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3E3" w:rsidRPr="00A60D5C" w:rsidRDefault="002763E3" w:rsidP="002763E3">
      <w:pPr>
        <w:tabs>
          <w:tab w:val="left" w:pos="2790"/>
          <w:tab w:val="right" w:pos="10489"/>
        </w:tabs>
        <w:rPr>
          <w:b/>
          <w:bCs/>
          <w:sz w:val="33"/>
          <w:szCs w:val="33"/>
          <w:rtl/>
          <w:lang w:bidi="ar-MA"/>
        </w:rPr>
      </w:pPr>
    </w:p>
    <w:p w:rsidR="002763E3" w:rsidRPr="00703058" w:rsidRDefault="002763E3" w:rsidP="002763E3">
      <w:pPr>
        <w:tabs>
          <w:tab w:val="left" w:pos="2790"/>
          <w:tab w:val="right" w:pos="10489"/>
        </w:tabs>
        <w:ind w:hanging="993"/>
        <w:jc w:val="right"/>
        <w:rPr>
          <w:rFonts w:ascii="Sakkal Majalla" w:hAnsi="Sakkal Majalla" w:cs="Sakkal Majalla"/>
          <w:b/>
          <w:bCs/>
          <w:sz w:val="24"/>
          <w:rtl/>
        </w:rPr>
      </w:pPr>
      <w:r>
        <w:rPr>
          <w:rFonts w:ascii="Arial Unicode MS" w:eastAsia="Arial Unicode MS" w:hAnsi="Arial Unicode MS" w:cs="Andalus" w:hint="cs"/>
          <w:b/>
          <w:bCs/>
          <w:sz w:val="24"/>
          <w:rtl/>
          <w:lang w:bidi="ar-MA"/>
        </w:rPr>
        <w:t xml:space="preserve">        </w:t>
      </w:r>
      <w:r w:rsidRPr="00703058">
        <w:rPr>
          <w:rFonts w:ascii="Sakkal Majalla" w:hAnsi="Sakkal Majalla" w:cs="Sakkal Majalla" w:hint="cs"/>
          <w:b/>
          <w:bCs/>
          <w:sz w:val="24"/>
          <w:rtl/>
        </w:rPr>
        <w:t>المملكة الـمغربـــيـــة</w:t>
      </w:r>
    </w:p>
    <w:p w:rsidR="002763E3" w:rsidRPr="00703058" w:rsidRDefault="002763E3" w:rsidP="002763E3">
      <w:pPr>
        <w:ind w:left="-1134"/>
        <w:jc w:val="right"/>
        <w:rPr>
          <w:rFonts w:ascii="Sakkal Majalla" w:hAnsi="Sakkal Majalla" w:cs="Sakkal Majalla"/>
          <w:b/>
          <w:bCs/>
          <w:sz w:val="24"/>
          <w:rtl/>
        </w:rPr>
      </w:pPr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          وزارة الداخـــلــيـــة </w:t>
      </w:r>
    </w:p>
    <w:p w:rsidR="002763E3" w:rsidRPr="00703058" w:rsidRDefault="002763E3" w:rsidP="002763E3">
      <w:pPr>
        <w:ind w:left="-1134"/>
        <w:jc w:val="right"/>
        <w:rPr>
          <w:rFonts w:ascii="Sakkal Majalla" w:hAnsi="Sakkal Majalla" w:cs="Sakkal Majalla"/>
          <w:b/>
          <w:bCs/>
          <w:sz w:val="24"/>
          <w:rtl/>
        </w:rPr>
      </w:pPr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        عمـــالة إقليـم الصويرة</w:t>
      </w:r>
    </w:p>
    <w:p w:rsidR="002763E3" w:rsidRPr="00703058" w:rsidRDefault="002763E3" w:rsidP="002763E3">
      <w:pPr>
        <w:ind w:left="-1134"/>
        <w:jc w:val="right"/>
        <w:rPr>
          <w:rFonts w:ascii="Sakkal Majalla" w:hAnsi="Sakkal Majalla" w:cs="Sakkal Majalla"/>
          <w:b/>
          <w:bCs/>
          <w:sz w:val="24"/>
          <w:rtl/>
        </w:rPr>
      </w:pPr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           الكـتـــابة العــامــــة</w:t>
      </w:r>
    </w:p>
    <w:p w:rsidR="002763E3" w:rsidRPr="00703058" w:rsidRDefault="002763E3" w:rsidP="002763E3">
      <w:pPr>
        <w:bidi/>
        <w:ind w:left="-1134"/>
        <w:rPr>
          <w:rFonts w:ascii="Sakkal Majalla" w:hAnsi="Sakkal Majalla" w:cs="Sakkal Majalla"/>
          <w:b/>
          <w:bCs/>
          <w:sz w:val="24"/>
        </w:rPr>
      </w:pPr>
      <w:r w:rsidRPr="00703058">
        <w:rPr>
          <w:rFonts w:ascii="Sakkal Majalla" w:hAnsi="Sakkal Majalla" w:cs="Sakkal Majalla"/>
          <w:b/>
          <w:bCs/>
          <w:sz w:val="24"/>
        </w:rPr>
        <w:t xml:space="preserve">               </w:t>
      </w:r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قســم الموارد البشــريــة و </w:t>
      </w:r>
      <w:proofErr w:type="spellStart"/>
      <w:r w:rsidRPr="00703058">
        <w:rPr>
          <w:rFonts w:ascii="Sakkal Majalla" w:hAnsi="Sakkal Majalla" w:cs="Sakkal Majalla" w:hint="cs"/>
          <w:b/>
          <w:bCs/>
          <w:sz w:val="24"/>
          <w:rtl/>
        </w:rPr>
        <w:t>انظمة</w:t>
      </w:r>
      <w:proofErr w:type="spellEnd"/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 </w:t>
      </w:r>
      <w:r w:rsidRPr="00703058">
        <w:rPr>
          <w:rFonts w:ascii="Sakkal Majalla" w:hAnsi="Sakkal Majalla" w:cs="Sakkal Majalla"/>
          <w:b/>
          <w:bCs/>
          <w:sz w:val="24"/>
        </w:rPr>
        <w:t xml:space="preserve"> </w:t>
      </w:r>
      <w:proofErr w:type="spellStart"/>
      <w:r w:rsidRPr="00703058">
        <w:rPr>
          <w:rFonts w:ascii="Sakkal Majalla" w:hAnsi="Sakkal Majalla" w:cs="Sakkal Majalla" w:hint="cs"/>
          <w:b/>
          <w:bCs/>
          <w:sz w:val="24"/>
          <w:rtl/>
        </w:rPr>
        <w:t>المعلوميات</w:t>
      </w:r>
      <w:proofErr w:type="spellEnd"/>
      <w:r w:rsidRPr="00703058">
        <w:rPr>
          <w:rFonts w:ascii="Sakkal Majalla" w:hAnsi="Sakkal Majalla" w:cs="Sakkal Majalla"/>
          <w:b/>
          <w:bCs/>
          <w:sz w:val="24"/>
        </w:rPr>
        <w:t xml:space="preserve">  </w:t>
      </w:r>
    </w:p>
    <w:p w:rsidR="002763E3" w:rsidRPr="00703058" w:rsidRDefault="002763E3" w:rsidP="002763E3">
      <w:pPr>
        <w:bidi/>
        <w:rPr>
          <w:rFonts w:ascii="Sakkal Majalla" w:hAnsi="Sakkal Majalla" w:cs="Sakkal Majalla"/>
          <w:b/>
          <w:bCs/>
          <w:sz w:val="24"/>
          <w:rtl/>
        </w:rPr>
      </w:pPr>
      <w:r w:rsidRPr="00703058">
        <w:rPr>
          <w:rFonts w:ascii="Sakkal Majalla" w:hAnsi="Sakkal Majalla" w:cs="Sakkal Majalla" w:hint="cs"/>
          <w:b/>
          <w:bCs/>
          <w:sz w:val="24"/>
          <w:rtl/>
        </w:rPr>
        <w:t xml:space="preserve">      عدد: ......./.......  </w:t>
      </w:r>
    </w:p>
    <w:p w:rsidR="002763E3" w:rsidRDefault="002763E3" w:rsidP="002763E3">
      <w:pPr>
        <w:bidi/>
        <w:rPr>
          <w:b/>
          <w:bCs/>
          <w:sz w:val="52"/>
          <w:szCs w:val="52"/>
          <w:rtl/>
        </w:rPr>
      </w:pPr>
    </w:p>
    <w:p w:rsidR="002763E3" w:rsidRPr="00703058" w:rsidRDefault="002763E3" w:rsidP="00623AFE">
      <w:pPr>
        <w:bidi/>
        <w:spacing w:line="276" w:lineRule="auto"/>
        <w:ind w:right="426"/>
        <w:rPr>
          <w:rFonts w:ascii="Andalus" w:hAnsi="Andalus" w:cs="Andalus"/>
          <w:b/>
          <w:bCs/>
          <w:sz w:val="52"/>
          <w:szCs w:val="52"/>
          <w:u w:val="single"/>
          <w:rtl/>
        </w:rPr>
      </w:pPr>
      <w:r>
        <w:rPr>
          <w:rFonts w:ascii="Andalus" w:hAnsi="Andalus" w:cs="Andalus" w:hint="cs"/>
          <w:b/>
          <w:bCs/>
          <w:sz w:val="52"/>
          <w:szCs w:val="52"/>
          <w:rtl/>
        </w:rPr>
        <w:t xml:space="preserve"> </w:t>
      </w:r>
      <w:r w:rsidR="00623AFE">
        <w:rPr>
          <w:rFonts w:ascii="Andalus" w:hAnsi="Andalus" w:cs="Andalus" w:hint="cs"/>
          <w:b/>
          <w:bCs/>
          <w:sz w:val="52"/>
          <w:szCs w:val="52"/>
          <w:rtl/>
        </w:rPr>
        <w:t xml:space="preserve">                          </w:t>
      </w:r>
      <w:r>
        <w:rPr>
          <w:rFonts w:ascii="Andalus" w:hAnsi="Andalus" w:cs="Andalus" w:hint="cs"/>
          <w:b/>
          <w:bCs/>
          <w:sz w:val="52"/>
          <w:szCs w:val="52"/>
          <w:rtl/>
        </w:rPr>
        <w:t xml:space="preserve">   </w:t>
      </w:r>
      <w:r w:rsidRPr="00703058">
        <w:rPr>
          <w:rFonts w:ascii="Sakkal Majalla" w:hAnsi="Sakkal Majalla" w:cs="Sakkal Majalla" w:hint="cs"/>
          <w:b/>
          <w:bCs/>
          <w:sz w:val="44"/>
          <w:szCs w:val="44"/>
          <w:u w:val="single"/>
          <w:rtl/>
        </w:rPr>
        <w:t>رخصة سنوية</w:t>
      </w:r>
      <w:r w:rsidRPr="00703058">
        <w:rPr>
          <w:rFonts w:ascii="Andalus" w:hAnsi="Andalus" w:cs="Andalus" w:hint="cs"/>
          <w:b/>
          <w:bCs/>
          <w:sz w:val="52"/>
          <w:szCs w:val="52"/>
          <w:u w:val="single"/>
          <w:rtl/>
        </w:rPr>
        <w:t xml:space="preserve"> </w:t>
      </w:r>
    </w:p>
    <w:p w:rsidR="002763E3" w:rsidRPr="0001649C" w:rsidRDefault="002763E3" w:rsidP="002763E3">
      <w:pPr>
        <w:bidi/>
        <w:jc w:val="center"/>
        <w:rPr>
          <w:b/>
          <w:bCs/>
          <w:sz w:val="22"/>
          <w:szCs w:val="22"/>
          <w:rtl/>
        </w:rPr>
      </w:pPr>
    </w:p>
    <w:p w:rsidR="002763E3" w:rsidRPr="0001649C" w:rsidRDefault="002763E3" w:rsidP="002763E3">
      <w:pPr>
        <w:bidi/>
        <w:jc w:val="center"/>
        <w:rPr>
          <w:b/>
          <w:bCs/>
          <w:sz w:val="2"/>
          <w:szCs w:val="2"/>
          <w:rtl/>
        </w:rPr>
      </w:pPr>
    </w:p>
    <w:p w:rsidR="002763E3" w:rsidRPr="008F50CE" w:rsidRDefault="002763E3" w:rsidP="002763E3">
      <w:pPr>
        <w:bidi/>
        <w:jc w:val="both"/>
        <w:rPr>
          <w:b/>
          <w:bCs/>
          <w:sz w:val="2"/>
          <w:szCs w:val="2"/>
          <w:rtl/>
        </w:rPr>
      </w:pPr>
      <w:r>
        <w:rPr>
          <w:rFonts w:hint="cs"/>
          <w:b/>
          <w:bCs/>
          <w:sz w:val="28"/>
          <w:szCs w:val="36"/>
          <w:rtl/>
        </w:rPr>
        <w:t xml:space="preserve">    </w:t>
      </w:r>
    </w:p>
    <w:p w:rsidR="002763E3" w:rsidRPr="00E71D62" w:rsidRDefault="002763E3" w:rsidP="002763E3">
      <w:pPr>
        <w:bidi/>
        <w:rPr>
          <w:b/>
          <w:bCs/>
          <w:sz w:val="2"/>
          <w:szCs w:val="2"/>
          <w:rtl/>
        </w:rPr>
      </w:pPr>
    </w:p>
    <w:p w:rsidR="002763E3" w:rsidRPr="00623AFE" w:rsidRDefault="002763E3" w:rsidP="00623AFE">
      <w:pPr>
        <w:bidi/>
        <w:spacing w:line="276" w:lineRule="auto"/>
        <w:ind w:right="426"/>
        <w:jc w:val="center"/>
        <w:rPr>
          <w:rFonts w:ascii="Sakkal Majalla" w:hAnsi="Sakkal Majalla" w:cs="Sakkal Majalla"/>
          <w:b/>
          <w:bCs/>
          <w:sz w:val="44"/>
          <w:szCs w:val="44"/>
          <w:rtl/>
          <w:lang w:bidi="ar-MA"/>
        </w:rPr>
      </w:pPr>
      <w:r w:rsidRPr="00623AFE">
        <w:rPr>
          <w:rFonts w:ascii="Sakkal Majalla" w:hAnsi="Sakkal Majalla" w:cs="Sakkal Majalla" w:hint="cs"/>
          <w:b/>
          <w:bCs/>
          <w:sz w:val="44"/>
          <w:szCs w:val="44"/>
          <w:rtl/>
        </w:rPr>
        <w:t>إن عامل إقليم الصويرة</w:t>
      </w:r>
    </w:p>
    <w:p w:rsidR="002763E3" w:rsidRPr="00623AFE" w:rsidRDefault="002763E3" w:rsidP="00623AFE">
      <w:pPr>
        <w:bidi/>
        <w:spacing w:line="276" w:lineRule="auto"/>
        <w:ind w:right="426"/>
        <w:jc w:val="lowKashida"/>
        <w:rPr>
          <w:rFonts w:ascii="Sakkal Majalla" w:hAnsi="Sakkal Majalla" w:cs="Sakkal Majalla"/>
          <w:sz w:val="33"/>
          <w:szCs w:val="33"/>
          <w:rtl/>
          <w:lang w:bidi="ar-MA"/>
        </w:rPr>
      </w:pPr>
    </w:p>
    <w:p w:rsidR="00623AFE" w:rsidRPr="00720F22" w:rsidRDefault="00623AFE" w:rsidP="00DA2860">
      <w:pPr>
        <w:bidi/>
        <w:spacing w:line="276" w:lineRule="auto"/>
        <w:ind w:left="568" w:right="426" w:hanging="284"/>
        <w:jc w:val="lowKashida"/>
        <w:rPr>
          <w:rFonts w:ascii="Sakkal Majalla" w:hAnsi="Sakkal Majalla" w:cs="Sakkal Majalla"/>
          <w:sz w:val="36"/>
          <w:szCs w:val="34"/>
          <w:rtl/>
        </w:rPr>
      </w:pPr>
      <w:r w:rsidRPr="00720F22">
        <w:rPr>
          <w:rFonts w:ascii="Sakkal Majalla" w:hAnsi="Sakkal Majalla" w:cs="Sakkal Majalla"/>
          <w:sz w:val="33"/>
          <w:szCs w:val="33"/>
          <w:rtl/>
          <w:lang w:bidi="ar-MA"/>
        </w:rPr>
        <w:t xml:space="preserve">   -  </w:t>
      </w:r>
      <w:r w:rsidRPr="00720F22">
        <w:rPr>
          <w:rFonts w:ascii="Sakkal Majalla" w:hAnsi="Sakkal Majalla" w:cs="Sakkal Majalla"/>
          <w:sz w:val="32"/>
          <w:szCs w:val="32"/>
          <w:rtl/>
        </w:rPr>
        <w:t>بمقتضى الظهير الشريف رقم 1.58.008 الصادر في 4 شعبان</w:t>
      </w:r>
      <w:bookmarkStart w:id="0" w:name="_GoBack"/>
      <w:bookmarkEnd w:id="0"/>
      <w:r w:rsidRPr="00720F22">
        <w:rPr>
          <w:rFonts w:ascii="Sakkal Majalla" w:hAnsi="Sakkal Majalla" w:cs="Sakkal Majalla"/>
          <w:sz w:val="32"/>
          <w:szCs w:val="32"/>
          <w:rtl/>
        </w:rPr>
        <w:t xml:space="preserve"> 1377 الموافق ل 24 فبراير 1958، بمثابة النظام الأساسي العام للوظيفة العمومية</w:t>
      </w:r>
      <w:r w:rsidRPr="00720F22">
        <w:rPr>
          <w:rFonts w:ascii="Sakkal Majalla" w:hAnsi="Sakkal Majalla" w:cs="Sakkal Majalla" w:hint="cs"/>
          <w:sz w:val="32"/>
          <w:szCs w:val="32"/>
          <w:rtl/>
        </w:rPr>
        <w:t xml:space="preserve"> كما تم تغييره وتتميمه</w:t>
      </w:r>
      <w:r w:rsidRPr="00720F22">
        <w:rPr>
          <w:rFonts w:ascii="Sakkal Majalla" w:hAnsi="Sakkal Majalla" w:cs="Sakkal Majalla"/>
          <w:sz w:val="32"/>
          <w:szCs w:val="32"/>
          <w:rtl/>
        </w:rPr>
        <w:t xml:space="preserve"> وخصوصا الفصل 40 منه.</w:t>
      </w:r>
    </w:p>
    <w:p w:rsidR="002763E3" w:rsidRPr="00623AFE" w:rsidRDefault="00DA2860" w:rsidP="006A1956">
      <w:pPr>
        <w:bidi/>
        <w:spacing w:line="276" w:lineRule="auto"/>
        <w:ind w:right="426"/>
        <w:jc w:val="lowKashida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3"/>
          <w:szCs w:val="33"/>
          <w:rtl/>
          <w:lang w:bidi="ar-MA"/>
        </w:rPr>
        <w:t xml:space="preserve">        </w:t>
      </w:r>
      <w:r w:rsidR="006A1956">
        <w:rPr>
          <w:rFonts w:ascii="Sakkal Majalla" w:hAnsi="Sakkal Majalla" w:cs="Sakkal Majalla" w:hint="cs"/>
          <w:sz w:val="33"/>
          <w:szCs w:val="33"/>
          <w:rtl/>
          <w:lang w:bidi="ar-MA"/>
        </w:rPr>
        <w:t xml:space="preserve"> </w:t>
      </w:r>
      <w:r w:rsidR="002763E3" w:rsidRPr="00623AFE">
        <w:rPr>
          <w:rFonts w:ascii="Sakkal Majalla" w:hAnsi="Sakkal Majalla" w:cs="Sakkal Majalla" w:hint="cs"/>
          <w:sz w:val="33"/>
          <w:szCs w:val="33"/>
          <w:rtl/>
          <w:lang w:bidi="ar-MA"/>
        </w:rPr>
        <w:t xml:space="preserve">- </w:t>
      </w:r>
      <w:r w:rsidR="002763E3" w:rsidRPr="00623AFE">
        <w:rPr>
          <w:rFonts w:ascii="Sakkal Majalla" w:hAnsi="Sakkal Majalla" w:cs="Sakkal Majalla" w:hint="cs"/>
          <w:sz w:val="32"/>
          <w:szCs w:val="32"/>
          <w:rtl/>
        </w:rPr>
        <w:t>بناء على طلب المعني بالأمر.</w:t>
      </w:r>
    </w:p>
    <w:p w:rsidR="002763E3" w:rsidRPr="00623AFE" w:rsidRDefault="00623AFE" w:rsidP="00FA6F8C">
      <w:pPr>
        <w:bidi/>
        <w:spacing w:line="276" w:lineRule="auto"/>
        <w:ind w:left="851" w:right="426" w:hanging="283"/>
        <w:jc w:val="lowKashida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* </w:t>
      </w:r>
      <w:r w:rsidR="002763E3" w:rsidRPr="00623AFE">
        <w:rPr>
          <w:rFonts w:ascii="Sakkal Majalla" w:hAnsi="Sakkal Majalla" w:cs="Sakkal Majalla" w:hint="cs"/>
          <w:sz w:val="32"/>
          <w:szCs w:val="32"/>
          <w:rtl/>
        </w:rPr>
        <w:t xml:space="preserve">تمنح رخصة </w:t>
      </w:r>
      <w:r w:rsidR="00BF049F">
        <w:rPr>
          <w:rFonts w:ascii="Sakkal Majalla" w:hAnsi="Sakkal Majalla" w:cs="Sakkal Majalla" w:hint="cs"/>
          <w:sz w:val="32"/>
          <w:szCs w:val="32"/>
          <w:rtl/>
        </w:rPr>
        <w:t xml:space="preserve">سنوية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E3DC2">
        <w:rPr>
          <w:rFonts w:ascii="Sakkal Majalla" w:hAnsi="Sakkal Majalla" w:cs="Sakkal Majalla" w:hint="cs"/>
          <w:sz w:val="32"/>
          <w:szCs w:val="32"/>
          <w:rtl/>
        </w:rPr>
        <w:t>للسيد</w:t>
      </w:r>
      <w:r w:rsidR="002763E3" w:rsidRPr="00623AF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 xml:space="preserve">               </w:t>
      </w:r>
      <w:r w:rsidR="002763E3" w:rsidRPr="00623AFE">
        <w:rPr>
          <w:rFonts w:ascii="Sakkal Majalla" w:hAnsi="Sakkal Majalla" w:cs="Sakkal Majalla"/>
          <w:sz w:val="32"/>
          <w:szCs w:val="32"/>
        </w:rPr>
        <w:t xml:space="preserve"> </w:t>
      </w:r>
      <w:r w:rsidR="002763E3" w:rsidRPr="00623AFE">
        <w:rPr>
          <w:rFonts w:ascii="Sakkal Majalla" w:hAnsi="Sakkal Majalla" w:cs="Sakkal Majalla" w:hint="cs"/>
          <w:sz w:val="32"/>
          <w:szCs w:val="32"/>
          <w:rtl/>
        </w:rPr>
        <w:t>:</w:t>
      </w:r>
      <w:r w:rsidR="002763E3" w:rsidRPr="00623AFE">
        <w:rPr>
          <w:rFonts w:ascii="Sakkal Majalla" w:hAnsi="Sakkal Majalla" w:cs="Sakkal Majalla"/>
          <w:sz w:val="32"/>
          <w:szCs w:val="32"/>
        </w:rPr>
        <w:t xml:space="preserve">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مولود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proofErr w:type="spellStart"/>
      <w:r w:rsidR="00FA6F8C">
        <w:rPr>
          <w:rFonts w:ascii="Sakkal Majalla" w:hAnsi="Sakkal Majalla" w:cs="Sakkal Majalla" w:hint="cs"/>
          <w:sz w:val="32"/>
          <w:szCs w:val="32"/>
          <w:rtl/>
        </w:rPr>
        <w:t>الدليمي</w:t>
      </w:r>
      <w:proofErr w:type="spellEnd"/>
    </w:p>
    <w:p w:rsidR="002763E3" w:rsidRDefault="00623AFE" w:rsidP="00FA6F8C">
      <w:pPr>
        <w:bidi/>
        <w:spacing w:line="276" w:lineRule="auto"/>
        <w:ind w:left="851" w:right="426" w:hanging="283"/>
        <w:jc w:val="lowKashida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 w:hint="cs"/>
          <w:sz w:val="32"/>
          <w:szCs w:val="32"/>
          <w:rtl/>
        </w:rPr>
        <w:t xml:space="preserve">* </w:t>
      </w:r>
      <w:r w:rsidR="00AB71BB">
        <w:rPr>
          <w:rFonts w:ascii="Sakkal Majalla" w:hAnsi="Sakkal Majalla" w:cs="Sakkal Majalla" w:hint="cs"/>
          <w:sz w:val="32"/>
          <w:szCs w:val="32"/>
          <w:rtl/>
        </w:rPr>
        <w:t>الإطار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435974">
        <w:rPr>
          <w:rFonts w:ascii="Sakkal Majalla" w:hAnsi="Sakkal Majalla" w:cs="Sakkal Majalla" w:hint="cs"/>
          <w:sz w:val="32"/>
          <w:szCs w:val="32"/>
          <w:rtl/>
        </w:rPr>
        <w:t xml:space="preserve">                       </w:t>
      </w:r>
      <w:r w:rsidR="001E6C10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               </w:t>
      </w:r>
      <w:r w:rsidR="001E6C10">
        <w:rPr>
          <w:rFonts w:ascii="Sakkal Majalla" w:hAnsi="Sakkal Majalla" w:cs="Sakkal Majalla" w:hint="cs"/>
          <w:sz w:val="32"/>
          <w:szCs w:val="32"/>
          <w:rtl/>
        </w:rPr>
        <w:t xml:space="preserve">            </w:t>
      </w:r>
      <w:r w:rsidR="00435974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: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متصرف من الدرجة الثانية</w:t>
      </w:r>
      <w:r w:rsidR="00AE3DC2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</w:p>
    <w:p w:rsidR="001E6C10" w:rsidRDefault="001E6C10" w:rsidP="001E6C10">
      <w:pPr>
        <w:bidi/>
        <w:spacing w:line="276" w:lineRule="auto"/>
        <w:ind w:left="851" w:right="426" w:hanging="283"/>
        <w:jc w:val="lowKashida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 w:hint="cs"/>
          <w:sz w:val="32"/>
          <w:szCs w:val="32"/>
          <w:rtl/>
        </w:rPr>
        <w:t>*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 الانتساب المالي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   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: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الميزانية العامة</w:t>
      </w:r>
    </w:p>
    <w:p w:rsidR="001E6C10" w:rsidRPr="00623AFE" w:rsidRDefault="001E6C10" w:rsidP="00A75C6F">
      <w:pPr>
        <w:bidi/>
        <w:spacing w:line="276" w:lineRule="auto"/>
        <w:ind w:left="851" w:right="426" w:hanging="283"/>
        <w:jc w:val="lowKashida"/>
        <w:rPr>
          <w:rFonts w:ascii="Sakkal Majalla" w:hAnsi="Sakkal Majalla" w:cs="Sakkal Majalla"/>
          <w:sz w:val="32"/>
          <w:szCs w:val="32"/>
        </w:rPr>
      </w:pPr>
      <w:r>
        <w:rPr>
          <w:rFonts w:ascii="Sakkal Majalla" w:hAnsi="Sakkal Majalla" w:cs="Sakkal Majalla"/>
          <w:sz w:val="32"/>
          <w:szCs w:val="32"/>
        </w:rPr>
        <w:t>*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75C6F">
        <w:rPr>
          <w:rFonts w:ascii="Sakkal Majalla" w:hAnsi="Sakkal Majalla" w:cs="Sakkal Majalla" w:hint="cs"/>
          <w:sz w:val="32"/>
          <w:szCs w:val="32"/>
          <w:rtl/>
        </w:rPr>
        <w:t>ال</w:t>
      </w:r>
      <w:r>
        <w:rPr>
          <w:rFonts w:ascii="Sakkal Majalla" w:hAnsi="Sakkal Majalla" w:cs="Sakkal Majalla" w:hint="cs"/>
          <w:sz w:val="32"/>
          <w:szCs w:val="32"/>
          <w:rtl/>
        </w:rPr>
        <w:t>مد</w:t>
      </w:r>
      <w:r w:rsidR="00A75C6F">
        <w:rPr>
          <w:rFonts w:ascii="Sakkal Majalla" w:hAnsi="Sakkal Majalla" w:cs="Sakkal Majalla" w:hint="cs"/>
          <w:sz w:val="32"/>
          <w:szCs w:val="32"/>
          <w:rtl/>
        </w:rPr>
        <w:t xml:space="preserve">ة                         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        </w:t>
      </w:r>
      <w:r w:rsidR="00A75C6F">
        <w:rPr>
          <w:rFonts w:ascii="Sakkal Majalla" w:hAnsi="Sakkal Majalla" w:cs="Sakkal Majalla" w:hint="cs"/>
          <w:sz w:val="32"/>
          <w:szCs w:val="32"/>
          <w:rtl/>
        </w:rPr>
        <w:t xml:space="preserve">     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FA6F8C" w:rsidRPr="00623AFE">
        <w:rPr>
          <w:rFonts w:ascii="Sakkal Majalla" w:hAnsi="Sakkal Majalla" w:cs="Sakkal Majalla" w:hint="cs"/>
          <w:sz w:val="32"/>
          <w:szCs w:val="32"/>
          <w:rtl/>
        </w:rPr>
        <w:t>: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75C6F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5</w:t>
      </w:r>
      <w:r w:rsidR="00A75C6F"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أيا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>م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عمل عن سنة 2023</w:t>
      </w:r>
    </w:p>
    <w:p w:rsidR="001E6C10" w:rsidRPr="00950948" w:rsidRDefault="001E6C10" w:rsidP="00FA6F8C">
      <w:pPr>
        <w:bidi/>
        <w:spacing w:line="276" w:lineRule="auto"/>
        <w:ind w:left="851" w:right="426" w:hanging="283"/>
        <w:jc w:val="lowKashida"/>
        <w:rPr>
          <w:rFonts w:ascii="Sakkal Majalla" w:hAnsi="Sakkal Majalla" w:cs="Sakkal Majalla"/>
          <w:sz w:val="33"/>
          <w:szCs w:val="33"/>
          <w:rtl/>
          <w:lang w:bidi="ar-MA"/>
        </w:rPr>
      </w:pPr>
      <w:r>
        <w:rPr>
          <w:rFonts w:ascii="Sakkal Majalla" w:hAnsi="Sakkal Majalla" w:cs="Sakkal Majalla" w:hint="cs"/>
          <w:sz w:val="32"/>
          <w:szCs w:val="32"/>
          <w:rtl/>
        </w:rPr>
        <w:t>* ا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بتـــداء مــــن 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              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</w:t>
      </w:r>
      <w:r w:rsidR="009C154C">
        <w:rPr>
          <w:rFonts w:ascii="Sakkal Majalla" w:hAnsi="Sakkal Majalla" w:cs="Sakkal Majalla" w:hint="cs"/>
          <w:sz w:val="32"/>
          <w:szCs w:val="32"/>
          <w:rtl/>
        </w:rPr>
        <w:t xml:space="preserve">        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 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 xml:space="preserve">          </w:t>
      </w:r>
      <w:r w:rsidR="000C4203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: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15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أبريل 2024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 </w:t>
      </w:r>
      <w:r w:rsidR="00AB71BB" w:rsidRPr="00623AFE">
        <w:rPr>
          <w:rFonts w:ascii="Sakkal Majalla" w:hAnsi="Sakkal Majalla" w:cs="Sakkal Majalla" w:hint="cs"/>
          <w:sz w:val="32"/>
          <w:szCs w:val="32"/>
          <w:rtl/>
        </w:rPr>
        <w:t>إلى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 غاية </w:t>
      </w:r>
      <w:r w:rsidR="00FA6F8C">
        <w:rPr>
          <w:rFonts w:ascii="Sakkal Majalla" w:hAnsi="Sakkal Majalla" w:cs="Sakkal Majalla" w:hint="cs"/>
          <w:sz w:val="32"/>
          <w:szCs w:val="32"/>
          <w:rtl/>
        </w:rPr>
        <w:t>19</w:t>
      </w:r>
      <w:r>
        <w:rPr>
          <w:rFonts w:ascii="Sakkal Majalla" w:hAnsi="Sakkal Majalla" w:cs="Sakkal Majalla" w:hint="cs"/>
          <w:sz w:val="32"/>
          <w:szCs w:val="32"/>
          <w:rtl/>
        </w:rPr>
        <w:t xml:space="preserve"> أبريل </w:t>
      </w:r>
      <w:r w:rsidRPr="00623AFE">
        <w:rPr>
          <w:rFonts w:ascii="Sakkal Majalla" w:hAnsi="Sakkal Majalla" w:cs="Sakkal Majalla" w:hint="cs"/>
          <w:sz w:val="32"/>
          <w:szCs w:val="32"/>
          <w:rtl/>
        </w:rPr>
        <w:t xml:space="preserve">2024 </w:t>
      </w:r>
    </w:p>
    <w:p w:rsidR="00703058" w:rsidRPr="00623AFE" w:rsidRDefault="00703058" w:rsidP="00703058">
      <w:pPr>
        <w:bidi/>
        <w:spacing w:line="276" w:lineRule="auto"/>
        <w:ind w:right="426"/>
        <w:jc w:val="lowKashida"/>
        <w:rPr>
          <w:rFonts w:ascii="Sakkal Majalla" w:hAnsi="Sakkal Majalla" w:cs="Sakkal Majalla"/>
          <w:sz w:val="32"/>
          <w:szCs w:val="32"/>
          <w:lang w:bidi="ar-MA"/>
        </w:rPr>
      </w:pPr>
    </w:p>
    <w:p w:rsidR="002763E3" w:rsidRDefault="002763E3" w:rsidP="00FA6F8C">
      <w:pPr>
        <w:bidi/>
        <w:spacing w:line="276" w:lineRule="auto"/>
        <w:ind w:right="426"/>
        <w:jc w:val="lowKashida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                                                 </w:t>
      </w:r>
      <w:r w:rsid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               </w:t>
      </w:r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 </w:t>
      </w:r>
      <w:proofErr w:type="spellStart"/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>الصويرة</w:t>
      </w:r>
      <w:proofErr w:type="spellEnd"/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في : </w:t>
      </w:r>
      <w:r w:rsidR="00FA6F8C">
        <w:rPr>
          <w:rFonts w:ascii="Sakkal Majalla" w:hAnsi="Sakkal Majalla" w:cs="Sakkal Majalla" w:hint="cs"/>
          <w:b/>
          <w:bCs/>
          <w:sz w:val="36"/>
          <w:szCs w:val="36"/>
          <w:rtl/>
        </w:rPr>
        <w:t>05</w:t>
      </w:r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/ </w:t>
      </w:r>
      <w:r w:rsidR="009C154C">
        <w:rPr>
          <w:rFonts w:ascii="Sakkal Majalla" w:hAnsi="Sakkal Majalla" w:cs="Sakkal Majalla" w:hint="cs"/>
          <w:b/>
          <w:bCs/>
          <w:sz w:val="36"/>
          <w:szCs w:val="36"/>
          <w:rtl/>
        </w:rPr>
        <w:t>04</w:t>
      </w:r>
      <w:r w:rsidRPr="00703058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/ </w:t>
      </w:r>
      <w:r w:rsidRPr="00703058">
        <w:rPr>
          <w:rFonts w:ascii="Sakkal Majalla" w:hAnsi="Sakkal Majalla" w:cs="Sakkal Majalla"/>
          <w:b/>
          <w:bCs/>
          <w:sz w:val="36"/>
          <w:szCs w:val="36"/>
        </w:rPr>
        <w:t>2024</w:t>
      </w:r>
    </w:p>
    <w:p w:rsidR="00BF049F" w:rsidRPr="00703058" w:rsidRDefault="00BF049F" w:rsidP="00BF049F">
      <w:pPr>
        <w:bidi/>
        <w:spacing w:line="276" w:lineRule="auto"/>
        <w:ind w:right="426"/>
        <w:jc w:val="lowKashida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:rsidR="002763E3" w:rsidRPr="002763E3" w:rsidRDefault="00703058" w:rsidP="002763E3">
      <w:pPr>
        <w:tabs>
          <w:tab w:val="right" w:pos="146"/>
        </w:tabs>
        <w:bidi/>
        <w:ind w:left="138" w:firstLine="850"/>
        <w:jc w:val="center"/>
        <w:rPr>
          <w:rFonts w:ascii="Bookman Old Style" w:hAnsi="Bookman Old Style" w:cs="Arabic Transparent"/>
          <w:sz w:val="36"/>
          <w:szCs w:val="34"/>
          <w:rtl/>
        </w:rPr>
      </w:pPr>
      <w:r>
        <w:rPr>
          <w:rFonts w:ascii="Bookman Old Style" w:hAnsi="Bookman Old Style" w:cs="Arabic Transparent" w:hint="cs"/>
          <w:sz w:val="36"/>
          <w:szCs w:val="34"/>
          <w:rtl/>
        </w:rPr>
        <w:t xml:space="preserve">                       العامل</w:t>
      </w:r>
    </w:p>
    <w:p w:rsidR="002763E3" w:rsidRDefault="002763E3" w:rsidP="002763E3">
      <w:pPr>
        <w:bidi/>
        <w:jc w:val="lowKashida"/>
        <w:rPr>
          <w:b/>
          <w:bCs/>
          <w:sz w:val="36"/>
          <w:szCs w:val="36"/>
          <w:rtl/>
        </w:rPr>
      </w:pPr>
    </w:p>
    <w:p w:rsidR="002763E3" w:rsidRDefault="002763E3" w:rsidP="002763E3">
      <w:pPr>
        <w:bidi/>
        <w:jc w:val="lowKashida"/>
        <w:rPr>
          <w:b/>
          <w:bCs/>
          <w:sz w:val="36"/>
          <w:szCs w:val="36"/>
          <w:rtl/>
        </w:rPr>
      </w:pPr>
    </w:p>
    <w:p w:rsidR="00FA6F8C" w:rsidRDefault="00FA6F8C"/>
    <w:sectPr w:rsidR="00FA6F8C" w:rsidSect="00703058">
      <w:pgSz w:w="11906" w:h="16838"/>
      <w:pgMar w:top="426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909C6"/>
    <w:multiLevelType w:val="hybridMultilevel"/>
    <w:tmpl w:val="35EE58C4"/>
    <w:lvl w:ilvl="0" w:tplc="10CA66E8">
      <w:numFmt w:val="bullet"/>
      <w:lvlText w:val=""/>
      <w:lvlJc w:val="left"/>
      <w:pPr>
        <w:ind w:left="721" w:hanging="360"/>
      </w:pPr>
      <w:rPr>
        <w:rFonts w:ascii="Symbol" w:eastAsia="Times New Roman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63E3"/>
    <w:rsid w:val="00052557"/>
    <w:rsid w:val="000C4203"/>
    <w:rsid w:val="00127442"/>
    <w:rsid w:val="00173EA7"/>
    <w:rsid w:val="001E6C10"/>
    <w:rsid w:val="002763E3"/>
    <w:rsid w:val="00291982"/>
    <w:rsid w:val="002C65AC"/>
    <w:rsid w:val="00435974"/>
    <w:rsid w:val="005C4362"/>
    <w:rsid w:val="005C7D80"/>
    <w:rsid w:val="00620C9E"/>
    <w:rsid w:val="00623AFE"/>
    <w:rsid w:val="006A1956"/>
    <w:rsid w:val="00703058"/>
    <w:rsid w:val="007578AE"/>
    <w:rsid w:val="007F38AC"/>
    <w:rsid w:val="00903174"/>
    <w:rsid w:val="009A1F68"/>
    <w:rsid w:val="009C154C"/>
    <w:rsid w:val="00A75C6F"/>
    <w:rsid w:val="00AB71BB"/>
    <w:rsid w:val="00AE3DC2"/>
    <w:rsid w:val="00B500CC"/>
    <w:rsid w:val="00BE03E1"/>
    <w:rsid w:val="00BF049F"/>
    <w:rsid w:val="00DA2860"/>
    <w:rsid w:val="00E91C25"/>
    <w:rsid w:val="00F91004"/>
    <w:rsid w:val="00FA6F8C"/>
    <w:rsid w:val="00FB0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3E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030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058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Elhaitar</dc:creator>
  <cp:lastModifiedBy>halima elattar</cp:lastModifiedBy>
  <cp:revision>2</cp:revision>
  <cp:lastPrinted>2024-04-08T15:16:00Z</cp:lastPrinted>
  <dcterms:created xsi:type="dcterms:W3CDTF">2024-04-25T10:13:00Z</dcterms:created>
  <dcterms:modified xsi:type="dcterms:W3CDTF">2024-04-25T10:13:00Z</dcterms:modified>
</cp:coreProperties>
</file>