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8D7" w:rsidRDefault="00CC6346" w:rsidP="00CB58D7">
      <w:pPr>
        <w:pStyle w:val="Titre1"/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begin"/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nstrText xml:space="preserve"> TOC \h \z \c "Tableau" </w:instrTex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separate"/>
      </w: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  <w:t>Aucune entrée de table d'illustration n'a été trouvée.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fldChar w:fldCharType="end"/>
      </w:r>
    </w:p>
    <w:p w:rsidR="00F57AAD" w:rsidRDefault="00F57AAD" w:rsidP="00CB58D7">
      <w:pPr>
        <w:pStyle w:val="Titre1"/>
        <w:rPr>
          <w:rFonts w:eastAsia="Times New Roman"/>
          <w:lang w:eastAsia="fr-FR"/>
        </w:rPr>
      </w:pPr>
    </w:p>
    <w:p w:rsidR="00F57AAD" w:rsidRDefault="00F57AAD" w:rsidP="00CB58D7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</w:t>
      </w:r>
    </w:p>
    <w:p w:rsidR="00F57AAD" w:rsidRPr="00F57AAD" w:rsidRDefault="00F57AAD" w:rsidP="00F57AAD">
      <w:pPr>
        <w:rPr>
          <w:lang w:eastAsia="fr-FR"/>
        </w:rPr>
      </w:pPr>
    </w:p>
    <w:p w:rsidR="00F57AAD" w:rsidRDefault="00F57AAD" w:rsidP="00CB58D7">
      <w:pPr>
        <w:pStyle w:val="Titre1"/>
        <w:rPr>
          <w:rFonts w:eastAsia="Times New Roman"/>
          <w:lang w:eastAsia="fr-FR"/>
        </w:rPr>
      </w:pPr>
    </w:p>
    <w:p w:rsidR="00F57AAD" w:rsidRDefault="00F57AAD" w:rsidP="00CB58D7">
      <w:pPr>
        <w:pStyle w:val="Titre1"/>
        <w:rPr>
          <w:rFonts w:eastAsia="Times New Roman"/>
          <w:lang w:eastAsia="fr-FR"/>
        </w:rPr>
      </w:pPr>
    </w:p>
    <w:p w:rsidR="00514DC4" w:rsidRDefault="00514DC4" w:rsidP="00CB58D7">
      <w:pPr>
        <w:pStyle w:val="Titre1"/>
        <w:rPr>
          <w:rFonts w:eastAsia="Times New Roman"/>
          <w:lang w:eastAsia="fr-FR"/>
        </w:rPr>
      </w:pPr>
    </w:p>
    <w:p w:rsidR="00514DC4" w:rsidRDefault="00514DC4" w:rsidP="00CB58D7">
      <w:pPr>
        <w:pStyle w:val="Titre1"/>
        <w:rPr>
          <w:rFonts w:eastAsia="Times New Roman"/>
          <w:lang w:eastAsia="fr-FR"/>
        </w:rPr>
      </w:pP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1 Historique</w:t>
      </w:r>
    </w:p>
    <w:p w:rsidR="00CB58D7" w:rsidRPr="001476C6" w:rsidRDefault="00CB58D7" w:rsidP="007417C1">
      <w:pPr>
        <w:rPr>
          <w:lang w:eastAsia="fr-FR"/>
        </w:rPr>
      </w:pPr>
      <w:r w:rsidRPr="001476C6">
        <w:rPr>
          <w:lang w:eastAsia="fr-FR"/>
        </w:rPr>
        <w:t xml:space="preserve">                        </w:t>
      </w:r>
      <w:bookmarkStart w:id="0" w:name="_Toc117155252"/>
      <w:bookmarkStart w:id="1" w:name="_Toc117157674"/>
      <w:bookmarkStart w:id="2" w:name="_Toc117157959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0"/>
      <w:bookmarkEnd w:id="1"/>
      <w:bookmarkEnd w:id="2"/>
      <w:proofErr w:type="spellEnd"/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2 La mode, de nos jours</w:t>
      </w:r>
    </w:p>
    <w:p w:rsidR="00CB58D7" w:rsidRPr="001476C6" w:rsidRDefault="00CB58D7" w:rsidP="007417C1">
      <w:pPr>
        <w:rPr>
          <w:lang w:eastAsia="fr-FR"/>
        </w:rPr>
      </w:pPr>
      <w:bookmarkStart w:id="3" w:name="_Toc117155254"/>
      <w:bookmarkStart w:id="4" w:name="_Toc117157676"/>
      <w:bookmarkStart w:id="5" w:name="_Toc117157961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3"/>
      <w:bookmarkEnd w:id="4"/>
      <w:bookmarkEnd w:id="5"/>
      <w:proofErr w:type="spellEnd"/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 2.1 Conception d’une collection</w:t>
      </w:r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     2.1.1 Création</w:t>
      </w:r>
    </w:p>
    <w:p w:rsidR="00CB58D7" w:rsidRPr="001476C6" w:rsidRDefault="00CB58D7" w:rsidP="007417C1">
      <w:pPr>
        <w:rPr>
          <w:lang w:eastAsia="fr-FR"/>
        </w:rPr>
      </w:pPr>
      <w:bookmarkStart w:id="6" w:name="_Toc117155257"/>
      <w:bookmarkStart w:id="7" w:name="_Toc117157679"/>
      <w:bookmarkStart w:id="8" w:name="_Toc117157964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6"/>
      <w:bookmarkEnd w:id="7"/>
      <w:bookmarkEnd w:id="8"/>
      <w:proofErr w:type="spellEnd"/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     2.1.2 De la confection à la commercialisation</w:t>
      </w:r>
    </w:p>
    <w:p w:rsidR="00CB58D7" w:rsidRPr="001476C6" w:rsidRDefault="00CB58D7" w:rsidP="007417C1">
      <w:pPr>
        <w:rPr>
          <w:lang w:eastAsia="fr-FR"/>
        </w:rPr>
      </w:pPr>
      <w:bookmarkStart w:id="9" w:name="_Toc117155259"/>
      <w:bookmarkStart w:id="10" w:name="_Toc117157681"/>
      <w:bookmarkStart w:id="11" w:name="_Toc117157966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9"/>
      <w:bookmarkEnd w:id="10"/>
      <w:bookmarkEnd w:id="11"/>
      <w:proofErr w:type="spellEnd"/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lastRenderedPageBreak/>
        <w:t>       2.2 Mode et éthique</w:t>
      </w:r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     2.2.1 Pollution</w:t>
      </w:r>
    </w:p>
    <w:p w:rsidR="00CB58D7" w:rsidRPr="001476C6" w:rsidRDefault="00CB58D7" w:rsidP="007417C1">
      <w:pPr>
        <w:rPr>
          <w:lang w:eastAsia="fr-FR"/>
        </w:rPr>
      </w:pPr>
      <w:r w:rsidRPr="001476C6">
        <w:rPr>
          <w:lang w:eastAsia="fr-FR"/>
        </w:rPr>
        <w:t xml:space="preserve">                        </w:t>
      </w:r>
      <w:bookmarkStart w:id="12" w:name="_Toc117155262"/>
      <w:bookmarkStart w:id="13" w:name="_Toc117157684"/>
      <w:bookmarkStart w:id="14" w:name="_Toc117157969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12"/>
      <w:bookmarkEnd w:id="13"/>
      <w:bookmarkEnd w:id="14"/>
      <w:proofErr w:type="spellEnd"/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     2.2.2 Travail des enfants</w:t>
      </w:r>
    </w:p>
    <w:p w:rsidR="00CB58D7" w:rsidRPr="001476C6" w:rsidRDefault="00CB58D7" w:rsidP="007417C1">
      <w:pPr>
        <w:rPr>
          <w:lang w:eastAsia="fr-FR"/>
        </w:rPr>
      </w:pPr>
      <w:r w:rsidRPr="001476C6">
        <w:rPr>
          <w:lang w:eastAsia="fr-FR"/>
        </w:rPr>
        <w:t xml:space="preserve">                        </w:t>
      </w:r>
      <w:bookmarkStart w:id="15" w:name="_Toc117155264"/>
      <w:bookmarkStart w:id="16" w:name="_Toc117157686"/>
      <w:bookmarkStart w:id="17" w:name="_Toc117157971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15"/>
      <w:bookmarkEnd w:id="16"/>
      <w:bookmarkEnd w:id="17"/>
      <w:proofErr w:type="spellEnd"/>
    </w:p>
    <w:p w:rsidR="005A0CD1" w:rsidRPr="005A0CD1" w:rsidRDefault="00CB58D7" w:rsidP="005A0CD1">
      <w:pPr>
        <w:pStyle w:val="Titre4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 xml:space="preserve">           </w:t>
      </w:r>
      <w:r w:rsidR="007417C1">
        <w:rPr>
          <w:rFonts w:eastAsia="Times New Roman"/>
          <w:lang w:eastAsia="fr-FR"/>
        </w:rPr>
        <w:t>2.2.7</w:t>
      </w:r>
      <w:r w:rsidR="005A0CD1">
        <w:rPr>
          <w:rFonts w:eastAsia="Times New Roman"/>
          <w:lang w:eastAsia="fr-FR"/>
        </w:rPr>
        <w:t>.1</w:t>
      </w:r>
      <w:r w:rsidRPr="001476C6">
        <w:rPr>
          <w:rFonts w:eastAsia="Times New Roman"/>
          <w:lang w:eastAsia="fr-FR"/>
        </w:rPr>
        <w:t>Solutions</w:t>
      </w:r>
    </w:p>
    <w:p w:rsidR="00CB58D7" w:rsidRPr="001476C6" w:rsidRDefault="00CB58D7" w:rsidP="007417C1">
      <w:pPr>
        <w:rPr>
          <w:lang w:eastAsia="fr-FR"/>
        </w:rPr>
      </w:pPr>
      <w:r w:rsidRPr="001476C6">
        <w:rPr>
          <w:lang w:eastAsia="fr-FR"/>
        </w:rPr>
        <w:t xml:space="preserve">                        </w:t>
      </w:r>
      <w:bookmarkStart w:id="18" w:name="_Toc117155266"/>
      <w:bookmarkStart w:id="19" w:name="_Toc117157687"/>
      <w:bookmarkStart w:id="20" w:name="_Toc117157973"/>
      <w:r w:rsidRPr="001476C6">
        <w:rPr>
          <w:lang w:eastAsia="fr-FR"/>
        </w:rPr>
        <w:t xml:space="preserve">Bla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proofErr w:type="spellEnd"/>
      <w:r w:rsidRPr="001476C6">
        <w:rPr>
          <w:lang w:eastAsia="fr-FR"/>
        </w:rPr>
        <w:t xml:space="preserve"> </w:t>
      </w:r>
      <w:proofErr w:type="spellStart"/>
      <w:r w:rsidRPr="001476C6">
        <w:rPr>
          <w:lang w:eastAsia="fr-FR"/>
        </w:rPr>
        <w:t>bla</w:t>
      </w:r>
      <w:bookmarkEnd w:id="18"/>
      <w:bookmarkEnd w:id="19"/>
      <w:bookmarkEnd w:id="20"/>
      <w:proofErr w:type="spellEnd"/>
    </w:p>
    <w:p w:rsidR="00CB58D7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3 Expressions</w:t>
      </w: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4 Citations</w:t>
      </w: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5 Stylistes et créateurs</w:t>
      </w: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6 Notes et références</w:t>
      </w: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7 Voir aussi</w:t>
      </w:r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 7.1 Littérature</w:t>
      </w:r>
    </w:p>
    <w:p w:rsidR="00CB58D7" w:rsidRPr="001476C6" w:rsidRDefault="00CB58D7" w:rsidP="00CB58D7">
      <w:pPr>
        <w:pStyle w:val="Titre1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 8 Articles connexes</w:t>
      </w:r>
    </w:p>
    <w:p w:rsidR="00CB58D7" w:rsidRPr="001476C6" w:rsidRDefault="00CB58D7" w:rsidP="00CB58D7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 8.1 Bibliographie</w:t>
      </w:r>
    </w:p>
    <w:p w:rsidR="00CB58D7" w:rsidRPr="000553FC" w:rsidRDefault="00CB58D7" w:rsidP="000553FC">
      <w:pPr>
        <w:pStyle w:val="Titre2"/>
        <w:rPr>
          <w:rFonts w:eastAsia="Times New Roman"/>
          <w:lang w:eastAsia="fr-FR"/>
        </w:rPr>
      </w:pPr>
      <w:r w:rsidRPr="001476C6">
        <w:rPr>
          <w:rFonts w:eastAsia="Times New Roman"/>
          <w:lang w:eastAsia="fr-FR"/>
        </w:rPr>
        <w:t>       8.2 Filmographie</w:t>
      </w:r>
    </w:p>
    <w:p w:rsidR="00CB58D7" w:rsidRPr="00CB58D7" w:rsidRDefault="00CB58D7" w:rsidP="00CB58D7">
      <w:pPr>
        <w:rPr>
          <w:lang w:eastAsia="fr-FR"/>
        </w:rPr>
      </w:pPr>
    </w:p>
    <w:p w:rsidR="00CB58D7" w:rsidRPr="001476C6" w:rsidRDefault="00CB58D7" w:rsidP="00CB58D7">
      <w:pPr>
        <w:spacing w:after="360" w:line="240" w:lineRule="auto"/>
        <w:rPr>
          <w:rFonts w:ascii="Times New Roman" w:eastAsia="Times New Roman" w:hAnsi="Times New Roman" w:cs="Times New Roman"/>
          <w:spacing w:val="12"/>
          <w:sz w:val="24"/>
          <w:szCs w:val="24"/>
          <w:lang w:eastAsia="fr-FR"/>
        </w:rPr>
      </w:pPr>
      <w:r w:rsidRPr="001476C6">
        <w:rPr>
          <w:rFonts w:ascii="Times New Roman" w:eastAsia="Times New Roman" w:hAnsi="Times New Roman" w:cs="Times New Roman"/>
          <w:b/>
          <w:bCs/>
          <w:color w:val="008000"/>
          <w:spacing w:val="12"/>
          <w:sz w:val="24"/>
          <w:szCs w:val="24"/>
          <w:lang w:eastAsia="fr-FR"/>
        </w:rPr>
        <w:t> </w:t>
      </w:r>
    </w:p>
    <w:p w:rsidR="00514DC4" w:rsidRDefault="00F04A17" w:rsidP="00514DC4">
      <w:pPr>
        <w:keepNext/>
        <w:spacing w:after="360" w:line="24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2847975" cy="1609725"/>
            <wp:effectExtent l="19050" t="0" r="9525" b="0"/>
            <wp:docPr id="2" name="Image 1" descr="mad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r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72" w:rsidRDefault="00514DC4" w:rsidP="00514DC4">
      <w:pPr>
        <w:pStyle w:val="Lgende"/>
      </w:pPr>
      <w:fldSimple w:instr=" SEQ Figure \* ARABIC ">
        <w:r>
          <w:rPr>
            <w:noProof/>
          </w:rPr>
          <w:t>1</w:t>
        </w:r>
      </w:fldSimple>
      <w:proofErr w:type="spellStart"/>
      <w:r>
        <w:t>figure:image1</w:t>
      </w:r>
      <w:proofErr w:type="spellEnd"/>
    </w:p>
    <w:p w:rsidR="00514DC4" w:rsidRDefault="00F04A17" w:rsidP="00514DC4">
      <w:pPr>
        <w:keepNext/>
        <w:spacing w:after="360" w:line="240" w:lineRule="auto"/>
      </w:pPr>
      <w:r>
        <w:rPr>
          <w:noProof/>
          <w:lang w:eastAsia="fr-FR"/>
        </w:rPr>
        <w:drawing>
          <wp:inline distT="0" distB="0" distL="0" distR="0">
            <wp:extent cx="1790700" cy="2562225"/>
            <wp:effectExtent l="19050" t="0" r="0" b="0"/>
            <wp:docPr id="3" name="Image 2" descr="drag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g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72" w:rsidRDefault="00514DC4" w:rsidP="00514DC4">
      <w:pPr>
        <w:pStyle w:val="Lgende"/>
      </w:pPr>
      <w:fldSimple w:instr=" SEQ Figure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hubbbbbbhhhhhhhhhhhhhhhhhhhhhh</w:t>
      </w:r>
      <w:proofErr w:type="spellEnd"/>
    </w:p>
    <w:p w:rsidR="00F04A17" w:rsidRDefault="00BD6972" w:rsidP="00BD6972">
      <w:pPr>
        <w:pStyle w:val="Lgende"/>
      </w:pPr>
      <w:proofErr w:type="gramStart"/>
      <w:r>
        <w:t>dragon</w:t>
      </w:r>
      <w:proofErr w:type="gramEnd"/>
      <w:r>
        <w:t xml:space="preserve"> </w:t>
      </w:r>
      <w:fldSimple w:instr=" SEQ dragon \* ARABIC ">
        <w:r>
          <w:rPr>
            <w:noProof/>
          </w:rPr>
          <w:t>1</w:t>
        </w:r>
      </w:fldSimple>
    </w:p>
    <w:p w:rsidR="00BD6972" w:rsidRDefault="00F04A17" w:rsidP="00BD6972">
      <w:pPr>
        <w:keepNext/>
        <w:spacing w:after="360" w:line="240" w:lineRule="auto"/>
      </w:pPr>
      <w:r>
        <w:rPr>
          <w:noProof/>
          <w:lang w:eastAsia="fr-FR"/>
        </w:rPr>
        <w:drawing>
          <wp:inline distT="0" distB="0" distL="0" distR="0">
            <wp:extent cx="2219325" cy="2057400"/>
            <wp:effectExtent l="19050" t="0" r="9525" b="0"/>
            <wp:docPr id="4" name="Image 3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17" w:rsidRDefault="00BD6972" w:rsidP="00BD6972">
      <w:pPr>
        <w:pStyle w:val="Lgende"/>
      </w:pPr>
      <w:proofErr w:type="gramStart"/>
      <w:r>
        <w:t>espada</w:t>
      </w:r>
      <w:proofErr w:type="gramEnd"/>
      <w:r>
        <w:t xml:space="preserve"> </w:t>
      </w:r>
      <w:fldSimple w:instr=" SEQ espada \* ARABIC ">
        <w:r>
          <w:rPr>
            <w:noProof/>
          </w:rPr>
          <w:t>1</w:t>
        </w:r>
      </w:fldSimple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D6972" w:rsidTr="00BD6972"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</w:tr>
      <w:tr w:rsidR="00BD6972" w:rsidTr="00BD6972"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</w:tr>
      <w:tr w:rsidR="00BD6972" w:rsidTr="00BD6972"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2303" w:type="dxa"/>
          </w:tcPr>
          <w:p w:rsidR="00BD6972" w:rsidRDefault="00BD6972" w:rsidP="00CB58D7">
            <w:pPr>
              <w:spacing w:after="360"/>
            </w:pPr>
          </w:p>
        </w:tc>
      </w:tr>
    </w:tbl>
    <w:p w:rsidR="001F5502" w:rsidRDefault="001F5502" w:rsidP="001F5502">
      <w:pPr>
        <w:pStyle w:val="Lgende"/>
      </w:pPr>
      <w:proofErr w:type="gramStart"/>
      <w:r>
        <w:t>tableau</w:t>
      </w:r>
      <w:proofErr w:type="gramEnd"/>
      <w:r>
        <w:t xml:space="preserve"> 1 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D6972" w:rsidTr="00BD6972">
        <w:tc>
          <w:tcPr>
            <w:tcW w:w="3070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</w:tr>
      <w:tr w:rsidR="00BD6972" w:rsidTr="00BD6972">
        <w:tc>
          <w:tcPr>
            <w:tcW w:w="3070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</w:tr>
      <w:tr w:rsidR="00BD6972" w:rsidTr="00BD6972">
        <w:tc>
          <w:tcPr>
            <w:tcW w:w="3070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  <w:tc>
          <w:tcPr>
            <w:tcW w:w="3071" w:type="dxa"/>
          </w:tcPr>
          <w:p w:rsidR="00BD6972" w:rsidRDefault="00BD6972" w:rsidP="00CB58D7">
            <w:pPr>
              <w:spacing w:after="360"/>
            </w:pPr>
          </w:p>
        </w:tc>
      </w:tr>
    </w:tbl>
    <w:p w:rsidR="00BD6972" w:rsidRDefault="00BD6972" w:rsidP="00CB58D7">
      <w:pPr>
        <w:spacing w:after="360" w:line="240" w:lineRule="auto"/>
      </w:pPr>
    </w:p>
    <w:p w:rsidR="00CB58D7" w:rsidRPr="001476C6" w:rsidRDefault="00CB58D7" w:rsidP="00CB58D7">
      <w:pPr>
        <w:spacing w:after="360" w:line="240" w:lineRule="auto"/>
        <w:rPr>
          <w:rFonts w:ascii="Times New Roman" w:eastAsia="Times New Roman" w:hAnsi="Times New Roman" w:cs="Times New Roman"/>
          <w:spacing w:val="12"/>
          <w:sz w:val="24"/>
          <w:szCs w:val="24"/>
          <w:lang w:eastAsia="fr-FR"/>
        </w:rPr>
      </w:pPr>
      <w:r>
        <w:br w:type="page"/>
      </w:r>
      <w:r w:rsidRPr="001476C6">
        <w:rPr>
          <w:rFonts w:ascii="Times New Roman" w:eastAsia="Times New Roman" w:hAnsi="Times New Roman" w:cs="Times New Roman"/>
          <w:color w:val="008000"/>
          <w:spacing w:val="12"/>
          <w:sz w:val="24"/>
          <w:szCs w:val="24"/>
          <w:lang w:eastAsia="fr-FR"/>
        </w:rPr>
        <w:lastRenderedPageBreak/>
        <w:t xml:space="preserve">                        </w:t>
      </w:r>
    </w:p>
    <w:p w:rsidR="00CB58D7" w:rsidRDefault="00CB58D7"/>
    <w:p w:rsidR="00CB58D7" w:rsidRDefault="00CB58D7"/>
    <w:p w:rsidR="00CB58D7" w:rsidRDefault="00CB58D7">
      <w:r>
        <w:br w:type="page"/>
      </w:r>
    </w:p>
    <w:p w:rsidR="00CB58D7" w:rsidRDefault="00CB58D7"/>
    <w:p w:rsidR="00CB58D7" w:rsidRDefault="00CB58D7">
      <w:r>
        <w:br w:type="page"/>
      </w:r>
    </w:p>
    <w:p w:rsidR="00CB58D7" w:rsidRDefault="00CB58D7"/>
    <w:p w:rsidR="00CB58D7" w:rsidRDefault="00CB58D7">
      <w:r>
        <w:br w:type="page"/>
      </w:r>
    </w:p>
    <w:p w:rsidR="00867042" w:rsidRDefault="00867042"/>
    <w:sectPr w:rsidR="00867042" w:rsidSect="0023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8D7"/>
    <w:rsid w:val="000335B8"/>
    <w:rsid w:val="000553FC"/>
    <w:rsid w:val="001F5502"/>
    <w:rsid w:val="00235660"/>
    <w:rsid w:val="00464E80"/>
    <w:rsid w:val="00514DC4"/>
    <w:rsid w:val="005A0CD1"/>
    <w:rsid w:val="00611D9F"/>
    <w:rsid w:val="00676FFC"/>
    <w:rsid w:val="007162AF"/>
    <w:rsid w:val="007417C1"/>
    <w:rsid w:val="007C6EDB"/>
    <w:rsid w:val="00867042"/>
    <w:rsid w:val="00916B68"/>
    <w:rsid w:val="00966738"/>
    <w:rsid w:val="00975C93"/>
    <w:rsid w:val="00BD6972"/>
    <w:rsid w:val="00BF233F"/>
    <w:rsid w:val="00C20AB7"/>
    <w:rsid w:val="00CB58D7"/>
    <w:rsid w:val="00CC6346"/>
    <w:rsid w:val="00EF3ADF"/>
    <w:rsid w:val="00F04A17"/>
    <w:rsid w:val="00F16E75"/>
    <w:rsid w:val="00F57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660"/>
  </w:style>
  <w:style w:type="paragraph" w:styleId="Titre1">
    <w:name w:val="heading 1"/>
    <w:basedOn w:val="Normal"/>
    <w:next w:val="Normal"/>
    <w:link w:val="Titre1Car"/>
    <w:uiPriority w:val="9"/>
    <w:qFormat/>
    <w:rsid w:val="00CB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5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B58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0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58D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B58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B58D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B58D7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CB58D7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B58D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CB58D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B58D7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58D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BD69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BD697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A0C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M4">
    <w:name w:val="toc 4"/>
    <w:basedOn w:val="Normal"/>
    <w:next w:val="Normal"/>
    <w:autoRedefine/>
    <w:uiPriority w:val="39"/>
    <w:unhideWhenUsed/>
    <w:rsid w:val="00966738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E5E518-9F5B-4E58-9B11-61F3BDDB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Abdelwahed SALAH</dc:creator>
  <cp:lastModifiedBy>Abdelwahed SALAH</cp:lastModifiedBy>
  <cp:revision>18</cp:revision>
  <dcterms:created xsi:type="dcterms:W3CDTF">2022-10-20T09:35:00Z</dcterms:created>
  <dcterms:modified xsi:type="dcterms:W3CDTF">2022-10-20T11:10:00Z</dcterms:modified>
</cp:coreProperties>
</file>