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pPr>
      <w:r>
        <w:rPr>
          <w:rFonts w:ascii="Calibri" w:cs="Calibri" w:eastAsia="Calibri" w:hAnsi="Calibri"/>
          <w:b/>
          <w:bCs/>
          <w:color w:val="0F4C81"/>
          <w:spacing w:val="40"/>
          <w:sz w:val="20"/>
          <w:szCs w:val="20"/>
        </w:rPr>
        <w:t xml:space="preserve">PRODUCTION ENGINEERING BACKLOG</w:t>
      </w:r>
    </w:p>
    <w:p>
      <w:pPr>
        <w:spacing w:after="200"/>
      </w:pPr>
      <w:r>
        <w:rPr>
          <w:rFonts w:ascii="Calibri" w:cs="Calibri" w:eastAsia="Calibri" w:hAnsi="Calibri"/>
          <w:b/>
          <w:bCs/>
          <w:color w:val="1F2A37"/>
          <w:sz w:val="52"/>
          <w:szCs w:val="52"/>
        </w:rPr>
        <w:t xml:space="preserve">Adaptive Bac Learning Platform</w:t>
      </w:r>
    </w:p>
    <w:p>
      <w:pPr>
        <w:spacing w:after="100"/>
      </w:pPr>
      <w:r>
        <w:rPr>
          <w:rFonts w:ascii="Calibri" w:cs="Calibri" w:eastAsia="Calibri" w:hAnsi="Calibri"/>
          <w:b/>
          <w:bCs/>
          <w:color w:val="0F4C81"/>
          <w:sz w:val="22"/>
          <w:szCs w:val="22"/>
        </w:rPr>
        <w:t xml:space="preserve">Physics · Mathématiques · Sciences (SVT / Chimie) · Sciences techniques · Économie &amp; Gestion</w:t>
      </w:r>
    </w:p>
    <w:p>
      <w:pPr>
        <w:spacing w:after="100"/>
      </w:pPr>
      <w:r>
        <w:rPr>
          <w:rFonts w:ascii="Calibri" w:cs="Calibri" w:eastAsia="Calibri" w:hAnsi="Calibri"/>
          <w:color w:val="5B6B7B"/>
          <w:sz w:val="22"/>
          <w:szCs w:val="22"/>
        </w:rPr>
        <w:t xml:space="preserve">Deep Knowledge Tracing · LLM Guardrails · Event-Driven Telemetry · WebGL Learning · Multi-Tenant B2B</w:t>
      </w:r>
    </w:p>
    <w:p>
      <w:pPr>
        <w:pBdr>
          <w:bottom w:val="single" w:color="C9D3DE" w:sz="6" w:space="1"/>
        </w:pBdr>
        <w:spacing w:after="160"/>
      </w:pPr>
    </w:p>
    <w:p>
      <w:pPr>
        <w:spacing w:after="100"/>
      </w:pPr>
      <w:r>
        <w:rPr>
          <w:rFonts w:ascii="Calibri" w:cs="Calibri" w:eastAsia="Calibri" w:hAnsi="Calibri"/>
          <w:color w:val="1F2A37"/>
          <w:sz w:val="22"/>
          <w:szCs w:val="22"/>
        </w:rPr>
        <w:t xml:space="preserve">13 epics · 132 tickets · 1041 story points · 20 sprints (≈ 10 months)</w:t>
      </w:r>
    </w:p>
    <w:p>
      <w:pPr>
        <w:spacing w:after="100"/>
      </w:pPr>
      <w:r>
        <w:rPr>
          <w:rFonts w:ascii="Calibri" w:cs="Calibri" w:eastAsia="Calibri" w:hAnsi="Calibri"/>
          <w:color w:val="5B6B7B"/>
          <w:sz w:val="20"/>
          <w:szCs w:val="20"/>
        </w:rPr>
        <w:t xml:space="preserve">Project key APL · Sprint 1 starts 2026-11-02 · Document generated 2026-10-13</w:t>
      </w:r>
    </w:p>
    <w:p>
      <w:pPr>
        <w:spacing w:after="100"/>
      </w:pPr>
      <w:r>
        <w:rPr>
          <w:rFonts w:ascii="Calibri" w:cs="Calibri" w:eastAsia="Calibri" w:hAnsi="Calibri"/>
          <w:color w:val="5B6B7B"/>
          <w:sz w:val="20"/>
          <w:szCs w:val="20"/>
        </w:rPr>
        <w:t xml:space="preserve">Companion files: APL_jira_import.csv (Jira import) · APL_Production_Backlog.md</w:t>
      </w:r>
    </w:p>
    <w:p>
      <w:r>
        <w:br w:type="page"/>
      </w:r>
    </w:p>
    <w:p>
      <w:pPr>
        <w:pStyle w:val="Heading1"/>
        <w:spacing w:after="160" w:before="360"/>
      </w:pPr>
      <w:r>
        <w:rPr>
          <w:rFonts w:ascii="Calibri" w:cs="Calibri" w:eastAsia="Calibri" w:hAnsi="Calibri"/>
          <w:b/>
          <w:bCs/>
          <w:color w:val="0F4C81"/>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4C81"/>
          <w:sz w:val="34"/>
          <w:szCs w:val="34"/>
        </w:rPr>
        <w:t xml:space="preserve">1. Executive summary</w:t>
      </w:r>
    </w:p>
    <w:p>
      <w:pPr>
        <w:spacing w:after="100"/>
      </w:pPr>
      <w:r>
        <w:rPr>
          <w:rFonts w:ascii="Calibri" w:cs="Calibri" w:eastAsia="Calibri" w:hAnsi="Calibri"/>
          <w:color w:val="1F2A37"/>
          <w:sz w:val="20"/>
          <w:szCs w:val="20"/>
        </w:rPr>
        <w:t xml:space="preserve">This backlog turns the two-sided architecture brief — the self-hosted Deep Knowledge Tracing “Brain” and the event-driven “Coding Side” — into a sprint-sequenced plan for a multi-subject Bac platform (Physics, Mathématiques, Sciences (SVT / Chimie), Sciences techniques, Économie &amp; Gestion) that a team of nineteen can execute over ten months. The engine is subject-agnostic; Physics is built first because it exercises every part of the stack, Mathématiques ships with it, and the remaining subjects follow in two waves on the same engine. Every ticket carries a description, testable acceptance criteria, a Fibonacci estimate, a priority, a target sprint and explicit blocking dependencies; the same data generates the Jira import file, so the plan loaded into Jira is the plan in this document.</w:t>
      </w:r>
    </w:p>
    <w:p>
      <w:pPr>
        <w:spacing w:after="100"/>
      </w:pPr>
      <w:r>
        <w:rPr>
          <w:rFonts w:ascii="Calibri" w:cs="Calibri" w:eastAsia="Calibri" w:hAnsi="Calibri"/>
          <w:color w:val="1F2A37"/>
          <w:sz w:val="20"/>
          <w:szCs w:val="20"/>
        </w:rPr>
        <w:t xml:space="preserve">The six epics in the brief are kept and expanded (Infrastructure, Telemetry, DKT Core, LLM Gateway, WebGL Frontend, B2B Portals). Seven more are added because a production, multi-subject launch for minors in Tunisia cannot ship without them:</w:t>
      </w:r>
    </w:p>
    <w:p>
      <w:pPr>
        <w:pStyle w:val="ListParagraph"/>
        <w:numPr>
          <w:ilvl w:val="0"/>
          <w:numId w:val="2"/>
        </w:numPr>
        <w:spacing w:after="40"/>
      </w:pPr>
      <w:r>
        <w:rPr>
          <w:rFonts w:ascii="Calibri" w:cs="Calibri" w:eastAsia="Calibri" w:hAnsi="Calibri"/>
          <w:color w:val="1F2A37"/>
          <w:sz w:val="20"/>
          <w:szCs w:val="20"/>
        </w:rPr>
        <w:t xml:space="preserve">Identity, Security &amp; Compliance — parental consent and INPDP/Law 2004-63 obligations, encryption, pen-test, immutable audit.</w:t>
      </w:r>
    </w:p>
    <w:p>
      <w:pPr>
        <w:pStyle w:val="ListParagraph"/>
        <w:numPr>
          <w:ilvl w:val="0"/>
          <w:numId w:val="2"/>
        </w:numPr>
        <w:spacing w:after="40"/>
      </w:pPr>
      <w:r>
        <w:rPr>
          <w:rFonts w:ascii="Calibri" w:cs="Calibri" w:eastAsia="Calibri" w:hAnsi="Calibri"/>
          <w:color w:val="1F2A37"/>
          <w:sz w:val="20"/>
          <w:szCs w:val="20"/>
        </w:rPr>
        <w:t xml:space="preserve">Curriculum Knowledge Graph &amp; Content — ~400 knowledge components and a 6,000-item calibrated bank; the DKT model has nothing to trace without tagged items.</w:t>
      </w:r>
    </w:p>
    <w:p>
      <w:pPr>
        <w:pStyle w:val="ListParagraph"/>
        <w:numPr>
          <w:ilvl w:val="0"/>
          <w:numId w:val="2"/>
        </w:numPr>
        <w:spacing w:after="40"/>
      </w:pPr>
      <w:r>
        <w:rPr>
          <w:rFonts w:ascii="Calibri" w:cs="Calibri" w:eastAsia="Calibri" w:hAnsi="Calibri"/>
          <w:color w:val="1F2A37"/>
          <w:sz w:val="20"/>
          <w:szCs w:val="20"/>
        </w:rPr>
        <w:t xml:space="preserve">Adaptive Routing &amp; Recommendation — the per-click decision service that turns model output into the next item, with remediation paths, spaced repetition and an A/B framework.</w:t>
      </w:r>
    </w:p>
    <w:p>
      <w:pPr>
        <w:pStyle w:val="ListParagraph"/>
        <w:numPr>
          <w:ilvl w:val="0"/>
          <w:numId w:val="2"/>
        </w:numPr>
        <w:spacing w:after="40"/>
      </w:pPr>
      <w:r>
        <w:rPr>
          <w:rFonts w:ascii="Calibri" w:cs="Calibri" w:eastAsia="Calibri" w:hAnsi="Calibri"/>
          <w:color w:val="1F2A37"/>
          <w:sz w:val="20"/>
          <w:szCs w:val="20"/>
        </w:rPr>
        <w:t xml:space="preserve">Socratic Tutor Experience — the bilingual (Arabic/French) hint-ladder UX on top of the gateway and judge.</w:t>
      </w:r>
    </w:p>
    <w:p>
      <w:pPr>
        <w:pStyle w:val="ListParagraph"/>
        <w:numPr>
          <w:ilvl w:val="0"/>
          <w:numId w:val="2"/>
        </w:numPr>
        <w:spacing w:after="40"/>
      </w:pPr>
      <w:r>
        <w:rPr>
          <w:rFonts w:ascii="Calibri" w:cs="Calibri" w:eastAsia="Calibri" w:hAnsi="Calibri"/>
          <w:color w:val="1F2A37"/>
          <w:sz w:val="20"/>
          <w:szCs w:val="20"/>
        </w:rPr>
        <w:t xml:space="preserve">Learner Engagement — streaks, mastery-based leaderboards, notifications through Tunisian SMS rails.</w:t>
      </w:r>
    </w:p>
    <w:p>
      <w:pPr>
        <w:pStyle w:val="ListParagraph"/>
        <w:numPr>
          <w:ilvl w:val="0"/>
          <w:numId w:val="2"/>
        </w:numPr>
        <w:spacing w:after="40"/>
      </w:pPr>
      <w:r>
        <w:rPr>
          <w:rFonts w:ascii="Calibri" w:cs="Calibri" w:eastAsia="Calibri" w:hAnsi="Calibri"/>
          <w:color w:val="1F2A37"/>
          <w:sz w:val="20"/>
          <w:szCs w:val="20"/>
        </w:rPr>
        <w:t xml:space="preserve">Observability, Quality &amp; Release Readiness — SLOs, the 50,000-concurrent Bac-eve load test, chaos, DR drills, pilot and go-live.</w:t>
      </w:r>
    </w:p>
    <w:p>
      <w:pPr>
        <w:pStyle w:val="ListParagraph"/>
        <w:numPr>
          <w:ilvl w:val="0"/>
          <w:numId w:val="2"/>
        </w:numPr>
        <w:spacing w:after="40"/>
      </w:pPr>
      <w:r>
        <w:rPr>
          <w:rFonts w:ascii="Calibri" w:cs="Calibri" w:eastAsia="Calibri" w:hAnsi="Calibri"/>
          <w:color w:val="1F2A37"/>
          <w:sz w:val="20"/>
          <w:szCs w:val="20"/>
        </w:rPr>
        <w:t xml:space="preserve">Subject Expansion — per-subject KC graphs, item banks, textbook corpora, widget packages (graphing/geometry, chemistry/biology sims, mechanisms/automation, financial statements) and judge verifiers, released in waves after the physics + maths go-live.</w:t>
      </w:r>
    </w:p>
    <w:p>
      <w:pPr>
        <w:pStyle w:val="Heading2"/>
        <w:spacing w:after="120" w:before="280"/>
      </w:pPr>
      <w:r>
        <w:rPr>
          <w:rFonts w:ascii="Calibri" w:cs="Calibri" w:eastAsia="Calibri" w:hAnsi="Calibri"/>
          <w:b/>
          <w:bCs/>
          <w:color w:val="1F2A37"/>
          <w:sz w:val="26"/>
          <w:szCs w:val="26"/>
        </w:rPr>
        <w:t xml:space="preserve">Headline numbers</w:t>
      </w:r>
    </w:p>
    <w:tbl>
      <w:tblPr>
        <w:tblW w:type="dxa" w:w="9638"/>
        <w:tblBorders>
          <w:top w:val="single" w:color="C9D3DE" w:sz="4"/>
          <w:left w:val="none" w:sz="0"/>
          <w:bottom w:val="single" w:color="C9D3DE" w:sz="4"/>
          <w:right w:val="none" w:sz="0"/>
          <w:insideH w:val="single" w:color="C9D3DE" w:sz="4"/>
          <w:insideV w:val="none" w:sz="0"/>
        </w:tblBorders>
      </w:tblPr>
      <w:tblGrid>
        <w:gridCol w:w="3200"/>
        <w:gridCol w:w="6438"/>
      </w:tblGrid>
      <w:tr>
        <w:trPr>
          <w:tblHeader/>
        </w:trPr>
        <w:tc>
          <w:tcPr>
            <w:tcW w:type="dxa" w:w="32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Metric</w:t>
            </w:r>
          </w:p>
        </w:tc>
        <w:tc>
          <w:tcPr>
            <w:tcW w:type="dxa" w:w="64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Value</w:t>
            </w:r>
          </w:p>
        </w:tc>
      </w:tr>
      <w:tr>
        <w:trPr>
          <w:cantSplit/>
        </w:trPr>
        <w:tc>
          <w:tcPr>
            <w:tcW w:type="dxa" w:w="32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Horizon</w:t>
            </w:r>
          </w:p>
        </w:tc>
        <w:tc>
          <w:tcPr>
            <w:tcW w:type="dxa" w:w="64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 × 2-week sprints, 2026-11-02 → 2027-08-08</w:t>
            </w:r>
          </w:p>
        </w:tc>
      </w:tr>
      <w:tr>
        <w:trPr>
          <w:cantSplit/>
        </w:trPr>
        <w:tc>
          <w:tcPr>
            <w:tcW w:type="dxa" w:w="32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Subjects</w:t>
            </w:r>
          </w:p>
        </w:tc>
        <w:tc>
          <w:tcPr>
            <w:tcW w:type="dxa" w:w="64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Physics, Mathématiques, Sciences (SVT / Chimie), Sciences techniques, Économie &amp; Gestion</w:t>
            </w:r>
          </w:p>
        </w:tc>
      </w:tr>
      <w:tr>
        <w:trPr>
          <w:cantSplit/>
        </w:trPr>
        <w:tc>
          <w:tcPr>
            <w:tcW w:type="dxa" w:w="32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Scope</w:t>
            </w:r>
          </w:p>
        </w:tc>
        <w:tc>
          <w:tcPr>
            <w:tcW w:type="dxa" w:w="64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13 epics, 132 tickets (28 user stories, 101 technical tasks, 3 spikes), 1041 points</w:t>
            </w:r>
          </w:p>
        </w:tc>
      </w:tr>
      <w:tr>
        <w:trPr>
          <w:cantSplit/>
        </w:trPr>
        <w:tc>
          <w:tcPr>
            <w:tcW w:type="dxa" w:w="32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Team</w:t>
            </w:r>
          </w:p>
        </w:tc>
        <w:tc>
          <w:tcPr>
            <w:tcW w:type="dxa" w:w="64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19 people: 13 engineering roles + 6 curriculum (one subject lead per track, see §3)</w:t>
            </w:r>
          </w:p>
        </w:tc>
      </w:tr>
      <w:tr>
        <w:trPr>
          <w:cantSplit/>
        </w:trPr>
        <w:tc>
          <w:tcPr>
            <w:tcW w:type="dxa" w:w="32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Busiest sprint</w:t>
            </w:r>
          </w:p>
        </w:tc>
        <w:tc>
          <w:tcPr>
            <w:tcW w:type="dxa" w:w="64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S6 at 102 points</w:t>
            </w:r>
          </w:p>
        </w:tc>
      </w:tr>
      <w:tr>
        <w:trPr>
          <w:cantSplit/>
        </w:trPr>
        <w:tc>
          <w:tcPr>
            <w:tcW w:type="dxa" w:w="32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Critical path</w:t>
            </w:r>
          </w:p>
        </w:tc>
        <w:tc>
          <w:tcPr>
            <w:tcW w:type="dxa" w:w="64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15 tickets from Terraform bootstrap to the final subject release (see §6)</w:t>
            </w:r>
          </w:p>
        </w:tc>
      </w:tr>
      <w:tr>
        <w:trPr>
          <w:cantSplit/>
        </w:trPr>
        <w:tc>
          <w:tcPr>
            <w:tcW w:type="dxa" w:w="32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Key SLOs targeted</w:t>
            </w:r>
          </w:p>
        </w:tc>
        <w:tc>
          <w:tcPr>
            <w:tcW w:type="dxa" w:w="64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Inference p99 ≤ 50 ms · routing p99 ≤ 80 ms · tutor first token p75 ≤ 1.2 s · 50k events/s · 50k concurrent students · RPO 15 min / RTO 1 h</w:t>
            </w:r>
          </w:p>
        </w:tc>
      </w:tr>
    </w:tbl>
    <w:p>
      <w:pPr>
        <w:pStyle w:val="Heading1"/>
        <w:spacing w:after="160" w:before="360"/>
      </w:pPr>
      <w:r>
        <w:rPr>
          <w:rFonts w:ascii="Calibri" w:cs="Calibri" w:eastAsia="Calibri" w:hAnsi="Calibri"/>
          <w:b/>
          <w:bCs/>
          <w:color w:val="0F4C81"/>
          <w:sz w:val="34"/>
          <w:szCs w:val="34"/>
        </w:rPr>
        <w:t xml:space="preserve">2. Architecture this backlog builds</w:t>
      </w:r>
    </w:p>
    <w:p>
      <w:pPr>
        <w:pStyle w:val="Heading2"/>
        <w:spacing w:after="120" w:before="280"/>
      </w:pPr>
      <w:r>
        <w:rPr>
          <w:rFonts w:ascii="Calibri" w:cs="Calibri" w:eastAsia="Calibri" w:hAnsi="Calibri"/>
          <w:b/>
          <w:bCs/>
          <w:color w:val="1F2A37"/>
          <w:sz w:val="26"/>
          <w:szCs w:val="26"/>
        </w:rPr>
        <w:t xml:space="preserve">The Brain — ML &amp; AI</w:t>
      </w:r>
    </w:p>
    <w:p>
      <w:pPr>
        <w:spacing w:after="100"/>
      </w:pPr>
      <w:r>
        <w:rPr>
          <w:rFonts w:ascii="Calibri" w:cs="Calibri" w:eastAsia="Calibri" w:hAnsi="Calibri"/>
          <w:color w:val="1F2A37"/>
          <w:sz w:val="20"/>
          <w:szCs w:val="20"/>
        </w:rPr>
        <w:t xml:space="preserve">The engine never sees “physics”: it sees subjects, Bac tracks, knowledge components, items and answer sequences. Every content object carries a first-class subject and track, judge verifiers are plug-ins selected per subject, and interactive widgets are per-subject packages that lazy-load only for enrolled students. Adding a subject is a content project on the same engine, not a new build.</w:t>
      </w:r>
    </w:p>
    <w:p>
      <w:pPr>
        <w:spacing w:after="100"/>
      </w:pPr>
      <w:r>
        <w:rPr>
          <w:rFonts w:ascii="Calibri" w:cs="Calibri" w:eastAsia="Calibri" w:hAnsi="Calibri"/>
          <w:color w:val="1F2A37"/>
          <w:sz w:val="20"/>
          <w:szCs w:val="20"/>
        </w:rPr>
        <w:t xml:space="preserve">Student interactions are modelled as sequences and fed to a SAINT+ Transformer implemented on the pyKT framework in PyTorch. The encoder attends over the exercise sequence (item and knowledge-component embeddings) and the decoder over the response sequence (correctness, elapsed time, lag time, hint usage, confidence), so the model predicts the probability that a student fails the next concept, not just the next question. For students with fewer than twenty interactions, a Bayesian IRT estimate from a 12-item adaptive placement test stands in, and the two are blended as the sequence grows.</w:t>
      </w:r>
    </w:p>
    <w:p>
      <w:pPr>
        <w:spacing w:after="100"/>
      </w:pPr>
      <w:r>
        <w:rPr>
          <w:rFonts w:ascii="Calibri" w:cs="Calibri" w:eastAsia="Calibri" w:hAnsi="Calibri"/>
          <w:color w:val="1F2A37"/>
          <w:sz w:val="20"/>
          <w:szCs w:val="20"/>
        </w:rPr>
        <w:t xml:space="preserve">Retraining is a Kubeflow pipeline triggered every Sunday at 02:00 Africa/Tunis: snapshot the dbt mart in Snowflake, train on a GPU node pool that scales from zero, evaluate the challenger against the champion on AUC, calibration and fairness slices, and promote to TorchServe only if nothing regresses. Online, a sequence builder keeps each student’s last 512 events in Redis so inference is a single call with p99 under 50 ms. The routing service combines that prediction with the knowledge graph, exposure control, spaced-repetition scheduling and days-to-exam to pick the next item in under 80 ms end-to-end.</w:t>
      </w:r>
    </w:p>
    <w:p>
      <w:pPr>
        <w:spacing w:after="100"/>
      </w:pPr>
      <w:r>
        <w:rPr>
          <w:rFonts w:ascii="Calibri" w:cs="Calibri" w:eastAsia="Calibri" w:hAnsi="Calibri"/>
          <w:color w:val="1F2A37"/>
          <w:sz w:val="20"/>
          <w:szCs w:val="20"/>
        </w:rPr>
        <w:t xml:space="preserve">The Socratic tutor never calls a frontier model directly. A LiteLLM proxy routes by task and budget, a semantic cache in Redis short-circuits repeated questions, and curriculum-grounded RAG over pgvector supplies textbook chunks with citations. Before any hint reaches a student, a synchronous LLM-as-a-Judge harness — a local vLLM model plus a SymPy symbolic checker — verifies every formula against the retrieved textbook and blocks or regenerates on failure, with every decision traced in LangSmith/Phoenix.</w:t>
      </w:r>
    </w:p>
    <w:p>
      <w:pPr>
        <w:pStyle w:val="Heading2"/>
        <w:spacing w:after="120" w:before="280"/>
      </w:pPr>
      <w:r>
        <w:rPr>
          <w:rFonts w:ascii="Calibri" w:cs="Calibri" w:eastAsia="Calibri" w:hAnsi="Calibri"/>
          <w:b/>
          <w:bCs/>
          <w:color w:val="1F2A37"/>
          <w:sz w:val="26"/>
          <w:szCs w:val="26"/>
        </w:rPr>
        <w:t xml:space="preserve">The Coding Side — platform</w:t>
      </w:r>
    </w:p>
    <w:p>
      <w:pPr>
        <w:spacing w:after="100"/>
      </w:pPr>
      <w:r>
        <w:rPr>
          <w:rFonts w:ascii="Calibri" w:cs="Calibri" w:eastAsia="Calibri" w:hAnsi="Calibri"/>
          <w:color w:val="1F2A37"/>
          <w:sz w:val="20"/>
          <w:szCs w:val="20"/>
        </w:rPr>
        <w:t xml:space="preserve">The frontend is a Next.js application with React Three Fiber physics sandboxes (mechanics, circuits, waves and optics) rendered on the device GPU, an offline-first service worker that lets a 20-minute assessment survive a 5-minute outage, and WebSocket peer battles. A telemetry SDK batches slider moves, hover, hesitation and confidence into Kafka through a Fastify ingestion edge behind Kong. Kafka fans out to Redis for instant streaks and leaderboards and to Snowflake through Kafka Connect for training data and analytics.</w:t>
      </w:r>
    </w:p>
    <w:p>
      <w:pPr>
        <w:spacing w:after="100"/>
      </w:pPr>
      <w:r>
        <w:rPr>
          <w:rFonts w:ascii="Calibri" w:cs="Calibri" w:eastAsia="Calibri" w:hAnsi="Calibri"/>
          <w:color w:val="1F2A37"/>
          <w:sz w:val="20"/>
          <w:szCs w:val="20"/>
        </w:rPr>
        <w:t xml:space="preserve">Everything runs on AWS EKS (eu-west-3, Paris) provisioned by Terraform, deployed by ArgoCD with Argo Rollouts blue/green and automatic rollback, scaled by Karpenter so that 50,000 students logging in on Bac eve are absorbed without manual intervention, and observed end-to-end in Datadog. Schools are isolated by PostgreSQL Row-Level Security, authenticated through Keycloak (with SSO brokering), and billed per seat through Stripe.</w:t>
      </w:r>
    </w:p>
    <w:p>
      <w:pPr>
        <w:pStyle w:val="Heading1"/>
        <w:spacing w:after="160" w:before="360"/>
      </w:pPr>
      <w:r>
        <w:rPr>
          <w:rFonts w:ascii="Calibri" w:cs="Calibri" w:eastAsia="Calibri" w:hAnsi="Calibri"/>
          <w:b/>
          <w:bCs/>
          <w:color w:val="0F4C81"/>
          <w:sz w:val="34"/>
          <w:szCs w:val="34"/>
        </w:rPr>
        <w:t xml:space="preserve">3. Teams and capacity</w:t>
      </w:r>
    </w:p>
    <w:tbl>
      <w:tblPr>
        <w:tblW w:type="dxa" w:w="9638"/>
        <w:tblBorders>
          <w:top w:val="single" w:color="C9D3DE" w:sz="4"/>
          <w:left w:val="none" w:sz="0"/>
          <w:bottom w:val="single" w:color="C9D3DE" w:sz="4"/>
          <w:right w:val="none" w:sz="0"/>
          <w:insideH w:val="single" w:color="C9D3DE" w:sz="4"/>
          <w:insideV w:val="none" w:sz="0"/>
        </w:tblBorders>
      </w:tblPr>
      <w:tblGrid>
        <w:gridCol w:w="3400"/>
        <w:gridCol w:w="1300"/>
        <w:gridCol w:w="4938"/>
      </w:tblGrid>
      <w:tr>
        <w:trPr>
          <w:tblHeader/>
        </w:trPr>
        <w:tc>
          <w:tcPr>
            <w:tcW w:type="dxa" w:w="34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Team</w:t>
            </w:r>
          </w:p>
        </w:tc>
        <w:tc>
          <w:tcPr>
            <w:tcW w:type="dxa" w:w="13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Headcount</w:t>
            </w:r>
          </w:p>
        </w:tc>
        <w:tc>
          <w:tcPr>
            <w:tcW w:type="dxa" w:w="49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Owns</w:t>
            </w:r>
          </w:p>
        </w:tc>
      </w:tr>
      <w:tr>
        <w:trPr>
          <w:cantSplit/>
        </w:trPr>
        <w:tc>
          <w:tcPr>
            <w:tcW w:type="dxa" w:w="3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Platform / DevOps</w:t>
            </w:r>
          </w:p>
        </w:tc>
        <w:tc>
          <w:tcPr>
            <w:tcW w:type="dxa" w:w="13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w:t>
            </w:r>
          </w:p>
        </w:tc>
        <w:tc>
          <w:tcPr>
            <w:tcW w:type="dxa" w:w="49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Terraform, EKS, Kafka, observability, CI/CD</w:t>
            </w:r>
          </w:p>
        </w:tc>
      </w:tr>
      <w:tr>
        <w:trPr>
          <w:cantSplit/>
        </w:trPr>
        <w:tc>
          <w:tcPr>
            <w:tcW w:type="dxa" w:w="3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Backend (Node.js / TypeScript)</w:t>
            </w:r>
          </w:p>
        </w:tc>
        <w:tc>
          <w:tcPr>
            <w:tcW w:type="dxa" w:w="13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49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Microservices, API gateway, multi-tenancy, billing</w:t>
            </w:r>
          </w:p>
        </w:tc>
      </w:tr>
      <w:tr>
        <w:trPr>
          <w:cantSplit/>
        </w:trPr>
        <w:tc>
          <w:tcPr>
            <w:tcW w:type="dxa" w:w="3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ML Engineering (Python / PyTorch)</w:t>
            </w:r>
          </w:p>
        </w:tc>
        <w:tc>
          <w:tcPr>
            <w:tcW w:type="dxa" w:w="13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w:t>
            </w:r>
          </w:p>
        </w:tc>
        <w:tc>
          <w:tcPr>
            <w:tcW w:type="dxa" w:w="49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pyKT, SAINT+, IRT, Kubeflow, TorchServe, feature store</w:t>
            </w:r>
          </w:p>
        </w:tc>
      </w:tr>
      <w:tr>
        <w:trPr>
          <w:cantSplit/>
        </w:trPr>
        <w:tc>
          <w:tcPr>
            <w:tcW w:type="dxa" w:w="3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LLM / Applied AI</w:t>
            </w:r>
          </w:p>
        </w:tc>
        <w:tc>
          <w:tcPr>
            <w:tcW w:type="dxa" w:w="13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w:t>
            </w:r>
          </w:p>
        </w:tc>
        <w:tc>
          <w:tcPr>
            <w:tcW w:type="dxa" w:w="49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LiteLLM, RAG, LLM-as-a-Judge, prompt registry</w:t>
            </w:r>
          </w:p>
        </w:tc>
      </w:tr>
      <w:tr>
        <w:trPr>
          <w:cantSplit/>
        </w:trPr>
        <w:tc>
          <w:tcPr>
            <w:tcW w:type="dxa" w:w="3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Frontend (Next.js / R3F)</w:t>
            </w:r>
          </w:p>
        </w:tc>
        <w:tc>
          <w:tcPr>
            <w:tcW w:type="dxa" w:w="13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49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App shell, physics widgets, offline PWA, i18n</w:t>
            </w:r>
          </w:p>
        </w:tc>
      </w:tr>
      <w:tr>
        <w:trPr>
          <w:cantSplit/>
        </w:trPr>
        <w:tc>
          <w:tcPr>
            <w:tcW w:type="dxa" w:w="3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Data Engineering</w:t>
            </w:r>
          </w:p>
        </w:tc>
        <w:tc>
          <w:tcPr>
            <w:tcW w:type="dxa" w:w="13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w:t>
            </w:r>
          </w:p>
        </w:tc>
        <w:tc>
          <w:tcPr>
            <w:tcW w:type="dxa" w:w="49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Schema registry, Snowflake, dbt, data quality</w:t>
            </w:r>
          </w:p>
        </w:tc>
      </w:tr>
      <w:tr>
        <w:trPr>
          <w:cantSplit/>
        </w:trPr>
        <w:tc>
          <w:tcPr>
            <w:tcW w:type="dxa" w:w="3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QA / SDET</w:t>
            </w:r>
          </w:p>
        </w:tc>
        <w:tc>
          <w:tcPr>
            <w:tcW w:type="dxa" w:w="13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w:t>
            </w:r>
          </w:p>
        </w:tc>
        <w:tc>
          <w:tcPr>
            <w:tcW w:type="dxa" w:w="49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Playwright, k6, contract tests, release gates</w:t>
            </w:r>
          </w:p>
        </w:tc>
      </w:tr>
      <w:tr>
        <w:trPr>
          <w:cantSplit/>
        </w:trPr>
        <w:tc>
          <w:tcPr>
            <w:tcW w:type="dxa" w:w="3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Product + Curriculum</w:t>
            </w:r>
          </w:p>
        </w:tc>
        <w:tc>
          <w:tcPr>
            <w:tcW w:type="dxa" w:w="13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w:t>
            </w:r>
          </w:p>
        </w:tc>
        <w:tc>
          <w:tcPr>
            <w:tcW w:type="dxa" w:w="49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One subject lead per track (Physics, Maths, Sciences, Technique, Éco/Gestion) + head of curriculum; KC graphs, item banks, pedagogy sign-off</w:t>
            </w:r>
          </w:p>
        </w:tc>
      </w:tr>
    </w:tbl>
    <w:p>
      <w:pPr>
        <w:spacing w:after="100"/>
      </w:pPr>
      <w:r>
        <w:rPr>
          <w:rFonts w:ascii="Calibri" w:cs="Calibri" w:eastAsia="Calibri" w:hAnsi="Calibri"/>
          <w:color w:val="1F2A37"/>
          <w:sz w:val="20"/>
          <w:szCs w:val="20"/>
        </w:rPr>
        <w:t xml:space="preserve"/>
      </w:r>
    </w:p>
    <w:p>
      <w:pPr>
        <w:spacing w:after="100"/>
      </w:pPr>
      <w:r>
        <w:rPr>
          <w:rFonts w:ascii="Calibri" w:cs="Calibri" w:eastAsia="Calibri" w:hAnsi="Calibri"/>
          <w:color w:val="1F2A37"/>
          <w:sz w:val="20"/>
          <w:szCs w:val="20"/>
        </w:rPr>
        <w:t xml:space="preserve">Capacity assumption: 6 points per person per sprint across the 13 engineering roles plus the 6 curriculum roles who own the content tickets ≈ 110 points per sprint. Sprints 6–8 are planned close to that line because the data plane, the model and the frontend core all land at once; the 10-month horizon carries roughly a two-sprint buffer before exam season. Subject content tracks are independent, so a late subject slips its own release wave rather than the physics + maths go-live. Any 13-point ticket is split into sub-tasks before it enters a sprint.</w:t>
      </w:r>
    </w:p>
    <w:p>
      <w:pPr>
        <w:pStyle w:val="Heading1"/>
        <w:spacing w:after="160" w:before="360"/>
      </w:pPr>
      <w:r>
        <w:rPr>
          <w:rFonts w:ascii="Calibri" w:cs="Calibri" w:eastAsia="Calibri" w:hAnsi="Calibri"/>
          <w:b/>
          <w:bCs/>
          <w:color w:val="0F4C81"/>
          <w:sz w:val="34"/>
          <w:szCs w:val="34"/>
        </w:rPr>
        <w:t xml:space="preserve">4. Roadmap</w:t>
      </w:r>
    </w:p>
    <w:p>
      <w:pPr>
        <w:pStyle w:val="Heading2"/>
        <w:spacing w:after="120" w:before="280"/>
      </w:pPr>
      <w:r>
        <w:rPr>
          <w:rFonts w:ascii="Calibri" w:cs="Calibri" w:eastAsia="Calibri" w:hAnsi="Calibri"/>
          <w:b/>
          <w:bCs/>
          <w:color w:val="1F2A37"/>
          <w:sz w:val="26"/>
          <w:szCs w:val="26"/>
        </w:rPr>
        <w:t xml:space="preserve">Phases</w:t>
      </w:r>
    </w:p>
    <w:tbl>
      <w:tblPr>
        <w:tblW w:type="dxa" w:w="9638"/>
        <w:tblBorders>
          <w:top w:val="single" w:color="C9D3DE" w:sz="4"/>
          <w:left w:val="none" w:sz="0"/>
          <w:bottom w:val="single" w:color="C9D3DE" w:sz="4"/>
          <w:right w:val="none" w:sz="0"/>
          <w:insideH w:val="single" w:color="C9D3DE" w:sz="4"/>
          <w:insideV w:val="none" w:sz="0"/>
        </w:tblBorders>
      </w:tblPr>
      <w:tblGrid>
        <w:gridCol w:w="2300"/>
        <w:gridCol w:w="1100"/>
        <w:gridCol w:w="2400"/>
        <w:gridCol w:w="3838"/>
      </w:tblGrid>
      <w:tr>
        <w:trPr>
          <w:tblHeader/>
        </w:trPr>
        <w:tc>
          <w:tcPr>
            <w:tcW w:type="dxa" w:w="23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Phase</w:t>
            </w:r>
          </w:p>
        </w:tc>
        <w:tc>
          <w:tcPr>
            <w:tcW w:type="dxa" w:w="11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Sprints</w:t>
            </w:r>
          </w:p>
        </w:tc>
        <w:tc>
          <w:tcPr>
            <w:tcW w:type="dxa" w:w="24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Dates</w:t>
            </w:r>
          </w:p>
        </w:tc>
        <w:tc>
          <w:tcPr>
            <w:tcW w:type="dxa" w:w="3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Focus</w:t>
            </w:r>
          </w:p>
        </w:tc>
      </w:tr>
      <w:tr>
        <w:trPr>
          <w:cantSplit/>
        </w:trPr>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0 — Foundations</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S1–S3</w:t>
            </w:r>
          </w:p>
        </w:tc>
        <w:tc>
          <w:tcPr>
            <w:tcW w:type="dxa" w:w="2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2026-11-02 → 2026-12-13</w:t>
            </w:r>
          </w:p>
        </w:tc>
        <w:tc>
          <w:tcPr>
            <w:tcW w:type="dxa" w:w="3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Infra, security baseline, CI/CD, data contracts. Nothing user-facing ships; everything later depends on this.</w:t>
            </w:r>
          </w:p>
        </w:tc>
      </w:tr>
      <w:tr>
        <w:trPr>
          <w:cantSplit/>
        </w:trPr>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1 — Data Plane</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S3–S6</w:t>
            </w:r>
          </w:p>
        </w:tc>
        <w:tc>
          <w:tcPr>
            <w:tcW w:type="dxa" w:w="2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2026-11-30 → 2027-01-24</w:t>
            </w:r>
          </w:p>
        </w:tc>
        <w:tc>
          <w:tcPr>
            <w:tcW w:type="dxa" w:w="3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Kafka telemetry, warehouse, curriculum knowledge graph, item bank. Produces the training data the Brain needs.</w:t>
            </w:r>
          </w:p>
        </w:tc>
      </w:tr>
      <w:tr>
        <w:trPr>
          <w:cantSplit/>
        </w:trPr>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 — Intelligence</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S6–S11</w:t>
            </w:r>
          </w:p>
        </w:tc>
        <w:tc>
          <w:tcPr>
            <w:tcW w:type="dxa" w:w="2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2027-01-11 → 2027-04-04</w:t>
            </w:r>
          </w:p>
        </w:tc>
        <w:tc>
          <w:tcPr>
            <w:tcW w:type="dxa" w:w="3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DKT models, cold-start IRT, routing service, LLM gateway + guardrails. The core differentiator.</w:t>
            </w:r>
          </w:p>
        </w:tc>
      </w:tr>
      <w:tr>
        <w:trPr>
          <w:cantSplit/>
        </w:trPr>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 — Product Surfaces</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S8–S14</w:t>
            </w:r>
          </w:p>
        </w:tc>
        <w:tc>
          <w:tcPr>
            <w:tcW w:type="dxa" w:w="2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2027-02-08 → 2027-05-16</w:t>
            </w:r>
          </w:p>
        </w:tc>
        <w:tc>
          <w:tcPr>
            <w:tcW w:type="dxa" w:w="3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Next.js app, WebGL sandboxes, Socratic tutor UX, offline mode, gamification.</w:t>
            </w:r>
          </w:p>
        </w:tc>
      </w:tr>
      <w:tr>
        <w:trPr>
          <w:cantSplit/>
        </w:trPr>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4 — B2B &amp; Hardening</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S12–S17</w:t>
            </w:r>
          </w:p>
        </w:tc>
        <w:tc>
          <w:tcPr>
            <w:tcW w:type="dxa" w:w="2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2027-04-05 → 2027-06-27</w:t>
            </w:r>
          </w:p>
        </w:tc>
        <w:tc>
          <w:tcPr>
            <w:tcW w:type="dxa" w:w="3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Multi-tenant school portals, parent app, Stripe billing, load/chaos testing, DR.</w:t>
            </w:r>
          </w:p>
        </w:tc>
      </w:tr>
      <w:tr>
        <w:trPr>
          <w:cantSplit/>
        </w:trPr>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5 — Launch</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S17–S18</w:t>
            </w:r>
          </w:p>
        </w:tc>
        <w:tc>
          <w:tcPr>
            <w:tcW w:type="dxa" w:w="24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2027-06-14 → 2027-07-11</w:t>
            </w:r>
          </w:p>
        </w:tc>
        <w:tc>
          <w:tcPr>
            <w:tcW w:type="dxa" w:w="3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Pilot cohorts, exam-season readiness, war-room runbooks, go-live with Physics + Maths.</w:t>
            </w:r>
          </w:p>
        </w:tc>
      </w:tr>
      <w:tr>
        <w:trPr>
          <w:cantSplit/>
        </w:trPr>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6 — Subject Expansion</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S19–S20</w:t>
            </w:r>
          </w:p>
        </w:tc>
        <w:tc>
          <w:tcPr>
            <w:tcW w:type="dxa" w:w="24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2027-07-12 → 2027-08-08</w:t>
            </w:r>
          </w:p>
        </w:tc>
        <w:tc>
          <w:tcPr>
            <w:tcW w:type="dxa" w:w="3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Sciences techniques and Économie &amp; Gestion released on the same engine (content tracks run in parallel from S9).</w:t>
            </w:r>
          </w:p>
        </w:tc>
      </w:tr>
    </w:tbl>
    <w:p>
      <w:pPr>
        <w:pStyle w:val="Heading2"/>
        <w:spacing w:after="120" w:before="280"/>
      </w:pPr>
      <w:r>
        <w:rPr>
          <w:rFonts w:ascii="Calibri" w:cs="Calibri" w:eastAsia="Calibri" w:hAnsi="Calibri"/>
          <w:b/>
          <w:bCs/>
          <w:color w:val="1F2A37"/>
          <w:sz w:val="26"/>
          <w:szCs w:val="26"/>
        </w:rPr>
        <w:t xml:space="preserve">Sprint calendar and load</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2300"/>
        <w:gridCol w:w="1100"/>
        <w:gridCol w:w="900"/>
        <w:gridCol w:w="900"/>
        <w:gridCol w:w="3738"/>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23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Dates</w:t>
            </w:r>
          </w:p>
        </w:tc>
        <w:tc>
          <w:tcPr>
            <w:tcW w:type="dxa" w:w="11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Phase</w:t>
            </w:r>
          </w:p>
        </w:tc>
        <w:tc>
          <w:tcPr>
            <w:tcW w:type="dxa" w:w="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Tickets</w:t>
            </w:r>
          </w:p>
        </w:tc>
        <w:tc>
          <w:tcPr>
            <w:tcW w:type="dxa" w:w="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Points</w:t>
            </w:r>
          </w:p>
        </w:tc>
        <w:tc>
          <w:tcPr>
            <w:tcW w:type="dxa" w:w="37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Epics active</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2026-11-02 – 2026-11-15</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S2</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2026-11-16 – 2026-11-29</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0</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4</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29</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 E02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S3</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2026-11-30 – 2026-12-13</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55</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 E02, E03, E04</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S4</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2026-12-14 – 2026-12-27</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1</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47</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 E02, E03, E04, E09</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S5</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2026-12-28 – 2027-01-10</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1</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49</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 E02, E03, E04, E09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S6</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2027-01-11 – 2027-01-24</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1</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102</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 E02, E03, E04, E05, E07, E09, E11, E12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S7</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2027-01-25 – 2027-02-07</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84</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E02, E03, E05, E06, E07, E09, E12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S8</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2027-02-08 – 2027-02-21</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94</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E02, E04, E05, E07, E09, E12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S9</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2027-02-22 – 2027-03-07</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81</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E03, E05, E06, E07, E08, E09, E13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S10</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2027-03-08 – 2027-03-21</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11</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73</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E05, E06, E07, E08, E10, E13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S11</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2027-03-22 – 2027-04-04</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11</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90</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E04, E06, E07, E08, E09, E10, E13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S12</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2027-04-05 – 2027-04-18</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55</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E06, E09, E11, E12, E13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S13</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2027-04-19 – 2027-05-02</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70</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E06, E08, E09, E10, E11, E13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S14</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2027-05-03 – 2027-05-16</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79</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E08, E10, E11, E12, E13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S15</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2027-05-17 – 2027-05-30</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4</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61</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E02, E11, E12, E13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S16</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2027-05-31 – 2027-06-13</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4</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4</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31</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E11, E12, E13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S17</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2027-06-14 – 2027-06-27</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4</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11</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E12, E13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S18</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2027-06-28 – 2027-07-11</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5</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E12, E13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S19</w:t>
            </w:r>
          </w:p>
        </w:tc>
        <w:tc>
          <w:tcPr>
            <w:tcW w:type="dxa" w:w="2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2027-07-12 – 2027-07-25</w:t>
            </w:r>
          </w:p>
        </w:tc>
        <w:tc>
          <w:tcPr>
            <w:tcW w:type="dxa" w:w="11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6</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37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S20</w:t>
            </w:r>
          </w:p>
        </w:tc>
        <w:tc>
          <w:tcPr>
            <w:tcW w:type="dxa" w:w="2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2027-07-26 – 2027-08-08</w:t>
            </w:r>
          </w:p>
        </w:tc>
        <w:tc>
          <w:tcPr>
            <w:tcW w:type="dxa" w:w="11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6</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37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E13</w:t>
            </w:r>
          </w:p>
        </w:tc>
      </w:tr>
    </w:tbl>
    <w:p>
      <w:pPr>
        <w:pStyle w:val="Heading1"/>
        <w:spacing w:after="160" w:before="360"/>
      </w:pPr>
      <w:r>
        <w:rPr>
          <w:rFonts w:ascii="Calibri" w:cs="Calibri" w:eastAsia="Calibri" w:hAnsi="Calibri"/>
          <w:b/>
          <w:bCs/>
          <w:color w:val="0F4C81"/>
          <w:sz w:val="34"/>
          <w:szCs w:val="34"/>
        </w:rPr>
        <w:t xml:space="preserve">5. Epic summary</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3900"/>
        <w:gridCol w:w="1300"/>
        <w:gridCol w:w="1000"/>
        <w:gridCol w:w="900"/>
        <w:gridCol w:w="900"/>
        <w:gridCol w:w="938"/>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3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Epic</w:t>
            </w:r>
          </w:p>
        </w:tc>
        <w:tc>
          <w:tcPr>
            <w:tcW w:type="dxa" w:w="13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Phase</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Tickets</w:t>
            </w:r>
          </w:p>
        </w:tc>
        <w:tc>
          <w:tcPr>
            <w:tcW w:type="dxa" w:w="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Points</w:t>
            </w:r>
          </w:p>
        </w:tc>
        <w:tc>
          <w:tcPr>
            <w:tcW w:type="dxa" w:w="9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Sprints</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E01</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Platform Foundations: Infrastructure &amp; DevOps</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0</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11</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65</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S1–S6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E02</w:t>
            </w:r>
          </w:p>
        </w:tc>
        <w:tc>
          <w:tcPr>
            <w:tcW w:type="dxa" w:w="39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Identity, Security &amp; Compliance</w:t>
            </w:r>
          </w:p>
        </w:tc>
        <w:tc>
          <w:tcPr>
            <w:tcW w:type="dxa" w:w="1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60</w:t>
            </w:r>
          </w:p>
        </w:tc>
        <w:tc>
          <w:tcPr>
            <w:tcW w:type="dxa" w:w="938"/>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S2–S15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E03</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Event-Driven Telemetry &amp; Data Warehouse</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1</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68</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S3–S9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E04</w:t>
            </w:r>
          </w:p>
        </w:tc>
        <w:tc>
          <w:tcPr>
            <w:tcW w:type="dxa" w:w="39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Curriculum Knowledge Graph &amp; Content Pipeline (multi-subject)</w:t>
            </w:r>
          </w:p>
        </w:tc>
        <w:tc>
          <w:tcPr>
            <w:tcW w:type="dxa" w:w="1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1</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81</w:t>
            </w:r>
          </w:p>
        </w:tc>
        <w:tc>
          <w:tcPr>
            <w:tcW w:type="dxa" w:w="938"/>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S3–S11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E05</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Deep Knowledge Tracing Core</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84</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S6–S10</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E06</w:t>
            </w:r>
          </w:p>
        </w:tc>
        <w:tc>
          <w:tcPr>
            <w:tcW w:type="dxa" w:w="39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Adaptive Routing &amp; Recommendation Service</w:t>
            </w:r>
          </w:p>
        </w:tc>
        <w:tc>
          <w:tcPr>
            <w:tcW w:type="dxa" w:w="1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57</w:t>
            </w:r>
          </w:p>
        </w:tc>
        <w:tc>
          <w:tcPr>
            <w:tcW w:type="dxa" w:w="938"/>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S7–S13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E07</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Multi-Model LLM Gateway &amp; Guardrails</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2</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77</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S6–S11</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E08</w:t>
            </w:r>
          </w:p>
        </w:tc>
        <w:tc>
          <w:tcPr>
            <w:tcW w:type="dxa" w:w="39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Socratic AI Tutor Experience</w:t>
            </w:r>
          </w:p>
        </w:tc>
        <w:tc>
          <w:tcPr>
            <w:tcW w:type="dxa" w:w="1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42</w:t>
            </w:r>
          </w:p>
        </w:tc>
        <w:tc>
          <w:tcPr>
            <w:tcW w:type="dxa" w:w="938"/>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S9–S14</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E09</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Interactive Learning Frontend (Next.js / WebGL)</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11</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114</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S4–S13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E10</w:t>
            </w:r>
          </w:p>
        </w:tc>
        <w:tc>
          <w:tcPr>
            <w:tcW w:type="dxa" w:w="39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Learner Engagement &amp; Gamification</w:t>
            </w:r>
          </w:p>
        </w:tc>
        <w:tc>
          <w:tcPr>
            <w:tcW w:type="dxa" w:w="1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26</w:t>
            </w:r>
          </w:p>
        </w:tc>
        <w:tc>
          <w:tcPr>
            <w:tcW w:type="dxa" w:w="938"/>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S10–S14</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E11</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Institution &amp; Parent B2B Portals (Multi-Tenancy)</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4</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9</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79</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S6–S16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E12</w:t>
            </w:r>
          </w:p>
        </w:tc>
        <w:tc>
          <w:tcPr>
            <w:tcW w:type="dxa" w:w="39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Observability, Quality &amp; Release Readiness</w:t>
            </w:r>
          </w:p>
        </w:tc>
        <w:tc>
          <w:tcPr>
            <w:tcW w:type="dxa" w:w="13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10</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81</w:t>
            </w:r>
          </w:p>
        </w:tc>
        <w:tc>
          <w:tcPr>
            <w:tcW w:type="dxa" w:w="938"/>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S6–S18</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E13</w:t>
            </w:r>
          </w:p>
        </w:tc>
        <w:tc>
          <w:tcPr>
            <w:tcW w:type="dxa" w:w="39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Subject Expansion: Maths, Sciences, Technique, Économie &amp; Gestion</w:t>
            </w:r>
          </w:p>
        </w:tc>
        <w:tc>
          <w:tcPr>
            <w:tcW w:type="dxa" w:w="13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Phase 6</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22</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207</w:t>
            </w:r>
          </w:p>
        </w:tc>
        <w:tc>
          <w:tcPr>
            <w:tcW w:type="dxa" w:w="938"/>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S9–S20</w:t>
            </w:r>
          </w:p>
        </w:tc>
      </w:tr>
    </w:tbl>
    <w:p>
      <w:pPr>
        <w:pStyle w:val="Heading1"/>
        <w:spacing w:after="160" w:before="360"/>
      </w:pPr>
      <w:r>
        <w:rPr>
          <w:rFonts w:ascii="Calibri" w:cs="Calibri" w:eastAsia="Calibri" w:hAnsi="Calibri"/>
          <w:b/>
          <w:bCs/>
          <w:color w:val="0F4C81"/>
          <w:sz w:val="34"/>
          <w:szCs w:val="34"/>
        </w:rPr>
        <w:t xml:space="preserve">6. Critical path and key risks</w:t>
      </w:r>
    </w:p>
    <w:p>
      <w:pPr>
        <w:spacing w:after="100"/>
      </w:pPr>
      <w:r>
        <w:rPr>
          <w:rFonts w:ascii="Calibri" w:cs="Calibri" w:eastAsia="Calibri" w:hAnsi="Calibri"/>
          <w:color w:val="1F2A37"/>
          <w:sz w:val="20"/>
          <w:szCs w:val="20"/>
        </w:rPr>
        <w:t xml:space="preserve">The longest dependency chain runs from infrastructure through the data plane into the model, the router, the load test, go-live and the final subject wave. A slip on any ticket below moves the release dates one-for-one:</w:t>
      </w:r>
    </w:p>
    <w:tbl>
      <w:tblPr>
        <w:tblW w:type="dxa" w:w="8638"/>
        <w:tblBorders>
          <w:top w:val="single" w:color="C9D3DE" w:sz="4"/>
          <w:left w:val="none" w:sz="0"/>
          <w:bottom w:val="single" w:color="C9D3DE" w:sz="4"/>
          <w:right w:val="none" w:sz="0"/>
          <w:insideH w:val="single" w:color="C9D3DE" w:sz="4"/>
          <w:insideV w:val="none" w:sz="0"/>
        </w:tblBorders>
      </w:tblPr>
      <w:tblGrid>
        <w:gridCol w:w="800"/>
        <w:gridCol w:w="6038"/>
        <w:gridCol w:w="900"/>
        <w:gridCol w:w="900"/>
      </w:tblGrid>
      <w:tr>
        <w:trPr>
          <w:tblHeader/>
        </w:trPr>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60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Ticket</w:t>
            </w:r>
          </w:p>
        </w:tc>
        <w:tc>
          <w:tcPr>
            <w:tcW w:type="dxa" w:w="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9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Points</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T001</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Bootstrap Terraform mono-repo with remote state, workspaces and policy checks</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T002</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Provision multi-AZ VPC, subnets, NAT and VPC endpoints via Terraform</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T021</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Provision Apache Kafka (MSK) cluster with Schema Registry and topic conventions</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T027</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Configure Kafka Connect sinks to Snowflake with exactly-once semantics</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T028</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Model the learning-analytics warehouse in dbt (staging → marts) with tests</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T040</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Benchmark SAINT, SAINT+, SAKT and AKT on public datasets and our pilot data</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T041</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Integrate pyKT into the ML mono-repo with our data adapter and reproducible training config</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T042</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production SAINT+ model with elapsed-time and lag-time embeddings</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T046</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TorchServe inference service with batching, warm pools and model versioning</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routing microservice (Node.js) with cached graph, TorchServe client and policy engine</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T104</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Run Bac-eve load test: 50,000 concurrent students, 50k events/s, 2,000 inference RPS</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T109</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Prepare the exam-season war room: freeze window, scaling pre-warm, comms plan</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S17</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T110</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Production go-live (Physics + Maths) and 30-day hypercare</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S18</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r>
      <w:tr>
        <w:trPr>
          <w:cantSplit/>
        </w:trPr>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T131</w:t>
            </w:r>
          </w:p>
        </w:tc>
        <w:tc>
          <w:tcPr>
            <w:tcW w:type="dxa" w:w="60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Release wave 2: Sciences and Sciences techniques</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S19</w:t>
            </w:r>
          </w:p>
        </w:tc>
        <w:tc>
          <w:tcPr>
            <w:tcW w:type="dxa" w:w="9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r>
      <w:tr>
        <w:trPr>
          <w:cantSplit/>
        </w:trPr>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T132</w:t>
            </w:r>
          </w:p>
        </w:tc>
        <w:tc>
          <w:tcPr>
            <w:tcW w:type="dxa" w:w="60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Release wave 3: Économie &amp; Gestion and full-track coverage review</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S20</w:t>
            </w:r>
          </w:p>
        </w:tc>
        <w:tc>
          <w:tcPr>
            <w:tcW w:type="dxa" w:w="9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r>
    </w:tbl>
    <w:p>
      <w:pPr>
        <w:pStyle w:val="Heading2"/>
        <w:spacing w:after="120" w:before="280"/>
      </w:pPr>
      <w:r>
        <w:rPr>
          <w:rFonts w:ascii="Calibri" w:cs="Calibri" w:eastAsia="Calibri" w:hAnsi="Calibri"/>
          <w:b/>
          <w:bCs/>
          <w:color w:val="1F2A37"/>
          <w:sz w:val="26"/>
          <w:szCs w:val="26"/>
        </w:rPr>
        <w:t xml:space="preserve">Risks to watch</w:t>
      </w:r>
    </w:p>
    <w:p>
      <w:pPr>
        <w:pStyle w:val="ListParagraph"/>
        <w:numPr>
          <w:ilvl w:val="0"/>
          <w:numId w:val="2"/>
        </w:numPr>
        <w:spacing w:after="40"/>
      </w:pPr>
      <w:r>
        <w:rPr>
          <w:rFonts w:ascii="Calibri" w:cs="Calibri" w:eastAsia="Calibri" w:hAnsi="Calibri"/>
          <w:color w:val="1F2A37"/>
          <w:sz w:val="20"/>
          <w:szCs w:val="20"/>
        </w:rPr>
        <w:t xml:space="preserve">Training data arrives late. The SAINT+ model needs real sequences; until the pilot cohort produces them, training uses public datasets and synthetic students. Mitigation: the IRT cold-start path is production-grade on its own and the first A/B compares it to a fixed sequence.</w:t>
      </w:r>
    </w:p>
    <w:p>
      <w:pPr>
        <w:pStyle w:val="ListParagraph"/>
        <w:numPr>
          <w:ilvl w:val="0"/>
          <w:numId w:val="2"/>
        </w:numPr>
        <w:spacing w:after="40"/>
      </w:pPr>
      <w:r>
        <w:rPr>
          <w:rFonts w:ascii="Calibri" w:cs="Calibri" w:eastAsia="Calibri" w:hAnsi="Calibri"/>
          <w:color w:val="1F2A37"/>
          <w:sz w:val="20"/>
          <w:szCs w:val="20"/>
        </w:rPr>
        <w:t xml:space="preserve">Content velocity. 6,000 tagged, bilingual items in six sprints is the largest single effort; mitigation is the bulk-import tool, past-paper digitisation and double-tagging on a sample rather than everything.</w:t>
      </w:r>
    </w:p>
    <w:p>
      <w:pPr>
        <w:pStyle w:val="ListParagraph"/>
        <w:numPr>
          <w:ilvl w:val="0"/>
          <w:numId w:val="2"/>
        </w:numPr>
        <w:spacing w:after="40"/>
      </w:pPr>
      <w:r>
        <w:rPr>
          <w:rFonts w:ascii="Calibri" w:cs="Calibri" w:eastAsia="Calibri" w:hAnsi="Calibri"/>
          <w:color w:val="1F2A37"/>
          <w:sz w:val="20"/>
          <w:szCs w:val="20"/>
        </w:rPr>
        <w:t xml:space="preserve">Judge latency and false blocks. A judge that adds more than ~500 ms or blocks too much makes the tutor feel broken. The golden eval set and prompt CI exist to tune this before pilot.</w:t>
      </w:r>
    </w:p>
    <w:p>
      <w:pPr>
        <w:pStyle w:val="ListParagraph"/>
        <w:numPr>
          <w:ilvl w:val="0"/>
          <w:numId w:val="2"/>
        </w:numPr>
        <w:spacing w:after="40"/>
      </w:pPr>
      <w:r>
        <w:rPr>
          <w:rFonts w:ascii="Calibri" w:cs="Calibri" w:eastAsia="Calibri" w:hAnsi="Calibri"/>
          <w:color w:val="1F2A37"/>
          <w:sz w:val="20"/>
          <w:szCs w:val="20"/>
        </w:rPr>
        <w:t xml:space="preserve">Local payments and SMS rails. Stripe card coverage and international SMS do not match Tunisian consumer reality; both have explicit spikes with ADRs.</w:t>
      </w:r>
    </w:p>
    <w:p>
      <w:pPr>
        <w:pStyle w:val="ListParagraph"/>
        <w:numPr>
          <w:ilvl w:val="0"/>
          <w:numId w:val="2"/>
        </w:numPr>
        <w:spacing w:after="40"/>
      </w:pPr>
      <w:r>
        <w:rPr>
          <w:rFonts w:ascii="Calibri" w:cs="Calibri" w:eastAsia="Calibri" w:hAnsi="Calibri"/>
          <w:color w:val="1F2A37"/>
          <w:sz w:val="20"/>
          <w:szCs w:val="20"/>
        </w:rPr>
        <w:t xml:space="preserve">Exam-season concentration. Traffic is extremely peaky; the load test, change freeze and pre-warm script are scheduled two sprints before the Bac window.</w:t>
      </w:r>
    </w:p>
    <w:p>
      <w:pPr>
        <w:pStyle w:val="ListParagraph"/>
        <w:numPr>
          <w:ilvl w:val="0"/>
          <w:numId w:val="2"/>
        </w:numPr>
        <w:spacing w:after="40"/>
      </w:pPr>
      <w:r>
        <w:rPr>
          <w:rFonts w:ascii="Calibri" w:cs="Calibri" w:eastAsia="Calibri" w:hAnsi="Calibri"/>
          <w:color w:val="1F2A37"/>
          <w:sz w:val="20"/>
          <w:szCs w:val="20"/>
        </w:rPr>
        <w:t xml:space="preserve">Five parallel content tracks. Each subject lead is a single point of failure for their track; a lead leaving mid-build slips that subject by a wave. Mitigation: shared authoring tooling, a head of curriculum who can cover, and release waves that are independent of each other.</w:t>
      </w:r>
    </w:p>
    <w:p>
      <w:r>
        <w:br w:type="page"/>
      </w:r>
    </w:p>
    <w:p>
      <w:pPr>
        <w:pStyle w:val="Heading1"/>
        <w:spacing w:after="160" w:before="360"/>
      </w:pPr>
      <w:r>
        <w:rPr>
          <w:rFonts w:ascii="Calibri" w:cs="Calibri" w:eastAsia="Calibri" w:hAnsi="Calibri"/>
          <w:b/>
          <w:bCs/>
          <w:color w:val="0F4C81"/>
          <w:sz w:val="34"/>
          <w:szCs w:val="34"/>
        </w:rPr>
        <w:t xml:space="preserve">7. Backlog detail by epic</w:t>
      </w:r>
    </w:p>
    <w:p>
      <w:pPr>
        <w:spacing w:after="100"/>
      </w:pPr>
      <w:r>
        <w:rPr>
          <w:rFonts w:ascii="Calibri" w:cs="Calibri" w:eastAsia="Calibri" w:hAnsi="Calibri"/>
          <w:i/>
          <w:iCs/>
          <w:color w:val="5B6B7B"/>
          <w:sz w:val="18"/>
          <w:szCs w:val="18"/>
        </w:rPr>
        <w:t xml:space="preserve">Story points are Fibonacci (13 = split before sprint entry). “Blocked by” references Issue IDs used throughout this document and in the Jira import file.</w:t>
      </w:r>
    </w:p>
    <w:p>
      <w:pPr>
        <w:pStyle w:val="Heading2"/>
        <w:spacing w:after="120" w:before="280"/>
      </w:pPr>
      <w:r>
        <w:rPr>
          <w:rFonts w:ascii="Calibri" w:cs="Calibri" w:eastAsia="Calibri" w:hAnsi="Calibri"/>
          <w:b/>
          <w:bCs/>
          <w:color w:val="1F2A37"/>
          <w:sz w:val="26"/>
          <w:szCs w:val="26"/>
        </w:rPr>
        <w:t xml:space="preserve">E01 — Platform Foundations: Infrastructure &amp; DevOps</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0</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Platform</w:t>
      </w:r>
      <w:r>
        <w:rPr>
          <w:rFonts w:ascii="Calibri" w:cs="Calibri" w:eastAsia="Calibri" w:hAnsi="Calibri"/>
          <w:color w:val="5B6B7B"/>
          <w:sz w:val="20"/>
          <w:szCs w:val="20"/>
        </w:rPr>
        <w:t xml:space="preserve">   11 tickets · 65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Reproducible, auto-scaling AWS EKS platform provisioned 100% from Terraform, with blue/green CI/CD and Datadog tracing from day one.</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A fresh AWS account can be brought to a running staging environment in under 60 minutes from terraform apply with zero manual console steps.</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Bootstrap Terraform mono-repo with remote state, workspaces and policy checks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Provision multi-AZ VPC, subnets, NAT and VPC endpoints via Terraform</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AWS EKS cluster with managed node groups, Karpenter and GPU node pool</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Set up ArgoCD GitOps with Helm charts and per-environment overlays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Kong API Gateway with rate limiting, JWT validation and per-tenant quotas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GitHub Actions CI pipeline: lint, unit, contract, container scan, SBOM</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Roll out Datadog APM, distributed tracing, log pipeline and memory-leak watchdogs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zero-downtime blue/green deployments with automated rollback</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T004, T007</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Stand up n8n agentic automation for release notes, flaky-test triage and incident paging</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Provision ephemeral preview environments per pull request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T004, T005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FinOps guardrails: tagging policy, budgets, Kubecost and spot strategy</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T001 · Bootstrap Terraform mono-repo with remote state, workspaces and policy checks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1 · Phase 0 — Foundations · labels: terraform, iac</w:t>
      </w:r>
    </w:p>
    <w:p>
      <w:pPr>
        <w:keepNext/>
        <w:spacing w:after="100"/>
      </w:pPr>
      <w:r>
        <w:rPr>
          <w:rFonts w:ascii="Calibri" w:cs="Calibri" w:eastAsia="Calibri" w:hAnsi="Calibri"/>
          <w:color w:val="1F2A37"/>
          <w:sz w:val="20"/>
          <w:szCs w:val="20"/>
        </w:rPr>
        <w:t xml:space="preserve">Create the infra/ Terraform repository: S3 + DynamoDB remote state with locking, dev/staging/prod workspaces, module layout (network, eks, data, observability), pre-commit with tflint + checkov, and Terraform Cloud/Atlantis plan-on-PR.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terraform plan runs on every PR and posts the diff as a comment</w:t>
      </w:r>
    </w:p>
    <w:p>
      <w:pPr>
        <w:pStyle w:val="ListParagraph"/>
        <w:numPr>
          <w:ilvl w:val="0"/>
          <w:numId w:val="3"/>
        </w:numPr>
        <w:spacing w:after="40"/>
      </w:pPr>
      <w:r>
        <w:rPr>
          <w:rFonts w:ascii="Calibri" w:cs="Calibri" w:eastAsia="Calibri" w:hAnsi="Calibri"/>
          <w:color w:val="1F2A37"/>
          <w:sz w:val="20"/>
          <w:szCs w:val="20"/>
        </w:rPr>
        <w:t xml:space="preserve">checkov policy pack blocks public S3 buckets, open security groups and unencrypted volumes</w:t>
      </w:r>
    </w:p>
    <w:p>
      <w:pPr>
        <w:pStyle w:val="ListParagraph"/>
        <w:numPr>
          <w:ilvl w:val="0"/>
          <w:numId w:val="3"/>
        </w:numPr>
        <w:spacing w:after="40"/>
      </w:pPr>
      <w:r>
        <w:rPr>
          <w:rFonts w:ascii="Calibri" w:cs="Calibri" w:eastAsia="Calibri" w:hAnsi="Calibri"/>
          <w:color w:val="1F2A37"/>
          <w:sz w:val="20"/>
          <w:szCs w:val="20"/>
        </w:rPr>
        <w:t xml:space="preserve">State is encrypted at rest and locked; a second concurrent apply is rejected</w:t>
      </w:r>
    </w:p>
    <w:p>
      <w:pPr>
        <w:spacing w:after="160" w:before="60"/>
      </w:pPr>
      <w:r>
        <w:rPr>
          <w:rFonts w:ascii="Calibri" w:cs="Calibri" w:eastAsia="Calibri" w:hAnsi="Calibri"/>
          <w:b/>
          <w:bCs/>
          <w:color w:val="1F2A37"/>
          <w:sz w:val="18"/>
          <w:szCs w:val="18"/>
        </w:rPr>
        <w:t xml:space="preserve">Blocks: </w:t>
      </w:r>
      <w:r>
        <w:rPr>
          <w:rFonts w:ascii="Calibri" w:cs="Calibri" w:eastAsia="Calibri" w:hAnsi="Calibri"/>
          <w:color w:val="1F2A37"/>
          <w:sz w:val="18"/>
          <w:szCs w:val="18"/>
        </w:rPr>
        <w:t xml:space="preserve">T002, T006</w:t>
      </w:r>
    </w:p>
    <w:p>
      <w:pPr>
        <w:pStyle w:val="Heading3"/>
        <w:keepNext/>
        <w:spacing w:after="80" w:before="200"/>
      </w:pPr>
      <w:r>
        <w:rPr>
          <w:rFonts w:ascii="Calibri" w:cs="Calibri" w:eastAsia="Calibri" w:hAnsi="Calibri"/>
          <w:b/>
          <w:bCs/>
          <w:color w:val="0F4C81"/>
          <w:sz w:val="22"/>
          <w:szCs w:val="22"/>
        </w:rPr>
        <w:t xml:space="preserve">T002 · Provision multi-AZ VPC, subnets, NAT and VPC endpoints via Terraform</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1 · Phase 0 — Foundations · labels: terraform, network</w:t>
      </w:r>
    </w:p>
    <w:p>
      <w:pPr>
        <w:keepNext/>
        <w:spacing w:after="100"/>
      </w:pPr>
      <w:r>
        <w:rPr>
          <w:rFonts w:ascii="Calibri" w:cs="Calibri" w:eastAsia="Calibri" w:hAnsi="Calibri"/>
          <w:color w:val="1F2A37"/>
          <w:sz w:val="20"/>
          <w:szCs w:val="20"/>
        </w:rPr>
        <w:t xml:space="preserve">Three-AZ VPC in eu-west-3 (Paris — closest region to Tunisia with full service coverage), public/private/isolated subnet tiers, NAT gateways per AZ, VPC endpoints for S3, ECR, Secrets Manager and CloudWatch to avoid NAT egress cost.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All data-plane subnets have no route to an Internet Gateway</w:t>
      </w:r>
    </w:p>
    <w:p>
      <w:pPr>
        <w:pStyle w:val="ListParagraph"/>
        <w:numPr>
          <w:ilvl w:val="0"/>
          <w:numId w:val="3"/>
        </w:numPr>
        <w:spacing w:after="40"/>
      </w:pPr>
      <w:r>
        <w:rPr>
          <w:rFonts w:ascii="Calibri" w:cs="Calibri" w:eastAsia="Calibri" w:hAnsi="Calibri"/>
          <w:color w:val="1F2A37"/>
          <w:sz w:val="20"/>
          <w:szCs w:val="20"/>
        </w:rPr>
        <w:t xml:space="preserve">Flow logs enabled and shipped to the logging account</w:t>
      </w:r>
    </w:p>
    <w:p>
      <w:pPr>
        <w:pStyle w:val="ListParagraph"/>
        <w:numPr>
          <w:ilvl w:val="0"/>
          <w:numId w:val="3"/>
        </w:numPr>
        <w:spacing w:after="40"/>
      </w:pPr>
      <w:r>
        <w:rPr>
          <w:rFonts w:ascii="Calibri" w:cs="Calibri" w:eastAsia="Calibri" w:hAnsi="Calibri"/>
          <w:color w:val="1F2A37"/>
          <w:sz w:val="20"/>
          <w:szCs w:val="20"/>
        </w:rPr>
        <w:t xml:space="preserve">Network module reused unchanged across dev/staging/prod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T001 (Bootstrap Terraform mono-repo with remote state, workspaces and policy checks)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T003, T021</w:t>
      </w:r>
    </w:p>
    <w:p>
      <w:pPr>
        <w:pStyle w:val="Heading3"/>
        <w:keepNext/>
        <w:spacing w:after="80" w:before="200"/>
      </w:pPr>
      <w:r>
        <w:rPr>
          <w:rFonts w:ascii="Calibri" w:cs="Calibri" w:eastAsia="Calibri" w:hAnsi="Calibri"/>
          <w:b/>
          <w:bCs/>
          <w:color w:val="0F4C81"/>
          <w:sz w:val="22"/>
          <w:szCs w:val="22"/>
        </w:rPr>
        <w:t xml:space="preserve">T003 · Deploy AWS EKS cluster with managed node groups, Karpenter and GPU node pool</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2 · Phase 0 — Foundations · labels: eks, kubernetes, karpenter</w:t>
      </w:r>
    </w:p>
    <w:p>
      <w:pPr>
        <w:keepNext/>
        <w:spacing w:after="100"/>
      </w:pPr>
      <w:r>
        <w:rPr>
          <w:rFonts w:ascii="Calibri" w:cs="Calibri" w:eastAsia="Calibri" w:hAnsi="Calibri"/>
          <w:color w:val="1F2A37"/>
          <w:sz w:val="20"/>
          <w:szCs w:val="20"/>
        </w:rPr>
        <w:t xml:space="preserve">EKS 1.31+ via Terraform: system node group (on-demand), general workload pool (Karpenter, spot-first with on-demand fallback), and a tainted GPU pool (g5 family) for TorchServe and local LLM inference. IRSA for pod identity, EBS/EFS CSI drivers, cluster autoscaler replaced by Karpenter.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Cluster passes kube-bench CIS benchmark with no failures</w:t>
      </w:r>
    </w:p>
    <w:p>
      <w:pPr>
        <w:pStyle w:val="ListParagraph"/>
        <w:numPr>
          <w:ilvl w:val="0"/>
          <w:numId w:val="3"/>
        </w:numPr>
        <w:spacing w:after="40"/>
      </w:pPr>
      <w:r>
        <w:rPr>
          <w:rFonts w:ascii="Calibri" w:cs="Calibri" w:eastAsia="Calibri" w:hAnsi="Calibri"/>
          <w:color w:val="1F2A37"/>
          <w:sz w:val="20"/>
          <w:szCs w:val="20"/>
        </w:rPr>
        <w:t xml:space="preserve">Karpenter scales a 500-pod synthetic load from 0 to ready in &lt; 4 minutes</w:t>
      </w:r>
    </w:p>
    <w:p>
      <w:pPr>
        <w:pStyle w:val="ListParagraph"/>
        <w:numPr>
          <w:ilvl w:val="0"/>
          <w:numId w:val="3"/>
        </w:numPr>
        <w:spacing w:after="40"/>
      </w:pPr>
      <w:r>
        <w:rPr>
          <w:rFonts w:ascii="Calibri" w:cs="Calibri" w:eastAsia="Calibri" w:hAnsi="Calibri"/>
          <w:color w:val="1F2A37"/>
          <w:sz w:val="20"/>
          <w:szCs w:val="20"/>
        </w:rPr>
        <w:t xml:space="preserve">GPU pool only schedules pods carrying the nvidia.com/gpu toleration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T002 (Provision multi-AZ VPC, subnets, NAT and VPC endpoints via Terraform)</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T004, T005, T007, T011, T012, T015, T045, T059, T060, T106</w:t>
      </w:r>
    </w:p>
    <w:p>
      <w:pPr>
        <w:pStyle w:val="Heading3"/>
        <w:keepNext/>
        <w:spacing w:after="80" w:before="200"/>
      </w:pPr>
      <w:r>
        <w:rPr>
          <w:rFonts w:ascii="Calibri" w:cs="Calibri" w:eastAsia="Calibri" w:hAnsi="Calibri"/>
          <w:b/>
          <w:bCs/>
          <w:color w:val="0F4C81"/>
          <w:sz w:val="22"/>
          <w:szCs w:val="22"/>
        </w:rPr>
        <w:t xml:space="preserve">T004 · Set up ArgoCD GitOps with Helm charts and per-environment overlays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2 · Phase 0 — Foundations · labels: argocd, gitops, helm</w:t>
      </w:r>
    </w:p>
    <w:p>
      <w:pPr>
        <w:keepNext/>
        <w:spacing w:after="100"/>
      </w:pPr>
      <w:r>
        <w:rPr>
          <w:rFonts w:ascii="Calibri" w:cs="Calibri" w:eastAsia="Calibri" w:hAnsi="Calibri"/>
          <w:color w:val="1F2A37"/>
          <w:sz w:val="20"/>
          <w:szCs w:val="20"/>
        </w:rPr>
        <w:t xml:space="preserve">ArgoCD app-of-apps pattern; every microservice has a Helm chart with values overlays for dev/staging/prod; image tags promoted by commit, not by hand. Sealed Secrets or External Secrets Operator for secret injection from AWS Secrets Manager.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merge to main of a chart change reconciles to staging within 2 minutes</w:t>
      </w:r>
    </w:p>
    <w:p>
      <w:pPr>
        <w:pStyle w:val="ListParagraph"/>
        <w:numPr>
          <w:ilvl w:val="0"/>
          <w:numId w:val="3"/>
        </w:numPr>
        <w:spacing w:after="40"/>
      </w:pPr>
      <w:r>
        <w:rPr>
          <w:rFonts w:ascii="Calibri" w:cs="Calibri" w:eastAsia="Calibri" w:hAnsi="Calibri"/>
          <w:color w:val="1F2A37"/>
          <w:sz w:val="20"/>
          <w:szCs w:val="20"/>
        </w:rPr>
        <w:t xml:space="preserve">No secret value exists in Git in plaintext (checked by gitleaks in CI)</w:t>
      </w:r>
    </w:p>
    <w:p>
      <w:pPr>
        <w:pStyle w:val="ListParagraph"/>
        <w:numPr>
          <w:ilvl w:val="0"/>
          <w:numId w:val="3"/>
        </w:numPr>
        <w:spacing w:after="40"/>
      </w:pPr>
      <w:r>
        <w:rPr>
          <w:rFonts w:ascii="Calibri" w:cs="Calibri" w:eastAsia="Calibri" w:hAnsi="Calibri"/>
          <w:color w:val="1F2A37"/>
          <w:sz w:val="20"/>
          <w:szCs w:val="20"/>
        </w:rPr>
        <w:t xml:space="preserve">ArgoCD sync drift alerts route to #platform-alerts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T008, T010, T016</w:t>
      </w:r>
    </w:p>
    <w:p>
      <w:pPr>
        <w:pStyle w:val="Heading3"/>
        <w:keepNext/>
        <w:spacing w:after="80" w:before="200"/>
      </w:pPr>
      <w:r>
        <w:rPr>
          <w:rFonts w:ascii="Calibri" w:cs="Calibri" w:eastAsia="Calibri" w:hAnsi="Calibri"/>
          <w:b/>
          <w:bCs/>
          <w:color w:val="0F4C81"/>
          <w:sz w:val="22"/>
          <w:szCs w:val="22"/>
        </w:rPr>
        <w:t xml:space="preserve">T005 · Deploy Kong API Gateway with rate limiting, JWT validation and per-tenant quotas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kong, api-gateway</w:t>
      </w:r>
    </w:p>
    <w:p>
      <w:pPr>
        <w:keepNext/>
        <w:spacing w:after="100"/>
      </w:pPr>
      <w:r>
        <w:rPr>
          <w:rFonts w:ascii="Calibri" w:cs="Calibri" w:eastAsia="Calibri" w:hAnsi="Calibri"/>
          <w:color w:val="1F2A37"/>
          <w:sz w:val="20"/>
          <w:szCs w:val="20"/>
        </w:rPr>
        <w:t xml:space="preserve">Kong (OSS or Konnect) as ingress: JWT plugin validating tokens from the identity provider, rate-limiting plugin keyed by user and tenant, request-size limits, and per-route canary weights for blue/green cutover.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Unauthenticated calls to any /api/v1/* route return 401 at the gateway, never reaching a service</w:t>
      </w:r>
    </w:p>
    <w:p>
      <w:pPr>
        <w:pStyle w:val="ListParagraph"/>
        <w:numPr>
          <w:ilvl w:val="0"/>
          <w:numId w:val="3"/>
        </w:numPr>
        <w:spacing w:after="40"/>
      </w:pPr>
      <w:r>
        <w:rPr>
          <w:rFonts w:ascii="Calibri" w:cs="Calibri" w:eastAsia="Calibri" w:hAnsi="Calibri"/>
          <w:color w:val="1F2A37"/>
          <w:sz w:val="20"/>
          <w:szCs w:val="20"/>
        </w:rPr>
        <w:t xml:space="preserve">Rate limit of 60 req/min/user on tutor endpoints enforced and observable in Datadog</w:t>
      </w:r>
    </w:p>
    <w:p>
      <w:pPr>
        <w:pStyle w:val="ListParagraph"/>
        <w:numPr>
          <w:ilvl w:val="0"/>
          <w:numId w:val="3"/>
        </w:numPr>
        <w:spacing w:after="40"/>
      </w:pPr>
      <w:r>
        <w:rPr>
          <w:rFonts w:ascii="Calibri" w:cs="Calibri" w:eastAsia="Calibri" w:hAnsi="Calibri"/>
          <w:color w:val="1F2A37"/>
          <w:sz w:val="20"/>
          <w:szCs w:val="20"/>
        </w:rPr>
        <w:t xml:space="preserve">Canary weight can be shifted 0→100% without a redeploy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T010, T019, T025</w:t>
      </w:r>
    </w:p>
    <w:p>
      <w:pPr>
        <w:pStyle w:val="Heading3"/>
        <w:keepNext/>
        <w:spacing w:after="80" w:before="200"/>
      </w:pPr>
      <w:r>
        <w:rPr>
          <w:rFonts w:ascii="Calibri" w:cs="Calibri" w:eastAsia="Calibri" w:hAnsi="Calibri"/>
          <w:b/>
          <w:bCs/>
          <w:color w:val="0F4C81"/>
          <w:sz w:val="22"/>
          <w:szCs w:val="22"/>
        </w:rPr>
        <w:t xml:space="preserve">T006 · Build GitHub Actions CI pipeline: lint, unit, contract, container scan, SBOM</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2 · Phase 0 — Foundations · labels: ci, github-actions, security</w:t>
      </w:r>
    </w:p>
    <w:p>
      <w:pPr>
        <w:keepNext/>
        <w:spacing w:after="100"/>
      </w:pPr>
      <w:r>
        <w:rPr>
          <w:rFonts w:ascii="Calibri" w:cs="Calibri" w:eastAsia="Calibri" w:hAnsi="Calibri"/>
          <w:color w:val="1F2A37"/>
          <w:sz w:val="20"/>
          <w:szCs w:val="20"/>
        </w:rPr>
        <w:t xml:space="preserve">Reusable workflow per language (TypeScript, Python): lint, type-check, unit tests with coverage gates (≥ 80% backend, ≥ 70% frontend), Pact contract tests, Trivy image scan, Syft SBOM, signed images with cosign. Caches keyed on lockfiles.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PR cannot merge with a failing check or a Critical CVE in the image</w:t>
      </w:r>
    </w:p>
    <w:p>
      <w:pPr>
        <w:pStyle w:val="ListParagraph"/>
        <w:numPr>
          <w:ilvl w:val="0"/>
          <w:numId w:val="3"/>
        </w:numPr>
        <w:spacing w:after="40"/>
      </w:pPr>
      <w:r>
        <w:rPr>
          <w:rFonts w:ascii="Calibri" w:cs="Calibri" w:eastAsia="Calibri" w:hAnsi="Calibri"/>
          <w:color w:val="1F2A37"/>
          <w:sz w:val="20"/>
          <w:szCs w:val="20"/>
        </w:rPr>
        <w:t xml:space="preserve">Median CI run for a backend service &lt; 8 minutes</w:t>
      </w:r>
    </w:p>
    <w:p>
      <w:pPr>
        <w:pStyle w:val="ListParagraph"/>
        <w:numPr>
          <w:ilvl w:val="0"/>
          <w:numId w:val="3"/>
        </w:numPr>
        <w:spacing w:after="40"/>
      </w:pPr>
      <w:r>
        <w:rPr>
          <w:rFonts w:ascii="Calibri" w:cs="Calibri" w:eastAsia="Calibri" w:hAnsi="Calibri"/>
          <w:color w:val="1F2A37"/>
          <w:sz w:val="20"/>
          <w:szCs w:val="20"/>
        </w:rPr>
        <w:t xml:space="preserve">Every image pushed to ECR is signed and has an attached SBOM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T001 (Bootstrap Terraform mono-repo with remote state, workspaces and policy checks)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T009, T103</w:t>
      </w:r>
    </w:p>
    <w:p>
      <w:pPr>
        <w:pStyle w:val="Heading3"/>
        <w:keepNext/>
        <w:spacing w:after="80" w:before="200"/>
      </w:pPr>
      <w:r>
        <w:rPr>
          <w:rFonts w:ascii="Calibri" w:cs="Calibri" w:eastAsia="Calibri" w:hAnsi="Calibri"/>
          <w:b/>
          <w:bCs/>
          <w:color w:val="0F4C81"/>
          <w:sz w:val="22"/>
          <w:szCs w:val="22"/>
        </w:rPr>
        <w:t xml:space="preserve">T007 · Roll out Datadog APM, distributed tracing, log pipeline and memory-leak watchdogs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datadog, otel, observability</w:t>
      </w:r>
    </w:p>
    <w:p>
      <w:pPr>
        <w:keepNext/>
        <w:spacing w:after="100"/>
      </w:pPr>
      <w:r>
        <w:rPr>
          <w:rFonts w:ascii="Calibri" w:cs="Calibri" w:eastAsia="Calibri" w:hAnsi="Calibri"/>
          <w:color w:val="1F2A37"/>
          <w:sz w:val="20"/>
          <w:szCs w:val="20"/>
        </w:rPr>
        <w:t xml:space="preserve">Datadog agent as DaemonSet; OpenTelemetry SDKs in Node.js and Python services with W3C trace context propagated through Kong and Kafka headers; log pipelines with PII scrubbing; monitors for RSS growth &gt; 20%/hour per pod (memory leak detector).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single trace spans Kong → Node service → Kafka producer → Python consumer</w:t>
      </w:r>
    </w:p>
    <w:p>
      <w:pPr>
        <w:pStyle w:val="ListParagraph"/>
        <w:numPr>
          <w:ilvl w:val="0"/>
          <w:numId w:val="3"/>
        </w:numPr>
        <w:spacing w:after="40"/>
      </w:pPr>
      <w:r>
        <w:rPr>
          <w:rFonts w:ascii="Calibri" w:cs="Calibri" w:eastAsia="Calibri" w:hAnsi="Calibri"/>
          <w:color w:val="1F2A37"/>
          <w:sz w:val="20"/>
          <w:szCs w:val="20"/>
        </w:rPr>
        <w:t xml:space="preserve">Logs containing student email or national ID patterns are redacted before indexing</w:t>
      </w:r>
    </w:p>
    <w:p>
      <w:pPr>
        <w:pStyle w:val="ListParagraph"/>
        <w:numPr>
          <w:ilvl w:val="0"/>
          <w:numId w:val="3"/>
        </w:numPr>
        <w:spacing w:after="40"/>
      </w:pPr>
      <w:r>
        <w:rPr>
          <w:rFonts w:ascii="Calibri" w:cs="Calibri" w:eastAsia="Calibri" w:hAnsi="Calibri"/>
          <w:color w:val="1F2A37"/>
          <w:sz w:val="20"/>
          <w:szCs w:val="20"/>
        </w:rPr>
        <w:t xml:space="preserve">Memory-leak monitor fires on a seeded leaking pod within 30 minutes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T008, T086, T101</w:t>
      </w:r>
    </w:p>
    <w:p>
      <w:pPr>
        <w:pStyle w:val="Heading3"/>
        <w:keepNext/>
        <w:spacing w:after="80" w:before="200"/>
      </w:pPr>
      <w:r>
        <w:rPr>
          <w:rFonts w:ascii="Calibri" w:cs="Calibri" w:eastAsia="Calibri" w:hAnsi="Calibri"/>
          <w:b/>
          <w:bCs/>
          <w:color w:val="0F4C81"/>
          <w:sz w:val="22"/>
          <w:szCs w:val="22"/>
        </w:rPr>
        <w:t xml:space="preserve">T008 · Implement zero-downtime blue/green deployments with automated rollback</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4 · Phase 1 — Data Plane · labels: argo-rollouts, deploy</w:t>
      </w:r>
    </w:p>
    <w:p>
      <w:pPr>
        <w:keepNext/>
        <w:spacing w:after="100"/>
      </w:pPr>
      <w:r>
        <w:rPr>
          <w:rFonts w:ascii="Calibri" w:cs="Calibri" w:eastAsia="Calibri" w:hAnsi="Calibri"/>
          <w:color w:val="1F2A37"/>
          <w:sz w:val="20"/>
          <w:szCs w:val="20"/>
        </w:rPr>
        <w:t xml:space="preserve">Argo Rollouts blue/green strategy: new ReplicaSet receives synthetic smoke traffic and 5% real traffic, promotion gated on Datadog error-rate and latency analysis templates; automatic rollback if SLO burn exceeds threshold within 10 minutes.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Deploying a build that returns 5xx on the health route is automatically rolled back within 3 minutes</w:t>
      </w:r>
    </w:p>
    <w:p>
      <w:pPr>
        <w:pStyle w:val="ListParagraph"/>
        <w:numPr>
          <w:ilvl w:val="0"/>
          <w:numId w:val="3"/>
        </w:numPr>
        <w:spacing w:after="40"/>
      </w:pPr>
      <w:r>
        <w:rPr>
          <w:rFonts w:ascii="Calibri" w:cs="Calibri" w:eastAsia="Calibri" w:hAnsi="Calibri"/>
          <w:color w:val="1F2A37"/>
          <w:sz w:val="20"/>
          <w:szCs w:val="20"/>
        </w:rPr>
        <w:t xml:space="preserve">Zero failed user requests during a staging deploy under 500 RPS synthetic load</w:t>
      </w:r>
    </w:p>
    <w:p>
      <w:pPr>
        <w:pStyle w:val="ListParagraph"/>
        <w:numPr>
          <w:ilvl w:val="0"/>
          <w:numId w:val="3"/>
        </w:numPr>
        <w:spacing w:after="40"/>
      </w:pPr>
      <w:r>
        <w:rPr>
          <w:rFonts w:ascii="Calibri" w:cs="Calibri" w:eastAsia="Calibri" w:hAnsi="Calibri"/>
          <w:color w:val="1F2A37"/>
          <w:sz w:val="20"/>
          <w:szCs w:val="20"/>
        </w:rPr>
        <w:t xml:space="preserve">Rollback is a single kubectl argo rollouts undo or ArgoCD button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T004 (Set up ArgoCD GitOps with Helm charts and per-environment overlays); T007 (Roll out Datadog APM, distributed tracing, log pipeline and memory-leak watchdogs)</w:t>
      </w:r>
    </w:p>
    <w:p>
      <w:pPr>
        <w:pStyle w:val="Heading3"/>
        <w:keepNext/>
        <w:spacing w:after="80" w:before="200"/>
      </w:pPr>
      <w:r>
        <w:rPr>
          <w:rFonts w:ascii="Calibri" w:cs="Calibri" w:eastAsia="Calibri" w:hAnsi="Calibri"/>
          <w:b/>
          <w:bCs/>
          <w:color w:val="0F4C81"/>
          <w:sz w:val="22"/>
          <w:szCs w:val="22"/>
        </w:rPr>
        <w:t xml:space="preserve">T009 · Stand up n8n agentic automation for release notes, flaky-test triage and incident paging</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5 · Phase 1 — Data Plane · labels: n8n, automation</w:t>
      </w:r>
    </w:p>
    <w:p>
      <w:pPr>
        <w:keepNext/>
        <w:spacing w:after="100"/>
      </w:pPr>
      <w:r>
        <w:rPr>
          <w:rFonts w:ascii="Calibri" w:cs="Calibri" w:eastAsia="Calibri" w:hAnsi="Calibri"/>
          <w:color w:val="1F2A37"/>
          <w:sz w:val="20"/>
          <w:szCs w:val="20"/>
        </w:rPr>
        <w:t xml:space="preserve">Self-hosted n8n in the tooling namespace: workflows that (1) draft release notes from merged PRs via the LLM gateway, (2) auto-label flaky tests after 3 non-deterministic failures and open a Jira ticket, (3) enrich PagerDuty incidents with recent deploys and Datadog links.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Release notes PR is opened automatically on every tag</w:t>
      </w:r>
    </w:p>
    <w:p>
      <w:pPr>
        <w:pStyle w:val="ListParagraph"/>
        <w:numPr>
          <w:ilvl w:val="0"/>
          <w:numId w:val="3"/>
        </w:numPr>
        <w:spacing w:after="40"/>
      </w:pPr>
      <w:r>
        <w:rPr>
          <w:rFonts w:ascii="Calibri" w:cs="Calibri" w:eastAsia="Calibri" w:hAnsi="Calibri"/>
          <w:color w:val="1F2A37"/>
          <w:sz w:val="20"/>
          <w:szCs w:val="20"/>
        </w:rPr>
        <w:t xml:space="preserve">Flaky test detection creates a Jira ticket with the failing test name and last 5 runs</w:t>
      </w:r>
    </w:p>
    <w:p>
      <w:pPr>
        <w:pStyle w:val="ListParagraph"/>
        <w:numPr>
          <w:ilvl w:val="0"/>
          <w:numId w:val="3"/>
        </w:numPr>
        <w:spacing w:after="40"/>
      </w:pPr>
      <w:r>
        <w:rPr>
          <w:rFonts w:ascii="Calibri" w:cs="Calibri" w:eastAsia="Calibri" w:hAnsi="Calibri"/>
          <w:color w:val="1F2A37"/>
          <w:sz w:val="20"/>
          <w:szCs w:val="20"/>
        </w:rPr>
        <w:t xml:space="preserve">n8n credentials are stored in Secrets Manager, not in the n8n UI</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T006 (Build GitHub Actions CI pipeline: lint, unit, contract, container scan, SBOM)</w:t>
      </w:r>
    </w:p>
    <w:p>
      <w:pPr>
        <w:pStyle w:val="Heading3"/>
        <w:keepNext/>
        <w:spacing w:after="80" w:before="200"/>
      </w:pPr>
      <w:r>
        <w:rPr>
          <w:rFonts w:ascii="Calibri" w:cs="Calibri" w:eastAsia="Calibri" w:hAnsi="Calibri"/>
          <w:b/>
          <w:bCs/>
          <w:color w:val="0F4C81"/>
          <w:sz w:val="22"/>
          <w:szCs w:val="22"/>
        </w:rPr>
        <w:t xml:space="preserve">T010 · Provision ephemeral preview environments per pull request</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5 · Phase 1 — Data Plane · labels: preview-env, argocd</w:t>
      </w:r>
    </w:p>
    <w:p>
      <w:pPr>
        <w:keepNext/>
        <w:spacing w:after="100"/>
      </w:pPr>
      <w:r>
        <w:rPr>
          <w:rFonts w:ascii="Calibri" w:cs="Calibri" w:eastAsia="Calibri" w:hAnsi="Calibri"/>
          <w:color w:val="1F2A37"/>
          <w:sz w:val="20"/>
          <w:szCs w:val="20"/>
        </w:rPr>
        <w:t xml:space="preserve">ArgoCD ApplicationSet + Kong route per PR: a full stack (frontend, API, seeded Postgres, shared Kafka topic prefix) at pr-123.preview.example.tn, torn down on merge. Budget guardrail destroys previews idle &gt; 48 h.</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preview URL is posted on the PR within 6 minutes of push</w:t>
      </w:r>
    </w:p>
    <w:p>
      <w:pPr>
        <w:pStyle w:val="ListParagraph"/>
        <w:numPr>
          <w:ilvl w:val="0"/>
          <w:numId w:val="3"/>
        </w:numPr>
        <w:spacing w:after="40"/>
      </w:pPr>
      <w:r>
        <w:rPr>
          <w:rFonts w:ascii="Calibri" w:cs="Calibri" w:eastAsia="Calibri" w:hAnsi="Calibri"/>
          <w:color w:val="1F2A37"/>
          <w:sz w:val="20"/>
          <w:szCs w:val="20"/>
        </w:rPr>
        <w:t xml:space="preserve">Preview databases are seeded with anonymised fixtures, never prod data</w:t>
      </w:r>
    </w:p>
    <w:p>
      <w:pPr>
        <w:pStyle w:val="ListParagraph"/>
        <w:numPr>
          <w:ilvl w:val="0"/>
          <w:numId w:val="3"/>
        </w:numPr>
        <w:spacing w:after="40"/>
      </w:pPr>
      <w:r>
        <w:rPr>
          <w:rFonts w:ascii="Calibri" w:cs="Calibri" w:eastAsia="Calibri" w:hAnsi="Calibri"/>
          <w:color w:val="1F2A37"/>
          <w:sz w:val="20"/>
          <w:szCs w:val="20"/>
        </w:rPr>
        <w:t xml:space="preserve">Monthly preview-env spend reported in Datadog cost dashboard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T004 (Set up ArgoCD GitOps with Helm charts and per-environment overlays); T005 (Deploy Kong API Gateway with rate limiting, JWT validation and per-tenant quotas)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T102</w:t>
      </w:r>
    </w:p>
    <w:p>
      <w:pPr>
        <w:pStyle w:val="Heading3"/>
        <w:keepNext/>
        <w:spacing w:after="80" w:before="200"/>
      </w:pPr>
      <w:r>
        <w:rPr>
          <w:rFonts w:ascii="Calibri" w:cs="Calibri" w:eastAsia="Calibri" w:hAnsi="Calibri"/>
          <w:b/>
          <w:bCs/>
          <w:color w:val="0F4C81"/>
          <w:sz w:val="22"/>
          <w:szCs w:val="22"/>
        </w:rPr>
        <w:t xml:space="preserve">T011 · Implement FinOps guardrails: tagging policy, budgets, Kubecost and spot strategy</w:t>
      </w:r>
    </w:p>
    <w:p>
      <w:pPr>
        <w:keepNext/>
        <w:spacing w:after="100"/>
      </w:pPr>
      <w:r>
        <w:rPr>
          <w:rFonts w:ascii="Calibri" w:cs="Calibri" w:eastAsia="Calibri" w:hAnsi="Calibri"/>
          <w:color w:val="5B6B7B"/>
          <w:sz w:val="18"/>
          <w:szCs w:val="18"/>
        </w:rPr>
        <w:t xml:space="preserve">Task · 3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6 · Phase 1 — Data Plane · labels: finops</w:t>
      </w:r>
    </w:p>
    <w:p>
      <w:pPr>
        <w:keepNext/>
        <w:spacing w:after="100"/>
      </w:pPr>
      <w:r>
        <w:rPr>
          <w:rFonts w:ascii="Calibri" w:cs="Calibri" w:eastAsia="Calibri" w:hAnsi="Calibri"/>
          <w:color w:val="1F2A37"/>
          <w:sz w:val="20"/>
          <w:szCs w:val="20"/>
        </w:rPr>
        <w:t xml:space="preserve">Mandatory cost-allocation tags enforced by SCP; AWS Budgets with 80/100% alerts per environment; Kubecost for per-namespace cost; GPU pool scheduled to scale to zero outside retraining windows.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Untagged resource creation is denied by SCP</w:t>
      </w:r>
    </w:p>
    <w:p>
      <w:pPr>
        <w:pStyle w:val="ListParagraph"/>
        <w:numPr>
          <w:ilvl w:val="0"/>
          <w:numId w:val="3"/>
        </w:numPr>
        <w:spacing w:after="40"/>
      </w:pPr>
      <w:r>
        <w:rPr>
          <w:rFonts w:ascii="Calibri" w:cs="Calibri" w:eastAsia="Calibri" w:hAnsi="Calibri"/>
          <w:color w:val="1F2A37"/>
          <w:sz w:val="20"/>
          <w:szCs w:val="20"/>
        </w:rPr>
        <w:t xml:space="preserve">GPU nodes are zero between retraining jobs (verified over a 7-day window)</w:t>
      </w:r>
    </w:p>
    <w:p>
      <w:pPr>
        <w:pStyle w:val="ListParagraph"/>
        <w:numPr>
          <w:ilvl w:val="0"/>
          <w:numId w:val="3"/>
        </w:numPr>
        <w:spacing w:after="40"/>
      </w:pPr>
      <w:r>
        <w:rPr>
          <w:rFonts w:ascii="Calibri" w:cs="Calibri" w:eastAsia="Calibri" w:hAnsi="Calibri"/>
          <w:color w:val="1F2A37"/>
          <w:sz w:val="20"/>
          <w:szCs w:val="20"/>
        </w:rPr>
        <w:t xml:space="preserve">Weekly cost report posted to #eng-leadership automatically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p>
    <w:p>
      <w:pPr>
        <w:pStyle w:val="Heading2"/>
        <w:spacing w:after="120" w:before="280"/>
      </w:pPr>
      <w:r>
        <w:rPr>
          <w:rFonts w:ascii="Calibri" w:cs="Calibri" w:eastAsia="Calibri" w:hAnsi="Calibri"/>
          <w:b/>
          <w:bCs/>
          <w:color w:val="1F2A37"/>
          <w:sz w:val="26"/>
          <w:szCs w:val="26"/>
        </w:rPr>
        <w:t xml:space="preserve">E02 — Identity, Security &amp; Compliance</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0</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Security</w:t>
      </w:r>
      <w:r>
        <w:rPr>
          <w:rFonts w:ascii="Calibri" w:cs="Calibri" w:eastAsia="Calibri" w:hAnsi="Calibri"/>
          <w:color w:val="5B6B7B"/>
          <w:sz w:val="20"/>
          <w:szCs w:val="20"/>
        </w:rPr>
        <w:t xml:space="preserve">   10 tickets · 60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Centralised identity (students, parents, teachers, school admins), encryption everywhere, and compliance with Tunisian Law 2004-63 (INPDP) plus GDPR-equivalent controls for minors' data.</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External penetration test passes with no High/Critical findings; data-protection impact assessment signed off before first pilot school.</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T012</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Keycloak identity provider with student / parent / teacher / school-admin realms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T013</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parent, I give verifiable consent before my under-18 child's account is activated</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T014</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attribute-based authorisation middleware shared by all Node.js services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T015</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Encryption at rest and in transit: KMS CMKs, TLS everywhere, field-level encryption for PII</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T016</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Centralise secrets in AWS Secrets Manager with automatic rotation</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T004</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T017</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Produce the Data Protection Impact Assessment and INPDP declaration file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T018</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data lifecycle: retention, right-to-erasure and export pipelines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T019</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AWS WAF + Shield, bot protection and abuse rate limiting on public endpoints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T020</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Commission third-party penetration test and remediate findings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T014, T019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immutable audit log for admin actions and data access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T021</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T012 · Deploy Keycloak identity provider with student / parent / teacher / school-admin realms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2 · Phase 0 — Foundations · labels: keycloak, oidc, auth</w:t>
      </w:r>
    </w:p>
    <w:p>
      <w:pPr>
        <w:keepNext/>
        <w:spacing w:after="100"/>
      </w:pPr>
      <w:r>
        <w:rPr>
          <w:rFonts w:ascii="Calibri" w:cs="Calibri" w:eastAsia="Calibri" w:hAnsi="Calibri"/>
          <w:color w:val="1F2A37"/>
          <w:sz w:val="20"/>
          <w:szCs w:val="20"/>
        </w:rPr>
        <w:t xml:space="preserve">Keycloak on EKS (HA, Postgres-backed) as the single OIDC issuer. Roles: student, parent, teacher, school_admin, platform_admin. Social login (Google) for students, email+password with Arabic/French UI, phone OTP for parents. Short-lived access tokens (15 min) and rotating refresh tokens.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Kong validates Keycloak-issued JWTs including tenant_id and roles claims</w:t>
      </w:r>
    </w:p>
    <w:p>
      <w:pPr>
        <w:pStyle w:val="ListParagraph"/>
        <w:numPr>
          <w:ilvl w:val="0"/>
          <w:numId w:val="3"/>
        </w:numPr>
        <w:spacing w:after="40"/>
      </w:pPr>
      <w:r>
        <w:rPr>
          <w:rFonts w:ascii="Calibri" w:cs="Calibri" w:eastAsia="Calibri" w:hAnsi="Calibri"/>
          <w:color w:val="1F2A37"/>
          <w:sz w:val="20"/>
          <w:szCs w:val="20"/>
        </w:rPr>
        <w:t xml:space="preserve">Password policy ≥ 12 chars, breached-password check via HIBP k-anonymity</w:t>
      </w:r>
    </w:p>
    <w:p>
      <w:pPr>
        <w:pStyle w:val="ListParagraph"/>
        <w:numPr>
          <w:ilvl w:val="0"/>
          <w:numId w:val="3"/>
        </w:numPr>
        <w:spacing w:after="40"/>
      </w:pPr>
      <w:r>
        <w:rPr>
          <w:rFonts w:ascii="Calibri" w:cs="Calibri" w:eastAsia="Calibri" w:hAnsi="Calibri"/>
          <w:color w:val="1F2A37"/>
          <w:sz w:val="20"/>
          <w:szCs w:val="20"/>
        </w:rPr>
        <w:t xml:space="preserve">Login page renders correctly RTL in Arabic</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T013, T014, T076, T094</w:t>
      </w:r>
    </w:p>
    <w:p>
      <w:pPr>
        <w:pStyle w:val="Heading3"/>
        <w:keepNext/>
        <w:spacing w:after="80" w:before="200"/>
      </w:pPr>
      <w:r>
        <w:rPr>
          <w:rFonts w:ascii="Calibri" w:cs="Calibri" w:eastAsia="Calibri" w:hAnsi="Calibri"/>
          <w:b/>
          <w:bCs/>
          <w:color w:val="0F4C81"/>
          <w:sz w:val="22"/>
          <w:szCs w:val="22"/>
        </w:rPr>
        <w:t xml:space="preserve">T013 · As a parent, I give verifiable consent before my under-18 child's account is activated</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4 · Phase 1 — Data Plane · labels: compliance, consent, minors</w:t>
      </w:r>
    </w:p>
    <w:p>
      <w:pPr>
        <w:keepNext/>
        <w:spacing w:after="100"/>
      </w:pPr>
      <w:r>
        <w:rPr>
          <w:rFonts w:ascii="Calibri" w:cs="Calibri" w:eastAsia="Calibri" w:hAnsi="Calibri"/>
          <w:color w:val="1F2A37"/>
          <w:sz w:val="20"/>
          <w:szCs w:val="20"/>
        </w:rPr>
        <w:t xml:space="preserve">Minors (the majority of Bac students are 17–19) require guardian consent under Tunisian Law 2004-63 and the INPDP's guidance. Implement a consent flow: student signs up → parent phone/email captured → OTP + consent screen → account activates. Consent record is immutable and exportable.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An under-18 account cannot access learning content until consent is recorded</w:t>
      </w:r>
    </w:p>
    <w:p>
      <w:pPr>
        <w:pStyle w:val="ListParagraph"/>
        <w:numPr>
          <w:ilvl w:val="0"/>
          <w:numId w:val="3"/>
        </w:numPr>
        <w:spacing w:after="40"/>
      </w:pPr>
      <w:r>
        <w:rPr>
          <w:rFonts w:ascii="Calibri" w:cs="Calibri" w:eastAsia="Calibri" w:hAnsi="Calibri"/>
          <w:color w:val="1F2A37"/>
          <w:sz w:val="20"/>
          <w:szCs w:val="20"/>
        </w:rPr>
        <w:t xml:space="preserve">Consent record stores timestamp, parent identifier hash, policy version, IP</w:t>
      </w:r>
    </w:p>
    <w:p>
      <w:pPr>
        <w:pStyle w:val="ListParagraph"/>
        <w:numPr>
          <w:ilvl w:val="0"/>
          <w:numId w:val="3"/>
        </w:numPr>
        <w:spacing w:after="40"/>
      </w:pPr>
      <w:r>
        <w:rPr>
          <w:rFonts w:ascii="Calibri" w:cs="Calibri" w:eastAsia="Calibri" w:hAnsi="Calibri"/>
          <w:color w:val="1F2A37"/>
          <w:sz w:val="20"/>
          <w:szCs w:val="20"/>
        </w:rPr>
        <w:t xml:space="preserve">Parent can revoke consent, which freezes the student account within 1 minute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T012 (Deploy Keycloak identity provider with student / parent / teacher / school-admin realms)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T017, T093, T097</w:t>
      </w:r>
    </w:p>
    <w:p>
      <w:pPr>
        <w:pStyle w:val="Heading3"/>
        <w:keepNext/>
        <w:spacing w:after="80" w:before="200"/>
      </w:pPr>
      <w:r>
        <w:rPr>
          <w:rFonts w:ascii="Calibri" w:cs="Calibri" w:eastAsia="Calibri" w:hAnsi="Calibri"/>
          <w:b/>
          <w:bCs/>
          <w:color w:val="0F4C81"/>
          <w:sz w:val="22"/>
          <w:szCs w:val="22"/>
        </w:rPr>
        <w:t xml:space="preserve">T014 · Implement attribute-based authorisation middleware shared by all Node.js services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authz, opa</w:t>
      </w:r>
    </w:p>
    <w:p>
      <w:pPr>
        <w:keepNext/>
        <w:spacing w:after="100"/>
      </w:pPr>
      <w:r>
        <w:rPr>
          <w:rFonts w:ascii="Calibri" w:cs="Calibri" w:eastAsia="Calibri" w:hAnsi="Calibri"/>
          <w:color w:val="1F2A37"/>
          <w:sz w:val="20"/>
          <w:szCs w:val="20"/>
        </w:rPr>
        <w:t xml:space="preserve">Shared @apl/authz package: policy evaluation (OPA/Cedar) using JWT claims + resource tenant. Every route handler declares required permission; missing declaration fails CI via lint rule.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teacher token cannot read another school's cohort (automated test)</w:t>
      </w:r>
    </w:p>
    <w:p>
      <w:pPr>
        <w:pStyle w:val="ListParagraph"/>
        <w:numPr>
          <w:ilvl w:val="0"/>
          <w:numId w:val="3"/>
        </w:numPr>
        <w:spacing w:after="40"/>
      </w:pPr>
      <w:r>
        <w:rPr>
          <w:rFonts w:ascii="Calibri" w:cs="Calibri" w:eastAsia="Calibri" w:hAnsi="Calibri"/>
          <w:color w:val="1F2A37"/>
          <w:sz w:val="20"/>
          <w:szCs w:val="20"/>
        </w:rPr>
        <w:t xml:space="preserve">Routes without an authz decorator fail the lint step</w:t>
      </w:r>
    </w:p>
    <w:p>
      <w:pPr>
        <w:pStyle w:val="ListParagraph"/>
        <w:numPr>
          <w:ilvl w:val="0"/>
          <w:numId w:val="3"/>
        </w:numPr>
        <w:spacing w:after="40"/>
      </w:pPr>
      <w:r>
        <w:rPr>
          <w:rFonts w:ascii="Calibri" w:cs="Calibri" w:eastAsia="Calibri" w:hAnsi="Calibri"/>
          <w:color w:val="1F2A37"/>
          <w:sz w:val="20"/>
          <w:szCs w:val="20"/>
        </w:rPr>
        <w:t xml:space="preserve">Policy decisions are logged with decision ID for audit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T012 (Deploy Keycloak identity provider with student / parent / teacher / school-admin realms)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T020, T092</w:t>
      </w:r>
    </w:p>
    <w:p>
      <w:pPr>
        <w:pStyle w:val="Heading3"/>
        <w:keepNext/>
        <w:spacing w:after="80" w:before="200"/>
      </w:pPr>
      <w:r>
        <w:rPr>
          <w:rFonts w:ascii="Calibri" w:cs="Calibri" w:eastAsia="Calibri" w:hAnsi="Calibri"/>
          <w:b/>
          <w:bCs/>
          <w:color w:val="0F4C81"/>
          <w:sz w:val="22"/>
          <w:szCs w:val="22"/>
        </w:rPr>
        <w:t xml:space="preserve">T015 · Encryption at rest and in transit: KMS CMKs, TLS everywhere, field-level encryption for PII</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encryption, kms, mtls</w:t>
      </w:r>
    </w:p>
    <w:p>
      <w:pPr>
        <w:keepNext/>
        <w:spacing w:after="100"/>
      </w:pPr>
      <w:r>
        <w:rPr>
          <w:rFonts w:ascii="Calibri" w:cs="Calibri" w:eastAsia="Calibri" w:hAnsi="Calibri"/>
          <w:color w:val="1F2A37"/>
          <w:sz w:val="20"/>
          <w:szCs w:val="20"/>
        </w:rPr>
        <w:t xml:space="preserve">Customer-managed KMS keys per environment; RDS, EBS, S3, Kafka (MSK) and Snowflake encrypted with CMKs; mTLS inside the mesh (Linkerd or Istio ambient); application-level envelope encryption for national ID, phone and parent contact fields.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No listener accepts plaintext HTTP inside or outside the cluster</w:t>
      </w:r>
    </w:p>
    <w:p>
      <w:pPr>
        <w:pStyle w:val="ListParagraph"/>
        <w:numPr>
          <w:ilvl w:val="0"/>
          <w:numId w:val="3"/>
        </w:numPr>
        <w:spacing w:after="40"/>
      </w:pPr>
      <w:r>
        <w:rPr>
          <w:rFonts w:ascii="Calibri" w:cs="Calibri" w:eastAsia="Calibri" w:hAnsi="Calibri"/>
          <w:color w:val="1F2A37"/>
          <w:sz w:val="20"/>
          <w:szCs w:val="20"/>
        </w:rPr>
        <w:t xml:space="preserve">Decrypting a PII field requires a KMS call that is logged in CloudTrail</w:t>
      </w:r>
    </w:p>
    <w:p>
      <w:pPr>
        <w:pStyle w:val="ListParagraph"/>
        <w:numPr>
          <w:ilvl w:val="0"/>
          <w:numId w:val="3"/>
        </w:numPr>
        <w:spacing w:after="40"/>
      </w:pPr>
      <w:r>
        <w:rPr>
          <w:rFonts w:ascii="Calibri" w:cs="Calibri" w:eastAsia="Calibri" w:hAnsi="Calibri"/>
          <w:color w:val="1F2A37"/>
          <w:sz w:val="20"/>
          <w:szCs w:val="20"/>
        </w:rPr>
        <w:t xml:space="preserve">Key rotation runs annually without downtime (tested in staging)</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p>
    <w:p>
      <w:pPr>
        <w:pStyle w:val="Heading3"/>
        <w:keepNext/>
        <w:spacing w:after="80" w:before="200"/>
      </w:pPr>
      <w:r>
        <w:rPr>
          <w:rFonts w:ascii="Calibri" w:cs="Calibri" w:eastAsia="Calibri" w:hAnsi="Calibri"/>
          <w:b/>
          <w:bCs/>
          <w:color w:val="0F4C81"/>
          <w:sz w:val="22"/>
          <w:szCs w:val="22"/>
        </w:rPr>
        <w:t xml:space="preserve">T016 · Centralise secrets in AWS Secrets Manager with automatic rotation</w:t>
      </w:r>
    </w:p>
    <w:p>
      <w:pPr>
        <w:keepNext/>
        <w:spacing w:after="100"/>
      </w:pPr>
      <w:r>
        <w:rPr>
          <w:rFonts w:ascii="Calibri" w:cs="Calibri" w:eastAsia="Calibri" w:hAnsi="Calibri"/>
          <w:color w:val="5B6B7B"/>
          <w:sz w:val="18"/>
          <w:szCs w:val="18"/>
        </w:rPr>
        <w:t xml:space="preserve">Task · 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secrets</w:t>
      </w:r>
    </w:p>
    <w:p>
      <w:pPr>
        <w:keepNext/>
        <w:spacing w:after="100"/>
      </w:pPr>
      <w:r>
        <w:rPr>
          <w:rFonts w:ascii="Calibri" w:cs="Calibri" w:eastAsia="Calibri" w:hAnsi="Calibri"/>
          <w:color w:val="1F2A37"/>
          <w:sz w:val="20"/>
          <w:szCs w:val="20"/>
        </w:rPr>
        <w:t xml:space="preserve">All DB, Kafka, Stripe, OpenAI/Anthropic keys in Secrets Manager; External Secrets Operator syncs to Kubernetes; Lambda rotation for RDS credentials every 30 days; gitleaks pre-commit + CI.</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Rotating the Postgres password causes zero failed requests (connection pool reload)</w:t>
      </w:r>
    </w:p>
    <w:p>
      <w:pPr>
        <w:pStyle w:val="ListParagraph"/>
        <w:numPr>
          <w:ilvl w:val="0"/>
          <w:numId w:val="3"/>
        </w:numPr>
        <w:spacing w:after="40"/>
      </w:pPr>
      <w:r>
        <w:rPr>
          <w:rFonts w:ascii="Calibri" w:cs="Calibri" w:eastAsia="Calibri" w:hAnsi="Calibri"/>
          <w:color w:val="1F2A37"/>
          <w:sz w:val="20"/>
          <w:szCs w:val="20"/>
        </w:rPr>
        <w:t xml:space="preserve">A committed fake secret is caught by gitleaks before push</w:t>
      </w:r>
    </w:p>
    <w:p>
      <w:pPr>
        <w:pStyle w:val="ListParagraph"/>
        <w:numPr>
          <w:ilvl w:val="0"/>
          <w:numId w:val="3"/>
        </w:numPr>
        <w:spacing w:after="40"/>
      </w:pPr>
      <w:r>
        <w:rPr>
          <w:rFonts w:ascii="Calibri" w:cs="Calibri" w:eastAsia="Calibri" w:hAnsi="Calibri"/>
          <w:color w:val="1F2A37"/>
          <w:sz w:val="20"/>
          <w:szCs w:val="20"/>
        </w:rPr>
        <w:t xml:space="preserve">Secrets access is scoped per service IAM role (IRSA)</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T004 (Set up ArgoCD GitOps with Helm charts and per-environment overlays)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T059</w:t>
      </w:r>
    </w:p>
    <w:p>
      <w:pPr>
        <w:pStyle w:val="Heading3"/>
        <w:keepNext/>
        <w:spacing w:after="80" w:before="200"/>
      </w:pPr>
      <w:r>
        <w:rPr>
          <w:rFonts w:ascii="Calibri" w:cs="Calibri" w:eastAsia="Calibri" w:hAnsi="Calibri"/>
          <w:b/>
          <w:bCs/>
          <w:color w:val="0F4C81"/>
          <w:sz w:val="22"/>
          <w:szCs w:val="22"/>
        </w:rPr>
        <w:t xml:space="preserve">T017 · Produce the Data Protection Impact Assessment and INPDP declaration file</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5 · Phase 1 — Data Plane · labels: compliance, dpia, inpdp</w:t>
      </w:r>
    </w:p>
    <w:p>
      <w:pPr>
        <w:keepNext/>
        <w:spacing w:after="100"/>
      </w:pPr>
      <w:r>
        <w:rPr>
          <w:rFonts w:ascii="Calibri" w:cs="Calibri" w:eastAsia="Calibri" w:hAnsi="Calibri"/>
          <w:color w:val="1F2A37"/>
          <w:sz w:val="20"/>
          <w:szCs w:val="20"/>
        </w:rPr>
        <w:t xml:space="preserve">Document data flows, lawful basis, retention, minors' data handling, cross-border transfer (AWS Paris) and the telemetry profiling risk (DKT constitutes automated profiling of minors). Prepare the INPDP processing declaration. Legal counsel review.</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DPIA signed by DPO and CTO</w:t>
      </w:r>
    </w:p>
    <w:p>
      <w:pPr>
        <w:pStyle w:val="ListParagraph"/>
        <w:numPr>
          <w:ilvl w:val="0"/>
          <w:numId w:val="3"/>
        </w:numPr>
        <w:spacing w:after="40"/>
      </w:pPr>
      <w:r>
        <w:rPr>
          <w:rFonts w:ascii="Calibri" w:cs="Calibri" w:eastAsia="Calibri" w:hAnsi="Calibri"/>
          <w:color w:val="1F2A37"/>
          <w:sz w:val="20"/>
          <w:szCs w:val="20"/>
        </w:rPr>
        <w:t xml:space="preserve">Retention schedule implemented in code (see data lifecycle story)</w:t>
      </w:r>
    </w:p>
    <w:p>
      <w:pPr>
        <w:pStyle w:val="ListParagraph"/>
        <w:numPr>
          <w:ilvl w:val="0"/>
          <w:numId w:val="3"/>
        </w:numPr>
        <w:spacing w:after="40"/>
      </w:pPr>
      <w:r>
        <w:rPr>
          <w:rFonts w:ascii="Calibri" w:cs="Calibri" w:eastAsia="Calibri" w:hAnsi="Calibri"/>
          <w:color w:val="1F2A37"/>
          <w:sz w:val="20"/>
          <w:szCs w:val="20"/>
        </w:rPr>
        <w:t xml:space="preserve">Telemetry profiling is disclosed in the privacy notice in Arabic and French</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T013 (As a parent, I give verifiable consent before my under-18 child's account is activated)</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T018</w:t>
      </w:r>
    </w:p>
    <w:p>
      <w:pPr>
        <w:pStyle w:val="Heading3"/>
        <w:keepNext/>
        <w:spacing w:after="80" w:before="200"/>
      </w:pPr>
      <w:r>
        <w:rPr>
          <w:rFonts w:ascii="Calibri" w:cs="Calibri" w:eastAsia="Calibri" w:hAnsi="Calibri"/>
          <w:b/>
          <w:bCs/>
          <w:color w:val="0F4C81"/>
          <w:sz w:val="22"/>
          <w:szCs w:val="22"/>
        </w:rPr>
        <w:t xml:space="preserve">T018 · Implement data lifecycle: retention, right-to-erasure and export pipelines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7 · Phase 2 — Intelligence · labels: gdpr, erasure, retention</w:t>
      </w:r>
    </w:p>
    <w:p>
      <w:pPr>
        <w:keepNext/>
        <w:spacing w:after="100"/>
      </w:pPr>
      <w:r>
        <w:rPr>
          <w:rFonts w:ascii="Calibri" w:cs="Calibri" w:eastAsia="Calibri" w:hAnsi="Calibri"/>
          <w:color w:val="1F2A37"/>
          <w:sz w:val="20"/>
          <w:szCs w:val="20"/>
        </w:rPr>
        <w:t xml:space="preserve">Scheduled jobs that purge raw telemetry &gt; 24 months, pseudonymise inactive accounts &gt; 12 months, and fulfil erasure requests across Postgres, Snowflake, Redis, Kafka (tombstones) and pgvector within 30 days. Self-service data export (JSON) for students and parents.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Erasure request leaves no record keyed by the user ID in any store (automated audit script)</w:t>
      </w:r>
    </w:p>
    <w:p>
      <w:pPr>
        <w:pStyle w:val="ListParagraph"/>
        <w:numPr>
          <w:ilvl w:val="0"/>
          <w:numId w:val="3"/>
        </w:numPr>
        <w:spacing w:after="40"/>
      </w:pPr>
      <w:r>
        <w:rPr>
          <w:rFonts w:ascii="Calibri" w:cs="Calibri" w:eastAsia="Calibri" w:hAnsi="Calibri"/>
          <w:color w:val="1F2A37"/>
          <w:sz w:val="20"/>
          <w:szCs w:val="20"/>
        </w:rPr>
        <w:t xml:space="preserve">Model training excludes erased users on the next retrain</w:t>
      </w:r>
    </w:p>
    <w:p>
      <w:pPr>
        <w:pStyle w:val="ListParagraph"/>
        <w:numPr>
          <w:ilvl w:val="0"/>
          <w:numId w:val="3"/>
        </w:numPr>
        <w:spacing w:after="40"/>
      </w:pPr>
      <w:r>
        <w:rPr>
          <w:rFonts w:ascii="Calibri" w:cs="Calibri" w:eastAsia="Calibri" w:hAnsi="Calibri"/>
          <w:color w:val="1F2A37"/>
          <w:sz w:val="20"/>
          <w:szCs w:val="20"/>
        </w:rPr>
        <w:t xml:space="preserve">Export completes in &lt; 10 minutes for a typical student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T017 (Produce the Data Protection Impact Assessment and INPDP declaration file)</w:t>
      </w:r>
    </w:p>
    <w:p>
      <w:pPr>
        <w:pStyle w:val="Heading3"/>
        <w:keepNext/>
        <w:spacing w:after="80" w:before="200"/>
      </w:pPr>
      <w:r>
        <w:rPr>
          <w:rFonts w:ascii="Calibri" w:cs="Calibri" w:eastAsia="Calibri" w:hAnsi="Calibri"/>
          <w:b/>
          <w:bCs/>
          <w:color w:val="0F4C81"/>
          <w:sz w:val="22"/>
          <w:szCs w:val="22"/>
        </w:rPr>
        <w:t xml:space="preserve">T019 · Deploy AWS WAF + Shield, bot protection and abuse rate limiting on public endpoints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waf, ddos</w:t>
      </w:r>
    </w:p>
    <w:p>
      <w:pPr>
        <w:keepNext/>
        <w:spacing w:after="100"/>
      </w:pPr>
      <w:r>
        <w:rPr>
          <w:rFonts w:ascii="Calibri" w:cs="Calibri" w:eastAsia="Calibri" w:hAnsi="Calibri"/>
          <w:color w:val="1F2A37"/>
          <w:sz w:val="20"/>
          <w:szCs w:val="20"/>
        </w:rPr>
        <w:t xml:space="preserve">WAF managed rule groups (OWASP core, known bad inputs), geo-aware rate rules (Tunisia + diaspora regions whitelisted at higher limits), CAPTCHA challenge on signup after threshold, Shield Advanced on the CloudFront distribution.</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OWASP ZAP baseline scan reports no High findings on the public API</w:t>
      </w:r>
    </w:p>
    <w:p>
      <w:pPr>
        <w:pStyle w:val="ListParagraph"/>
        <w:numPr>
          <w:ilvl w:val="0"/>
          <w:numId w:val="3"/>
        </w:numPr>
        <w:spacing w:after="40"/>
      </w:pPr>
      <w:r>
        <w:rPr>
          <w:rFonts w:ascii="Calibri" w:cs="Calibri" w:eastAsia="Calibri" w:hAnsi="Calibri"/>
          <w:color w:val="1F2A37"/>
          <w:sz w:val="20"/>
          <w:szCs w:val="20"/>
        </w:rPr>
        <w:t xml:space="preserve">Credential-stuffing simulation (10k attempts) is blocked within 60 seconds</w:t>
      </w:r>
    </w:p>
    <w:p>
      <w:pPr>
        <w:pStyle w:val="ListParagraph"/>
        <w:numPr>
          <w:ilvl w:val="0"/>
          <w:numId w:val="3"/>
        </w:numPr>
        <w:spacing w:after="40"/>
      </w:pPr>
      <w:r>
        <w:rPr>
          <w:rFonts w:ascii="Calibri" w:cs="Calibri" w:eastAsia="Calibri" w:hAnsi="Calibri"/>
          <w:color w:val="1F2A37"/>
          <w:sz w:val="20"/>
          <w:szCs w:val="20"/>
        </w:rPr>
        <w:t xml:space="preserve">WAF logs land in Datadog with attacker IP and rule ID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T005 (Deploy Kong API Gateway with rate limiting, JWT validation and per-tenant quotas)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T020</w:t>
      </w:r>
    </w:p>
    <w:p>
      <w:pPr>
        <w:pStyle w:val="Heading3"/>
        <w:keepNext/>
        <w:spacing w:after="80" w:before="200"/>
      </w:pPr>
      <w:r>
        <w:rPr>
          <w:rFonts w:ascii="Calibri" w:cs="Calibri" w:eastAsia="Calibri" w:hAnsi="Calibri"/>
          <w:b/>
          <w:bCs/>
          <w:color w:val="0F4C81"/>
          <w:sz w:val="22"/>
          <w:szCs w:val="22"/>
        </w:rPr>
        <w:t xml:space="preserve">T020 · Commission third-party penetration test and remediate findings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15 · Phase 4 — B2B &amp; Hardening · labels: pentest, security</w:t>
      </w:r>
    </w:p>
    <w:p>
      <w:pPr>
        <w:keepNext/>
        <w:spacing w:after="100"/>
      </w:pPr>
      <w:r>
        <w:rPr>
          <w:rFonts w:ascii="Calibri" w:cs="Calibri" w:eastAsia="Calibri" w:hAnsi="Calibri"/>
          <w:color w:val="1F2A37"/>
          <w:sz w:val="20"/>
          <w:szCs w:val="20"/>
        </w:rPr>
        <w:t xml:space="preserve">Engage an external firm for a grey-box test of the web app, APIs, multi-tenancy boundaries and the LLM tutor (prompt-injection, data exfiltration via RAG). Two-week remediation window; re-test.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Zero Critical/High findings open at re-test</w:t>
      </w:r>
    </w:p>
    <w:p>
      <w:pPr>
        <w:pStyle w:val="ListParagraph"/>
        <w:numPr>
          <w:ilvl w:val="0"/>
          <w:numId w:val="3"/>
        </w:numPr>
        <w:spacing w:after="40"/>
      </w:pPr>
      <w:r>
        <w:rPr>
          <w:rFonts w:ascii="Calibri" w:cs="Calibri" w:eastAsia="Calibri" w:hAnsi="Calibri"/>
          <w:color w:val="1F2A37"/>
          <w:sz w:val="20"/>
          <w:szCs w:val="20"/>
        </w:rPr>
        <w:t xml:space="preserve">Prompt-injection attempts cannot extract other students' data or system prompts</w:t>
      </w:r>
    </w:p>
    <w:p>
      <w:pPr>
        <w:pStyle w:val="ListParagraph"/>
        <w:numPr>
          <w:ilvl w:val="0"/>
          <w:numId w:val="3"/>
        </w:numPr>
        <w:spacing w:after="40"/>
      </w:pPr>
      <w:r>
        <w:rPr>
          <w:rFonts w:ascii="Calibri" w:cs="Calibri" w:eastAsia="Calibri" w:hAnsi="Calibri"/>
          <w:color w:val="1F2A37"/>
          <w:sz w:val="20"/>
          <w:szCs w:val="20"/>
        </w:rPr>
        <w:t xml:space="preserve">Findings tracked as Jira Bugs linked to this task</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T014 (Implement attribute-based authorisation middleware shared by all Node.js services); T019 (Deploy AWS WAF + Shield, bot protection and abuse rate limiting on public endpoints)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T110</w:t>
      </w:r>
    </w:p>
    <w:p>
      <w:pPr>
        <w:pStyle w:val="Heading3"/>
        <w:keepNext/>
        <w:spacing w:after="80" w:before="200"/>
      </w:pPr>
      <w:r>
        <w:rPr>
          <w:rFonts w:ascii="Calibri" w:cs="Calibri" w:eastAsia="Calibri" w:hAnsi="Calibri"/>
          <w:b/>
          <w:bCs/>
          <w:color w:val="0F4C81"/>
          <w:sz w:val="22"/>
          <w:szCs w:val="22"/>
        </w:rPr>
        <w:t xml:space="preserve">T022 · Build immutable audit log for admin actions and data access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8 · Phase 2 — Intelligence · labels: audit</w:t>
      </w:r>
    </w:p>
    <w:p>
      <w:pPr>
        <w:keepNext/>
        <w:spacing w:after="100"/>
      </w:pPr>
      <w:r>
        <w:rPr>
          <w:rFonts w:ascii="Calibri" w:cs="Calibri" w:eastAsia="Calibri" w:hAnsi="Calibri"/>
          <w:color w:val="1F2A37"/>
          <w:sz w:val="20"/>
          <w:szCs w:val="20"/>
        </w:rPr>
        <w:t xml:space="preserve">Append-only audit stream (Kafka → S3 Object Lock) for: role changes, consent changes, bulk exports, teacher views of student profiles, billing changes. Queryable via Athena; surfaced in the admin console.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Audit records cannot be modified or deleted for 7 years (Object Lock compliance mode)</w:t>
      </w:r>
    </w:p>
    <w:p>
      <w:pPr>
        <w:pStyle w:val="ListParagraph"/>
        <w:numPr>
          <w:ilvl w:val="0"/>
          <w:numId w:val="3"/>
        </w:numPr>
        <w:spacing w:after="40"/>
      </w:pPr>
      <w:r>
        <w:rPr>
          <w:rFonts w:ascii="Calibri" w:cs="Calibri" w:eastAsia="Calibri" w:hAnsi="Calibri"/>
          <w:color w:val="1F2A37"/>
          <w:sz w:val="20"/>
          <w:szCs w:val="20"/>
        </w:rPr>
        <w:t xml:space="preserve">Every teacher view of a student profile is auditable with timestamp and reason</w:t>
      </w:r>
    </w:p>
    <w:p>
      <w:pPr>
        <w:pStyle w:val="ListParagraph"/>
        <w:numPr>
          <w:ilvl w:val="0"/>
          <w:numId w:val="3"/>
        </w:numPr>
        <w:spacing w:after="40"/>
      </w:pPr>
      <w:r>
        <w:rPr>
          <w:rFonts w:ascii="Calibri" w:cs="Calibri" w:eastAsia="Calibri" w:hAnsi="Calibri"/>
          <w:color w:val="1F2A37"/>
          <w:sz w:val="20"/>
          <w:szCs w:val="20"/>
        </w:rPr>
        <w:t xml:space="preserve">Audit query for a user ID returns in &lt; 30 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T021 (Provision Apache Kafka (MSK) cluster with Schema Registry and topic conventions)</w:t>
      </w:r>
    </w:p>
    <w:p>
      <w:pPr>
        <w:pStyle w:val="Heading2"/>
        <w:spacing w:after="120" w:before="280"/>
      </w:pPr>
      <w:r>
        <w:rPr>
          <w:rFonts w:ascii="Calibri" w:cs="Calibri" w:eastAsia="Calibri" w:hAnsi="Calibri"/>
          <w:b/>
          <w:bCs/>
          <w:color w:val="1F2A37"/>
          <w:sz w:val="26"/>
          <w:szCs w:val="26"/>
        </w:rPr>
        <w:t xml:space="preserve">E03 — Event-Driven Telemetry &amp; Data Warehouse</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1</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Data</w:t>
      </w:r>
      <w:r>
        <w:rPr>
          <w:rFonts w:ascii="Calibri" w:cs="Calibri" w:eastAsia="Calibri" w:hAnsi="Calibri"/>
          <w:color w:val="5B6B7B"/>
          <w:sz w:val="20"/>
          <w:szCs w:val="20"/>
        </w:rPr>
        <w:t xml:space="preserve">   10 tickets · 68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Every learner micro-interaction (slider drag, hover, hesitation, confidence, answer) is captured as a schema-versioned Kafka event and lands in Snowflake within 5 minutes and in Redis within 200 ms.</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Sustained 50k events/sec with p99 end-to-end lag &lt; 5 min to warehouse; zero schema-breaking deploys thanks to the registry.</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Provision Apache Kafka (MSK) cluster with Schema Registry and topic conventions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T023</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Define the learner interaction event taxonomy and Avro/Protobuf schemas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T024</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Next.js telemetry SDK: batching, offline buffering, hesitation and time-to-first-click</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T025</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telemetry ingestion service (HTTP → Kafka) with validation and backpressure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T023, T005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Redis Cluster (ElastiCache) and the real-time aggregation consumer</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T021</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T027</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Configure Kafka Connect sinks to Snowflake with exactly-once semantics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T028</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Model the learning-analytics warehouse in dbt (staging → marts) with tests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T029</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data-quality monitoring and anomaly alerts on telemetry volume and shape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T028</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T030</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Stand up the online/offline feature store for student state</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 T028</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T031</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event replay and backfill tooling for reprocessing historical telemetry</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T027</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T021 · Provision Apache Kafka (MSK) cluster with Schema Registry and topic conventions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kafka, msk, schema-registry</w:t>
      </w:r>
    </w:p>
    <w:p>
      <w:pPr>
        <w:keepNext/>
        <w:spacing w:after="100"/>
      </w:pPr>
      <w:r>
        <w:rPr>
          <w:rFonts w:ascii="Calibri" w:cs="Calibri" w:eastAsia="Calibri" w:hAnsi="Calibri"/>
          <w:color w:val="1F2A37"/>
          <w:sz w:val="20"/>
          <w:szCs w:val="20"/>
        </w:rPr>
        <w:t xml:space="preserve">Amazon MSK (3 brokers across AZs, KRaft), Confluent/Apicurio Schema Registry, topic naming &lt;domain&gt;.&lt;entity&gt;.&lt;event&gt;.v&lt;n&gt;, partitioning by student_id for ordering, 7-day retention on raw topics, compacted topics for state. Terraform-managed ACLs per service.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Producers cannot publish a message that fails schema validation</w:t>
      </w:r>
    </w:p>
    <w:p>
      <w:pPr>
        <w:pStyle w:val="ListParagraph"/>
        <w:numPr>
          <w:ilvl w:val="0"/>
          <w:numId w:val="3"/>
        </w:numPr>
        <w:spacing w:after="40"/>
      </w:pPr>
      <w:r>
        <w:rPr>
          <w:rFonts w:ascii="Calibri" w:cs="Calibri" w:eastAsia="Calibri" w:hAnsi="Calibri"/>
          <w:color w:val="1F2A37"/>
          <w:sz w:val="20"/>
          <w:szCs w:val="20"/>
        </w:rPr>
        <w:t xml:space="preserve">Broker loss in one AZ causes no message loss (acks=all, min.insync.replicas=2)</w:t>
      </w:r>
    </w:p>
    <w:p>
      <w:pPr>
        <w:pStyle w:val="ListParagraph"/>
        <w:numPr>
          <w:ilvl w:val="0"/>
          <w:numId w:val="3"/>
        </w:numPr>
        <w:spacing w:after="40"/>
      </w:pPr>
      <w:r>
        <w:rPr>
          <w:rFonts w:ascii="Calibri" w:cs="Calibri" w:eastAsia="Calibri" w:hAnsi="Calibri"/>
          <w:color w:val="1F2A37"/>
          <w:sz w:val="20"/>
          <w:szCs w:val="20"/>
        </w:rPr>
        <w:t xml:space="preserve">Topic creation requires a PR to the topics module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T002 (Provision multi-AZ VPC, subnets, NAT and VPC endpoints via Terraform)</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T022, T023, T026, T027, T106</w:t>
      </w:r>
    </w:p>
    <w:p>
      <w:pPr>
        <w:pStyle w:val="Heading3"/>
        <w:keepNext/>
        <w:spacing w:after="80" w:before="200"/>
      </w:pPr>
      <w:r>
        <w:rPr>
          <w:rFonts w:ascii="Calibri" w:cs="Calibri" w:eastAsia="Calibri" w:hAnsi="Calibri"/>
          <w:b/>
          <w:bCs/>
          <w:color w:val="0F4C81"/>
          <w:sz w:val="22"/>
          <w:szCs w:val="22"/>
        </w:rPr>
        <w:t xml:space="preserve">T023 · Define the learner interaction event taxonomy and Avro/Protobuf schemas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schema, events, avro</w:t>
      </w:r>
    </w:p>
    <w:p>
      <w:pPr>
        <w:keepNext/>
        <w:spacing w:after="100"/>
      </w:pPr>
      <w:r>
        <w:rPr>
          <w:rFonts w:ascii="Calibri" w:cs="Calibri" w:eastAsia="Calibri" w:hAnsi="Calibri"/>
          <w:color w:val="1F2A37"/>
          <w:sz w:val="20"/>
          <w:szCs w:val="20"/>
        </w:rPr>
        <w:t xml:space="preserve">Event catalogue co-designed with ML: item.presented, item.interaction (slider_move, drag, hover_enter/exit, focus, keystroke_burst), item.hesitation (idle &gt; 3 s after presentation), item.answered (response, correct, latency_ms, confidence_1_5, attempts), hint.requested, hint.shown, tutor.message, session.start/end. Each carries student_id, tenant_id, item_id, kc_ids[], client_ts, server_ts, session_id, device, app_version.</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Schemas versioned in the registry with backward compatibility enforced</w:t>
      </w:r>
    </w:p>
    <w:p>
      <w:pPr>
        <w:pStyle w:val="ListParagraph"/>
        <w:numPr>
          <w:ilvl w:val="0"/>
          <w:numId w:val="3"/>
        </w:numPr>
        <w:spacing w:after="40"/>
      </w:pPr>
      <w:r>
        <w:rPr>
          <w:rFonts w:ascii="Calibri" w:cs="Calibri" w:eastAsia="Calibri" w:hAnsi="Calibri"/>
          <w:color w:val="1F2A37"/>
          <w:sz w:val="20"/>
          <w:szCs w:val="20"/>
        </w:rPr>
        <w:t xml:space="preserve">Every event has a documented owner, producer and consumers in the data catalogue</w:t>
      </w:r>
    </w:p>
    <w:p>
      <w:pPr>
        <w:pStyle w:val="ListParagraph"/>
        <w:numPr>
          <w:ilvl w:val="0"/>
          <w:numId w:val="3"/>
        </w:numPr>
        <w:spacing w:after="40"/>
      </w:pPr>
      <w:r>
        <w:rPr>
          <w:rFonts w:ascii="Calibri" w:cs="Calibri" w:eastAsia="Calibri" w:hAnsi="Calibri"/>
          <w:color w:val="1F2A37"/>
          <w:sz w:val="20"/>
          <w:szCs w:val="20"/>
        </w:rPr>
        <w:t xml:space="preserve">ML team signs off that the schema contains everything SAINT+ features need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T021 (Provision Apache Kafka (MSK) cluster with Schema Registry and topic conventions)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T024, T025, T033</w:t>
      </w:r>
    </w:p>
    <w:p>
      <w:pPr>
        <w:pStyle w:val="Heading3"/>
        <w:keepNext/>
        <w:spacing w:after="80" w:before="200"/>
      </w:pPr>
      <w:r>
        <w:rPr>
          <w:rFonts w:ascii="Calibri" w:cs="Calibri" w:eastAsia="Calibri" w:hAnsi="Calibri"/>
          <w:b/>
          <w:bCs/>
          <w:color w:val="0F4C81"/>
          <w:sz w:val="22"/>
          <w:szCs w:val="22"/>
        </w:rPr>
        <w:t xml:space="preserve">T024 · Build the Next.js telemetry SDK: batching, offline buffering, hesitation and time-to-first-click</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4 · Phase 1 — Data Plane · labels: telemetry-sdk, nextjs</w:t>
      </w:r>
    </w:p>
    <w:p>
      <w:pPr>
        <w:keepNext/>
        <w:spacing w:after="100"/>
      </w:pPr>
      <w:r>
        <w:rPr>
          <w:rFonts w:ascii="Calibri" w:cs="Calibri" w:eastAsia="Calibri" w:hAnsi="Calibri"/>
          <w:color w:val="1F2A37"/>
          <w:sz w:val="20"/>
          <w:szCs w:val="20"/>
        </w:rPr>
        <w:t xml:space="preserve">@apl/telemetry client: captures DOM/R3F interactions with requestIdleCallback, computes time-to-first-click and hesitation windows client-side, batches events (≤ 50 or 2 s), persists unsent batches in IndexedDB, replays on reconnect with idempotency keys, respects Do-Not-Track for non-essential events.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No event is lost when the tab is closed mid-batch (sendBeacon + IndexedDB replay)</w:t>
      </w:r>
    </w:p>
    <w:p>
      <w:pPr>
        <w:pStyle w:val="ListParagraph"/>
        <w:numPr>
          <w:ilvl w:val="0"/>
          <w:numId w:val="3"/>
        </w:numPr>
        <w:spacing w:after="40"/>
      </w:pPr>
      <w:r>
        <w:rPr>
          <w:rFonts w:ascii="Calibri" w:cs="Calibri" w:eastAsia="Calibri" w:hAnsi="Calibri"/>
          <w:color w:val="1F2A37"/>
          <w:sz w:val="20"/>
          <w:szCs w:val="20"/>
        </w:rPr>
        <w:t xml:space="preserve">SDK adds &lt; 15 ms to Interaction-to-Next-Paint on a mid-range Android device</w:t>
      </w:r>
    </w:p>
    <w:p>
      <w:pPr>
        <w:pStyle w:val="ListParagraph"/>
        <w:numPr>
          <w:ilvl w:val="0"/>
          <w:numId w:val="3"/>
        </w:numPr>
        <w:spacing w:after="40"/>
      </w:pPr>
      <w:r>
        <w:rPr>
          <w:rFonts w:ascii="Calibri" w:cs="Calibri" w:eastAsia="Calibri" w:hAnsi="Calibri"/>
          <w:color w:val="1F2A37"/>
          <w:sz w:val="20"/>
          <w:szCs w:val="20"/>
        </w:rPr>
        <w:t xml:space="preserve">Duplicate replay after reconnect is de-duplicated server-side by idempotency key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T023 (Define the learner interaction event taxonomy and Avro/Protobuf schemas)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T079, T083</w:t>
      </w:r>
    </w:p>
    <w:p>
      <w:pPr>
        <w:pStyle w:val="Heading3"/>
        <w:keepNext/>
        <w:spacing w:after="80" w:before="200"/>
      </w:pPr>
      <w:r>
        <w:rPr>
          <w:rFonts w:ascii="Calibri" w:cs="Calibri" w:eastAsia="Calibri" w:hAnsi="Calibri"/>
          <w:b/>
          <w:bCs/>
          <w:color w:val="0F4C81"/>
          <w:sz w:val="22"/>
          <w:szCs w:val="22"/>
        </w:rPr>
        <w:t xml:space="preserve">T025 · Build the telemetry ingestion service (HTTP → Kafka) with validation and backpressure</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4 · Phase 1 — Data Plane · labels: ingestion, fastify</w:t>
      </w:r>
    </w:p>
    <w:p>
      <w:pPr>
        <w:keepNext/>
        <w:spacing w:after="100"/>
      </w:pPr>
      <w:r>
        <w:rPr>
          <w:rFonts w:ascii="Calibri" w:cs="Calibri" w:eastAsia="Calibri" w:hAnsi="Calibri"/>
          <w:color w:val="1F2A37"/>
          <w:sz w:val="20"/>
          <w:szCs w:val="20"/>
        </w:rPr>
        <w:t xml:space="preserve">Node.js (Fastify) ingestion edge behind Kong: validates JWT, enforces schema, enriches with server timestamp and geo, produces to Kafka with idempotent producer. Returns 202 immediately; applies 429 with Retry-After when Kafka lag exceeds threshold.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Sustains 50k events/s on 6 pods with p99 &lt; 30 ms</w:t>
      </w:r>
    </w:p>
    <w:p>
      <w:pPr>
        <w:pStyle w:val="ListParagraph"/>
        <w:numPr>
          <w:ilvl w:val="0"/>
          <w:numId w:val="3"/>
        </w:numPr>
        <w:spacing w:after="40"/>
      </w:pPr>
      <w:r>
        <w:rPr>
          <w:rFonts w:ascii="Calibri" w:cs="Calibri" w:eastAsia="Calibri" w:hAnsi="Calibri"/>
          <w:color w:val="1F2A37"/>
          <w:sz w:val="20"/>
          <w:szCs w:val="20"/>
        </w:rPr>
        <w:t xml:space="preserve">Invalid events are routed to a dead-letter topic with the validation error</w:t>
      </w:r>
    </w:p>
    <w:p>
      <w:pPr>
        <w:pStyle w:val="ListParagraph"/>
        <w:numPr>
          <w:ilvl w:val="0"/>
          <w:numId w:val="3"/>
        </w:numPr>
        <w:spacing w:after="40"/>
      </w:pPr>
      <w:r>
        <w:rPr>
          <w:rFonts w:ascii="Calibri" w:cs="Calibri" w:eastAsia="Calibri" w:hAnsi="Calibri"/>
          <w:color w:val="1F2A37"/>
          <w:sz w:val="20"/>
          <w:szCs w:val="20"/>
        </w:rPr>
        <w:t xml:space="preserve">Backpressure test: Kafka paused for 60 s → clients receive 429, no OOM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T023 (Define the learner interaction event taxonomy and Avro/Protobuf schemas); T005 (Deploy Kong API Gateway with rate limiting, JWT validation and per-tenant quotas)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T104</w:t>
      </w:r>
    </w:p>
    <w:p>
      <w:pPr>
        <w:pStyle w:val="Heading3"/>
        <w:keepNext/>
        <w:spacing w:after="80" w:before="200"/>
      </w:pPr>
      <w:r>
        <w:rPr>
          <w:rFonts w:ascii="Calibri" w:cs="Calibri" w:eastAsia="Calibri" w:hAnsi="Calibri"/>
          <w:b/>
          <w:bCs/>
          <w:color w:val="0F4C81"/>
          <w:sz w:val="22"/>
          <w:szCs w:val="22"/>
        </w:rPr>
        <w:t xml:space="preserve">T026 · Deploy Redis Cluster (ElastiCache) and the real-time aggregation consumer</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5 · Phase 1 — Data Plane · labels: redis, stream-processing</w:t>
      </w:r>
    </w:p>
    <w:p>
      <w:pPr>
        <w:keepNext/>
        <w:spacing w:after="100"/>
      </w:pPr>
      <w:r>
        <w:rPr>
          <w:rFonts w:ascii="Calibri" w:cs="Calibri" w:eastAsia="Calibri" w:hAnsi="Calibri"/>
          <w:color w:val="1F2A37"/>
          <w:sz w:val="20"/>
          <w:szCs w:val="20"/>
        </w:rPr>
        <w:t xml:space="preserve">ElastiCache Redis 7 cluster mode; Kafka Streams / Flink-lite consumer in Node.js that maintains per-student session state, streaks, XP and sorted-set leaderboards with TTLs; exposes a read API for the UI.</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Streak/XP visible in UI within 200 ms of the answer event (p95)</w:t>
      </w:r>
    </w:p>
    <w:p>
      <w:pPr>
        <w:pStyle w:val="ListParagraph"/>
        <w:numPr>
          <w:ilvl w:val="0"/>
          <w:numId w:val="3"/>
        </w:numPr>
        <w:spacing w:after="40"/>
      </w:pPr>
      <w:r>
        <w:rPr>
          <w:rFonts w:ascii="Calibri" w:cs="Calibri" w:eastAsia="Calibri" w:hAnsi="Calibri"/>
          <w:color w:val="1F2A37"/>
          <w:sz w:val="20"/>
          <w:szCs w:val="20"/>
        </w:rPr>
        <w:t xml:space="preserve">Consumer restart replays from committed offset with no double counting</w:t>
      </w:r>
    </w:p>
    <w:p>
      <w:pPr>
        <w:pStyle w:val="ListParagraph"/>
        <w:numPr>
          <w:ilvl w:val="0"/>
          <w:numId w:val="3"/>
        </w:numPr>
        <w:spacing w:after="40"/>
      </w:pPr>
      <w:r>
        <w:rPr>
          <w:rFonts w:ascii="Calibri" w:cs="Calibri" w:eastAsia="Calibri" w:hAnsi="Calibri"/>
          <w:color w:val="1F2A37"/>
          <w:sz w:val="20"/>
          <w:szCs w:val="20"/>
        </w:rPr>
        <w:t xml:space="preserve">Redis memory &lt; 70% at 100k active students (capacity model documented)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T021 (Provision Apache Kafka (MSK) cluster with Schema Registry and topic conventions)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T030, T048, T084, T087, T088, T089, T095</w:t>
      </w:r>
    </w:p>
    <w:p>
      <w:pPr>
        <w:pStyle w:val="Heading3"/>
        <w:keepNext/>
        <w:spacing w:after="80" w:before="200"/>
      </w:pPr>
      <w:r>
        <w:rPr>
          <w:rFonts w:ascii="Calibri" w:cs="Calibri" w:eastAsia="Calibri" w:hAnsi="Calibri"/>
          <w:b/>
          <w:bCs/>
          <w:color w:val="0F4C81"/>
          <w:sz w:val="22"/>
          <w:szCs w:val="22"/>
        </w:rPr>
        <w:t xml:space="preserve">T027 · Configure Kafka Connect sinks to Snowflake with exactly-once semantics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5 · Phase 1 — Data Plane · labels: kafka-connect, snowflake</w:t>
      </w:r>
    </w:p>
    <w:p>
      <w:pPr>
        <w:keepNext/>
        <w:spacing w:after="100"/>
      </w:pPr>
      <w:r>
        <w:rPr>
          <w:rFonts w:ascii="Calibri" w:cs="Calibri" w:eastAsia="Calibri" w:hAnsi="Calibri"/>
          <w:color w:val="1F2A37"/>
          <w:sz w:val="20"/>
          <w:szCs w:val="20"/>
        </w:rPr>
        <w:t xml:space="preserve">Snowflake Kafka connector (Snowpipe Streaming) for all learner.* topics into a RAW schema; Iceberg tables on S3 as a cost-efficient cold copy; connector tasks scaled by partition count; DLQ monitoring.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p99 event-to-queryable latency in Snowflake &lt; 5 minutes</w:t>
      </w:r>
    </w:p>
    <w:p>
      <w:pPr>
        <w:pStyle w:val="ListParagraph"/>
        <w:numPr>
          <w:ilvl w:val="0"/>
          <w:numId w:val="3"/>
        </w:numPr>
        <w:spacing w:after="40"/>
      </w:pPr>
      <w:r>
        <w:rPr>
          <w:rFonts w:ascii="Calibri" w:cs="Calibri" w:eastAsia="Calibri" w:hAnsi="Calibri"/>
          <w:color w:val="1F2A37"/>
          <w:sz w:val="20"/>
          <w:szCs w:val="20"/>
        </w:rPr>
        <w:t xml:space="preserve">Row counts reconcile with Kafka offsets daily (automated check)</w:t>
      </w:r>
    </w:p>
    <w:p>
      <w:pPr>
        <w:pStyle w:val="ListParagraph"/>
        <w:numPr>
          <w:ilvl w:val="0"/>
          <w:numId w:val="3"/>
        </w:numPr>
        <w:spacing w:after="40"/>
      </w:pPr>
      <w:r>
        <w:rPr>
          <w:rFonts w:ascii="Calibri" w:cs="Calibri" w:eastAsia="Calibri" w:hAnsi="Calibri"/>
          <w:color w:val="1F2A37"/>
          <w:sz w:val="20"/>
          <w:szCs w:val="20"/>
        </w:rPr>
        <w:t xml:space="preserve">Connector failure pages data-eng on-call within 5 minutes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T021 (Provision Apache Kafka (MSK) cluster with Schema Registry and topic conventions)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T028, T031</w:t>
      </w:r>
    </w:p>
    <w:p>
      <w:pPr>
        <w:pStyle w:val="Heading3"/>
        <w:keepNext/>
        <w:spacing w:after="80" w:before="200"/>
      </w:pPr>
      <w:r>
        <w:rPr>
          <w:rFonts w:ascii="Calibri" w:cs="Calibri" w:eastAsia="Calibri" w:hAnsi="Calibri"/>
          <w:b/>
          <w:bCs/>
          <w:color w:val="0F4C81"/>
          <w:sz w:val="22"/>
          <w:szCs w:val="22"/>
        </w:rPr>
        <w:t xml:space="preserve">T028 · Model the learning-analytics warehouse in dbt (staging → marts) with tests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dbt, warehouse</w:t>
      </w:r>
    </w:p>
    <w:p>
      <w:pPr>
        <w:keepNext/>
        <w:spacing w:after="100"/>
      </w:pPr>
      <w:r>
        <w:rPr>
          <w:rFonts w:ascii="Calibri" w:cs="Calibri" w:eastAsia="Calibri" w:hAnsi="Calibri"/>
          <w:color w:val="1F2A37"/>
          <w:sz w:val="20"/>
          <w:szCs w:val="20"/>
        </w:rPr>
        <w:t xml:space="preserve">dbt project: staging models per event type, fct_interactions, fct_attempts, dim_student, dim_item, dim_kc, and the ml_training_sequences mart consumed by pyKT (one row per student-attempt with KC tags, latency, correctness, ordered). Schema and freshness tests; docs site.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ml_training_sequences matches the pyKT expected columns exactly</w:t>
      </w:r>
    </w:p>
    <w:p>
      <w:pPr>
        <w:pStyle w:val="ListParagraph"/>
        <w:numPr>
          <w:ilvl w:val="0"/>
          <w:numId w:val="3"/>
        </w:numPr>
        <w:spacing w:after="40"/>
      </w:pPr>
      <w:r>
        <w:rPr>
          <w:rFonts w:ascii="Calibri" w:cs="Calibri" w:eastAsia="Calibri" w:hAnsi="Calibri"/>
          <w:color w:val="1F2A37"/>
          <w:sz w:val="20"/>
          <w:szCs w:val="20"/>
        </w:rPr>
        <w:t xml:space="preserve">dbt tests cover uniqueness, not-null and referential integrity on all facts</w:t>
      </w:r>
    </w:p>
    <w:p>
      <w:pPr>
        <w:pStyle w:val="ListParagraph"/>
        <w:numPr>
          <w:ilvl w:val="0"/>
          <w:numId w:val="3"/>
        </w:numPr>
        <w:spacing w:after="40"/>
      </w:pPr>
      <w:r>
        <w:rPr>
          <w:rFonts w:ascii="Calibri" w:cs="Calibri" w:eastAsia="Calibri" w:hAnsi="Calibri"/>
          <w:color w:val="1F2A37"/>
          <w:sz w:val="20"/>
          <w:szCs w:val="20"/>
        </w:rPr>
        <w:t xml:space="preserve">Daily build &lt; 20 minutes at 10M interactions/day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T027 (Configure Kafka Connect sinks to Snowflake with exactly-once semantics)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T029, T030, T040, T055</w:t>
      </w:r>
    </w:p>
    <w:p>
      <w:pPr>
        <w:pStyle w:val="Heading3"/>
        <w:keepNext/>
        <w:spacing w:after="80" w:before="200"/>
      </w:pPr>
      <w:r>
        <w:rPr>
          <w:rFonts w:ascii="Calibri" w:cs="Calibri" w:eastAsia="Calibri" w:hAnsi="Calibri"/>
          <w:b/>
          <w:bCs/>
          <w:color w:val="0F4C81"/>
          <w:sz w:val="22"/>
          <w:szCs w:val="22"/>
        </w:rPr>
        <w:t xml:space="preserve">T029 · Implement data-quality monitoring and anomaly alerts on telemetry volume and shape</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7 · Phase 2 — Intelligence · labels: data-quality</w:t>
      </w:r>
    </w:p>
    <w:p>
      <w:pPr>
        <w:keepNext/>
        <w:spacing w:after="100"/>
      </w:pPr>
      <w:r>
        <w:rPr>
          <w:rFonts w:ascii="Calibri" w:cs="Calibri" w:eastAsia="Calibri" w:hAnsi="Calibri"/>
          <w:color w:val="1F2A37"/>
          <w:sz w:val="20"/>
          <w:szCs w:val="20"/>
        </w:rPr>
        <w:t xml:space="preserve">Great Expectations / Soda checks on RAW and marts: event volume by type vs. 7-day baseline, null rates, latency distribution drift, duplicate rate. Alerts to #data-quality; dashboard in Datadog.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30% drop in item.answered volume for one app version alerts within 15 minutes</w:t>
      </w:r>
    </w:p>
    <w:p>
      <w:pPr>
        <w:pStyle w:val="ListParagraph"/>
        <w:numPr>
          <w:ilvl w:val="0"/>
          <w:numId w:val="3"/>
        </w:numPr>
        <w:spacing w:after="40"/>
      </w:pPr>
      <w:r>
        <w:rPr>
          <w:rFonts w:ascii="Calibri" w:cs="Calibri" w:eastAsia="Calibri" w:hAnsi="Calibri"/>
          <w:color w:val="1F2A37"/>
          <w:sz w:val="20"/>
          <w:szCs w:val="20"/>
        </w:rPr>
        <w:t xml:space="preserve">Schema drift from a new client release is detected before dbt fails</w:t>
      </w:r>
    </w:p>
    <w:p>
      <w:pPr>
        <w:pStyle w:val="ListParagraph"/>
        <w:numPr>
          <w:ilvl w:val="0"/>
          <w:numId w:val="3"/>
        </w:numPr>
        <w:spacing w:after="40"/>
      </w:pPr>
      <w:r>
        <w:rPr>
          <w:rFonts w:ascii="Calibri" w:cs="Calibri" w:eastAsia="Calibri" w:hAnsi="Calibri"/>
          <w:color w:val="1F2A37"/>
          <w:sz w:val="20"/>
          <w:szCs w:val="20"/>
        </w:rPr>
        <w:t xml:space="preserve">DQ dashboard shows per-topic freshness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T028 (Model the learning-analytics warehouse in dbt (staging → marts) with tests)</w:t>
      </w:r>
    </w:p>
    <w:p>
      <w:pPr>
        <w:pStyle w:val="Heading3"/>
        <w:keepNext/>
        <w:spacing w:after="80" w:before="200"/>
      </w:pPr>
      <w:r>
        <w:rPr>
          <w:rFonts w:ascii="Calibri" w:cs="Calibri" w:eastAsia="Calibri" w:hAnsi="Calibri"/>
          <w:b/>
          <w:bCs/>
          <w:color w:val="0F4C81"/>
          <w:sz w:val="22"/>
          <w:szCs w:val="22"/>
        </w:rPr>
        <w:t xml:space="preserve">T030 · Stand up the online/offline feature store for student state</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7 · Phase 2 — Intelligence · labels: feature-store, feast</w:t>
      </w:r>
    </w:p>
    <w:p>
      <w:pPr>
        <w:keepNext/>
        <w:spacing w:after="100"/>
      </w:pPr>
      <w:r>
        <w:rPr>
          <w:rFonts w:ascii="Calibri" w:cs="Calibri" w:eastAsia="Calibri" w:hAnsi="Calibri"/>
          <w:color w:val="1F2A37"/>
          <w:sz w:val="20"/>
          <w:szCs w:val="20"/>
        </w:rPr>
        <w:t xml:space="preserve">Feast (or home-grown) with Snowflake offline store and Redis online store: rolling accuracy per KC, mean latency, hint dependency ratio, days-to-exam, session count. Materialised hourly; online reads &lt; 5 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Training and serving features are computed from the same definitions (no skew test passes)</w:t>
      </w:r>
    </w:p>
    <w:p>
      <w:pPr>
        <w:pStyle w:val="ListParagraph"/>
        <w:numPr>
          <w:ilvl w:val="0"/>
          <w:numId w:val="3"/>
        </w:numPr>
        <w:spacing w:after="40"/>
      </w:pPr>
      <w:r>
        <w:rPr>
          <w:rFonts w:ascii="Calibri" w:cs="Calibri" w:eastAsia="Calibri" w:hAnsi="Calibri"/>
          <w:color w:val="1F2A37"/>
          <w:sz w:val="20"/>
          <w:szCs w:val="20"/>
        </w:rPr>
        <w:t xml:space="preserve">Online feature read p99 &lt; 5 ms</w:t>
      </w:r>
    </w:p>
    <w:p>
      <w:pPr>
        <w:pStyle w:val="ListParagraph"/>
        <w:numPr>
          <w:ilvl w:val="0"/>
          <w:numId w:val="3"/>
        </w:numPr>
        <w:spacing w:after="40"/>
      </w:pPr>
      <w:r>
        <w:rPr>
          <w:rFonts w:ascii="Calibri" w:cs="Calibri" w:eastAsia="Calibri" w:hAnsi="Calibri"/>
          <w:color w:val="1F2A37"/>
          <w:sz w:val="20"/>
          <w:szCs w:val="20"/>
        </w:rPr>
        <w:t xml:space="preserve">Feature definitions versioned and reviewed by ML</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T026 (Deploy Redis Cluster (ElastiCache) and the real-time aggregation consumer); T028 (Model the learning-analytics warehouse in dbt (staging → marts) with tests)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T048</w:t>
      </w:r>
    </w:p>
    <w:p>
      <w:pPr>
        <w:pStyle w:val="Heading3"/>
        <w:keepNext/>
        <w:spacing w:after="80" w:before="200"/>
      </w:pPr>
      <w:r>
        <w:rPr>
          <w:rFonts w:ascii="Calibri" w:cs="Calibri" w:eastAsia="Calibri" w:hAnsi="Calibri"/>
          <w:b/>
          <w:bCs/>
          <w:color w:val="0F4C81"/>
          <w:sz w:val="22"/>
          <w:szCs w:val="22"/>
        </w:rPr>
        <w:t xml:space="preserve">T031 · Build event replay and backfill tooling for reprocessing historical telemetry</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9 · Phase 2 — Intelligence · labels: replay, ops</w:t>
      </w:r>
    </w:p>
    <w:p>
      <w:pPr>
        <w:keepNext/>
        <w:spacing w:after="100"/>
      </w:pPr>
      <w:r>
        <w:rPr>
          <w:rFonts w:ascii="Calibri" w:cs="Calibri" w:eastAsia="Calibri" w:hAnsi="Calibri"/>
          <w:color w:val="1F2A37"/>
          <w:sz w:val="20"/>
          <w:szCs w:val="20"/>
        </w:rPr>
        <w:t xml:space="preserve">CLI + Airflow DAG to replay a topic time-range into a target consumer group or to re-sink into Snowflake after a bug fix; dry-run mode; rate-limited.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Replay of 24 h of events completes in &lt; 2 h without impacting live consumers</w:t>
      </w:r>
    </w:p>
    <w:p>
      <w:pPr>
        <w:pStyle w:val="ListParagraph"/>
        <w:numPr>
          <w:ilvl w:val="0"/>
          <w:numId w:val="3"/>
        </w:numPr>
        <w:spacing w:after="40"/>
      </w:pPr>
      <w:r>
        <w:rPr>
          <w:rFonts w:ascii="Calibri" w:cs="Calibri" w:eastAsia="Calibri" w:hAnsi="Calibri"/>
          <w:color w:val="1F2A37"/>
          <w:sz w:val="20"/>
          <w:szCs w:val="20"/>
        </w:rPr>
        <w:t xml:space="preserve">Backfill is idempotent (re-running produces identical warehouse state)</w:t>
      </w:r>
    </w:p>
    <w:p>
      <w:pPr>
        <w:pStyle w:val="ListParagraph"/>
        <w:numPr>
          <w:ilvl w:val="0"/>
          <w:numId w:val="3"/>
        </w:numPr>
        <w:spacing w:after="40"/>
      </w:pPr>
      <w:r>
        <w:rPr>
          <w:rFonts w:ascii="Calibri" w:cs="Calibri" w:eastAsia="Calibri" w:hAnsi="Calibri"/>
          <w:color w:val="1F2A37"/>
          <w:sz w:val="20"/>
          <w:szCs w:val="20"/>
        </w:rPr>
        <w:t xml:space="preserve">Runbook documented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T027 (Configure Kafka Connect sinks to Snowflake with exactly-once semantics)</w:t>
      </w:r>
    </w:p>
    <w:p>
      <w:pPr>
        <w:pStyle w:val="Heading2"/>
        <w:spacing w:after="120" w:before="280"/>
      </w:pPr>
      <w:r>
        <w:rPr>
          <w:rFonts w:ascii="Calibri" w:cs="Calibri" w:eastAsia="Calibri" w:hAnsi="Calibri"/>
          <w:b/>
          <w:bCs/>
          <w:color w:val="1F2A37"/>
          <w:sz w:val="26"/>
          <w:szCs w:val="26"/>
        </w:rPr>
        <w:t xml:space="preserve">E04 — Curriculum Knowledge Graph &amp; Content Pipeline (multi-subject)</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1</w:t>
      </w:r>
      <w:r>
        <w:rPr>
          <w:rFonts w:ascii="Calibri" w:cs="Calibri" w:eastAsia="Calibri" w:hAnsi="Calibri"/>
          <w:color w:val="5B6B7B"/>
          <w:sz w:val="20"/>
          <w:szCs w:val="20"/>
        </w:rPr>
        <w:t xml:space="preserve">   Priority </w:t>
      </w:r>
      <w:r>
        <w:rPr>
          <w:rFonts w:ascii="Calibri" w:cs="Calibri" w:eastAsia="Calibri" w:hAnsi="Calibri"/>
          <w:b/>
          <w:bCs/>
          <w:color w:val="C4620A"/>
          <w:sz w:val="20"/>
          <w:szCs w:val="20"/>
        </w:rPr>
        <w:t xml:space="preserve">High</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Curriculum</w:t>
      </w:r>
      <w:r>
        <w:rPr>
          <w:rFonts w:ascii="Calibri" w:cs="Calibri" w:eastAsia="Calibri" w:hAnsi="Calibri"/>
          <w:color w:val="5B6B7B"/>
          <w:sz w:val="20"/>
          <w:szCs w:val="20"/>
        </w:rPr>
        <w:t xml:space="preserve">   9 tickets · 81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A subject-agnostic content system: knowledge-component graphs, a tagged and calibrated item bank, a textbook RAG corpus and a teacher authoring workflow, where every object carries a first-class subject and track (Bac section). Physics is the first subject loaded here; the other four load through E13 on the same tooling.</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Tooling supports any subject with zero code changes; Physics track published with ≥ 400 KCs and ≥ 6,000 tagged items, each with ≥ 1 KC tag and pedagogical review.</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T032</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Design the knowledge-component (KC) graph schema and store</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T033</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Make subject and track first-class across the KC graph, item bank, routing, mastery API and telemetry</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T032, T023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T034</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curriculum lead, I author and version the KC graph in a web editor with review workflow</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T032, T033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T035</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Populate the Physics KC graph for all Bac tracks (first subject)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T034</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T036</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Define the item (question) data model: types, KC tags, difficulty, distractor rationale, media</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T037</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teacher-author, I create, preview and submit items for review in the authoring tool</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T036</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T038</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Physics item bank: 6,000 tagged items including 10 years of past Bac papers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T037, T035</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T039</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Ingest official textbooks into the RAG corpus with chapter/KC-aware chunking</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T044</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Run pilot item calibration and prune bad items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T038, T043</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T032 · Design the knowledge-component (KC) graph schema and store</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3 · Phase 0 — Foundations · labels: knowledge-graph, curriculum</w:t>
      </w:r>
    </w:p>
    <w:p>
      <w:pPr>
        <w:keepNext/>
        <w:spacing w:after="100"/>
      </w:pPr>
      <w:r>
        <w:rPr>
          <w:rFonts w:ascii="Calibri" w:cs="Calibri" w:eastAsia="Calibri" w:hAnsi="Calibri"/>
          <w:color w:val="1F2A37"/>
          <w:sz w:val="20"/>
          <w:szCs w:val="20"/>
        </w:rPr>
        <w:t xml:space="preserve">Graph of concepts for the official Tunisian Bac physics programme by section (Sciences expérimentales, Mathématiques, Sciences techniques): nodes = KCs (e.g. mech.newton2, elec.rlc.resonance), edges = prerequisite / related / sub-concept, attributes = chapter, exam weight, difficulty prior. Stored in Postgres (ltree + edge table) with a cached in-memory graph in the routing service.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Schema supports multiple programme tracks sharing KCs</w:t>
      </w:r>
    </w:p>
    <w:p>
      <w:pPr>
        <w:pStyle w:val="ListParagraph"/>
        <w:numPr>
          <w:ilvl w:val="0"/>
          <w:numId w:val="3"/>
        </w:numPr>
        <w:spacing w:after="40"/>
      </w:pPr>
      <w:r>
        <w:rPr>
          <w:rFonts w:ascii="Calibri" w:cs="Calibri" w:eastAsia="Calibri" w:hAnsi="Calibri"/>
          <w:color w:val="1F2A37"/>
          <w:sz w:val="20"/>
          <w:szCs w:val="20"/>
        </w:rPr>
        <w:t xml:space="preserve">Cycle detection rejects circular prerequisites on write</w:t>
      </w:r>
    </w:p>
    <w:p>
      <w:pPr>
        <w:pStyle w:val="ListParagraph"/>
        <w:numPr>
          <w:ilvl w:val="0"/>
          <w:numId w:val="3"/>
        </w:numPr>
        <w:spacing w:after="40"/>
      </w:pPr>
      <w:r>
        <w:rPr>
          <w:rFonts w:ascii="Calibri" w:cs="Calibri" w:eastAsia="Calibri" w:hAnsi="Calibri"/>
          <w:color w:val="1F2A37"/>
          <w:sz w:val="20"/>
          <w:szCs w:val="20"/>
        </w:rPr>
        <w:t xml:space="preserve">Graph export to JSON used by routing service and tutor RAG</w:t>
      </w:r>
    </w:p>
    <w:p>
      <w:pPr>
        <w:spacing w:after="160" w:before="60"/>
      </w:pPr>
      <w:r>
        <w:rPr>
          <w:rFonts w:ascii="Calibri" w:cs="Calibri" w:eastAsia="Calibri" w:hAnsi="Calibri"/>
          <w:b/>
          <w:bCs/>
          <w:color w:val="1F2A37"/>
          <w:sz w:val="18"/>
          <w:szCs w:val="18"/>
        </w:rPr>
        <w:t xml:space="preserve">Blocks: </w:t>
      </w:r>
      <w:r>
        <w:rPr>
          <w:rFonts w:ascii="Calibri" w:cs="Calibri" w:eastAsia="Calibri" w:hAnsi="Calibri"/>
          <w:color w:val="1F2A37"/>
          <w:sz w:val="18"/>
          <w:szCs w:val="18"/>
        </w:rPr>
        <w:t xml:space="preserve">T033, T034, T036</w:t>
      </w:r>
    </w:p>
    <w:p>
      <w:pPr>
        <w:pStyle w:val="Heading3"/>
        <w:keepNext/>
        <w:spacing w:after="80" w:before="200"/>
      </w:pPr>
      <w:r>
        <w:rPr>
          <w:rFonts w:ascii="Calibri" w:cs="Calibri" w:eastAsia="Calibri" w:hAnsi="Calibri"/>
          <w:b/>
          <w:bCs/>
          <w:color w:val="0F4C81"/>
          <w:sz w:val="22"/>
          <w:szCs w:val="22"/>
        </w:rPr>
        <w:t xml:space="preserve">T033 · Make subject and track first-class across the KC graph, item bank, routing, mastery API and telemetry</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3 · Phase 0 — Foundations · labels: multi-subject, data-model</w:t>
      </w:r>
    </w:p>
    <w:p>
      <w:pPr>
        <w:keepNext/>
        <w:spacing w:after="100"/>
      </w:pPr>
      <w:r>
        <w:rPr>
          <w:rFonts w:ascii="Calibri" w:cs="Calibri" w:eastAsia="Calibri" w:hAnsi="Calibri"/>
          <w:color w:val="1F2A37"/>
          <w:sz w:val="20"/>
          <w:szCs w:val="20"/>
        </w:rPr>
        <w:t xml:space="preserve">Add subject_id (physics, maths, sciences, technique, eco_gestion) and track_id (Bac section) to KCs, items, textbook chunks, routing decisions, mastery records, telemetry events and dashboard queries. Enrolment maps each student to a track and the subjects it contains; tenants can enable subjects independently. Shared engine, partitioned content.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No table or event schema carrying curriculum content lacks subject_id</w:t>
      </w:r>
    </w:p>
    <w:p>
      <w:pPr>
        <w:pStyle w:val="ListParagraph"/>
        <w:numPr>
          <w:ilvl w:val="0"/>
          <w:numId w:val="3"/>
        </w:numPr>
        <w:spacing w:after="40"/>
      </w:pPr>
      <w:r>
        <w:rPr>
          <w:rFonts w:ascii="Calibri" w:cs="Calibri" w:eastAsia="Calibri" w:hAnsi="Calibri"/>
          <w:color w:val="1F2A37"/>
          <w:sz w:val="20"/>
          <w:szCs w:val="20"/>
        </w:rPr>
        <w:t xml:space="preserve">Routing never serves an item from a subject the student is not enrolled in (automated test)</w:t>
      </w:r>
    </w:p>
    <w:p>
      <w:pPr>
        <w:pStyle w:val="ListParagraph"/>
        <w:numPr>
          <w:ilvl w:val="0"/>
          <w:numId w:val="3"/>
        </w:numPr>
        <w:spacing w:after="40"/>
      </w:pPr>
      <w:r>
        <w:rPr>
          <w:rFonts w:ascii="Calibri" w:cs="Calibri" w:eastAsia="Calibri" w:hAnsi="Calibri"/>
          <w:color w:val="1F2A37"/>
          <w:sz w:val="20"/>
          <w:szCs w:val="20"/>
        </w:rPr>
        <w:t xml:space="preserve">Adding a new subject requires only configuration + content, no migration (verified by a dry run with a dummy subject)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T032 (Design the knowledge-component (KC) graph schema and store); T023 (Define the learner interaction event taxonomy and Avro/Protobuf schemas)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T034, T111, T114, T117, T120</w:t>
      </w:r>
    </w:p>
    <w:p>
      <w:pPr>
        <w:pStyle w:val="Heading3"/>
        <w:keepNext/>
        <w:spacing w:after="80" w:before="200"/>
      </w:pPr>
      <w:r>
        <w:rPr>
          <w:rFonts w:ascii="Calibri" w:cs="Calibri" w:eastAsia="Calibri" w:hAnsi="Calibri"/>
          <w:b/>
          <w:bCs/>
          <w:color w:val="0F4C81"/>
          <w:sz w:val="22"/>
          <w:szCs w:val="22"/>
        </w:rPr>
        <w:t xml:space="preserve">T034 · As a curriculum lead, I author and version the KC graph in a web editor with review workflow</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5 · Phase 1 — Data Plane · labels: admin-tool, knowledge-graph</w:t>
      </w:r>
    </w:p>
    <w:p>
      <w:pPr>
        <w:keepNext/>
        <w:spacing w:after="100"/>
      </w:pPr>
      <w:r>
        <w:rPr>
          <w:rFonts w:ascii="Calibri" w:cs="Calibri" w:eastAsia="Calibri" w:hAnsi="Calibri"/>
          <w:color w:val="1F2A37"/>
          <w:sz w:val="20"/>
          <w:szCs w:val="20"/>
        </w:rPr>
        <w:t xml:space="preserve">Internal tool (Next.js admin) to add/edit KCs and edges, visual graph view, diff between versions, propose → review → publish workflow. Published version is immutable and referenced by items and models.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Publishing a graph version requires a second reviewer approval</w:t>
      </w:r>
    </w:p>
    <w:p>
      <w:pPr>
        <w:pStyle w:val="ListParagraph"/>
        <w:numPr>
          <w:ilvl w:val="0"/>
          <w:numId w:val="3"/>
        </w:numPr>
        <w:spacing w:after="40"/>
      </w:pPr>
      <w:r>
        <w:rPr>
          <w:rFonts w:ascii="Calibri" w:cs="Calibri" w:eastAsia="Calibri" w:hAnsi="Calibri"/>
          <w:color w:val="1F2A37"/>
          <w:sz w:val="20"/>
          <w:szCs w:val="20"/>
        </w:rPr>
        <w:t xml:space="preserve">Routing service picks up a new published version without redeploy</w:t>
      </w:r>
    </w:p>
    <w:p>
      <w:pPr>
        <w:pStyle w:val="ListParagraph"/>
        <w:numPr>
          <w:ilvl w:val="0"/>
          <w:numId w:val="3"/>
        </w:numPr>
        <w:spacing w:after="40"/>
      </w:pPr>
      <w:r>
        <w:rPr>
          <w:rFonts w:ascii="Calibri" w:cs="Calibri" w:eastAsia="Calibri" w:hAnsi="Calibri"/>
          <w:color w:val="1F2A37"/>
          <w:sz w:val="20"/>
          <w:szCs w:val="20"/>
        </w:rPr>
        <w:t xml:space="preserve">Graph diff shows added/removed edges clearly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T032 (Design the knowledge-component (KC) graph schema and store); T033 (Make subject and track first-class across the KC graph, item bank, routing, mastery API and telemetry)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T035, T111, T114, T117, T120</w:t>
      </w:r>
    </w:p>
    <w:p>
      <w:pPr>
        <w:pStyle w:val="Heading3"/>
        <w:keepNext/>
        <w:spacing w:after="80" w:before="200"/>
      </w:pPr>
      <w:r>
        <w:rPr>
          <w:rFonts w:ascii="Calibri" w:cs="Calibri" w:eastAsia="Calibri" w:hAnsi="Calibri"/>
          <w:b/>
          <w:bCs/>
          <w:color w:val="0F4C81"/>
          <w:sz w:val="22"/>
          <w:szCs w:val="22"/>
        </w:rPr>
        <w:t xml:space="preserve">T035 · Populate the Physics KC graph for all Bac tracks (first subject)</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curriculum, content</w:t>
      </w:r>
    </w:p>
    <w:p>
      <w:pPr>
        <w:keepNext/>
        <w:spacing w:after="100"/>
      </w:pPr>
      <w:r>
        <w:rPr>
          <w:rFonts w:ascii="Calibri" w:cs="Calibri" w:eastAsia="Calibri" w:hAnsi="Calibri"/>
          <w:color w:val="1F2A37"/>
          <w:sz w:val="20"/>
          <w:szCs w:val="20"/>
        </w:rPr>
        <w:t xml:space="preserve">Curriculum team encodes all chapters of the official programme with ~400 KCs and prerequisite edges, cross-checked against the last 10 years of Bac exam topics for exam weight.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400 KCs with ≥ 600 edges published as v1.0</w:t>
      </w:r>
    </w:p>
    <w:p>
      <w:pPr>
        <w:pStyle w:val="ListParagraph"/>
        <w:numPr>
          <w:ilvl w:val="0"/>
          <w:numId w:val="3"/>
        </w:numPr>
        <w:spacing w:after="40"/>
      </w:pPr>
      <w:r>
        <w:rPr>
          <w:rFonts w:ascii="Calibri" w:cs="Calibri" w:eastAsia="Calibri" w:hAnsi="Calibri"/>
          <w:color w:val="1F2A37"/>
          <w:sz w:val="20"/>
          <w:szCs w:val="20"/>
        </w:rPr>
        <w:t xml:space="preserve">Every past-exam question (10 years) maps to at least one KC</w:t>
      </w:r>
    </w:p>
    <w:p>
      <w:pPr>
        <w:pStyle w:val="ListParagraph"/>
        <w:numPr>
          <w:ilvl w:val="0"/>
          <w:numId w:val="3"/>
        </w:numPr>
        <w:spacing w:after="40"/>
      </w:pPr>
      <w:r>
        <w:rPr>
          <w:rFonts w:ascii="Calibri" w:cs="Calibri" w:eastAsia="Calibri" w:hAnsi="Calibri"/>
          <w:color w:val="1F2A37"/>
          <w:sz w:val="20"/>
          <w:szCs w:val="20"/>
        </w:rPr>
        <w:t xml:space="preserve">Pedagogical sign-off recorded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T034 (As a curriculum lead, I author and version the KC graph in a web editor with review workflow)</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T038, T039, T051</w:t>
      </w:r>
    </w:p>
    <w:p>
      <w:pPr>
        <w:pStyle w:val="Heading3"/>
        <w:keepNext/>
        <w:spacing w:after="80" w:before="200"/>
      </w:pPr>
      <w:r>
        <w:rPr>
          <w:rFonts w:ascii="Calibri" w:cs="Calibri" w:eastAsia="Calibri" w:hAnsi="Calibri"/>
          <w:b/>
          <w:bCs/>
          <w:color w:val="0F4C81"/>
          <w:sz w:val="22"/>
          <w:szCs w:val="22"/>
        </w:rPr>
        <w:t xml:space="preserve">T036 · Define the item (question) data model: types, KC tags, difficulty, distractor rationale, media</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4 · Phase 1 — Data Plane · labels: item-bank, schema</w:t>
      </w:r>
    </w:p>
    <w:p>
      <w:pPr>
        <w:keepNext/>
        <w:spacing w:after="100"/>
      </w:pPr>
      <w:r>
        <w:rPr>
          <w:rFonts w:ascii="Calibri" w:cs="Calibri" w:eastAsia="Calibri" w:hAnsi="Calibri"/>
          <w:color w:val="1F2A37"/>
          <w:sz w:val="20"/>
          <w:szCs w:val="20"/>
        </w:rPr>
        <w:t xml:space="preserve">Item types: MCQ, numeric with tolerance, multi-step derivation, interactive widget (links to R3F component + parameter space), drag-to-order. Fields: KC tags with weights, IRT a/b/c priors, solution steps, distractor rationales (used by the tutor), Arabic/French variants, media refs, source (past exam year or authored).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Item JSON schema published and validated at write time</w:t>
      </w:r>
    </w:p>
    <w:p>
      <w:pPr>
        <w:pStyle w:val="ListParagraph"/>
        <w:numPr>
          <w:ilvl w:val="0"/>
          <w:numId w:val="3"/>
        </w:numPr>
        <w:spacing w:after="40"/>
      </w:pPr>
      <w:r>
        <w:rPr>
          <w:rFonts w:ascii="Calibri" w:cs="Calibri" w:eastAsia="Calibri" w:hAnsi="Calibri"/>
          <w:color w:val="1F2A37"/>
          <w:sz w:val="20"/>
          <w:szCs w:val="20"/>
        </w:rPr>
        <w:t xml:space="preserve">Interactive items declare their parameter ranges so randomised variants are generated</w:t>
      </w:r>
    </w:p>
    <w:p>
      <w:pPr>
        <w:pStyle w:val="ListParagraph"/>
        <w:numPr>
          <w:ilvl w:val="0"/>
          <w:numId w:val="3"/>
        </w:numPr>
        <w:spacing w:after="40"/>
      </w:pPr>
      <w:r>
        <w:rPr>
          <w:rFonts w:ascii="Calibri" w:cs="Calibri" w:eastAsia="Calibri" w:hAnsi="Calibri"/>
          <w:color w:val="1F2A37"/>
          <w:sz w:val="20"/>
          <w:szCs w:val="20"/>
        </w:rPr>
        <w:t xml:space="preserve">Bilingual fields are mandatory for publish</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T032 (Design the knowledge-component (KC) graph schema and store)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T037, T071</w:t>
      </w:r>
    </w:p>
    <w:p>
      <w:pPr>
        <w:pStyle w:val="Heading3"/>
        <w:keepNext/>
        <w:spacing w:after="80" w:before="200"/>
      </w:pPr>
      <w:r>
        <w:rPr>
          <w:rFonts w:ascii="Calibri" w:cs="Calibri" w:eastAsia="Calibri" w:hAnsi="Calibri"/>
          <w:b/>
          <w:bCs/>
          <w:color w:val="0F4C81"/>
          <w:sz w:val="22"/>
          <w:szCs w:val="22"/>
        </w:rPr>
        <w:t xml:space="preserve">T037 · As a teacher-author, I create, preview and submit items for review in the authoring tool</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admin-tool, authoring</w:t>
      </w:r>
    </w:p>
    <w:p>
      <w:pPr>
        <w:keepNext/>
        <w:spacing w:after="100"/>
      </w:pPr>
      <w:r>
        <w:rPr>
          <w:rFonts w:ascii="Calibri" w:cs="Calibri" w:eastAsia="Calibri" w:hAnsi="Calibri"/>
          <w:color w:val="1F2A37"/>
          <w:sz w:val="20"/>
          <w:szCs w:val="20"/>
        </w:rPr>
        <w:t xml:space="preserve">Authoring UI with live preview (including interactive widgets), LaTeX math input, KC tag picker from the graph, difficulty estimate, and a review queue with comments. Bulk import from DOCX/CSV for legacy item sets.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Author sees the item rendered exactly as a student would, in both languages</w:t>
      </w:r>
    </w:p>
    <w:p>
      <w:pPr>
        <w:pStyle w:val="ListParagraph"/>
        <w:numPr>
          <w:ilvl w:val="0"/>
          <w:numId w:val="3"/>
        </w:numPr>
        <w:spacing w:after="40"/>
      </w:pPr>
      <w:r>
        <w:rPr>
          <w:rFonts w:ascii="Calibri" w:cs="Calibri" w:eastAsia="Calibri" w:hAnsi="Calibri"/>
          <w:color w:val="1F2A37"/>
          <w:sz w:val="20"/>
          <w:szCs w:val="20"/>
        </w:rPr>
        <w:t xml:space="preserve">Review queue supports approve / request-changes with inline comments</w:t>
      </w:r>
    </w:p>
    <w:p>
      <w:pPr>
        <w:pStyle w:val="ListParagraph"/>
        <w:numPr>
          <w:ilvl w:val="0"/>
          <w:numId w:val="3"/>
        </w:numPr>
        <w:spacing w:after="40"/>
      </w:pPr>
      <w:r>
        <w:rPr>
          <w:rFonts w:ascii="Calibri" w:cs="Calibri" w:eastAsia="Calibri" w:hAnsi="Calibri"/>
          <w:color w:val="1F2A37"/>
          <w:sz w:val="20"/>
          <w:szCs w:val="20"/>
        </w:rPr>
        <w:t xml:space="preserve">Bulk import of 500 legacy MCQs completes with a validation report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T036 (Define the item (question) data model: types, KC tags, difficulty, distractor rationale, media)</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T038, T112, T115, T118, T121</w:t>
      </w:r>
    </w:p>
    <w:p>
      <w:pPr>
        <w:pStyle w:val="Heading3"/>
        <w:keepNext/>
        <w:spacing w:after="80" w:before="200"/>
      </w:pPr>
      <w:r>
        <w:rPr>
          <w:rFonts w:ascii="Calibri" w:cs="Calibri" w:eastAsia="Calibri" w:hAnsi="Calibri"/>
          <w:b/>
          <w:bCs/>
          <w:color w:val="0F4C81"/>
          <w:sz w:val="22"/>
          <w:szCs w:val="22"/>
        </w:rPr>
        <w:t xml:space="preserve">T038 · Build the Physics item bank: 6,000 tagged items including 10 years of past Bac papers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8 · Phase 2 — Intelligence · labels: content, item-bank</w:t>
      </w:r>
    </w:p>
    <w:p>
      <w:pPr>
        <w:keepNext/>
        <w:spacing w:after="100"/>
      </w:pPr>
      <w:r>
        <w:rPr>
          <w:rFonts w:ascii="Calibri" w:cs="Calibri" w:eastAsia="Calibri" w:hAnsi="Calibri"/>
          <w:color w:val="1F2A37"/>
          <w:sz w:val="20"/>
          <w:szCs w:val="20"/>
        </w:rPr>
        <w:t xml:space="preserve">Content sprint: digitise and tag past Bac physics papers (all sections), author new items per KC to reach ≥ 12 items per KC with a difficulty spread, and translate. Includes a quality rubric and double-tagging on a 10% sample to measure inter-rater agreement.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6,000 published items; no KC has fewer than 8 items</w:t>
      </w:r>
    </w:p>
    <w:p>
      <w:pPr>
        <w:pStyle w:val="ListParagraph"/>
        <w:numPr>
          <w:ilvl w:val="0"/>
          <w:numId w:val="3"/>
        </w:numPr>
        <w:spacing w:after="40"/>
      </w:pPr>
      <w:r>
        <w:rPr>
          <w:rFonts w:ascii="Calibri" w:cs="Calibri" w:eastAsia="Calibri" w:hAnsi="Calibri"/>
          <w:color w:val="1F2A37"/>
          <w:sz w:val="20"/>
          <w:szCs w:val="20"/>
        </w:rPr>
        <w:t xml:space="preserve">Inter-rater KC tagging agreement (Cohen's κ) ≥ 0.75 on the sample</w:t>
      </w:r>
    </w:p>
    <w:p>
      <w:pPr>
        <w:pStyle w:val="ListParagraph"/>
        <w:numPr>
          <w:ilvl w:val="0"/>
          <w:numId w:val="3"/>
        </w:numPr>
        <w:spacing w:after="40"/>
      </w:pPr>
      <w:r>
        <w:rPr>
          <w:rFonts w:ascii="Calibri" w:cs="Calibri" w:eastAsia="Calibri" w:hAnsi="Calibri"/>
          <w:color w:val="1F2A37"/>
          <w:sz w:val="20"/>
          <w:szCs w:val="20"/>
        </w:rPr>
        <w:t xml:space="preserve">All past-exam items carry year + section provenance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T037 (As a teacher-author, I create, preview and submit items for review in the authoring tool); T035 (Populate the Physics KC graph for all Bac tracks (first subject))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T044, T068</w:t>
      </w:r>
    </w:p>
    <w:p>
      <w:pPr>
        <w:pStyle w:val="Heading3"/>
        <w:keepNext/>
        <w:spacing w:after="80" w:before="200"/>
      </w:pPr>
      <w:r>
        <w:rPr>
          <w:rFonts w:ascii="Calibri" w:cs="Calibri" w:eastAsia="Calibri" w:hAnsi="Calibri"/>
          <w:b/>
          <w:bCs/>
          <w:color w:val="0F4C81"/>
          <w:sz w:val="22"/>
          <w:szCs w:val="22"/>
        </w:rPr>
        <w:t xml:space="preserve">T039 · Ingest official textbooks into the RAG corpus with chapter/KC-aware chunking</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rag, ocr, pgvector</w:t>
      </w:r>
    </w:p>
    <w:p>
      <w:pPr>
        <w:keepNext/>
        <w:spacing w:after="100"/>
      </w:pPr>
      <w:r>
        <w:rPr>
          <w:rFonts w:ascii="Calibri" w:cs="Calibri" w:eastAsia="Calibri" w:hAnsi="Calibri"/>
          <w:color w:val="1F2A37"/>
          <w:sz w:val="20"/>
          <w:szCs w:val="20"/>
        </w:rPr>
        <w:t xml:space="preserve">OCR + layout extraction of the official physics manuals (Arabic and French editions), equation preservation (MathPix or Nougat), chunking by section with KC tags, embeddings (multilingual model) into pgvector with metadata filters. Licensing confirmed with CNP.</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Equations survive extraction as LaTeX and render in the tutor</w:t>
      </w:r>
    </w:p>
    <w:p>
      <w:pPr>
        <w:pStyle w:val="ListParagraph"/>
        <w:numPr>
          <w:ilvl w:val="0"/>
          <w:numId w:val="3"/>
        </w:numPr>
        <w:spacing w:after="40"/>
      </w:pPr>
      <w:r>
        <w:rPr>
          <w:rFonts w:ascii="Calibri" w:cs="Calibri" w:eastAsia="Calibri" w:hAnsi="Calibri"/>
          <w:color w:val="1F2A37"/>
          <w:sz w:val="20"/>
          <w:szCs w:val="20"/>
        </w:rPr>
        <w:t xml:space="preserve">Each chunk carries KC tags, chapter, page, language</w:t>
      </w:r>
    </w:p>
    <w:p>
      <w:pPr>
        <w:pStyle w:val="ListParagraph"/>
        <w:numPr>
          <w:ilvl w:val="0"/>
          <w:numId w:val="3"/>
        </w:numPr>
        <w:spacing w:after="40"/>
      </w:pPr>
      <w:r>
        <w:rPr>
          <w:rFonts w:ascii="Calibri" w:cs="Calibri" w:eastAsia="Calibri" w:hAnsi="Calibri"/>
          <w:color w:val="1F2A37"/>
          <w:sz w:val="20"/>
          <w:szCs w:val="20"/>
        </w:rPr>
        <w:t xml:space="preserve">Retrieval precision@5 ≥ 0.85 on a 200-question evaluation set built by curriculum team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T035 (Populate the Physics KC graph for all Bac tracks (first subject))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T061, T113, T116, T119, T122</w:t>
      </w:r>
    </w:p>
    <w:p>
      <w:pPr>
        <w:pStyle w:val="Heading3"/>
        <w:keepNext/>
        <w:spacing w:after="80" w:before="200"/>
      </w:pPr>
      <w:r>
        <w:rPr>
          <w:rFonts w:ascii="Calibri" w:cs="Calibri" w:eastAsia="Calibri" w:hAnsi="Calibri"/>
          <w:b/>
          <w:bCs/>
          <w:color w:val="0F4C81"/>
          <w:sz w:val="22"/>
          <w:szCs w:val="22"/>
        </w:rPr>
        <w:t xml:space="preserve">T044 · Run pilot item calibration and prune bad items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11 · Phase 2 — Intelligence · labels: irt, calibration</w:t>
      </w:r>
    </w:p>
    <w:p>
      <w:pPr>
        <w:keepNext/>
        <w:spacing w:after="100"/>
      </w:pPr>
      <w:r>
        <w:rPr>
          <w:rFonts w:ascii="Calibri" w:cs="Calibri" w:eastAsia="Calibri" w:hAnsi="Calibri"/>
          <w:color w:val="1F2A37"/>
          <w:sz w:val="20"/>
          <w:szCs w:val="20"/>
        </w:rPr>
        <w:t xml:space="preserve">Expose the item bank to a pilot cohort (≈ 2,000 students) in fixed sequence; fit IRT 2PL/3PL per item; flag items with negative discrimination, extreme difficulty, or distractor dominance; return to authors.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IRT parameters stored on every item with ≥ 200 responses</w:t>
      </w:r>
    </w:p>
    <w:p>
      <w:pPr>
        <w:pStyle w:val="ListParagraph"/>
        <w:numPr>
          <w:ilvl w:val="0"/>
          <w:numId w:val="3"/>
        </w:numPr>
        <w:spacing w:after="40"/>
      </w:pPr>
      <w:r>
        <w:rPr>
          <w:rFonts w:ascii="Calibri" w:cs="Calibri" w:eastAsia="Calibri" w:hAnsi="Calibri"/>
          <w:color w:val="1F2A37"/>
          <w:sz w:val="20"/>
          <w:szCs w:val="20"/>
        </w:rPr>
        <w:t xml:space="preserve">Items with discrimination &lt; 0.3 are unpublished pending review</w:t>
      </w:r>
    </w:p>
    <w:p>
      <w:pPr>
        <w:pStyle w:val="ListParagraph"/>
        <w:numPr>
          <w:ilvl w:val="0"/>
          <w:numId w:val="3"/>
        </w:numPr>
        <w:spacing w:after="40"/>
      </w:pPr>
      <w:r>
        <w:rPr>
          <w:rFonts w:ascii="Calibri" w:cs="Calibri" w:eastAsia="Calibri" w:hAnsi="Calibri"/>
          <w:color w:val="1F2A37"/>
          <w:sz w:val="20"/>
          <w:szCs w:val="20"/>
        </w:rPr>
        <w:t xml:space="preserve">Calibration report shared with curriculum team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T038 (Build the Physics item bank: 6,000 tagged items including 10 years of past Bac papers); T043 (Implement IRT cold-start estimator and blended handoff to SAINT+)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T128</w:t>
      </w:r>
    </w:p>
    <w:p>
      <w:pPr>
        <w:pStyle w:val="Heading2"/>
        <w:spacing w:after="120" w:before="280"/>
      </w:pPr>
      <w:r>
        <w:rPr>
          <w:rFonts w:ascii="Calibri" w:cs="Calibri" w:eastAsia="Calibri" w:hAnsi="Calibri"/>
          <w:b/>
          <w:bCs/>
          <w:color w:val="1F2A37"/>
          <w:sz w:val="26"/>
          <w:szCs w:val="26"/>
        </w:rPr>
        <w:t xml:space="preserve">E05 — Deep Knowledge Tracing Core</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2</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ML</w:t>
      </w:r>
      <w:r>
        <w:rPr>
          <w:rFonts w:ascii="Calibri" w:cs="Calibri" w:eastAsia="Calibri" w:hAnsi="Calibri"/>
          <w:color w:val="5B6B7B"/>
          <w:sz w:val="20"/>
          <w:szCs w:val="20"/>
        </w:rPr>
        <w:t xml:space="preserve">   10 tickets · 84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Self-hosted SAINT+ model (pyKT) predicting per-concept failure probability, with IRT cold-start fallback, weekly automated retraining and sub-50 ms online inference.</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AUC ≥ 0.80 on held-out Tunisian cohort data; p99 inference latency ≤ 50 ms at 2,000 RPS; weekly retrain runs unattended with automatic rollback on metric regression.</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T040</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Spike</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Benchmark SAINT, SAINT+, SAKT and AKT on public datasets and our pilot data</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T028</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T041</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Integrate pyKT into the ML mono-repo with our data adapter and reproducible training config</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T040</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T042</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production SAINT+ model with elapsed-time and lag-time embeddings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T041</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T043</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IRT cold-start estimator and blended handoff to SAINT+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Kubeflow Pipelines on EKS and the weekly retraining DAG (Sunday 02:00 Africa/Tunis)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T042, T003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TorchServe inference service with batching, warm pools and model versioning</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champion/challenger evaluation gate and automatic rollback on metric regression</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T045, T046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online sequence builder: assemble a student's recent interaction window for inference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 T030</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Expose per-KC mastery estimates and attention-based explanations via an internal API</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T046, T048</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model monitoring: prediction drift, input drift and data-leak tests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T047</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T040 · Benchmark SAINT, SAINT+, SAKT and AKT on public datasets and our pilot data</w:t>
      </w:r>
    </w:p>
    <w:p>
      <w:pPr>
        <w:keepNext/>
        <w:spacing w:after="100"/>
      </w:pPr>
      <w:r>
        <w:rPr>
          <w:rFonts w:ascii="Calibri" w:cs="Calibri" w:eastAsia="Calibri" w:hAnsi="Calibri"/>
          <w:color w:val="5B6B7B"/>
          <w:sz w:val="18"/>
          <w:szCs w:val="18"/>
        </w:rPr>
        <w:t xml:space="preserve">Spike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6 · Phase 1 — Data Plane · labels: spike, pykt, research</w:t>
      </w:r>
    </w:p>
    <w:p>
      <w:pPr>
        <w:keepNext/>
        <w:spacing w:after="100"/>
      </w:pPr>
      <w:r>
        <w:rPr>
          <w:rFonts w:ascii="Calibri" w:cs="Calibri" w:eastAsia="Calibri" w:hAnsi="Calibri"/>
          <w:color w:val="1F2A37"/>
          <w:sz w:val="20"/>
          <w:szCs w:val="20"/>
        </w:rPr>
        <w:t xml:space="preserve">Time-boxed (1 sprint) evaluation using pyKT: train SAKT, SAINT, SAINT+ and AKT on ASSIST2009/2017, EdNet subset, and the first pilot sequences. Compare AUC, calibration (ECE), inference cost and sequence-length sensitivity. Decide the production architecture and write the ADR.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ADR published with chosen model, rationale and fallback</w:t>
      </w:r>
    </w:p>
    <w:p>
      <w:pPr>
        <w:pStyle w:val="ListParagraph"/>
        <w:numPr>
          <w:ilvl w:val="0"/>
          <w:numId w:val="3"/>
        </w:numPr>
        <w:spacing w:after="40"/>
      </w:pPr>
      <w:r>
        <w:rPr>
          <w:rFonts w:ascii="Calibri" w:cs="Calibri" w:eastAsia="Calibri" w:hAnsi="Calibri"/>
          <w:color w:val="1F2A37"/>
          <w:sz w:val="20"/>
          <w:szCs w:val="20"/>
        </w:rPr>
        <w:t xml:space="preserve">Reproducible benchmark notebook in ml/benchmarks/</w:t>
      </w:r>
    </w:p>
    <w:p>
      <w:pPr>
        <w:pStyle w:val="ListParagraph"/>
        <w:numPr>
          <w:ilvl w:val="0"/>
          <w:numId w:val="3"/>
        </w:numPr>
        <w:spacing w:after="40"/>
      </w:pPr>
      <w:r>
        <w:rPr>
          <w:rFonts w:ascii="Calibri" w:cs="Calibri" w:eastAsia="Calibri" w:hAnsi="Calibri"/>
          <w:color w:val="1F2A37"/>
          <w:sz w:val="20"/>
          <w:szCs w:val="20"/>
        </w:rPr>
        <w:t xml:space="preserve">Inference latency per model measured on CPU and GPU</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T028 (Model the learning-analytics warehouse in dbt (staging → marts) with tests)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T041, T051</w:t>
      </w:r>
    </w:p>
    <w:p>
      <w:pPr>
        <w:pStyle w:val="Heading3"/>
        <w:keepNext/>
        <w:spacing w:after="80" w:before="200"/>
      </w:pPr>
      <w:r>
        <w:rPr>
          <w:rFonts w:ascii="Calibri" w:cs="Calibri" w:eastAsia="Calibri" w:hAnsi="Calibri"/>
          <w:b/>
          <w:bCs/>
          <w:color w:val="0F4C81"/>
          <w:sz w:val="22"/>
          <w:szCs w:val="22"/>
        </w:rPr>
        <w:t xml:space="preserve">T041 · Integrate pyKT into the ML mono-repo with our data adapter and reproducible training config</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6 · Phase 1 — Data Plane · labels: pykt, mlflow</w:t>
      </w:r>
    </w:p>
    <w:p>
      <w:pPr>
        <w:keepNext/>
        <w:spacing w:after="100"/>
      </w:pPr>
      <w:r>
        <w:rPr>
          <w:rFonts w:ascii="Calibri" w:cs="Calibri" w:eastAsia="Calibri" w:hAnsi="Calibri"/>
          <w:color w:val="1F2A37"/>
          <w:sz w:val="20"/>
          <w:szCs w:val="20"/>
        </w:rPr>
        <w:t xml:space="preserve">Vendor pyKT as a pinned dependency; write the Snowflake → pyKT sequence adapter (ml_training_sequences → question/KC/response/elapsed-time tensors); Hydra configs; MLflow experiment tracking; deterministic seeds; unit tests on the adapter.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make train MODEL=saint_plus runs end-to-end on a 10k-sequence sample in CI (CPU)</w:t>
      </w:r>
    </w:p>
    <w:p>
      <w:pPr>
        <w:pStyle w:val="ListParagraph"/>
        <w:numPr>
          <w:ilvl w:val="0"/>
          <w:numId w:val="3"/>
        </w:numPr>
        <w:spacing w:after="40"/>
      </w:pPr>
      <w:r>
        <w:rPr>
          <w:rFonts w:ascii="Calibri" w:cs="Calibri" w:eastAsia="Calibri" w:hAnsi="Calibri"/>
          <w:color w:val="1F2A37"/>
          <w:sz w:val="20"/>
          <w:szCs w:val="20"/>
        </w:rPr>
        <w:t xml:space="preserve">Every run logs params, metrics, data snapshot hash and model artifact to MLflow</w:t>
      </w:r>
    </w:p>
    <w:p>
      <w:pPr>
        <w:pStyle w:val="ListParagraph"/>
        <w:numPr>
          <w:ilvl w:val="0"/>
          <w:numId w:val="3"/>
        </w:numPr>
        <w:spacing w:after="40"/>
      </w:pPr>
      <w:r>
        <w:rPr>
          <w:rFonts w:ascii="Calibri" w:cs="Calibri" w:eastAsia="Calibri" w:hAnsi="Calibri"/>
          <w:color w:val="1F2A37"/>
          <w:sz w:val="20"/>
          <w:szCs w:val="20"/>
        </w:rPr>
        <w:t xml:space="preserve">Adapter handles multi-KC items and interactive-item partial credit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T040 (Benchmark SAINT, SAINT+, SAKT and AKT on public datasets and our pilot data)</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T042, T043</w:t>
      </w:r>
    </w:p>
    <w:p>
      <w:pPr>
        <w:pStyle w:val="Heading3"/>
        <w:keepNext/>
        <w:spacing w:after="80" w:before="200"/>
      </w:pPr>
      <w:r>
        <w:rPr>
          <w:rFonts w:ascii="Calibri" w:cs="Calibri" w:eastAsia="Calibri" w:hAnsi="Calibri"/>
          <w:b/>
          <w:bCs/>
          <w:color w:val="0F4C81"/>
          <w:sz w:val="22"/>
          <w:szCs w:val="22"/>
        </w:rPr>
        <w:t xml:space="preserve">T042 · Implement production SAINT+ model with elapsed-time and lag-time embeddings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7 · Phase 2 — Intelligence · labels: saint, transformer, pytorch</w:t>
      </w:r>
    </w:p>
    <w:p>
      <w:pPr>
        <w:keepNext/>
        <w:spacing w:after="100"/>
      </w:pPr>
      <w:r>
        <w:rPr>
          <w:rFonts w:ascii="Calibri" w:cs="Calibri" w:eastAsia="Calibri" w:hAnsi="Calibri"/>
          <w:color w:val="1F2A37"/>
          <w:sz w:val="20"/>
          <w:szCs w:val="20"/>
        </w:rPr>
        <w:t xml:space="preserve">SAINT+ encoder–decoder: encoder over exercise sequence (item + KC embeddings + position), decoder over response sequence (correctness, elapsed time bucket, lag time bucket, hint usage, confidence). Separated self-attention per the SAINT architecture; causal masking; max sequence 512 with sliding window; mixed-precision training.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AUC ≥ 0.80 and ECE ≤ 0.05 on held-out pilot cohort</w:t>
      </w:r>
    </w:p>
    <w:p>
      <w:pPr>
        <w:pStyle w:val="ListParagraph"/>
        <w:numPr>
          <w:ilvl w:val="0"/>
          <w:numId w:val="3"/>
        </w:numPr>
        <w:spacing w:after="40"/>
      </w:pPr>
      <w:r>
        <w:rPr>
          <w:rFonts w:ascii="Calibri" w:cs="Calibri" w:eastAsia="Calibri" w:hAnsi="Calibri"/>
          <w:color w:val="1F2A37"/>
          <w:sz w:val="20"/>
          <w:szCs w:val="20"/>
        </w:rPr>
        <w:t xml:space="preserve">Training on 50M interactions completes &lt; 4 h on 4×A10G</w:t>
      </w:r>
    </w:p>
    <w:p>
      <w:pPr>
        <w:pStyle w:val="ListParagraph"/>
        <w:numPr>
          <w:ilvl w:val="0"/>
          <w:numId w:val="3"/>
        </w:numPr>
        <w:spacing w:after="40"/>
      </w:pPr>
      <w:r>
        <w:rPr>
          <w:rFonts w:ascii="Calibri" w:cs="Calibri" w:eastAsia="Calibri" w:hAnsi="Calibri"/>
          <w:color w:val="1F2A37"/>
          <w:sz w:val="20"/>
          <w:szCs w:val="20"/>
        </w:rPr>
        <w:t xml:space="preserve">Model card documents data, metrics, known biases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T041 (Integrate pyKT into the ML mono-repo with our data adapter and reproducible training config)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T045, T046</w:t>
      </w:r>
    </w:p>
    <w:p>
      <w:pPr>
        <w:pStyle w:val="Heading3"/>
        <w:keepNext/>
        <w:spacing w:after="80" w:before="200"/>
      </w:pPr>
      <w:r>
        <w:rPr>
          <w:rFonts w:ascii="Calibri" w:cs="Calibri" w:eastAsia="Calibri" w:hAnsi="Calibri"/>
          <w:b/>
          <w:bCs/>
          <w:color w:val="0F4C81"/>
          <w:sz w:val="22"/>
          <w:szCs w:val="22"/>
        </w:rPr>
        <w:t xml:space="preserve">T043 · Implement IRT cold-start estimator and blended handoff to SAINT+</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7 · Phase 2 — Intelligence · labels: irt, cold-start</w:t>
      </w:r>
    </w:p>
    <w:p>
      <w:pPr>
        <w:keepNext/>
        <w:spacing w:after="100"/>
      </w:pPr>
      <w:r>
        <w:rPr>
          <w:rFonts w:ascii="Calibri" w:cs="Calibri" w:eastAsia="Calibri" w:hAnsi="Calibri"/>
          <w:color w:val="1F2A37"/>
          <w:sz w:val="20"/>
          <w:szCs w:val="20"/>
        </w:rPr>
        <w:t xml:space="preserve">For students with &lt; 20 interactions: Bayesian 2PL IRT ability estimate per chapter using item priors; blend weight ramps from IRT to SAINT+ as sequence length grows (configurable schedule). Placement mini-test (12 items, adaptive) at onboarding.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New student receives a routed item after a 12-item placement with ability CI &lt; 0.5 logits</w:t>
      </w:r>
    </w:p>
    <w:p>
      <w:pPr>
        <w:pStyle w:val="ListParagraph"/>
        <w:numPr>
          <w:ilvl w:val="0"/>
          <w:numId w:val="3"/>
        </w:numPr>
        <w:spacing w:after="40"/>
      </w:pPr>
      <w:r>
        <w:rPr>
          <w:rFonts w:ascii="Calibri" w:cs="Calibri" w:eastAsia="Calibri" w:hAnsi="Calibri"/>
          <w:color w:val="1F2A37"/>
          <w:sz w:val="20"/>
          <w:szCs w:val="20"/>
        </w:rPr>
        <w:t xml:space="preserve">Blend schedule configurable without redeploy</w:t>
      </w:r>
    </w:p>
    <w:p>
      <w:pPr>
        <w:pStyle w:val="ListParagraph"/>
        <w:numPr>
          <w:ilvl w:val="0"/>
          <w:numId w:val="3"/>
        </w:numPr>
        <w:spacing w:after="40"/>
      </w:pPr>
      <w:r>
        <w:rPr>
          <w:rFonts w:ascii="Calibri" w:cs="Calibri" w:eastAsia="Calibri" w:hAnsi="Calibri"/>
          <w:color w:val="1F2A37"/>
          <w:sz w:val="20"/>
          <w:szCs w:val="20"/>
        </w:rPr>
        <w:t xml:space="preserve">Offline eval shows blended model beats either alone on sequences &lt; 50</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T041 (Integrate pyKT into the ML mono-repo with our data adapter and reproducible training config)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T044</w:t>
      </w:r>
    </w:p>
    <w:p>
      <w:pPr>
        <w:pStyle w:val="Heading3"/>
        <w:keepNext/>
        <w:spacing w:after="80" w:before="200"/>
      </w:pPr>
      <w:r>
        <w:rPr>
          <w:rFonts w:ascii="Calibri" w:cs="Calibri" w:eastAsia="Calibri" w:hAnsi="Calibri"/>
          <w:b/>
          <w:bCs/>
          <w:color w:val="0F4C81"/>
          <w:sz w:val="22"/>
          <w:szCs w:val="22"/>
        </w:rPr>
        <w:t xml:space="preserve">T045 · Deploy Kubeflow Pipelines on EKS and the weekly retraining DAG (Sunday 02:00 Africa/Tunis)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8 · Phase 2 — Intelligence · labels: kubeflow, retraining, mlops</w:t>
      </w:r>
    </w:p>
    <w:p>
      <w:pPr>
        <w:keepNext/>
        <w:spacing w:after="100"/>
      </w:pPr>
      <w:r>
        <w:rPr>
          <w:rFonts w:ascii="Calibri" w:cs="Calibri" w:eastAsia="Calibri" w:hAnsi="Calibri"/>
          <w:color w:val="1F2A37"/>
          <w:sz w:val="20"/>
          <w:szCs w:val="20"/>
        </w:rPr>
        <w:t xml:space="preserve">Kubeflow Pipelines (or Argo Workflows + KFP SDK) in the ml namespace with GPU node affinity. Pipeline: snapshot Snowflake mart → validate data → train SAINT+ → evaluate vs. champion → register in MLflow → (if better) package for TorchServe → canary deploy. Triggered by cron Sunday 02:00 Africa/Tunis; Airflow owns the data snapshot step.</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Pipeline runs unattended end-to-end in staging for 3 consecutive weeks</w:t>
      </w:r>
    </w:p>
    <w:p>
      <w:pPr>
        <w:pStyle w:val="ListParagraph"/>
        <w:numPr>
          <w:ilvl w:val="0"/>
          <w:numId w:val="3"/>
        </w:numPr>
        <w:spacing w:after="40"/>
      </w:pPr>
      <w:r>
        <w:rPr>
          <w:rFonts w:ascii="Calibri" w:cs="Calibri" w:eastAsia="Calibri" w:hAnsi="Calibri"/>
          <w:color w:val="1F2A37"/>
          <w:sz w:val="20"/>
          <w:szCs w:val="20"/>
        </w:rPr>
        <w:t xml:space="preserve">GPU nodes scale from 0 at 01:55 and back to 0 after completion</w:t>
      </w:r>
    </w:p>
    <w:p>
      <w:pPr>
        <w:pStyle w:val="ListParagraph"/>
        <w:numPr>
          <w:ilvl w:val="0"/>
          <w:numId w:val="3"/>
        </w:numPr>
        <w:spacing w:after="40"/>
      </w:pPr>
      <w:r>
        <w:rPr>
          <w:rFonts w:ascii="Calibri" w:cs="Calibri" w:eastAsia="Calibri" w:hAnsi="Calibri"/>
          <w:color w:val="1F2A37"/>
          <w:sz w:val="20"/>
          <w:szCs w:val="20"/>
        </w:rPr>
        <w:t xml:space="preserve">Pipeline failure pages ML on-call with the failing step and logs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T042 (Implement production SAINT+ model with elapsed-time and lag-time embeddings); T003 (Deploy AWS EKS cluster with managed node groups, Karpenter and GPU node pool)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T047</w:t>
      </w:r>
    </w:p>
    <w:p>
      <w:pPr>
        <w:pStyle w:val="Heading3"/>
        <w:keepNext/>
        <w:spacing w:after="80" w:before="200"/>
      </w:pPr>
      <w:r>
        <w:rPr>
          <w:rFonts w:ascii="Calibri" w:cs="Calibri" w:eastAsia="Calibri" w:hAnsi="Calibri"/>
          <w:b/>
          <w:bCs/>
          <w:color w:val="0F4C81"/>
          <w:sz w:val="22"/>
          <w:szCs w:val="22"/>
        </w:rPr>
        <w:t xml:space="preserve">T046 · Deploy TorchServe inference service with batching, warm pools and model versioning</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8 · Phase 2 — Intelligence · labels: torchserve, inference</w:t>
      </w:r>
    </w:p>
    <w:p>
      <w:pPr>
        <w:keepNext/>
        <w:spacing w:after="100"/>
      </w:pPr>
      <w:r>
        <w:rPr>
          <w:rFonts w:ascii="Calibri" w:cs="Calibri" w:eastAsia="Calibri" w:hAnsi="Calibri"/>
          <w:color w:val="1F2A37"/>
          <w:sz w:val="20"/>
          <w:szCs w:val="20"/>
        </w:rPr>
        <w:t xml:space="preserve">TorchServe on the GPU pool (plus a CPU fallback deployment) serving SAINT+ via gRPC; dynamic batching (max batch 64, 5 ms wait); model store on S3; blue/green model version swap via management API; Datadog metrics for latency, batch size, GPU utilisation.</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p99 latency ≤ 50 ms at 2,000 RPS with sequence length 256</w:t>
      </w:r>
    </w:p>
    <w:p>
      <w:pPr>
        <w:pStyle w:val="ListParagraph"/>
        <w:numPr>
          <w:ilvl w:val="0"/>
          <w:numId w:val="3"/>
        </w:numPr>
        <w:spacing w:after="40"/>
      </w:pPr>
      <w:r>
        <w:rPr>
          <w:rFonts w:ascii="Calibri" w:cs="Calibri" w:eastAsia="Calibri" w:hAnsi="Calibri"/>
          <w:color w:val="1F2A37"/>
          <w:sz w:val="20"/>
          <w:szCs w:val="20"/>
        </w:rPr>
        <w:t xml:space="preserve">Model version swap causes zero failed requests</w:t>
      </w:r>
    </w:p>
    <w:p>
      <w:pPr>
        <w:pStyle w:val="ListParagraph"/>
        <w:numPr>
          <w:ilvl w:val="0"/>
          <w:numId w:val="3"/>
        </w:numPr>
        <w:spacing w:after="40"/>
      </w:pPr>
      <w:r>
        <w:rPr>
          <w:rFonts w:ascii="Calibri" w:cs="Calibri" w:eastAsia="Calibri" w:hAnsi="Calibri"/>
          <w:color w:val="1F2A37"/>
          <w:sz w:val="20"/>
          <w:szCs w:val="20"/>
        </w:rPr>
        <w:t xml:space="preserve">CPU fallback keeps p99 ≤ 150 ms if GPU pool is unavailable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T042 (Implement production SAINT+ model with elapsed-time and lag-time embeddings)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T047, T049, T052</w:t>
      </w:r>
    </w:p>
    <w:p>
      <w:pPr>
        <w:pStyle w:val="Heading3"/>
        <w:keepNext/>
        <w:spacing w:after="80" w:before="200"/>
      </w:pPr>
      <w:r>
        <w:rPr>
          <w:rFonts w:ascii="Calibri" w:cs="Calibri" w:eastAsia="Calibri" w:hAnsi="Calibri"/>
          <w:b/>
          <w:bCs/>
          <w:color w:val="0F4C81"/>
          <w:sz w:val="22"/>
          <w:szCs w:val="22"/>
        </w:rPr>
        <w:t xml:space="preserve">T047 · Build champion/challenger evaluation gate and automatic rollback on metric regression</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9 · Phase 2 — Intelligence · labels: mlops, evaluation, fairness</w:t>
      </w:r>
    </w:p>
    <w:p>
      <w:pPr>
        <w:keepNext/>
        <w:spacing w:after="100"/>
      </w:pPr>
      <w:r>
        <w:rPr>
          <w:rFonts w:ascii="Calibri" w:cs="Calibri" w:eastAsia="Calibri" w:hAnsi="Calibri"/>
          <w:color w:val="1F2A37"/>
          <w:sz w:val="20"/>
          <w:szCs w:val="20"/>
        </w:rPr>
        <w:t xml:space="preserve">Evaluation step compares challenger vs. champion on the last 2 weeks of held-out data (AUC, ECE, per-section AUC, fairness slices by region/gender/school type). Promotion only if no slice regresses &gt; 1 pt AUC. Post-deploy online monitor compares predicted vs. observed accuracy; auto-rollback if calibration drifts.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deliberately degraded challenger is rejected by the gate</w:t>
      </w:r>
    </w:p>
    <w:p>
      <w:pPr>
        <w:pStyle w:val="ListParagraph"/>
        <w:numPr>
          <w:ilvl w:val="0"/>
          <w:numId w:val="3"/>
        </w:numPr>
        <w:spacing w:after="40"/>
      </w:pPr>
      <w:r>
        <w:rPr>
          <w:rFonts w:ascii="Calibri" w:cs="Calibri" w:eastAsia="Calibri" w:hAnsi="Calibri"/>
          <w:color w:val="1F2A37"/>
          <w:sz w:val="20"/>
          <w:szCs w:val="20"/>
        </w:rPr>
        <w:t xml:space="preserve">Online calibration drift alert triggers rollback to previous TorchServe version within 10 minutes</w:t>
      </w:r>
    </w:p>
    <w:p>
      <w:pPr>
        <w:pStyle w:val="ListParagraph"/>
        <w:numPr>
          <w:ilvl w:val="0"/>
          <w:numId w:val="3"/>
        </w:numPr>
        <w:spacing w:after="40"/>
      </w:pPr>
      <w:r>
        <w:rPr>
          <w:rFonts w:ascii="Calibri" w:cs="Calibri" w:eastAsia="Calibri" w:hAnsi="Calibri"/>
          <w:color w:val="1F2A37"/>
          <w:sz w:val="20"/>
          <w:szCs w:val="20"/>
        </w:rPr>
        <w:t xml:space="preserve">Fairness slice report attached to every promotion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T045 (Deploy Kubeflow Pipelines on EKS and the weekly retraining DAG (Sunday 02:00 Africa/Tunis)); T046 (Deploy TorchServe inference service with batching, warm pools and model versioning)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T050, T129</w:t>
      </w:r>
    </w:p>
    <w:p>
      <w:pPr>
        <w:pStyle w:val="Heading3"/>
        <w:keepNext/>
        <w:spacing w:after="80" w:before="200"/>
      </w:pPr>
      <w:r>
        <w:rPr>
          <w:rFonts w:ascii="Calibri" w:cs="Calibri" w:eastAsia="Calibri" w:hAnsi="Calibri"/>
          <w:b/>
          <w:bCs/>
          <w:color w:val="0F4C81"/>
          <w:sz w:val="22"/>
          <w:szCs w:val="22"/>
        </w:rPr>
        <w:t xml:space="preserve">T048 · Build the online sequence builder: assemble a student's recent interaction window for inference</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8 · Phase 2 — Intelligence · labels: redis, inference</w:t>
      </w:r>
    </w:p>
    <w:p>
      <w:pPr>
        <w:keepNext/>
        <w:spacing w:after="100"/>
      </w:pPr>
      <w:r>
        <w:rPr>
          <w:rFonts w:ascii="Calibri" w:cs="Calibri" w:eastAsia="Calibri" w:hAnsi="Calibri"/>
          <w:color w:val="1F2A37"/>
          <w:sz w:val="20"/>
          <w:szCs w:val="20"/>
        </w:rPr>
        <w:t xml:space="preserve">Service that maintains per-student rolling interaction windows in Redis (last 512 events, compact encoding), updated from Kafka in real time, and serves the tensor-ready sequence to TorchServe in one call.</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Sequence is fresh within 300 ms of the latest answer (p95)</w:t>
      </w:r>
    </w:p>
    <w:p>
      <w:pPr>
        <w:pStyle w:val="ListParagraph"/>
        <w:numPr>
          <w:ilvl w:val="0"/>
          <w:numId w:val="3"/>
        </w:numPr>
        <w:spacing w:after="40"/>
      </w:pPr>
      <w:r>
        <w:rPr>
          <w:rFonts w:ascii="Calibri" w:cs="Calibri" w:eastAsia="Calibri" w:hAnsi="Calibri"/>
          <w:color w:val="1F2A37"/>
          <w:sz w:val="20"/>
          <w:szCs w:val="20"/>
        </w:rPr>
        <w:t xml:space="preserve">Memory footprint ≤ 8 KB per active student</w:t>
      </w:r>
    </w:p>
    <w:p>
      <w:pPr>
        <w:pStyle w:val="ListParagraph"/>
        <w:numPr>
          <w:ilvl w:val="0"/>
          <w:numId w:val="3"/>
        </w:numPr>
        <w:spacing w:after="40"/>
      </w:pPr>
      <w:r>
        <w:rPr>
          <w:rFonts w:ascii="Calibri" w:cs="Calibri" w:eastAsia="Calibri" w:hAnsi="Calibri"/>
          <w:color w:val="1F2A37"/>
          <w:sz w:val="20"/>
          <w:szCs w:val="20"/>
        </w:rPr>
        <w:t xml:space="preserve">Cold student (no Redis state) rebuilds from Snowflake in &lt; 2 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T026 (Deploy Redis Cluster (ElastiCache) and the real-time aggregation consumer); T030 (Stand up the online/offline feature store for student state)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T049, T052</w:t>
      </w:r>
    </w:p>
    <w:p>
      <w:pPr>
        <w:pStyle w:val="Heading3"/>
        <w:keepNext/>
        <w:spacing w:after="80" w:before="200"/>
      </w:pPr>
      <w:r>
        <w:rPr>
          <w:rFonts w:ascii="Calibri" w:cs="Calibri" w:eastAsia="Calibri" w:hAnsi="Calibri"/>
          <w:b/>
          <w:bCs/>
          <w:color w:val="0F4C81"/>
          <w:sz w:val="22"/>
          <w:szCs w:val="22"/>
        </w:rPr>
        <w:t xml:space="preserve">T049 · Expose per-KC mastery estimates and attention-based explanations via an internal API</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api, explainability</w:t>
      </w:r>
    </w:p>
    <w:p>
      <w:pPr>
        <w:keepNext/>
        <w:spacing w:after="100"/>
      </w:pPr>
      <w:r>
        <w:rPr>
          <w:rFonts w:ascii="Calibri" w:cs="Calibri" w:eastAsia="Calibri" w:hAnsi="Calibri"/>
          <w:color w:val="1F2A37"/>
          <w:sz w:val="20"/>
          <w:szCs w:val="20"/>
        </w:rPr>
        <w:t xml:space="preserve">/ml/v1/mastery/{student} returns per-KC probability + confidence and the top-3 past interactions (by attention weight) that drove the estimate, for teacher dashboards and tutor context.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Response includes KC, p(correct), confidence interval, last-updated</w:t>
      </w:r>
    </w:p>
    <w:p>
      <w:pPr>
        <w:pStyle w:val="ListParagraph"/>
        <w:numPr>
          <w:ilvl w:val="0"/>
          <w:numId w:val="3"/>
        </w:numPr>
        <w:spacing w:after="40"/>
      </w:pPr>
      <w:r>
        <w:rPr>
          <w:rFonts w:ascii="Calibri" w:cs="Calibri" w:eastAsia="Calibri" w:hAnsi="Calibri"/>
          <w:color w:val="1F2A37"/>
          <w:sz w:val="20"/>
          <w:szCs w:val="20"/>
        </w:rPr>
        <w:t xml:space="preserve">Explanation references real item IDs and timestamps</w:t>
      </w:r>
    </w:p>
    <w:p>
      <w:pPr>
        <w:pStyle w:val="ListParagraph"/>
        <w:numPr>
          <w:ilvl w:val="0"/>
          <w:numId w:val="3"/>
        </w:numPr>
        <w:spacing w:after="40"/>
      </w:pPr>
      <w:r>
        <w:rPr>
          <w:rFonts w:ascii="Calibri" w:cs="Calibri" w:eastAsia="Calibri" w:hAnsi="Calibri"/>
          <w:color w:val="1F2A37"/>
          <w:sz w:val="20"/>
          <w:szCs w:val="20"/>
        </w:rPr>
        <w:t xml:space="preserve">p99 &lt; 80 ms including TorchServe call</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T046 (Deploy TorchServe inference service with batching, warm pools and model versioning); T048 (Build the online sequence builder: assemble a student's recent interaction window for inference)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T075, T088, T091, T095, T097</w:t>
      </w:r>
    </w:p>
    <w:p>
      <w:pPr>
        <w:pStyle w:val="Heading3"/>
        <w:keepNext/>
        <w:spacing w:after="80" w:before="200"/>
      </w:pPr>
      <w:r>
        <w:rPr>
          <w:rFonts w:ascii="Calibri" w:cs="Calibri" w:eastAsia="Calibri" w:hAnsi="Calibri"/>
          <w:b/>
          <w:bCs/>
          <w:color w:val="0F4C81"/>
          <w:sz w:val="22"/>
          <w:szCs w:val="22"/>
        </w:rPr>
        <w:t xml:space="preserve">T050 · Implement model monitoring: prediction drift, input drift and data-leak tests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monitoring, drift</w:t>
      </w:r>
    </w:p>
    <w:p>
      <w:pPr>
        <w:keepNext/>
        <w:spacing w:after="100"/>
      </w:pPr>
      <w:r>
        <w:rPr>
          <w:rFonts w:ascii="Calibri" w:cs="Calibri" w:eastAsia="Calibri" w:hAnsi="Calibri"/>
          <w:color w:val="1F2A37"/>
          <w:sz w:val="20"/>
          <w:szCs w:val="20"/>
        </w:rPr>
        <w:t xml:space="preserve">Evidently-based drift jobs on prediction distributions and input features; test that forbids training on data after the evaluation cut-off; alert on sequence-length distribution shift (e.g., new client release).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Drift dashboard in Datadog with weekly report</w:t>
      </w:r>
    </w:p>
    <w:p>
      <w:pPr>
        <w:pStyle w:val="ListParagraph"/>
        <w:numPr>
          <w:ilvl w:val="0"/>
          <w:numId w:val="3"/>
        </w:numPr>
        <w:spacing w:after="40"/>
      </w:pPr>
      <w:r>
        <w:rPr>
          <w:rFonts w:ascii="Calibri" w:cs="Calibri" w:eastAsia="Calibri" w:hAnsi="Calibri"/>
          <w:color w:val="1F2A37"/>
          <w:sz w:val="20"/>
          <w:szCs w:val="20"/>
        </w:rPr>
        <w:t xml:space="preserve">Leak test fails CI if evaluation window overlaps training window</w:t>
      </w:r>
    </w:p>
    <w:p>
      <w:pPr>
        <w:pStyle w:val="ListParagraph"/>
        <w:numPr>
          <w:ilvl w:val="0"/>
          <w:numId w:val="3"/>
        </w:numPr>
        <w:spacing w:after="40"/>
      </w:pPr>
      <w:r>
        <w:rPr>
          <w:rFonts w:ascii="Calibri" w:cs="Calibri" w:eastAsia="Calibri" w:hAnsi="Calibri"/>
          <w:color w:val="1F2A37"/>
          <w:sz w:val="20"/>
          <w:szCs w:val="20"/>
        </w:rPr>
        <w:t xml:space="preserve">Drift alert threshold tuned on 4 weeks of pilot data</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T047 (Build champion/challenger evaluation gate and automatic rollback on metric regression)</w:t>
      </w:r>
    </w:p>
    <w:p>
      <w:pPr>
        <w:pStyle w:val="Heading2"/>
        <w:spacing w:after="120" w:before="280"/>
      </w:pPr>
      <w:r>
        <w:rPr>
          <w:rFonts w:ascii="Calibri" w:cs="Calibri" w:eastAsia="Calibri" w:hAnsi="Calibri"/>
          <w:b/>
          <w:bCs/>
          <w:color w:val="1F2A37"/>
          <w:sz w:val="26"/>
          <w:szCs w:val="26"/>
        </w:rPr>
        <w:t xml:space="preserve">E06 — Adaptive Routing &amp; Recommendation Service</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2</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ML</w:t>
      </w:r>
      <w:r>
        <w:rPr>
          <w:rFonts w:ascii="Calibri" w:cs="Calibri" w:eastAsia="Calibri" w:hAnsi="Calibri"/>
          <w:color w:val="5B6B7B"/>
          <w:sz w:val="20"/>
          <w:szCs w:val="20"/>
        </w:rPr>
        <w:t xml:space="preserve">   8 tickets · 57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Per-click decision engine that turns DKT predictions + the knowledge graph into the next item, next hint level, or next concept, with spaced-repetition scheduling and exam-date awareness.</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Routing decision returned in ≤ 80 ms p99 end-to-end; A/B framework shows measurable learning-gain lift vs. fixed-sequence control.</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Spike</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Design the routing policy: mastery thresholds, exploration, spaced repetition and exam-date weighting</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T040, T035</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routing microservice (Node.js) with cached graph, TorchServe client and policy engine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T051, T046, T048</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stuck on a concept, I am routed to a prerequisite-level remediation path instead of harder items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spaced-repetition scheduler with exam-date compression</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experimentation framework: assignment, exposure logging, learning-gain metrics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 T028</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Add pre-computation of next-item candidates to hide inference latency behind the UI</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in a track with several subjects, I get a daily plan that splits time across subjects by exam weight and weakness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S12</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teacher, I can pin a chapter or assign a set for my class and the router respects it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T051 · Design the routing policy: mastery thresholds, exploration, spaced repetition and exam-date weighting</w:t>
      </w:r>
    </w:p>
    <w:p>
      <w:pPr>
        <w:keepNext/>
        <w:spacing w:after="100"/>
      </w:pPr>
      <w:r>
        <w:rPr>
          <w:rFonts w:ascii="Calibri" w:cs="Calibri" w:eastAsia="Calibri" w:hAnsi="Calibri"/>
          <w:color w:val="5B6B7B"/>
          <w:sz w:val="18"/>
          <w:szCs w:val="18"/>
        </w:rPr>
        <w:t xml:space="preserve">Spike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7 · Phase 2 — Intelligence · labels: spike, routing</w:t>
      </w:r>
    </w:p>
    <w:p>
      <w:pPr>
        <w:keepNext/>
        <w:spacing w:after="100"/>
      </w:pPr>
      <w:r>
        <w:rPr>
          <w:rFonts w:ascii="Calibri" w:cs="Calibri" w:eastAsia="Calibri" w:hAnsi="Calibri"/>
          <w:color w:val="1F2A37"/>
          <w:sz w:val="20"/>
          <w:szCs w:val="20"/>
        </w:rPr>
        <w:t xml:space="preserve">Decide the decision function combining SAINT+ p(correct) per KC, knowledge-graph prerequisites, item exposure control, spaced-repetition intervals (FSRS-style), exam-weight of KCs and days-to-exam. Produce a design doc with offline simulation on pilot data.</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Design doc approved by ML lead and pedagogy lead</w:t>
      </w:r>
    </w:p>
    <w:p>
      <w:pPr>
        <w:pStyle w:val="ListParagraph"/>
        <w:numPr>
          <w:ilvl w:val="0"/>
          <w:numId w:val="3"/>
        </w:numPr>
        <w:spacing w:after="40"/>
      </w:pPr>
      <w:r>
        <w:rPr>
          <w:rFonts w:ascii="Calibri" w:cs="Calibri" w:eastAsia="Calibri" w:hAnsi="Calibri"/>
          <w:color w:val="1F2A37"/>
          <w:sz w:val="20"/>
          <w:szCs w:val="20"/>
        </w:rPr>
        <w:t xml:space="preserve">Simulator shows routing policy reaches mastery on a synthetic student faster than fixed sequence</w:t>
      </w:r>
    </w:p>
    <w:p>
      <w:pPr>
        <w:pStyle w:val="ListParagraph"/>
        <w:numPr>
          <w:ilvl w:val="0"/>
          <w:numId w:val="3"/>
        </w:numPr>
        <w:spacing w:after="40"/>
      </w:pPr>
      <w:r>
        <w:rPr>
          <w:rFonts w:ascii="Calibri" w:cs="Calibri" w:eastAsia="Calibri" w:hAnsi="Calibri"/>
          <w:color w:val="1F2A37"/>
          <w:sz w:val="20"/>
          <w:szCs w:val="20"/>
        </w:rPr>
        <w:t xml:space="preserve">Guardrails defined: max difficulty jump, max consecutive failures before remediation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T040 (Benchmark SAINT, SAINT+, SAKT and AKT on public datasets and our pilot data); T035 (Populate the Physics KC graph for all Bac tracks (first subject))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T052</w:t>
      </w:r>
    </w:p>
    <w:p>
      <w:pPr>
        <w:pStyle w:val="Heading3"/>
        <w:keepNext/>
        <w:spacing w:after="80" w:before="200"/>
      </w:pPr>
      <w:r>
        <w:rPr>
          <w:rFonts w:ascii="Calibri" w:cs="Calibri" w:eastAsia="Calibri" w:hAnsi="Calibri"/>
          <w:b/>
          <w:bCs/>
          <w:color w:val="0F4C81"/>
          <w:sz w:val="22"/>
          <w:szCs w:val="22"/>
        </w:rPr>
        <w:t xml:space="preserve">T052 · Build the routing microservice (Node.js) with cached graph, TorchServe client and policy engine</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9 · Phase 2 — Intelligence · labels: routing, microservice</w:t>
      </w:r>
    </w:p>
    <w:p>
      <w:pPr>
        <w:keepNext/>
        <w:spacing w:after="100"/>
      </w:pPr>
      <w:r>
        <w:rPr>
          <w:rFonts w:ascii="Calibri" w:cs="Calibri" w:eastAsia="Calibri" w:hAnsi="Calibri"/>
          <w:color w:val="1F2A37"/>
          <w:sz w:val="20"/>
          <w:szCs w:val="20"/>
        </w:rPr>
        <w:t xml:space="preserve">routing-svc: loads published KC graph into memory, calls sequence builder + TorchServe, applies the policy, selects the next item from the bank with exposure balancing, emits routing.decision event with full rationale. Feature-flagged policies.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p99 end-to-end routing decision ≤ 80 ms</w:t>
      </w:r>
    </w:p>
    <w:p>
      <w:pPr>
        <w:pStyle w:val="ListParagraph"/>
        <w:numPr>
          <w:ilvl w:val="0"/>
          <w:numId w:val="3"/>
        </w:numPr>
        <w:spacing w:after="40"/>
      </w:pPr>
      <w:r>
        <w:rPr>
          <w:rFonts w:ascii="Calibri" w:cs="Calibri" w:eastAsia="Calibri" w:hAnsi="Calibri"/>
          <w:color w:val="1F2A37"/>
          <w:sz w:val="20"/>
          <w:szCs w:val="20"/>
        </w:rPr>
        <w:t xml:space="preserve">Decision event records inputs, candidate set and chosen item for audit and offline replay</w:t>
      </w:r>
    </w:p>
    <w:p>
      <w:pPr>
        <w:pStyle w:val="ListParagraph"/>
        <w:numPr>
          <w:ilvl w:val="0"/>
          <w:numId w:val="3"/>
        </w:numPr>
        <w:spacing w:after="40"/>
      </w:pPr>
      <w:r>
        <w:rPr>
          <w:rFonts w:ascii="Calibri" w:cs="Calibri" w:eastAsia="Calibri" w:hAnsi="Calibri"/>
          <w:color w:val="1F2A37"/>
          <w:sz w:val="20"/>
          <w:szCs w:val="20"/>
        </w:rPr>
        <w:t xml:space="preserve">Policy can be switched per tenant via flag</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T051 (Design the routing policy: mastery thresholds, exploration, spaced repetition and exam-date weighting); T046 (Deploy TorchServe inference service with batching, warm pools and model versioning); T048 (Build the online sequence builder: assemble a student's recent interaction window for inference)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T053, T054, T055, T056, T057, T058, T104, T108</w:t>
      </w:r>
    </w:p>
    <w:p>
      <w:pPr>
        <w:pStyle w:val="Heading3"/>
        <w:keepNext/>
        <w:spacing w:after="80" w:before="200"/>
      </w:pPr>
      <w:r>
        <w:rPr>
          <w:rFonts w:ascii="Calibri" w:cs="Calibri" w:eastAsia="Calibri" w:hAnsi="Calibri"/>
          <w:b/>
          <w:bCs/>
          <w:color w:val="0F4C81"/>
          <w:sz w:val="22"/>
          <w:szCs w:val="22"/>
        </w:rPr>
        <w:t xml:space="preserve">T053 · As a student stuck on a concept, I am routed to a prerequisite-level remediation path instead of harder items</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routing, remediation</w:t>
      </w:r>
    </w:p>
    <w:p>
      <w:pPr>
        <w:keepNext/>
        <w:spacing w:after="100"/>
      </w:pPr>
      <w:r>
        <w:rPr>
          <w:rFonts w:ascii="Calibri" w:cs="Calibri" w:eastAsia="Calibri" w:hAnsi="Calibri"/>
          <w:color w:val="1F2A37"/>
          <w:sz w:val="20"/>
          <w:szCs w:val="20"/>
        </w:rPr>
        <w:t xml:space="preserve">When p(correct) on a KC stays &lt; 0.4 after N attempts, the router walks the prerequisite edges to find the weakest ancestor KC and inserts a short remediation sequence (worked example → easy item → original KC).</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Simulated struggling student receives remediation within 3 failures</w:t>
      </w:r>
    </w:p>
    <w:p>
      <w:pPr>
        <w:pStyle w:val="ListParagraph"/>
        <w:numPr>
          <w:ilvl w:val="0"/>
          <w:numId w:val="3"/>
        </w:numPr>
        <w:spacing w:after="40"/>
      </w:pPr>
      <w:r>
        <w:rPr>
          <w:rFonts w:ascii="Calibri" w:cs="Calibri" w:eastAsia="Calibri" w:hAnsi="Calibri"/>
          <w:color w:val="1F2A37"/>
          <w:sz w:val="20"/>
          <w:szCs w:val="20"/>
        </w:rPr>
        <w:t xml:space="preserve">Remediation never loops more than 2 levels deep</w:t>
      </w:r>
    </w:p>
    <w:p>
      <w:pPr>
        <w:pStyle w:val="ListParagraph"/>
        <w:numPr>
          <w:ilvl w:val="0"/>
          <w:numId w:val="3"/>
        </w:numPr>
        <w:spacing w:after="40"/>
      </w:pPr>
      <w:r>
        <w:rPr>
          <w:rFonts w:ascii="Calibri" w:cs="Calibri" w:eastAsia="Calibri" w:hAnsi="Calibri"/>
          <w:color w:val="1F2A37"/>
          <w:sz w:val="20"/>
          <w:szCs w:val="20"/>
        </w:rPr>
        <w:t xml:space="preserve">Student sees an explanation of why they were redirected (in Arabic/French)</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w:t>
      </w:r>
    </w:p>
    <w:p>
      <w:pPr>
        <w:pStyle w:val="Heading3"/>
        <w:keepNext/>
        <w:spacing w:after="80" w:before="200"/>
      </w:pPr>
      <w:r>
        <w:rPr>
          <w:rFonts w:ascii="Calibri" w:cs="Calibri" w:eastAsia="Calibri" w:hAnsi="Calibri"/>
          <w:b/>
          <w:bCs/>
          <w:color w:val="0F4C81"/>
          <w:sz w:val="22"/>
          <w:szCs w:val="22"/>
        </w:rPr>
        <w:t xml:space="preserve">T054 · Implement spaced-repetition scheduler with exam-date compression</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11 · Phase 2 — Intelligence · labels: spaced-repetition</w:t>
      </w:r>
    </w:p>
    <w:p>
      <w:pPr>
        <w:keepNext/>
        <w:spacing w:after="100"/>
      </w:pPr>
      <w:r>
        <w:rPr>
          <w:rFonts w:ascii="Calibri" w:cs="Calibri" w:eastAsia="Calibri" w:hAnsi="Calibri"/>
          <w:color w:val="1F2A37"/>
          <w:sz w:val="20"/>
          <w:szCs w:val="20"/>
        </w:rPr>
        <w:t xml:space="preserve">FSRS-style memory model per KC; review intervals compressed as the Bac date approaches; daily review queue computed in a batch job and merged into the router's candidate set.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Review queue updates nightly for 100k students in &lt; 30 minutes</w:t>
      </w:r>
    </w:p>
    <w:p>
      <w:pPr>
        <w:pStyle w:val="ListParagraph"/>
        <w:numPr>
          <w:ilvl w:val="0"/>
          <w:numId w:val="3"/>
        </w:numPr>
        <w:spacing w:after="40"/>
      </w:pPr>
      <w:r>
        <w:rPr>
          <w:rFonts w:ascii="Calibri" w:cs="Calibri" w:eastAsia="Calibri" w:hAnsi="Calibri"/>
          <w:color w:val="1F2A37"/>
          <w:sz w:val="20"/>
          <w:szCs w:val="20"/>
        </w:rPr>
        <w:t xml:space="preserve">Intervals shorten monotonically as days-to-exam decreases</w:t>
      </w:r>
    </w:p>
    <w:p>
      <w:pPr>
        <w:pStyle w:val="ListParagraph"/>
        <w:numPr>
          <w:ilvl w:val="0"/>
          <w:numId w:val="3"/>
        </w:numPr>
        <w:spacing w:after="40"/>
      </w:pPr>
      <w:r>
        <w:rPr>
          <w:rFonts w:ascii="Calibri" w:cs="Calibri" w:eastAsia="Calibri" w:hAnsi="Calibri"/>
          <w:color w:val="1F2A37"/>
          <w:sz w:val="20"/>
          <w:szCs w:val="20"/>
        </w:rPr>
        <w:t xml:space="preserve">Reviews account for ≤ 30% of a session by default (configurable)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w:t>
      </w:r>
    </w:p>
    <w:p>
      <w:pPr>
        <w:pStyle w:val="Heading3"/>
        <w:keepNext/>
        <w:spacing w:after="80" w:before="200"/>
      </w:pPr>
      <w:r>
        <w:rPr>
          <w:rFonts w:ascii="Calibri" w:cs="Calibri" w:eastAsia="Calibri" w:hAnsi="Calibri"/>
          <w:b/>
          <w:bCs/>
          <w:color w:val="0F4C81"/>
          <w:sz w:val="22"/>
          <w:szCs w:val="22"/>
        </w:rPr>
        <w:t xml:space="preserve">T055 · Build the experimentation framework: assignment, exposure logging, learning-gain metrics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11 · Phase 2 — Intelligence · labels: experimentation, ab-testing</w:t>
      </w:r>
    </w:p>
    <w:p>
      <w:pPr>
        <w:keepNext/>
        <w:spacing w:after="100"/>
      </w:pPr>
      <w:r>
        <w:rPr>
          <w:rFonts w:ascii="Calibri" w:cs="Calibri" w:eastAsia="Calibri" w:hAnsi="Calibri"/>
          <w:color w:val="1F2A37"/>
          <w:sz w:val="20"/>
          <w:szCs w:val="20"/>
        </w:rPr>
        <w:t xml:space="preserve">Deterministic bucketing by student hash; experiment config in LaunchDarkly/Unleash; exposure events to Kafka; metrics pipeline in dbt for learning gain (pre/post mastery delta), time-to-mastery, retention; guardrail metrics for frustration (abandon rate).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First A/B (policy v1 vs. fixed sequence) launches to 10% of pilot</w:t>
      </w:r>
    </w:p>
    <w:p>
      <w:pPr>
        <w:pStyle w:val="ListParagraph"/>
        <w:numPr>
          <w:ilvl w:val="0"/>
          <w:numId w:val="3"/>
        </w:numPr>
        <w:spacing w:after="40"/>
      </w:pPr>
      <w:r>
        <w:rPr>
          <w:rFonts w:ascii="Calibri" w:cs="Calibri" w:eastAsia="Calibri" w:hAnsi="Calibri"/>
          <w:color w:val="1F2A37"/>
          <w:sz w:val="20"/>
          <w:szCs w:val="20"/>
        </w:rPr>
        <w:t xml:space="preserve">Sequential testing dashboard shows p-values and guardrail status</w:t>
      </w:r>
    </w:p>
    <w:p>
      <w:pPr>
        <w:pStyle w:val="ListParagraph"/>
        <w:numPr>
          <w:ilvl w:val="0"/>
          <w:numId w:val="3"/>
        </w:numPr>
        <w:spacing w:after="40"/>
      </w:pPr>
      <w:r>
        <w:rPr>
          <w:rFonts w:ascii="Calibri" w:cs="Calibri" w:eastAsia="Calibri" w:hAnsi="Calibri"/>
          <w:color w:val="1F2A37"/>
          <w:sz w:val="20"/>
          <w:szCs w:val="20"/>
        </w:rPr>
        <w:t xml:space="preserve">Experiment can be killed from the flag UI in &lt; 1 minute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 T028 (Model the learning-analytics warehouse in dbt (staging → marts) with tests)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T090</w:t>
      </w:r>
    </w:p>
    <w:p>
      <w:pPr>
        <w:pStyle w:val="Heading3"/>
        <w:keepNext/>
        <w:spacing w:after="80" w:before="200"/>
      </w:pPr>
      <w:r>
        <w:rPr>
          <w:rFonts w:ascii="Calibri" w:cs="Calibri" w:eastAsia="Calibri" w:hAnsi="Calibri"/>
          <w:b/>
          <w:bCs/>
          <w:color w:val="0F4C81"/>
          <w:sz w:val="22"/>
          <w:szCs w:val="22"/>
        </w:rPr>
        <w:t xml:space="preserve">T056 · Add pre-computation of next-item candidates to hide inference latency behind the UI</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10 · Phase 2 — Intelligence · labels: performance, routing</w:t>
      </w:r>
    </w:p>
    <w:p>
      <w:pPr>
        <w:keepNext/>
        <w:spacing w:after="100"/>
      </w:pPr>
      <w:r>
        <w:rPr>
          <w:rFonts w:ascii="Calibri" w:cs="Calibri" w:eastAsia="Calibri" w:hAnsi="Calibri"/>
          <w:color w:val="1F2A37"/>
          <w:sz w:val="20"/>
          <w:szCs w:val="20"/>
        </w:rPr>
        <w:t xml:space="preserve">While the student works on item N, pre-compute top-3 candidates for N+1 under each outcome (correct/incorrect) and push to the client; on answer, the client renders instantly and the router confirms asynchronously.</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Perceived time between answer and next item &lt; 100 ms on 3G</w:t>
      </w:r>
    </w:p>
    <w:p>
      <w:pPr>
        <w:pStyle w:val="ListParagraph"/>
        <w:numPr>
          <w:ilvl w:val="0"/>
          <w:numId w:val="3"/>
        </w:numPr>
        <w:spacing w:after="40"/>
      </w:pPr>
      <w:r>
        <w:rPr>
          <w:rFonts w:ascii="Calibri" w:cs="Calibri" w:eastAsia="Calibri" w:hAnsi="Calibri"/>
          <w:color w:val="1F2A37"/>
          <w:sz w:val="20"/>
          <w:szCs w:val="20"/>
        </w:rPr>
        <w:t xml:space="preserve">Confirmation mismatch rate &lt; 2% (logged)</w:t>
      </w:r>
    </w:p>
    <w:p>
      <w:pPr>
        <w:pStyle w:val="ListParagraph"/>
        <w:numPr>
          <w:ilvl w:val="0"/>
          <w:numId w:val="3"/>
        </w:numPr>
        <w:spacing w:after="40"/>
      </w:pPr>
      <w:r>
        <w:rPr>
          <w:rFonts w:ascii="Calibri" w:cs="Calibri" w:eastAsia="Calibri" w:hAnsi="Calibri"/>
          <w:color w:val="1F2A37"/>
          <w:sz w:val="20"/>
          <w:szCs w:val="20"/>
        </w:rPr>
        <w:t xml:space="preserve">Pre-computation disabled automatically under TorchServe overload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T083</w:t>
      </w:r>
    </w:p>
    <w:p>
      <w:pPr>
        <w:pStyle w:val="Heading3"/>
        <w:keepNext/>
        <w:spacing w:after="80" w:before="200"/>
      </w:pPr>
      <w:r>
        <w:rPr>
          <w:rFonts w:ascii="Calibri" w:cs="Calibri" w:eastAsia="Calibri" w:hAnsi="Calibri"/>
          <w:b/>
          <w:bCs/>
          <w:color w:val="0F4C81"/>
          <w:sz w:val="22"/>
          <w:szCs w:val="22"/>
        </w:rPr>
        <w:t xml:space="preserve">T057 · As a student in a track with several subjects, I get a daily plan that splits time across subjects by exam weight and weakness</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12 · Phase 3 — Product Surfaces · labels: routing, multi-subject</w:t>
      </w:r>
    </w:p>
    <w:p>
      <w:pPr>
        <w:keepNext/>
        <w:spacing w:after="100"/>
      </w:pPr>
      <w:r>
        <w:rPr>
          <w:rFonts w:ascii="Calibri" w:cs="Calibri" w:eastAsia="Calibri" w:hAnsi="Calibri"/>
          <w:color w:val="1F2A37"/>
          <w:sz w:val="20"/>
          <w:szCs w:val="20"/>
        </w:rPr>
        <w:t xml:space="preserve">Cross-subject planner: allocates session time across the student's enrolled subjects using per-subject mastery gaps, Bac coefficients for the track, and days-to-exam; each subject's router then fills its slot. Student can override the split.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Default split follows Bac coefficients unless mastery gaps justify a shift (documented rule)</w:t>
      </w:r>
    </w:p>
    <w:p>
      <w:pPr>
        <w:pStyle w:val="ListParagraph"/>
        <w:numPr>
          <w:ilvl w:val="0"/>
          <w:numId w:val="3"/>
        </w:numPr>
        <w:spacing w:after="40"/>
      </w:pPr>
      <w:r>
        <w:rPr>
          <w:rFonts w:ascii="Calibri" w:cs="Calibri" w:eastAsia="Calibri" w:hAnsi="Calibri"/>
          <w:color w:val="1F2A37"/>
          <w:sz w:val="20"/>
          <w:szCs w:val="20"/>
        </w:rPr>
        <w:t xml:space="preserve">Planner decision event logged with rationale</w:t>
      </w:r>
    </w:p>
    <w:p>
      <w:pPr>
        <w:pStyle w:val="ListParagraph"/>
        <w:numPr>
          <w:ilvl w:val="0"/>
          <w:numId w:val="3"/>
        </w:numPr>
        <w:spacing w:after="40"/>
      </w:pPr>
      <w:r>
        <w:rPr>
          <w:rFonts w:ascii="Calibri" w:cs="Calibri" w:eastAsia="Calibri" w:hAnsi="Calibri"/>
          <w:color w:val="1F2A37"/>
          <w:sz w:val="20"/>
          <w:szCs w:val="20"/>
        </w:rPr>
        <w:t xml:space="preserve">Override persists and is respected by the router</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T130</w:t>
      </w:r>
    </w:p>
    <w:p>
      <w:pPr>
        <w:pStyle w:val="Heading3"/>
        <w:keepNext/>
        <w:spacing w:after="80" w:before="200"/>
      </w:pPr>
      <w:r>
        <w:rPr>
          <w:rFonts w:ascii="Calibri" w:cs="Calibri" w:eastAsia="Calibri" w:hAnsi="Calibri"/>
          <w:b/>
          <w:bCs/>
          <w:color w:val="0F4C81"/>
          <w:sz w:val="22"/>
          <w:szCs w:val="22"/>
        </w:rPr>
        <w:t xml:space="preserve">T058 · As a teacher, I can pin a chapter or assign a set for my class and the router respects it</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13 · Phase 3 — Product Surfaces · labels: routing, teacher</w:t>
      </w:r>
    </w:p>
    <w:p>
      <w:pPr>
        <w:keepNext/>
        <w:spacing w:after="100"/>
      </w:pPr>
      <w:r>
        <w:rPr>
          <w:rFonts w:ascii="Calibri" w:cs="Calibri" w:eastAsia="Calibri" w:hAnsi="Calibri"/>
          <w:color w:val="1F2A37"/>
          <w:sz w:val="20"/>
          <w:szCs w:val="20"/>
        </w:rPr>
        <w:t xml:space="preserve">Teacher assignments become hard constraints on the candidate set for the assignment window; the router still chooses order and difficulty within the constraint.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Assigned items appear first in the student's queue until completed</w:t>
      </w:r>
    </w:p>
    <w:p>
      <w:pPr>
        <w:pStyle w:val="ListParagraph"/>
        <w:numPr>
          <w:ilvl w:val="0"/>
          <w:numId w:val="3"/>
        </w:numPr>
        <w:spacing w:after="40"/>
      </w:pPr>
      <w:r>
        <w:rPr>
          <w:rFonts w:ascii="Calibri" w:cs="Calibri" w:eastAsia="Calibri" w:hAnsi="Calibri"/>
          <w:color w:val="1F2A37"/>
          <w:sz w:val="20"/>
          <w:szCs w:val="20"/>
        </w:rPr>
        <w:t xml:space="preserve">Router explains the constraint in the decision event</w:t>
      </w:r>
    </w:p>
    <w:p>
      <w:pPr>
        <w:pStyle w:val="ListParagraph"/>
        <w:numPr>
          <w:ilvl w:val="0"/>
          <w:numId w:val="3"/>
        </w:numPr>
        <w:spacing w:after="40"/>
      </w:pPr>
      <w:r>
        <w:rPr>
          <w:rFonts w:ascii="Calibri" w:cs="Calibri" w:eastAsia="Calibri" w:hAnsi="Calibri"/>
          <w:color w:val="1F2A37"/>
          <w:sz w:val="20"/>
          <w:szCs w:val="20"/>
        </w:rPr>
        <w:t xml:space="preserve">Teacher sees completion status per student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w:t>
      </w:r>
    </w:p>
    <w:p>
      <w:pPr>
        <w:pStyle w:val="Heading2"/>
        <w:spacing w:after="120" w:before="280"/>
      </w:pPr>
      <w:r>
        <w:rPr>
          <w:rFonts w:ascii="Calibri" w:cs="Calibri" w:eastAsia="Calibri" w:hAnsi="Calibri"/>
          <w:b/>
          <w:bCs/>
          <w:color w:val="1F2A37"/>
          <w:sz w:val="26"/>
          <w:szCs w:val="26"/>
        </w:rPr>
        <w:t xml:space="preserve">E07 — Multi-Model LLM Gateway &amp; Guardrails</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2</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LLM</w:t>
      </w:r>
      <w:r>
        <w:rPr>
          <w:rFonts w:ascii="Calibri" w:cs="Calibri" w:eastAsia="Calibri" w:hAnsi="Calibri"/>
          <w:color w:val="5B6B7B"/>
          <w:sz w:val="20"/>
          <w:szCs w:val="20"/>
        </w:rPr>
        <w:t xml:space="preserve">   10 tickets · 77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LiteLLM proxy fronting OpenAI / Anthropic / local models with semantic caching, curriculum-grounded RAG over pgvector, and an LLM-as-a-Judge harness with pluggable per-subject verifiers (symbolic for maths/physics/technique, rubric-based for éco/gestion) that blocks hallucinated content before it reaches a student.</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Judge blocks ≥ 95% of seeded formula hallucinations with ≤ 3% false-block rate; semantic cache hit rate ≥ 35%; per-student daily LLM cost capped and enforced.</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Deploy LiteLLM proxy with provider routing, fallbacks, budgets and key management</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 T016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Serve a local open-weights model on vLLM for the judge and low-cost paths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curriculum RAG pipeline over pgvector with KC-filtered hybrid retrieval</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T039, T059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the LLM-as-a-Judge harness that intercepts tutor output before delivery</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T060, T061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Refactor the judge into a verifier plug-in interface with symbolic and rubric implementations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semantic cache in Redis for tutor and explanation queries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Create the prompt registry with versioning, evals and staged rollout</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Harden the tutor against prompt injection, jailbreaks and data exfiltration</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LLM cost dashboard and automated cost-control policies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Curate the golden evaluation dataset for tutor quality with curriculum team</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T038</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T059 · Deploy LiteLLM proxy with provider routing, fallbacks, budgets and key management</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6 · Phase 1 — Data Plane · labels: litellm, llm-gateway</w:t>
      </w:r>
    </w:p>
    <w:p>
      <w:pPr>
        <w:keepNext/>
        <w:spacing w:after="100"/>
      </w:pPr>
      <w:r>
        <w:rPr>
          <w:rFonts w:ascii="Calibri" w:cs="Calibri" w:eastAsia="Calibri" w:hAnsi="Calibri"/>
          <w:color w:val="1F2A37"/>
          <w:sz w:val="20"/>
          <w:szCs w:val="20"/>
        </w:rPr>
        <w:t xml:space="preserve">LiteLLM in the llm namespace fronting OpenAI, Anthropic and a local vLLM endpoint (Qwen/Llama class on the GPU pool); routing rules by task (tutor → frontier model, judge → local, summarise → cheap); automatic fallback on 5xx/timeout; per-tenant and per-student daily budgets; virtual keys per service.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Provider outage simulated → traffic fails over within 2 s with no student-visible error</w:t>
      </w:r>
    </w:p>
    <w:p>
      <w:pPr>
        <w:pStyle w:val="ListParagraph"/>
        <w:numPr>
          <w:ilvl w:val="0"/>
          <w:numId w:val="3"/>
        </w:numPr>
        <w:spacing w:after="40"/>
      </w:pPr>
      <w:r>
        <w:rPr>
          <w:rFonts w:ascii="Calibri" w:cs="Calibri" w:eastAsia="Calibri" w:hAnsi="Calibri"/>
          <w:color w:val="1F2A37"/>
          <w:sz w:val="20"/>
          <w:szCs w:val="20"/>
        </w:rPr>
        <w:t xml:space="preserve">A student exceeding their daily budget gets a graceful 'come back tomorrow' message</w:t>
      </w:r>
    </w:p>
    <w:p>
      <w:pPr>
        <w:pStyle w:val="ListParagraph"/>
        <w:numPr>
          <w:ilvl w:val="0"/>
          <w:numId w:val="3"/>
        </w:numPr>
        <w:spacing w:after="40"/>
      </w:pPr>
      <w:r>
        <w:rPr>
          <w:rFonts w:ascii="Calibri" w:cs="Calibri" w:eastAsia="Calibri" w:hAnsi="Calibri"/>
          <w:color w:val="1F2A37"/>
          <w:sz w:val="20"/>
          <w:szCs w:val="20"/>
        </w:rPr>
        <w:t xml:space="preserve">All LLM calls traced in Datadog with model, tokens, cost, latency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 T016 (Centralise secrets in AWS Secrets Manager with automatic rotation)</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T061, T067, T069, T075</w:t>
      </w:r>
    </w:p>
    <w:p>
      <w:pPr>
        <w:pStyle w:val="Heading3"/>
        <w:keepNext/>
        <w:spacing w:after="80" w:before="200"/>
      </w:pPr>
      <w:r>
        <w:rPr>
          <w:rFonts w:ascii="Calibri" w:cs="Calibri" w:eastAsia="Calibri" w:hAnsi="Calibri"/>
          <w:b/>
          <w:bCs/>
          <w:color w:val="0F4C81"/>
          <w:sz w:val="22"/>
          <w:szCs w:val="22"/>
        </w:rPr>
        <w:t xml:space="preserve">T060 · Serve a local open-weights model on vLLM for the judge and low-cost paths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7 · Phase 2 — Intelligence · labels: vllm, local-llm</w:t>
      </w:r>
    </w:p>
    <w:p>
      <w:pPr>
        <w:keepNext/>
        <w:spacing w:after="100"/>
      </w:pPr>
      <w:r>
        <w:rPr>
          <w:rFonts w:ascii="Calibri" w:cs="Calibri" w:eastAsia="Calibri" w:hAnsi="Calibri"/>
          <w:color w:val="1F2A37"/>
          <w:sz w:val="20"/>
          <w:szCs w:val="20"/>
        </w:rPr>
        <w:t xml:space="preserve">vLLM deployment on g5 nodes with tensor parallel as needed, quantised weights, continuous batching, prometheus metrics; autoscaled on queue depth; used for LLM-as-a-Judge, classification and semantic-cache embedding.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Judge call p99 &lt; 400 ms at 200 concurrent requests</w:t>
      </w:r>
    </w:p>
    <w:p>
      <w:pPr>
        <w:pStyle w:val="ListParagraph"/>
        <w:numPr>
          <w:ilvl w:val="0"/>
          <w:numId w:val="3"/>
        </w:numPr>
        <w:spacing w:after="40"/>
      </w:pPr>
      <w:r>
        <w:rPr>
          <w:rFonts w:ascii="Calibri" w:cs="Calibri" w:eastAsia="Calibri" w:hAnsi="Calibri"/>
          <w:color w:val="1F2A37"/>
          <w:sz w:val="20"/>
          <w:szCs w:val="20"/>
        </w:rPr>
        <w:t xml:space="preserve">Pod scales to zero overnight and warms in &lt; 3 minutes on first request</w:t>
      </w:r>
    </w:p>
    <w:p>
      <w:pPr>
        <w:pStyle w:val="ListParagraph"/>
        <w:numPr>
          <w:ilvl w:val="0"/>
          <w:numId w:val="3"/>
        </w:numPr>
        <w:spacing w:after="40"/>
      </w:pPr>
      <w:r>
        <w:rPr>
          <w:rFonts w:ascii="Calibri" w:cs="Calibri" w:eastAsia="Calibri" w:hAnsi="Calibri"/>
          <w:color w:val="1F2A37"/>
          <w:sz w:val="20"/>
          <w:szCs w:val="20"/>
        </w:rPr>
        <w:t xml:space="preserve">Model weights pulled from S3, not the public hub, at runtime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T062, T073</w:t>
      </w:r>
    </w:p>
    <w:p>
      <w:pPr>
        <w:pStyle w:val="Heading3"/>
        <w:keepNext/>
        <w:spacing w:after="80" w:before="200"/>
      </w:pPr>
      <w:r>
        <w:rPr>
          <w:rFonts w:ascii="Calibri" w:cs="Calibri" w:eastAsia="Calibri" w:hAnsi="Calibri"/>
          <w:b/>
          <w:bCs/>
          <w:color w:val="0F4C81"/>
          <w:sz w:val="22"/>
          <w:szCs w:val="22"/>
        </w:rPr>
        <w:t xml:space="preserve">T061 · Build the curriculum RAG pipeline over pgvector with KC-filtered hybrid retrieval</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7 · Phase 2 — Intelligence · labels: rag, pgvector</w:t>
      </w:r>
    </w:p>
    <w:p>
      <w:pPr>
        <w:keepNext/>
        <w:spacing w:after="100"/>
      </w:pPr>
      <w:r>
        <w:rPr>
          <w:rFonts w:ascii="Calibri" w:cs="Calibri" w:eastAsia="Calibri" w:hAnsi="Calibri"/>
          <w:color w:val="1F2A37"/>
          <w:sz w:val="20"/>
          <w:szCs w:val="20"/>
        </w:rPr>
        <w:t xml:space="preserve">pgvector (HNSW) + BM25 hybrid retrieval, filtered by KC tags from the current item and student language; reranking with a small cross-encoder; prompt assembly with citations (chapter + page); retrieval evaluation harness with the 200-question set.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Precision@5 ≥ 0.85 on the evaluation set</w:t>
      </w:r>
    </w:p>
    <w:p>
      <w:pPr>
        <w:pStyle w:val="ListParagraph"/>
        <w:numPr>
          <w:ilvl w:val="0"/>
          <w:numId w:val="3"/>
        </w:numPr>
        <w:spacing w:after="40"/>
      </w:pPr>
      <w:r>
        <w:rPr>
          <w:rFonts w:ascii="Calibri" w:cs="Calibri" w:eastAsia="Calibri" w:hAnsi="Calibri"/>
          <w:color w:val="1F2A37"/>
          <w:sz w:val="20"/>
          <w:szCs w:val="20"/>
        </w:rPr>
        <w:t xml:space="preserve">Every tutor message that states a formula carries a textbook citation</w:t>
      </w:r>
    </w:p>
    <w:p>
      <w:pPr>
        <w:pStyle w:val="ListParagraph"/>
        <w:numPr>
          <w:ilvl w:val="0"/>
          <w:numId w:val="3"/>
        </w:numPr>
        <w:spacing w:after="40"/>
      </w:pPr>
      <w:r>
        <w:rPr>
          <w:rFonts w:ascii="Calibri" w:cs="Calibri" w:eastAsia="Calibri" w:hAnsi="Calibri"/>
          <w:color w:val="1F2A37"/>
          <w:sz w:val="20"/>
          <w:szCs w:val="20"/>
        </w:rPr>
        <w:t xml:space="preserve">Retrieval p99 &lt; 120 ms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T039 (Ingest official textbooks into the RAG corpus with chapter/KC-aware chunking); T059 (Deploy LiteLLM proxy with provider routing, fallbacks, budgets and key management)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T062</w:t>
      </w:r>
    </w:p>
    <w:p>
      <w:pPr>
        <w:pStyle w:val="Heading3"/>
        <w:keepNext/>
        <w:spacing w:after="80" w:before="200"/>
      </w:pPr>
      <w:r>
        <w:rPr>
          <w:rFonts w:ascii="Calibri" w:cs="Calibri" w:eastAsia="Calibri" w:hAnsi="Calibri"/>
          <w:b/>
          <w:bCs/>
          <w:color w:val="0F4C81"/>
          <w:sz w:val="22"/>
          <w:szCs w:val="22"/>
        </w:rPr>
        <w:t xml:space="preserve">T062 · Implement the LLM-as-a-Judge harness that intercepts tutor output before delivery</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8 · Phase 2 — Intelligence · labels: guardrails, llm-judge, langsmith</w:t>
      </w:r>
    </w:p>
    <w:p>
      <w:pPr>
        <w:keepNext/>
        <w:spacing w:after="100"/>
      </w:pPr>
      <w:r>
        <w:rPr>
          <w:rFonts w:ascii="Calibri" w:cs="Calibri" w:eastAsia="Calibri" w:hAnsi="Calibri"/>
          <w:color w:val="1F2A37"/>
          <w:sz w:val="20"/>
          <w:szCs w:val="20"/>
        </w:rPr>
        <w:t xml:space="preserve">Synchronous judge in the tutor path: (1) extract formulas/claims from the candidate hint, (2) verify against retrieved textbook chunks and a symbolic checker (SymPy) for dimensional analysis and algebraic equivalence, (3) local LLM judge scores correctness, curriculum alignment, and 'does not reveal the answer'. Block + regenerate on fail (max 2 retries), then fall back to a template hint. LangSmith/Phoenix traces for every decision.</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Seeded hallucination suite (300 cases) blocked ≥ 95%, false-block ≤ 3%</w:t>
      </w:r>
    </w:p>
    <w:p>
      <w:pPr>
        <w:pStyle w:val="ListParagraph"/>
        <w:numPr>
          <w:ilvl w:val="0"/>
          <w:numId w:val="3"/>
        </w:numPr>
        <w:spacing w:after="40"/>
      </w:pPr>
      <w:r>
        <w:rPr>
          <w:rFonts w:ascii="Calibri" w:cs="Calibri" w:eastAsia="Calibri" w:hAnsi="Calibri"/>
          <w:color w:val="1F2A37"/>
          <w:sz w:val="20"/>
          <w:szCs w:val="20"/>
        </w:rPr>
        <w:t xml:space="preserve">Judge adds ≤ 500 ms p95 to tutor latency</w:t>
      </w:r>
    </w:p>
    <w:p>
      <w:pPr>
        <w:pStyle w:val="ListParagraph"/>
        <w:numPr>
          <w:ilvl w:val="0"/>
          <w:numId w:val="3"/>
        </w:numPr>
        <w:spacing w:after="40"/>
      </w:pPr>
      <w:r>
        <w:rPr>
          <w:rFonts w:ascii="Calibri" w:cs="Calibri" w:eastAsia="Calibri" w:hAnsi="Calibri"/>
          <w:color w:val="1F2A37"/>
          <w:sz w:val="20"/>
          <w:szCs w:val="20"/>
        </w:rPr>
        <w:t xml:space="preserve">Every block is logged with reason and surfaced in the eval dashboard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T060 (Serve a local open-weights model on vLLM for the judge and low-cost paths); T061 (Build the curriculum RAG pipeline over pgvector with KC-filtered hybrid retrieval)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T063, T064, T065, T066, T070</w:t>
      </w:r>
    </w:p>
    <w:p>
      <w:pPr>
        <w:pStyle w:val="Heading3"/>
        <w:keepNext/>
        <w:spacing w:after="80" w:before="200"/>
      </w:pPr>
      <w:r>
        <w:rPr>
          <w:rFonts w:ascii="Calibri" w:cs="Calibri" w:eastAsia="Calibri" w:hAnsi="Calibri"/>
          <w:b/>
          <w:bCs/>
          <w:color w:val="0F4C81"/>
          <w:sz w:val="22"/>
          <w:szCs w:val="22"/>
        </w:rPr>
        <w:t xml:space="preserve">T063 · Refactor the judge into a verifier plug-in interface with symbolic and rubric implementations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guardrails, multi-subject</w:t>
      </w:r>
    </w:p>
    <w:p>
      <w:pPr>
        <w:keepNext/>
        <w:spacing w:after="100"/>
      </w:pPr>
      <w:r>
        <w:rPr>
          <w:rFonts w:ascii="Calibri" w:cs="Calibri" w:eastAsia="Calibri" w:hAnsi="Calibri"/>
          <w:color w:val="1F2A37"/>
          <w:sz w:val="20"/>
          <w:szCs w:val="20"/>
        </w:rPr>
        <w:t xml:space="preserve">Define a Verifier interface (input: candidate message + retrieved chunks + item metadata; output: pass/fail + reasons). Implementations: SymbolicVerifier (SymPy algebra, units, numeric tolerance) for physics/maths/technique, and RubricVerifier (local LLM scoring against curriculum rubric + fact check vs. textbook) for éco/gestion and descriptive sciences content. Verifier selected by subject_id; results logged per verifier.</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Both verifiers pass their own seeded test suites (≥ 95% catch, ≤ 3% false block)</w:t>
      </w:r>
    </w:p>
    <w:p>
      <w:pPr>
        <w:pStyle w:val="ListParagraph"/>
        <w:numPr>
          <w:ilvl w:val="0"/>
          <w:numId w:val="3"/>
        </w:numPr>
        <w:spacing w:after="40"/>
      </w:pPr>
      <w:r>
        <w:rPr>
          <w:rFonts w:ascii="Calibri" w:cs="Calibri" w:eastAsia="Calibri" w:hAnsi="Calibri"/>
          <w:color w:val="1F2A37"/>
          <w:sz w:val="20"/>
          <w:szCs w:val="20"/>
        </w:rPr>
        <w:t xml:space="preserve">Adding a verifier requires no change to the tutor path</w:t>
      </w:r>
    </w:p>
    <w:p>
      <w:pPr>
        <w:pStyle w:val="ListParagraph"/>
        <w:numPr>
          <w:ilvl w:val="0"/>
          <w:numId w:val="3"/>
        </w:numPr>
        <w:spacing w:after="40"/>
      </w:pPr>
      <w:r>
        <w:rPr>
          <w:rFonts w:ascii="Calibri" w:cs="Calibri" w:eastAsia="Calibri" w:hAnsi="Calibri"/>
          <w:color w:val="1F2A37"/>
          <w:sz w:val="20"/>
          <w:szCs w:val="20"/>
        </w:rPr>
        <w:t xml:space="preserve">Per-verifier latency and block rate visible in the eval dashboard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T062 (Implement the LLM-as-a-Judge harness that intercepts tutor output before delivery)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T127</w:t>
      </w:r>
    </w:p>
    <w:p>
      <w:pPr>
        <w:pStyle w:val="Heading3"/>
        <w:keepNext/>
        <w:spacing w:after="80" w:before="200"/>
      </w:pPr>
      <w:r>
        <w:rPr>
          <w:rFonts w:ascii="Calibri" w:cs="Calibri" w:eastAsia="Calibri" w:hAnsi="Calibri"/>
          <w:b/>
          <w:bCs/>
          <w:color w:val="0F4C81"/>
          <w:sz w:val="22"/>
          <w:szCs w:val="22"/>
        </w:rPr>
        <w:t xml:space="preserve">T064 · Build the semantic cache in Redis for tutor and explanation queries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9 · Phase 2 — Intelligence · labels: semantic-cache, redis</w:t>
      </w:r>
    </w:p>
    <w:p>
      <w:pPr>
        <w:keepNext/>
        <w:spacing w:after="100"/>
      </w:pPr>
      <w:r>
        <w:rPr>
          <w:rFonts w:ascii="Calibri" w:cs="Calibri" w:eastAsia="Calibri" w:hAnsi="Calibri"/>
          <w:color w:val="1F2A37"/>
          <w:sz w:val="20"/>
          <w:szCs w:val="20"/>
        </w:rPr>
        <w:t xml:space="preserve">Embed (local model) the normalised student question + item context; cosine search in Redis (RediSearch vector) with threshold; cache judged-approved responses only; invalidate on item or textbook version change; per-language namespaces.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Cache hit rate ≥ 35% after 2 weeks of pilot traffic</w:t>
      </w:r>
    </w:p>
    <w:p>
      <w:pPr>
        <w:pStyle w:val="ListParagraph"/>
        <w:numPr>
          <w:ilvl w:val="0"/>
          <w:numId w:val="3"/>
        </w:numPr>
        <w:spacing w:after="40"/>
      </w:pPr>
      <w:r>
        <w:rPr>
          <w:rFonts w:ascii="Calibri" w:cs="Calibri" w:eastAsia="Calibri" w:hAnsi="Calibri"/>
          <w:color w:val="1F2A37"/>
          <w:sz w:val="20"/>
          <w:szCs w:val="20"/>
        </w:rPr>
        <w:t xml:space="preserve">Hit returns in &lt; 30 ms and bypasses both LLM and judge</w:t>
      </w:r>
    </w:p>
    <w:p>
      <w:pPr>
        <w:pStyle w:val="ListParagraph"/>
        <w:numPr>
          <w:ilvl w:val="0"/>
          <w:numId w:val="3"/>
        </w:numPr>
        <w:spacing w:after="40"/>
      </w:pPr>
      <w:r>
        <w:rPr>
          <w:rFonts w:ascii="Calibri" w:cs="Calibri" w:eastAsia="Calibri" w:hAnsi="Calibri"/>
          <w:color w:val="1F2A37"/>
          <w:sz w:val="20"/>
          <w:szCs w:val="20"/>
        </w:rPr>
        <w:t xml:space="preserve">A response blocked by the judge is never cached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T062 (Implement the LLM-as-a-Judge harness that intercepts tutor output before delivery)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T072</w:t>
      </w:r>
    </w:p>
    <w:p>
      <w:pPr>
        <w:pStyle w:val="Heading3"/>
        <w:keepNext/>
        <w:spacing w:after="80" w:before="200"/>
      </w:pPr>
      <w:r>
        <w:rPr>
          <w:rFonts w:ascii="Calibri" w:cs="Calibri" w:eastAsia="Calibri" w:hAnsi="Calibri"/>
          <w:b/>
          <w:bCs/>
          <w:color w:val="0F4C81"/>
          <w:sz w:val="22"/>
          <w:szCs w:val="22"/>
        </w:rPr>
        <w:t xml:space="preserve">T065 · Create the prompt registry with versioning, evals and staged rollout</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9 · Phase 2 — Intelligence · labels: prompts, evals</w:t>
      </w:r>
    </w:p>
    <w:p>
      <w:pPr>
        <w:keepNext/>
        <w:spacing w:after="100"/>
      </w:pPr>
      <w:r>
        <w:rPr>
          <w:rFonts w:ascii="Calibri" w:cs="Calibri" w:eastAsia="Calibri" w:hAnsi="Calibri"/>
          <w:color w:val="1F2A37"/>
          <w:sz w:val="20"/>
          <w:szCs w:val="20"/>
        </w:rPr>
        <w:t xml:space="preserve">Prompts stored as versioned files with metadata, loaded by the gateway; each change runs the offline eval suite (judge pass rate, Socratic-ness score, language quality) in CI; staged rollout 5% → 100% with flag.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No prompt reaches prod without a passing eval run linked in the PR</w:t>
      </w:r>
    </w:p>
    <w:p>
      <w:pPr>
        <w:pStyle w:val="ListParagraph"/>
        <w:numPr>
          <w:ilvl w:val="0"/>
          <w:numId w:val="3"/>
        </w:numPr>
        <w:spacing w:after="40"/>
      </w:pPr>
      <w:r>
        <w:rPr>
          <w:rFonts w:ascii="Calibri" w:cs="Calibri" w:eastAsia="Calibri" w:hAnsi="Calibri"/>
          <w:color w:val="1F2A37"/>
          <w:sz w:val="20"/>
          <w:szCs w:val="20"/>
        </w:rPr>
        <w:t xml:space="preserve">Rollback to previous prompt version is a flag flip</w:t>
      </w:r>
    </w:p>
    <w:p>
      <w:pPr>
        <w:pStyle w:val="ListParagraph"/>
        <w:numPr>
          <w:ilvl w:val="0"/>
          <w:numId w:val="3"/>
        </w:numPr>
        <w:spacing w:after="40"/>
      </w:pPr>
      <w:r>
        <w:rPr>
          <w:rFonts w:ascii="Calibri" w:cs="Calibri" w:eastAsia="Calibri" w:hAnsi="Calibri"/>
          <w:color w:val="1F2A37"/>
          <w:sz w:val="20"/>
          <w:szCs w:val="20"/>
        </w:rPr>
        <w:t xml:space="preserve">Prompt diff visible in the LangSmith trace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T062 (Implement the LLM-as-a-Judge harness that intercepts tutor output before delivery)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T074</w:t>
      </w:r>
    </w:p>
    <w:p>
      <w:pPr>
        <w:pStyle w:val="Heading3"/>
        <w:keepNext/>
        <w:spacing w:after="80" w:before="200"/>
      </w:pPr>
      <w:r>
        <w:rPr>
          <w:rFonts w:ascii="Calibri" w:cs="Calibri" w:eastAsia="Calibri" w:hAnsi="Calibri"/>
          <w:b/>
          <w:bCs/>
          <w:color w:val="0F4C81"/>
          <w:sz w:val="22"/>
          <w:szCs w:val="22"/>
        </w:rPr>
        <w:t xml:space="preserve">T066 · Harden the tutor against prompt injection, jailbreaks and data exfiltration</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security, prompt-injection</w:t>
      </w:r>
    </w:p>
    <w:p>
      <w:pPr>
        <w:keepNext/>
        <w:spacing w:after="100"/>
      </w:pPr>
      <w:r>
        <w:rPr>
          <w:rFonts w:ascii="Calibri" w:cs="Calibri" w:eastAsia="Calibri" w:hAnsi="Calibri"/>
          <w:color w:val="1F2A37"/>
          <w:sz w:val="20"/>
          <w:szCs w:val="20"/>
        </w:rPr>
        <w:t xml:space="preserve">Input classifier (local model) for injection patterns, strict separation of system/retrieved/user content, output filter for secrets and other-student data, red-team suite of 500 attacks run nightly, rate limiting on repeated refusals.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Red-team suite pass rate ≥ 98% with no exfiltration of system prompt or PII</w:t>
      </w:r>
    </w:p>
    <w:p>
      <w:pPr>
        <w:pStyle w:val="ListParagraph"/>
        <w:numPr>
          <w:ilvl w:val="0"/>
          <w:numId w:val="3"/>
        </w:numPr>
        <w:spacing w:after="40"/>
      </w:pPr>
      <w:r>
        <w:rPr>
          <w:rFonts w:ascii="Calibri" w:cs="Calibri" w:eastAsia="Calibri" w:hAnsi="Calibri"/>
          <w:color w:val="1F2A37"/>
          <w:sz w:val="20"/>
          <w:szCs w:val="20"/>
        </w:rPr>
        <w:t xml:space="preserve">Attack attempts are logged and counted per student for abuse review</w:t>
      </w:r>
    </w:p>
    <w:p>
      <w:pPr>
        <w:pStyle w:val="ListParagraph"/>
        <w:numPr>
          <w:ilvl w:val="0"/>
          <w:numId w:val="3"/>
        </w:numPr>
        <w:spacing w:after="40"/>
      </w:pPr>
      <w:r>
        <w:rPr>
          <w:rFonts w:ascii="Calibri" w:cs="Calibri" w:eastAsia="Calibri" w:hAnsi="Calibri"/>
          <w:color w:val="1F2A37"/>
          <w:sz w:val="20"/>
          <w:szCs w:val="20"/>
        </w:rPr>
        <w:t xml:space="preserve">New attack classes added within one sprint of discovery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T062 (Implement the LLM-as-a-Judge harness that intercepts tutor output before delivery)</w:t>
      </w:r>
    </w:p>
    <w:p>
      <w:pPr>
        <w:pStyle w:val="Heading3"/>
        <w:keepNext/>
        <w:spacing w:after="80" w:before="200"/>
      </w:pPr>
      <w:r>
        <w:rPr>
          <w:rFonts w:ascii="Calibri" w:cs="Calibri" w:eastAsia="Calibri" w:hAnsi="Calibri"/>
          <w:b/>
          <w:bCs/>
          <w:color w:val="0F4C81"/>
          <w:sz w:val="22"/>
          <w:szCs w:val="22"/>
        </w:rPr>
        <w:t xml:space="preserve">T067 · Build the LLM cost dashboard and automated cost-control policies</w:t>
      </w:r>
    </w:p>
    <w:p>
      <w:pPr>
        <w:keepNext/>
        <w:spacing w:after="100"/>
      </w:pPr>
      <w:r>
        <w:rPr>
          <w:rFonts w:ascii="Calibri" w:cs="Calibri" w:eastAsia="Calibri" w:hAnsi="Calibri"/>
          <w:color w:val="5B6B7B"/>
          <w:sz w:val="18"/>
          <w:szCs w:val="18"/>
        </w:rPr>
        <w:t xml:space="preserve">Task · 3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11 · Phase 2 — Intelligence · labels: finops, llm</w:t>
      </w:r>
    </w:p>
    <w:p>
      <w:pPr>
        <w:keepNext/>
        <w:spacing w:after="100"/>
      </w:pPr>
      <w:r>
        <w:rPr>
          <w:rFonts w:ascii="Calibri" w:cs="Calibri" w:eastAsia="Calibri" w:hAnsi="Calibri"/>
          <w:color w:val="1F2A37"/>
          <w:sz w:val="20"/>
          <w:szCs w:val="20"/>
        </w:rPr>
        <w:t xml:space="preserve">Datadog + Snowflake cost model per tenant/student/feature; policies: downgrade model tier when daily spend &gt; forecast, enforce cache-first, cap tokens; weekly cost review report.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Cost per active student per day visible within 1 h latency</w:t>
      </w:r>
    </w:p>
    <w:p>
      <w:pPr>
        <w:pStyle w:val="ListParagraph"/>
        <w:numPr>
          <w:ilvl w:val="0"/>
          <w:numId w:val="3"/>
        </w:numPr>
        <w:spacing w:after="40"/>
      </w:pPr>
      <w:r>
        <w:rPr>
          <w:rFonts w:ascii="Calibri" w:cs="Calibri" w:eastAsia="Calibri" w:hAnsi="Calibri"/>
          <w:color w:val="1F2A37"/>
          <w:sz w:val="20"/>
          <w:szCs w:val="20"/>
        </w:rPr>
        <w:t xml:space="preserve">Automatic tier downgrade triggers in staging when budget exceeded</w:t>
      </w:r>
    </w:p>
    <w:p>
      <w:pPr>
        <w:pStyle w:val="ListParagraph"/>
        <w:numPr>
          <w:ilvl w:val="0"/>
          <w:numId w:val="3"/>
        </w:numPr>
        <w:spacing w:after="40"/>
      </w:pPr>
      <w:r>
        <w:rPr>
          <w:rFonts w:ascii="Calibri" w:cs="Calibri" w:eastAsia="Calibri" w:hAnsi="Calibri"/>
          <w:color w:val="1F2A37"/>
          <w:sz w:val="20"/>
          <w:szCs w:val="20"/>
        </w:rPr>
        <w:t xml:space="preserve">Finance receives weekly report automatically</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T059 (Deploy LiteLLM proxy with provider routing, fallbacks, budgets and key management)</w:t>
      </w:r>
    </w:p>
    <w:p>
      <w:pPr>
        <w:pStyle w:val="Heading3"/>
        <w:keepNext/>
        <w:spacing w:after="80" w:before="200"/>
      </w:pPr>
      <w:r>
        <w:rPr>
          <w:rFonts w:ascii="Calibri" w:cs="Calibri" w:eastAsia="Calibri" w:hAnsi="Calibri"/>
          <w:b/>
          <w:bCs/>
          <w:color w:val="0F4C81"/>
          <w:sz w:val="22"/>
          <w:szCs w:val="22"/>
        </w:rPr>
        <w:t xml:space="preserve">T068 · Curate the golden evaluation dataset for tutor quality with curriculum team</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8 · Phase 2 — Intelligence · labels: evals, dataset</w:t>
      </w:r>
    </w:p>
    <w:p>
      <w:pPr>
        <w:keepNext/>
        <w:spacing w:after="100"/>
      </w:pPr>
      <w:r>
        <w:rPr>
          <w:rFonts w:ascii="Calibri" w:cs="Calibri" w:eastAsia="Calibri" w:hAnsi="Calibri"/>
          <w:color w:val="1F2A37"/>
          <w:sz w:val="20"/>
          <w:szCs w:val="20"/>
        </w:rPr>
        <w:t xml:space="preserve">1,000 (item, student state, expected hint level, forbidden content) cases across all chapters and both languages, labelled by teachers; used by prompt CI and judge calibration; refreshed quarterly.</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Dataset covers every chapter with ≥ 30 cases</w:t>
      </w:r>
    </w:p>
    <w:p>
      <w:pPr>
        <w:pStyle w:val="ListParagraph"/>
        <w:numPr>
          <w:ilvl w:val="0"/>
          <w:numId w:val="3"/>
        </w:numPr>
        <w:spacing w:after="40"/>
      </w:pPr>
      <w:r>
        <w:rPr>
          <w:rFonts w:ascii="Calibri" w:cs="Calibri" w:eastAsia="Calibri" w:hAnsi="Calibri"/>
          <w:color w:val="1F2A37"/>
          <w:sz w:val="20"/>
          <w:szCs w:val="20"/>
        </w:rPr>
        <w:t xml:space="preserve">Inter-annotator agreement ≥ 0.8 on 'reveals answer' label</w:t>
      </w:r>
    </w:p>
    <w:p>
      <w:pPr>
        <w:pStyle w:val="ListParagraph"/>
        <w:numPr>
          <w:ilvl w:val="0"/>
          <w:numId w:val="3"/>
        </w:numPr>
        <w:spacing w:after="40"/>
      </w:pPr>
      <w:r>
        <w:rPr>
          <w:rFonts w:ascii="Calibri" w:cs="Calibri" w:eastAsia="Calibri" w:hAnsi="Calibri"/>
          <w:color w:val="1F2A37"/>
          <w:sz w:val="20"/>
          <w:szCs w:val="20"/>
        </w:rPr>
        <w:t xml:space="preserve">Stored in versioned storage with a datasheet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T038 (Build the Physics item bank: 6,000 tagged items including 10 years of past Bac papers)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T127</w:t>
      </w:r>
    </w:p>
    <w:p>
      <w:pPr>
        <w:pStyle w:val="Heading2"/>
        <w:spacing w:after="120" w:before="280"/>
      </w:pPr>
      <w:r>
        <w:rPr>
          <w:rFonts w:ascii="Calibri" w:cs="Calibri" w:eastAsia="Calibri" w:hAnsi="Calibri"/>
          <w:b/>
          <w:bCs/>
          <w:color w:val="1F2A37"/>
          <w:sz w:val="26"/>
          <w:szCs w:val="26"/>
        </w:rPr>
        <w:t xml:space="preserve">E08 — Socratic AI Tutor Experience</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3</w:t>
      </w:r>
      <w:r>
        <w:rPr>
          <w:rFonts w:ascii="Calibri" w:cs="Calibri" w:eastAsia="Calibri" w:hAnsi="Calibri"/>
          <w:color w:val="5B6B7B"/>
          <w:sz w:val="20"/>
          <w:szCs w:val="20"/>
        </w:rPr>
        <w:t xml:space="preserve">   Priority </w:t>
      </w:r>
      <w:r>
        <w:rPr>
          <w:rFonts w:ascii="Calibri" w:cs="Calibri" w:eastAsia="Calibri" w:hAnsi="Calibri"/>
          <w:b/>
          <w:bCs/>
          <w:color w:val="C4620A"/>
          <w:sz w:val="20"/>
          <w:szCs w:val="20"/>
        </w:rPr>
        <w:t xml:space="preserve">High</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Frontend</w:t>
      </w:r>
      <w:r>
        <w:rPr>
          <w:rFonts w:ascii="Calibri" w:cs="Calibri" w:eastAsia="Calibri" w:hAnsi="Calibri"/>
          <w:color w:val="5B6B7B"/>
          <w:sz w:val="20"/>
          <w:szCs w:val="20"/>
        </w:rPr>
        <w:t xml:space="preserve">   7 tickets · 42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A streaming, bilingual (Arabic / French) Socratic tutor that asks before it tells, escalates hints in levels, cites the official textbook, and never gives the full answer on first ask.</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 70% of tutor sessions end with the student answering correctly without the final answer being revealed; CSAT ≥ 4.2/5 in pilot.</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chat with a streaming tutor beside the item, in Arabic or French, with LaTeX rendering</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hints escalate in levels (question → nudge → worked step → solution) and never start at the answer</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T062, T069</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misconception diagnosis from distractor choice and interaction trace</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T070, T036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rate a hint and report a wrong explanation in one tap</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T064</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on mobile, I can dictate my question in Tunisian Arabic or French</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5B6B7B"/>
                <w:sz w:val="18"/>
                <w:szCs w:val="18"/>
              </w:rPr>
              <w:t xml:space="preserve">Low</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T069, T060</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Bilingual content strategy: translation memory, glossary enforcement and QA for tutor output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parent, I receive a weekly plain-language summary of what my child worked on and where they struggle</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T049, T059</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T069 · As a student, I chat with a streaming tutor beside the item, in Arabic or French, with LaTeX rendering</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9 · Phase 2 — Intelligence · labels: tutor, frontend, streaming</w:t>
      </w:r>
    </w:p>
    <w:p>
      <w:pPr>
        <w:keepNext/>
        <w:spacing w:after="100"/>
      </w:pPr>
      <w:r>
        <w:rPr>
          <w:rFonts w:ascii="Calibri" w:cs="Calibri" w:eastAsia="Calibri" w:hAnsi="Calibri"/>
          <w:color w:val="1F2A37"/>
          <w:sz w:val="20"/>
          <w:szCs w:val="20"/>
        </w:rPr>
        <w:t xml:space="preserve">Tutor panel in the learning view: SSE streaming via the gateway, KaTeX rendering, RTL support, code-less equation input via a math keypad, message history per item, 'I'm still stuck' escalation button.</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First token visible &lt; 1.2 s p75 on 3G</w:t>
      </w:r>
    </w:p>
    <w:p>
      <w:pPr>
        <w:pStyle w:val="ListParagraph"/>
        <w:numPr>
          <w:ilvl w:val="0"/>
          <w:numId w:val="3"/>
        </w:numPr>
        <w:spacing w:after="40"/>
      </w:pPr>
      <w:r>
        <w:rPr>
          <w:rFonts w:ascii="Calibri" w:cs="Calibri" w:eastAsia="Calibri" w:hAnsi="Calibri"/>
          <w:color w:val="1F2A37"/>
          <w:sz w:val="20"/>
          <w:szCs w:val="20"/>
        </w:rPr>
        <w:t xml:space="preserve">Arabic messages render RTL with correctly embedded LTR equations</w:t>
      </w:r>
    </w:p>
    <w:p>
      <w:pPr>
        <w:pStyle w:val="ListParagraph"/>
        <w:numPr>
          <w:ilvl w:val="0"/>
          <w:numId w:val="3"/>
        </w:numPr>
        <w:spacing w:after="40"/>
      </w:pPr>
      <w:r>
        <w:rPr>
          <w:rFonts w:ascii="Calibri" w:cs="Calibri" w:eastAsia="Calibri" w:hAnsi="Calibri"/>
          <w:color w:val="1F2A37"/>
          <w:sz w:val="20"/>
          <w:szCs w:val="20"/>
        </w:rPr>
        <w:t xml:space="preserve">Tutor conversation persists across reloads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T059 (Deploy LiteLLM proxy with provider routing, fallbacks, budgets and key management)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T070, T073, T108</w:t>
      </w:r>
    </w:p>
    <w:p>
      <w:pPr>
        <w:pStyle w:val="Heading3"/>
        <w:keepNext/>
        <w:spacing w:after="80" w:before="200"/>
      </w:pPr>
      <w:r>
        <w:rPr>
          <w:rFonts w:ascii="Calibri" w:cs="Calibri" w:eastAsia="Calibri" w:hAnsi="Calibri"/>
          <w:b/>
          <w:bCs/>
          <w:color w:val="0F4C81"/>
          <w:sz w:val="22"/>
          <w:szCs w:val="22"/>
        </w:rPr>
        <w:t xml:space="preserve">T070 · As a student, hints escalate in levels (question → nudge → worked step → solution) and never start at the answer</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9 · Phase 2 — Intelligence · labels: tutor, pedagogy</w:t>
      </w:r>
    </w:p>
    <w:p>
      <w:pPr>
        <w:keepNext/>
        <w:spacing w:after="100"/>
      </w:pPr>
      <w:r>
        <w:rPr>
          <w:rFonts w:ascii="Calibri" w:cs="Calibri" w:eastAsia="Calibri" w:hAnsi="Calibri"/>
          <w:color w:val="1F2A37"/>
          <w:sz w:val="20"/>
          <w:szCs w:val="20"/>
        </w:rPr>
        <w:t xml:space="preserve">Hint policy service: level 1 Socratic question referencing the student's error (from distractor rationale), level 2 conceptual nudge with textbook citation, level 3 worked step, level 4 full solution only after ≥ 2 attempts or teacher setting. Levels logged as events for DKT features.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Level 4 is unreachable on first attempt (enforced server-side)</w:t>
      </w:r>
    </w:p>
    <w:p>
      <w:pPr>
        <w:pStyle w:val="ListParagraph"/>
        <w:numPr>
          <w:ilvl w:val="0"/>
          <w:numId w:val="3"/>
        </w:numPr>
        <w:spacing w:after="40"/>
      </w:pPr>
      <w:r>
        <w:rPr>
          <w:rFonts w:ascii="Calibri" w:cs="Calibri" w:eastAsia="Calibri" w:hAnsi="Calibri"/>
          <w:color w:val="1F2A37"/>
          <w:sz w:val="20"/>
          <w:szCs w:val="20"/>
        </w:rPr>
        <w:t xml:space="preserve">Each level's content passes the judge</w:t>
      </w:r>
    </w:p>
    <w:p>
      <w:pPr>
        <w:pStyle w:val="ListParagraph"/>
        <w:numPr>
          <w:ilvl w:val="0"/>
          <w:numId w:val="3"/>
        </w:numPr>
        <w:spacing w:after="40"/>
      </w:pPr>
      <w:r>
        <w:rPr>
          <w:rFonts w:ascii="Calibri" w:cs="Calibri" w:eastAsia="Calibri" w:hAnsi="Calibri"/>
          <w:color w:val="1F2A37"/>
          <w:sz w:val="20"/>
          <w:szCs w:val="20"/>
        </w:rPr>
        <w:t xml:space="preserve">Hint level requested is a feature in SAINT+ training</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T062 (Implement the LLM-as-a-Judge harness that intercepts tutor output before delivery); T069 (As a student, I chat with a streaming tutor beside the item, in Arabic or French, with LaTeX rendering)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T071</w:t>
      </w:r>
    </w:p>
    <w:p>
      <w:pPr>
        <w:pStyle w:val="Heading3"/>
        <w:keepNext/>
        <w:spacing w:after="80" w:before="200"/>
      </w:pPr>
      <w:r>
        <w:rPr>
          <w:rFonts w:ascii="Calibri" w:cs="Calibri" w:eastAsia="Calibri" w:hAnsi="Calibri"/>
          <w:b/>
          <w:bCs/>
          <w:color w:val="0F4C81"/>
          <w:sz w:val="22"/>
          <w:szCs w:val="22"/>
        </w:rPr>
        <w:t xml:space="preserve">T071 · Build misconception diagnosis from distractor choice and interaction trace</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11 · Phase 2 — Intelligence · labels: misconceptions, tutor</w:t>
      </w:r>
    </w:p>
    <w:p>
      <w:pPr>
        <w:keepNext/>
        <w:spacing w:after="100"/>
      </w:pPr>
      <w:r>
        <w:rPr>
          <w:rFonts w:ascii="Calibri" w:cs="Calibri" w:eastAsia="Calibri" w:hAnsi="Calibri"/>
          <w:color w:val="1F2A37"/>
          <w:sz w:val="20"/>
          <w:szCs w:val="20"/>
        </w:rPr>
        <w:t xml:space="preserve">Map wrong answers and interaction patterns (e.g., sign error on vectors, unit confusion) to a misconception taxonomy curated by the curriculum team; feed the tutor prompt and teacher dashboard.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60% of wrong MCQ answers map to a named misconception</w:t>
      </w:r>
    </w:p>
    <w:p>
      <w:pPr>
        <w:pStyle w:val="ListParagraph"/>
        <w:numPr>
          <w:ilvl w:val="0"/>
          <w:numId w:val="3"/>
        </w:numPr>
        <w:spacing w:after="40"/>
      </w:pPr>
      <w:r>
        <w:rPr>
          <w:rFonts w:ascii="Calibri" w:cs="Calibri" w:eastAsia="Calibri" w:hAnsi="Calibri"/>
          <w:color w:val="1F2A37"/>
          <w:sz w:val="20"/>
          <w:szCs w:val="20"/>
        </w:rPr>
        <w:t xml:space="preserve">Tutor's level-1 question references the diagnosed misconception</w:t>
      </w:r>
    </w:p>
    <w:p>
      <w:pPr>
        <w:pStyle w:val="ListParagraph"/>
        <w:numPr>
          <w:ilvl w:val="0"/>
          <w:numId w:val="3"/>
        </w:numPr>
        <w:spacing w:after="40"/>
      </w:pPr>
      <w:r>
        <w:rPr>
          <w:rFonts w:ascii="Calibri" w:cs="Calibri" w:eastAsia="Calibri" w:hAnsi="Calibri"/>
          <w:color w:val="1F2A37"/>
          <w:sz w:val="20"/>
          <w:szCs w:val="20"/>
        </w:rPr>
        <w:t xml:space="preserve">Taxonomy editable in the admin tool</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T070 (As a student, hints escalate in levels (question → nudge → worked step → solution) and never start at the answer); T036 (Define the item (question) data model: types, KC tags, difficulty, distractor rationale, media)</w:t>
      </w:r>
    </w:p>
    <w:p>
      <w:pPr>
        <w:pStyle w:val="Heading3"/>
        <w:keepNext/>
        <w:spacing w:after="80" w:before="200"/>
      </w:pPr>
      <w:r>
        <w:rPr>
          <w:rFonts w:ascii="Calibri" w:cs="Calibri" w:eastAsia="Calibri" w:hAnsi="Calibri"/>
          <w:b/>
          <w:bCs/>
          <w:color w:val="0F4C81"/>
          <w:sz w:val="22"/>
          <w:szCs w:val="22"/>
        </w:rPr>
        <w:t xml:space="preserve">T072 · As a student, I rate a hint and report a wrong explanation in one tap</w:t>
      </w:r>
    </w:p>
    <w:p>
      <w:pPr>
        <w:keepNext/>
        <w:spacing w:after="100"/>
      </w:pPr>
      <w:r>
        <w:rPr>
          <w:rFonts w:ascii="Calibri" w:cs="Calibri" w:eastAsia="Calibri" w:hAnsi="Calibri"/>
          <w:color w:val="5B6B7B"/>
          <w:sz w:val="18"/>
          <w:szCs w:val="18"/>
        </w:rPr>
        <w:t xml:space="preserve">Story · 3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10 · Phase 2 — Intelligence · labels: feedback, tutor</w:t>
      </w:r>
    </w:p>
    <w:p>
      <w:pPr>
        <w:keepNext/>
        <w:spacing w:after="100"/>
      </w:pPr>
      <w:r>
        <w:rPr>
          <w:rFonts w:ascii="Calibri" w:cs="Calibri" w:eastAsia="Calibri" w:hAnsi="Calibri"/>
          <w:color w:val="1F2A37"/>
          <w:sz w:val="20"/>
          <w:szCs w:val="20"/>
        </w:rPr>
        <w:t xml:space="preserve">Thumbs + 'this is wrong' report; reports create a LangSmith annotation and a Jira ticket when 3 reports hit the same cached response; the response is evicted from the semantic cache immediately.</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Reported response is removed from cache within 1 minute</w:t>
      </w:r>
    </w:p>
    <w:p>
      <w:pPr>
        <w:pStyle w:val="ListParagraph"/>
        <w:numPr>
          <w:ilvl w:val="0"/>
          <w:numId w:val="3"/>
        </w:numPr>
        <w:spacing w:after="40"/>
      </w:pPr>
      <w:r>
        <w:rPr>
          <w:rFonts w:ascii="Calibri" w:cs="Calibri" w:eastAsia="Calibri" w:hAnsi="Calibri"/>
          <w:color w:val="1F2A37"/>
          <w:sz w:val="20"/>
          <w:szCs w:val="20"/>
        </w:rPr>
        <w:t xml:space="preserve">Weekly report of top-reported items to curriculum team</w:t>
      </w:r>
    </w:p>
    <w:p>
      <w:pPr>
        <w:pStyle w:val="ListParagraph"/>
        <w:numPr>
          <w:ilvl w:val="0"/>
          <w:numId w:val="3"/>
        </w:numPr>
        <w:spacing w:after="40"/>
      </w:pPr>
      <w:r>
        <w:rPr>
          <w:rFonts w:ascii="Calibri" w:cs="Calibri" w:eastAsia="Calibri" w:hAnsi="Calibri"/>
          <w:color w:val="1F2A37"/>
          <w:sz w:val="20"/>
          <w:szCs w:val="20"/>
        </w:rPr>
        <w:t xml:space="preserve">Feedback events used in prompt eval set refresh</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T064 (Build the semantic cache in Redis for tutor and explanation queries)</w:t>
      </w:r>
    </w:p>
    <w:p>
      <w:pPr>
        <w:pStyle w:val="Heading3"/>
        <w:keepNext/>
        <w:spacing w:after="80" w:before="200"/>
      </w:pPr>
      <w:r>
        <w:rPr>
          <w:rFonts w:ascii="Calibri" w:cs="Calibri" w:eastAsia="Calibri" w:hAnsi="Calibri"/>
          <w:b/>
          <w:bCs/>
          <w:color w:val="0F4C81"/>
          <w:sz w:val="22"/>
          <w:szCs w:val="22"/>
        </w:rPr>
        <w:t xml:space="preserve">T073 · As a student on mobile, I can dictate my question in Tunisian Arabic or French</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5B6B7B"/>
          <w:sz w:val="18"/>
          <w:szCs w:val="18"/>
        </w:rPr>
        <w:t xml:space="preserve">Low</w:t>
      </w:r>
      <w:r>
        <w:rPr>
          <w:rFonts w:ascii="Calibri" w:cs="Calibri" w:eastAsia="Calibri" w:hAnsi="Calibri"/>
          <w:color w:val="5B6B7B"/>
          <w:sz w:val="18"/>
          <w:szCs w:val="18"/>
        </w:rPr>
        <w:t xml:space="preserve"> · APL Sprint 14 · Phase 3 — Product Surfaces · labels: voice, accessibility</w:t>
      </w:r>
    </w:p>
    <w:p>
      <w:pPr>
        <w:keepNext/>
        <w:spacing w:after="100"/>
      </w:pPr>
      <w:r>
        <w:rPr>
          <w:rFonts w:ascii="Calibri" w:cs="Calibri" w:eastAsia="Calibri" w:hAnsi="Calibri"/>
          <w:color w:val="1F2A37"/>
          <w:sz w:val="20"/>
          <w:szCs w:val="20"/>
        </w:rPr>
        <w:t xml:space="preserve">Speech-to-text via browser API with server fallback (Whisper on vLLM pool); dialect handling tested with Tunisian speakers; transcript editable before send.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Word error rate ≤ 20% on a 100-utterance Tunisian Arabic test set</w:t>
      </w:r>
    </w:p>
    <w:p>
      <w:pPr>
        <w:pStyle w:val="ListParagraph"/>
        <w:numPr>
          <w:ilvl w:val="0"/>
          <w:numId w:val="3"/>
        </w:numPr>
        <w:spacing w:after="40"/>
      </w:pPr>
      <w:r>
        <w:rPr>
          <w:rFonts w:ascii="Calibri" w:cs="Calibri" w:eastAsia="Calibri" w:hAnsi="Calibri"/>
          <w:color w:val="1F2A37"/>
          <w:sz w:val="20"/>
          <w:szCs w:val="20"/>
        </w:rPr>
        <w:t xml:space="preserve">Transcription &lt; 2 s for a 10 s clip</w:t>
      </w:r>
    </w:p>
    <w:p>
      <w:pPr>
        <w:pStyle w:val="ListParagraph"/>
        <w:numPr>
          <w:ilvl w:val="0"/>
          <w:numId w:val="3"/>
        </w:numPr>
        <w:spacing w:after="40"/>
      </w:pPr>
      <w:r>
        <w:rPr>
          <w:rFonts w:ascii="Calibri" w:cs="Calibri" w:eastAsia="Calibri" w:hAnsi="Calibri"/>
          <w:color w:val="1F2A37"/>
          <w:sz w:val="20"/>
          <w:szCs w:val="20"/>
        </w:rPr>
        <w:t xml:space="preserve">Feature flagged per tenant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T069 (As a student, I chat with a streaming tutor beside the item, in Arabic or French, with LaTeX rendering); T060 (Serve a local open-weights model on vLLM for the judge and low-cost paths)</w:t>
      </w:r>
    </w:p>
    <w:p>
      <w:pPr>
        <w:pStyle w:val="Heading3"/>
        <w:keepNext/>
        <w:spacing w:after="80" w:before="200"/>
      </w:pPr>
      <w:r>
        <w:rPr>
          <w:rFonts w:ascii="Calibri" w:cs="Calibri" w:eastAsia="Calibri" w:hAnsi="Calibri"/>
          <w:b/>
          <w:bCs/>
          <w:color w:val="0F4C81"/>
          <w:sz w:val="22"/>
          <w:szCs w:val="22"/>
        </w:rPr>
        <w:t xml:space="preserve">T074 · Bilingual content strategy: translation memory, glossary enforcement and QA for tutor output</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i18n, arabic, french</w:t>
      </w:r>
    </w:p>
    <w:p>
      <w:pPr>
        <w:keepNext/>
        <w:spacing w:after="100"/>
      </w:pPr>
      <w:r>
        <w:rPr>
          <w:rFonts w:ascii="Calibri" w:cs="Calibri" w:eastAsia="Calibri" w:hAnsi="Calibri"/>
          <w:color w:val="1F2A37"/>
          <w:sz w:val="20"/>
          <w:szCs w:val="20"/>
        </w:rPr>
        <w:t xml:space="preserve">Physics glossary (Arabic ↔ French ↔ symbols) injected into prompts; output checker flags non-glossary terms; translation memory for templated hints; native-speaker QA pass.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Glossary coverage of 100% of KC names</w:t>
      </w:r>
    </w:p>
    <w:p>
      <w:pPr>
        <w:pStyle w:val="ListParagraph"/>
        <w:numPr>
          <w:ilvl w:val="0"/>
          <w:numId w:val="3"/>
        </w:numPr>
        <w:spacing w:after="40"/>
      </w:pPr>
      <w:r>
        <w:rPr>
          <w:rFonts w:ascii="Calibri" w:cs="Calibri" w:eastAsia="Calibri" w:hAnsi="Calibri"/>
          <w:color w:val="1F2A37"/>
          <w:sz w:val="20"/>
          <w:szCs w:val="20"/>
        </w:rPr>
        <w:t xml:space="preserve">Glossary violation rate &lt; 2% on eval set</w:t>
      </w:r>
    </w:p>
    <w:p>
      <w:pPr>
        <w:pStyle w:val="ListParagraph"/>
        <w:numPr>
          <w:ilvl w:val="0"/>
          <w:numId w:val="3"/>
        </w:numPr>
        <w:spacing w:after="40"/>
      </w:pPr>
      <w:r>
        <w:rPr>
          <w:rFonts w:ascii="Calibri" w:cs="Calibri" w:eastAsia="Calibri" w:hAnsi="Calibri"/>
          <w:color w:val="1F2A37"/>
          <w:sz w:val="20"/>
          <w:szCs w:val="20"/>
        </w:rPr>
        <w:t xml:space="preserve">QA sign-off from two native-speaker teachers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T065 (Create the prompt registry with versioning, evals and staged rollout)</w:t>
      </w:r>
    </w:p>
    <w:p>
      <w:pPr>
        <w:pStyle w:val="Heading3"/>
        <w:keepNext/>
        <w:spacing w:after="80" w:before="200"/>
      </w:pPr>
      <w:r>
        <w:rPr>
          <w:rFonts w:ascii="Calibri" w:cs="Calibri" w:eastAsia="Calibri" w:hAnsi="Calibri"/>
          <w:b/>
          <w:bCs/>
          <w:color w:val="0F4C81"/>
          <w:sz w:val="22"/>
          <w:szCs w:val="22"/>
        </w:rPr>
        <w:t xml:space="preserve">T075 · As a parent, I receive a weekly plain-language summary of what my child worked on and where they struggle</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13 · Phase 3 — Product Surfaces · labels: parent, summaries</w:t>
      </w:r>
    </w:p>
    <w:p>
      <w:pPr>
        <w:keepNext/>
        <w:spacing w:after="100"/>
      </w:pPr>
      <w:r>
        <w:rPr>
          <w:rFonts w:ascii="Calibri" w:cs="Calibri" w:eastAsia="Calibri" w:hAnsi="Calibri"/>
          <w:color w:val="1F2A37"/>
          <w:sz w:val="20"/>
          <w:szCs w:val="20"/>
        </w:rPr>
        <w:t xml:space="preserve">Weekly batch job generates summaries from mastery deltas via the gateway (cheap model), judged for tone and accuracy, delivered by email/SMS in the parent's language.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Summary never includes raw scores that rank the child against peers</w:t>
      </w:r>
    </w:p>
    <w:p>
      <w:pPr>
        <w:pStyle w:val="ListParagraph"/>
        <w:numPr>
          <w:ilvl w:val="0"/>
          <w:numId w:val="3"/>
        </w:numPr>
        <w:spacing w:after="40"/>
      </w:pPr>
      <w:r>
        <w:rPr>
          <w:rFonts w:ascii="Calibri" w:cs="Calibri" w:eastAsia="Calibri" w:hAnsi="Calibri"/>
          <w:color w:val="1F2A37"/>
          <w:sz w:val="20"/>
          <w:szCs w:val="20"/>
        </w:rPr>
        <w:t xml:space="preserve">Judge blocks any summary containing unsupported claims</w:t>
      </w:r>
    </w:p>
    <w:p>
      <w:pPr>
        <w:pStyle w:val="ListParagraph"/>
        <w:numPr>
          <w:ilvl w:val="0"/>
          <w:numId w:val="3"/>
        </w:numPr>
        <w:spacing w:after="40"/>
      </w:pPr>
      <w:r>
        <w:rPr>
          <w:rFonts w:ascii="Calibri" w:cs="Calibri" w:eastAsia="Calibri" w:hAnsi="Calibri"/>
          <w:color w:val="1F2A37"/>
          <w:sz w:val="20"/>
          <w:szCs w:val="20"/>
        </w:rPr>
        <w:t xml:space="preserve">Opt-out honoured within one cycle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T049 (Expose per-KC mastery estimates and attention-based explanations via an internal API); T059 (Deploy LiteLLM proxy with provider routing, fallbacks, budgets and key management)</w:t>
      </w:r>
    </w:p>
    <w:p>
      <w:pPr>
        <w:pStyle w:val="Heading2"/>
        <w:spacing w:after="120" w:before="280"/>
      </w:pPr>
      <w:r>
        <w:rPr>
          <w:rFonts w:ascii="Calibri" w:cs="Calibri" w:eastAsia="Calibri" w:hAnsi="Calibri"/>
          <w:b/>
          <w:bCs/>
          <w:color w:val="1F2A37"/>
          <w:sz w:val="26"/>
          <w:szCs w:val="26"/>
        </w:rPr>
        <w:t xml:space="preserve">E09 — Interactive Learning Frontend (Next.js / WebGL)</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3</w:t>
      </w:r>
      <w:r>
        <w:rPr>
          <w:rFonts w:ascii="Calibri" w:cs="Calibri" w:eastAsia="Calibri" w:hAnsi="Calibri"/>
          <w:color w:val="5B6B7B"/>
          <w:sz w:val="20"/>
          <w:szCs w:val="20"/>
        </w:rPr>
        <w:t xml:space="preserve">   Priority </w:t>
      </w:r>
      <w:r>
        <w:rPr>
          <w:rFonts w:ascii="Calibri" w:cs="Calibri" w:eastAsia="Calibri" w:hAnsi="Calibri"/>
          <w:b/>
          <w:bCs/>
          <w:color w:val="B42318"/>
          <w:sz w:val="20"/>
          <w:szCs w:val="20"/>
        </w:rPr>
        <w:t xml:space="preserve">Highest</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Frontend</w:t>
      </w:r>
      <w:r>
        <w:rPr>
          <w:rFonts w:ascii="Calibri" w:cs="Calibri" w:eastAsia="Calibri" w:hAnsi="Calibri"/>
          <w:color w:val="5B6B7B"/>
          <w:sz w:val="20"/>
          <w:szCs w:val="20"/>
        </w:rPr>
        <w:t xml:space="preserve">   11 tickets · 114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A per-subject widget package system on React Three Fiber, with the physics package (mechanics, circuits, optics, waves) built first, an offline-first PWA that survives outages mid-assessment, and real-time peer trivia battles.</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Lighthouse performance ≥ 85 on a mid-range Android device over 3G; a 20-minute assessment completes with the network cut for 5 minutes and syncs losslessly.</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T076</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Architect the Next.js 15 app: App Router, design system, i18n (ar/fr) with RTL, auth integration</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T077</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React Three Fiber physics canvas core: scene, camera rigs, units, touch controls, performance tiers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T076</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T078</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per-subject widget package system (registry, lazy loading, parameter-space contract)</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T079</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explore mechanics sandboxes: projectile motion, inclined plane, pendulum, collisions — with draggable vectors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T077, T024, T078</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T080</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build DC and RLC circuits on a canvas and watch current, voltage and resonance curves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T081</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manipulate wave and optics simulations: interference, diffraction, lenses, Doppler</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T077</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T082</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dynamic charts and graph-reading components (Recharts/Visx) linked to simulations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T083</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complete an assessment during a 5-minute internet outage and nothing is lost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T076, T024, T056</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T084</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challenge a peer to a real-time 5-question physics battle</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S12</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 T076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T085</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Accessibility and low-end device pass: WCAG 2.2 AA, keyboard physics controls, 2 GB RAM devices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T079, T080, T081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T086</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Enforce web performance budgets and real-user monitoring</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T076, T007</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T076 · Architect the Next.js 15 app: App Router, design system, i18n (ar/fr) with RTL, auth integration</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4 · Phase 1 — Data Plane · labels: nextjs, design-system, i18n</w:t>
      </w:r>
    </w:p>
    <w:p>
      <w:pPr>
        <w:keepNext/>
        <w:spacing w:after="100"/>
      </w:pPr>
      <w:r>
        <w:rPr>
          <w:rFonts w:ascii="Calibri" w:cs="Calibri" w:eastAsia="Calibri" w:hAnsi="Calibri"/>
          <w:color w:val="1F2A37"/>
          <w:sz w:val="20"/>
          <w:szCs w:val="20"/>
        </w:rPr>
        <w:t xml:space="preserve">Monorepo (Turborepo) with apps/web, packages/ui, packages/telemetry, packages/physics. Server components for shells, client islands for widgets; next-intl with RTL layout switching; Keycloak PKCE flow; Storybook for the design system; bundle budget enforced in CI.</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Initial JS ≤ 180 KB gz on the learning route</w:t>
      </w:r>
    </w:p>
    <w:p>
      <w:pPr>
        <w:pStyle w:val="ListParagraph"/>
        <w:numPr>
          <w:ilvl w:val="0"/>
          <w:numId w:val="3"/>
        </w:numPr>
        <w:spacing w:after="40"/>
      </w:pPr>
      <w:r>
        <w:rPr>
          <w:rFonts w:ascii="Calibri" w:cs="Calibri" w:eastAsia="Calibri" w:hAnsi="Calibri"/>
          <w:color w:val="1F2A37"/>
          <w:sz w:val="20"/>
          <w:szCs w:val="20"/>
        </w:rPr>
        <w:t xml:space="preserve">Switching ar ↔ fr flips layout direction with no layout shift</w:t>
      </w:r>
    </w:p>
    <w:p>
      <w:pPr>
        <w:pStyle w:val="ListParagraph"/>
        <w:numPr>
          <w:ilvl w:val="0"/>
          <w:numId w:val="3"/>
        </w:numPr>
        <w:spacing w:after="40"/>
      </w:pPr>
      <w:r>
        <w:rPr>
          <w:rFonts w:ascii="Calibri" w:cs="Calibri" w:eastAsia="Calibri" w:hAnsi="Calibri"/>
          <w:color w:val="1F2A37"/>
          <w:sz w:val="20"/>
          <w:szCs w:val="20"/>
        </w:rPr>
        <w:t xml:space="preserve">Storybook deployed per PR</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T012 (Deploy Keycloak identity provider with student / parent / teacher / school-admin realms)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T077, T083, T084, T086, T102</w:t>
      </w:r>
    </w:p>
    <w:p>
      <w:pPr>
        <w:pStyle w:val="Heading3"/>
        <w:keepNext/>
        <w:spacing w:after="80" w:before="200"/>
      </w:pPr>
      <w:r>
        <w:rPr>
          <w:rFonts w:ascii="Calibri" w:cs="Calibri" w:eastAsia="Calibri" w:hAnsi="Calibri"/>
          <w:b/>
          <w:bCs/>
          <w:color w:val="0F4C81"/>
          <w:sz w:val="22"/>
          <w:szCs w:val="22"/>
        </w:rPr>
        <w:t xml:space="preserve">T077 · Build the React Three Fiber physics canvas core: scene, camera rigs, units, touch controls, performance tiers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5 · Phase 1 — Data Plane · labels: react-three-fiber, webgl, rapier</w:t>
      </w:r>
    </w:p>
    <w:p>
      <w:pPr>
        <w:keepNext/>
        <w:spacing w:after="100"/>
      </w:pPr>
      <w:r>
        <w:rPr>
          <w:rFonts w:ascii="Calibri" w:cs="Calibri" w:eastAsia="Calibri" w:hAnsi="Calibri"/>
          <w:color w:val="1F2A37"/>
          <w:sz w:val="20"/>
          <w:szCs w:val="20"/>
        </w:rPr>
        <w:t xml:space="preserve">@apl/physics package: shared scene wrapper, SI unit helpers, deterministic fixed-step integrator (Rapier WASM for rigid bodies), touch/pointer gesture layer, three performance tiers detected from GPU benchmark (shadows/particles toggled), WebGL context-loss recovery.</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60 fps on a mid-range Android (e.g., Snapdragon 6-series) at tier 2</w:t>
      </w:r>
    </w:p>
    <w:p>
      <w:pPr>
        <w:pStyle w:val="ListParagraph"/>
        <w:numPr>
          <w:ilvl w:val="0"/>
          <w:numId w:val="3"/>
        </w:numPr>
        <w:spacing w:after="40"/>
      </w:pPr>
      <w:r>
        <w:rPr>
          <w:rFonts w:ascii="Calibri" w:cs="Calibri" w:eastAsia="Calibri" w:hAnsi="Calibri"/>
          <w:color w:val="1F2A37"/>
          <w:sz w:val="20"/>
          <w:szCs w:val="20"/>
        </w:rPr>
        <w:t xml:space="preserve">Context loss recovers without losing the student's state</w:t>
      </w:r>
    </w:p>
    <w:p>
      <w:pPr>
        <w:pStyle w:val="ListParagraph"/>
        <w:numPr>
          <w:ilvl w:val="0"/>
          <w:numId w:val="3"/>
        </w:numPr>
        <w:spacing w:after="40"/>
      </w:pPr>
      <w:r>
        <w:rPr>
          <w:rFonts w:ascii="Calibri" w:cs="Calibri" w:eastAsia="Calibri" w:hAnsi="Calibri"/>
          <w:color w:val="1F2A37"/>
          <w:sz w:val="20"/>
          <w:szCs w:val="20"/>
        </w:rPr>
        <w:t xml:space="preserve">Simulation is deterministic given the same seed and inputs (replayable)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T076 (Architect the Next.js 15 app: App Router, design system, i18n (ar/fr) with RTL, auth integration)</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T078, T079, T080, T081, T082</w:t>
      </w:r>
    </w:p>
    <w:p>
      <w:pPr>
        <w:pStyle w:val="Heading3"/>
        <w:keepNext/>
        <w:spacing w:after="80" w:before="200"/>
      </w:pPr>
      <w:r>
        <w:rPr>
          <w:rFonts w:ascii="Calibri" w:cs="Calibri" w:eastAsia="Calibri" w:hAnsi="Calibri"/>
          <w:b/>
          <w:bCs/>
          <w:color w:val="0F4C81"/>
          <w:sz w:val="22"/>
          <w:szCs w:val="22"/>
        </w:rPr>
        <w:t xml:space="preserve">T078 · Build the per-subject widget package system (registry, lazy loading, parameter-space contract)</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widgets, multi-subject</w:t>
      </w:r>
    </w:p>
    <w:p>
      <w:pPr>
        <w:keepNext/>
        <w:spacing w:after="100"/>
      </w:pPr>
      <w:r>
        <w:rPr>
          <w:rFonts w:ascii="Calibri" w:cs="Calibri" w:eastAsia="Calibri" w:hAnsi="Calibri"/>
          <w:color w:val="1F2A37"/>
          <w:sz w:val="20"/>
          <w:szCs w:val="20"/>
        </w:rPr>
        <w:t xml:space="preserve">@apl/widgets-&lt;subject&gt; packages registered at runtime; each widget declares its parameter space, scoring hook and telemetry events; items reference widgets by id + version; packages are lazy-loaded per subject so a maths student never downloads physics sims.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new widget package can be added without touching the app shell</w:t>
      </w:r>
    </w:p>
    <w:p>
      <w:pPr>
        <w:pStyle w:val="ListParagraph"/>
        <w:numPr>
          <w:ilvl w:val="0"/>
          <w:numId w:val="3"/>
        </w:numPr>
        <w:spacing w:after="40"/>
      </w:pPr>
      <w:r>
        <w:rPr>
          <w:rFonts w:ascii="Calibri" w:cs="Calibri" w:eastAsia="Calibri" w:hAnsi="Calibri"/>
          <w:color w:val="1F2A37"/>
          <w:sz w:val="20"/>
          <w:szCs w:val="20"/>
        </w:rPr>
        <w:t xml:space="preserve">Loading the learning route for a maths-only student downloads no physics code (bundle analysis)</w:t>
      </w:r>
    </w:p>
    <w:p>
      <w:pPr>
        <w:pStyle w:val="ListParagraph"/>
        <w:numPr>
          <w:ilvl w:val="0"/>
          <w:numId w:val="3"/>
        </w:numPr>
        <w:spacing w:after="40"/>
      </w:pPr>
      <w:r>
        <w:rPr>
          <w:rFonts w:ascii="Calibri" w:cs="Calibri" w:eastAsia="Calibri" w:hAnsi="Calibri"/>
          <w:color w:val="1F2A37"/>
          <w:sz w:val="20"/>
          <w:szCs w:val="20"/>
        </w:rPr>
        <w:t xml:space="preserve">Widget version pinning: an item keeps rendering with the version it was authored against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T077 (Build the React Three Fiber physics canvas core: scene, camera rigs, units, touch controls, performance tiers)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T079, T123, T124, T125, T126</w:t>
      </w:r>
    </w:p>
    <w:p>
      <w:pPr>
        <w:pStyle w:val="Heading3"/>
        <w:keepNext/>
        <w:spacing w:after="80" w:before="200"/>
      </w:pPr>
      <w:r>
        <w:rPr>
          <w:rFonts w:ascii="Calibri" w:cs="Calibri" w:eastAsia="Calibri" w:hAnsi="Calibri"/>
          <w:b/>
          <w:bCs/>
          <w:color w:val="0F4C81"/>
          <w:sz w:val="22"/>
          <w:szCs w:val="22"/>
        </w:rPr>
        <w:t xml:space="preserve">T079 · As a student, I explore mechanics sandboxes: projectile motion, inclined plane, pendulum, collisions — with draggable vectors</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7 · Phase 2 — Intelligence · labels: widgets, mechanics</w:t>
      </w:r>
    </w:p>
    <w:p>
      <w:pPr>
        <w:keepNext/>
        <w:spacing w:after="100"/>
      </w:pPr>
      <w:r>
        <w:rPr>
          <w:rFonts w:ascii="Calibri" w:cs="Calibri" w:eastAsia="Calibri" w:hAnsi="Calibri"/>
          <w:color w:val="1F2A37"/>
          <w:sz w:val="20"/>
          <w:szCs w:val="20"/>
        </w:rPr>
        <w:t xml:space="preserve">Four interactive widgets with parameter sliders, draggable force/velocity vectors, live graphs (x-t, v-t), and 'predict then play' prompts. Each widget exposes a parameter space for randomised items.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Each widget passes the curriculum team's physics-accuracy review</w:t>
      </w:r>
    </w:p>
    <w:p>
      <w:pPr>
        <w:pStyle w:val="ListParagraph"/>
        <w:numPr>
          <w:ilvl w:val="0"/>
          <w:numId w:val="3"/>
        </w:numPr>
        <w:spacing w:after="40"/>
      </w:pPr>
      <w:r>
        <w:rPr>
          <w:rFonts w:ascii="Calibri" w:cs="Calibri" w:eastAsia="Calibri" w:hAnsi="Calibri"/>
          <w:color w:val="1F2A37"/>
          <w:sz w:val="20"/>
          <w:szCs w:val="20"/>
        </w:rPr>
        <w:t xml:space="preserve">Slider and drag events flow to telemetry with hesitation metrics</w:t>
      </w:r>
    </w:p>
    <w:p>
      <w:pPr>
        <w:pStyle w:val="ListParagraph"/>
        <w:numPr>
          <w:ilvl w:val="0"/>
          <w:numId w:val="3"/>
        </w:numPr>
        <w:spacing w:after="40"/>
      </w:pPr>
      <w:r>
        <w:rPr>
          <w:rFonts w:ascii="Calibri" w:cs="Calibri" w:eastAsia="Calibri" w:hAnsi="Calibri"/>
          <w:color w:val="1F2A37"/>
          <w:sz w:val="20"/>
          <w:szCs w:val="20"/>
        </w:rPr>
        <w:t xml:space="preserve">Widget loads &lt; 1.5 s on 3G (lazy-loaded chunk)</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T077 (Build the React Three Fiber physics canvas core: scene, camera rigs, units, touch controls, performance tiers); T024 (Build the Next.js telemetry SDK: batching, offline buffering, hesitation and time-to-first-click); T078 (Build the per-subject widget package system (registry, lazy loading, parameter-space contract))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T085, T108</w:t>
      </w:r>
    </w:p>
    <w:p>
      <w:pPr>
        <w:pStyle w:val="Heading3"/>
        <w:keepNext/>
        <w:spacing w:after="80" w:before="200"/>
      </w:pPr>
      <w:r>
        <w:rPr>
          <w:rFonts w:ascii="Calibri" w:cs="Calibri" w:eastAsia="Calibri" w:hAnsi="Calibri"/>
          <w:b/>
          <w:bCs/>
          <w:color w:val="0F4C81"/>
          <w:sz w:val="22"/>
          <w:szCs w:val="22"/>
        </w:rPr>
        <w:t xml:space="preserve">T080 · As a student, I build DC and RLC circuits on a canvas and watch current, voltage and resonance curves</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8 · Phase 2 — Intelligence · labels: widgets, electricity</w:t>
      </w:r>
    </w:p>
    <w:p>
      <w:pPr>
        <w:keepNext/>
        <w:spacing w:after="100"/>
      </w:pPr>
      <w:r>
        <w:rPr>
          <w:rFonts w:ascii="Calibri" w:cs="Calibri" w:eastAsia="Calibri" w:hAnsi="Calibri"/>
          <w:color w:val="1F2A37"/>
          <w:sz w:val="20"/>
          <w:szCs w:val="20"/>
        </w:rPr>
        <w:t xml:space="preserve">Circuit builder: drag components (R, L, C, source, switch, voltmeter, ammeter), snap-to-grid wiring, modified nodal analysis solver (DC + AC phasor + transient RC/RL), oscilloscope view for RLC resonance.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Solver matches SPICE reference on 30 test circuits within 1%</w:t>
      </w:r>
    </w:p>
    <w:p>
      <w:pPr>
        <w:pStyle w:val="ListParagraph"/>
        <w:numPr>
          <w:ilvl w:val="0"/>
          <w:numId w:val="3"/>
        </w:numPr>
        <w:spacing w:after="40"/>
      </w:pPr>
      <w:r>
        <w:rPr>
          <w:rFonts w:ascii="Calibri" w:cs="Calibri" w:eastAsia="Calibri" w:hAnsi="Calibri"/>
          <w:color w:val="1F2A37"/>
          <w:sz w:val="20"/>
          <w:szCs w:val="20"/>
        </w:rPr>
        <w:t xml:space="preserve">Transient RC charging curve animates in real time</w:t>
      </w:r>
    </w:p>
    <w:p>
      <w:pPr>
        <w:pStyle w:val="ListParagraph"/>
        <w:numPr>
          <w:ilvl w:val="0"/>
          <w:numId w:val="3"/>
        </w:numPr>
        <w:spacing w:after="40"/>
      </w:pPr>
      <w:r>
        <w:rPr>
          <w:rFonts w:ascii="Calibri" w:cs="Calibri" w:eastAsia="Calibri" w:hAnsi="Calibri"/>
          <w:color w:val="1F2A37"/>
          <w:sz w:val="20"/>
          <w:szCs w:val="20"/>
        </w:rPr>
        <w:t xml:space="preserve">Student can save and share a circuit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T077 (Build the React Three Fiber physics canvas core: scene, camera rigs, units, touch controls, performance tiers)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T085, T125</w:t>
      </w:r>
    </w:p>
    <w:p>
      <w:pPr>
        <w:pStyle w:val="Heading3"/>
        <w:keepNext/>
        <w:spacing w:after="80" w:before="200"/>
      </w:pPr>
      <w:r>
        <w:rPr>
          <w:rFonts w:ascii="Calibri" w:cs="Calibri" w:eastAsia="Calibri" w:hAnsi="Calibri"/>
          <w:b/>
          <w:bCs/>
          <w:color w:val="0F4C81"/>
          <w:sz w:val="22"/>
          <w:szCs w:val="22"/>
        </w:rPr>
        <w:t xml:space="preserve">T081 · As a student, I manipulate wave and optics simulations: interference, diffraction, lenses, Doppler</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9 · Phase 2 — Intelligence · labels: widgets, optics, waves</w:t>
      </w:r>
    </w:p>
    <w:p>
      <w:pPr>
        <w:keepNext/>
        <w:spacing w:after="100"/>
      </w:pPr>
      <w:r>
        <w:rPr>
          <w:rFonts w:ascii="Calibri" w:cs="Calibri" w:eastAsia="Calibri" w:hAnsi="Calibri"/>
          <w:color w:val="1F2A37"/>
          <w:sz w:val="20"/>
          <w:szCs w:val="20"/>
        </w:rPr>
        <w:t xml:space="preserve">GPU shader-based wave field (GLSL) for interference/diffraction; ray-tracing lens bench; Doppler audio+visual; parameters linked to items.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Shader runs at tier 1 on integrated GPUs with reduced resolution</w:t>
      </w:r>
    </w:p>
    <w:p>
      <w:pPr>
        <w:pStyle w:val="ListParagraph"/>
        <w:numPr>
          <w:ilvl w:val="0"/>
          <w:numId w:val="3"/>
        </w:numPr>
        <w:spacing w:after="40"/>
      </w:pPr>
      <w:r>
        <w:rPr>
          <w:rFonts w:ascii="Calibri" w:cs="Calibri" w:eastAsia="Calibri" w:hAnsi="Calibri"/>
          <w:color w:val="1F2A37"/>
          <w:sz w:val="20"/>
          <w:szCs w:val="20"/>
        </w:rPr>
        <w:t xml:space="preserve">Lens bench ray diagram matches thin-lens formula within 1%</w:t>
      </w:r>
    </w:p>
    <w:p>
      <w:pPr>
        <w:pStyle w:val="ListParagraph"/>
        <w:numPr>
          <w:ilvl w:val="0"/>
          <w:numId w:val="3"/>
        </w:numPr>
        <w:spacing w:after="40"/>
      </w:pPr>
      <w:r>
        <w:rPr>
          <w:rFonts w:ascii="Calibri" w:cs="Calibri" w:eastAsia="Calibri" w:hAnsi="Calibri"/>
          <w:color w:val="1F2A37"/>
          <w:sz w:val="20"/>
          <w:szCs w:val="20"/>
        </w:rPr>
        <w:t xml:space="preserve">Accessibility: all sims have a reduced-motion mode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T077 (Build the React Three Fiber physics canvas core: scene, camera rigs, units, touch controls, performance tiers)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T085</w:t>
      </w:r>
    </w:p>
    <w:p>
      <w:pPr>
        <w:pStyle w:val="Heading3"/>
        <w:keepNext/>
        <w:spacing w:after="80" w:before="200"/>
      </w:pPr>
      <w:r>
        <w:rPr>
          <w:rFonts w:ascii="Calibri" w:cs="Calibri" w:eastAsia="Calibri" w:hAnsi="Calibri"/>
          <w:b/>
          <w:bCs/>
          <w:color w:val="0F4C81"/>
          <w:sz w:val="22"/>
          <w:szCs w:val="22"/>
        </w:rPr>
        <w:t xml:space="preserve">T082 · Build the dynamic charts and graph-reading components (Recharts/Visx) linked to simulations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9 · Phase 2 — Intelligence · labels: charts</w:t>
      </w:r>
    </w:p>
    <w:p>
      <w:pPr>
        <w:keepNext/>
        <w:spacing w:after="100"/>
      </w:pPr>
      <w:r>
        <w:rPr>
          <w:rFonts w:ascii="Calibri" w:cs="Calibri" w:eastAsia="Calibri" w:hAnsi="Calibri"/>
          <w:color w:val="1F2A37"/>
          <w:sz w:val="20"/>
          <w:szCs w:val="20"/>
        </w:rPr>
        <w:t xml:space="preserve">Reusable chart components with live binding to sim state, graph-reading items (click the slope, shade the area), export to PNG for teacher reports.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Charts update at ≥ 30 fps while a slider is dragged</w:t>
      </w:r>
    </w:p>
    <w:p>
      <w:pPr>
        <w:pStyle w:val="ListParagraph"/>
        <w:numPr>
          <w:ilvl w:val="0"/>
          <w:numId w:val="3"/>
        </w:numPr>
        <w:spacing w:after="40"/>
      </w:pPr>
      <w:r>
        <w:rPr>
          <w:rFonts w:ascii="Calibri" w:cs="Calibri" w:eastAsia="Calibri" w:hAnsi="Calibri"/>
          <w:color w:val="1F2A37"/>
          <w:sz w:val="20"/>
          <w:szCs w:val="20"/>
        </w:rPr>
        <w:t xml:space="preserve">Graph-reading item scoring tolerant to touch imprecision</w:t>
      </w:r>
    </w:p>
    <w:p>
      <w:pPr>
        <w:pStyle w:val="ListParagraph"/>
        <w:numPr>
          <w:ilvl w:val="0"/>
          <w:numId w:val="3"/>
        </w:numPr>
        <w:spacing w:after="40"/>
      </w:pPr>
      <w:r>
        <w:rPr>
          <w:rFonts w:ascii="Calibri" w:cs="Calibri" w:eastAsia="Calibri" w:hAnsi="Calibri"/>
          <w:color w:val="1F2A37"/>
          <w:sz w:val="20"/>
          <w:szCs w:val="20"/>
        </w:rPr>
        <w:t xml:space="preserve">RTL axis labels render correctly in Arabic</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T077 (Build the React Three Fiber physics canvas core: scene, camera rigs, units, touch controls, performance tiers)</w:t>
      </w:r>
    </w:p>
    <w:p>
      <w:pPr>
        <w:pStyle w:val="Heading3"/>
        <w:keepNext/>
        <w:spacing w:after="80" w:before="200"/>
      </w:pPr>
      <w:r>
        <w:rPr>
          <w:rFonts w:ascii="Calibri" w:cs="Calibri" w:eastAsia="Calibri" w:hAnsi="Calibri"/>
          <w:b/>
          <w:bCs/>
          <w:color w:val="0F4C81"/>
          <w:sz w:val="22"/>
          <w:szCs w:val="22"/>
        </w:rPr>
        <w:t xml:space="preserve">T083 · As a student, I complete an assessment during a 5-minute internet outage and nothing is lost</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11 · Phase 2 — Intelligence · labels: pwa, offline, workbox</w:t>
      </w:r>
    </w:p>
    <w:p>
      <w:pPr>
        <w:keepNext/>
        <w:spacing w:after="100"/>
      </w:pPr>
      <w:r>
        <w:rPr>
          <w:rFonts w:ascii="Calibri" w:cs="Calibri" w:eastAsia="Calibri" w:hAnsi="Calibri"/>
          <w:color w:val="1F2A37"/>
          <w:sz w:val="20"/>
          <w:szCs w:val="20"/>
        </w:rPr>
        <w:t xml:space="preserve">Offline-first PWA: Workbox service worker precaches the shell and the current assignment's items/widgets; answers and telemetry queued in IndexedDB; background sync on reconnect with conflict rules (server-authoritative timestamps); UI shows offline state.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Cut network for 5 minutes mid-assessment → 100% of answers and events sync on reconnect</w:t>
      </w:r>
    </w:p>
    <w:p>
      <w:pPr>
        <w:pStyle w:val="ListParagraph"/>
        <w:numPr>
          <w:ilvl w:val="0"/>
          <w:numId w:val="3"/>
        </w:numPr>
        <w:spacing w:after="40"/>
      </w:pPr>
      <w:r>
        <w:rPr>
          <w:rFonts w:ascii="Calibri" w:cs="Calibri" w:eastAsia="Calibri" w:hAnsi="Calibri"/>
          <w:color w:val="1F2A37"/>
          <w:sz w:val="20"/>
          <w:szCs w:val="20"/>
        </w:rPr>
        <w:t xml:space="preserve">Pre-fetch of the next 10 routed items happens on Wi-Fi only (configurable)</w:t>
      </w:r>
    </w:p>
    <w:p>
      <w:pPr>
        <w:pStyle w:val="ListParagraph"/>
        <w:numPr>
          <w:ilvl w:val="0"/>
          <w:numId w:val="3"/>
        </w:numPr>
        <w:spacing w:after="40"/>
      </w:pPr>
      <w:r>
        <w:rPr>
          <w:rFonts w:ascii="Calibri" w:cs="Calibri" w:eastAsia="Calibri" w:hAnsi="Calibri"/>
          <w:color w:val="1F2A37"/>
          <w:sz w:val="20"/>
          <w:szCs w:val="20"/>
        </w:rPr>
        <w:t xml:space="preserve">Service worker update does not interrupt an active session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T076 (Architect the Next.js 15 app: App Router, design system, i18n (ar/fr) with RTL, auth integration); T024 (Build the Next.js telemetry SDK: batching, offline buffering, hesitation and time-to-first-click); T056 (Add pre-computation of next-item candidates to hide inference latency behind the UI)</w:t>
      </w:r>
    </w:p>
    <w:p>
      <w:pPr>
        <w:pStyle w:val="Heading3"/>
        <w:keepNext/>
        <w:spacing w:after="80" w:before="200"/>
      </w:pPr>
      <w:r>
        <w:rPr>
          <w:rFonts w:ascii="Calibri" w:cs="Calibri" w:eastAsia="Calibri" w:hAnsi="Calibri"/>
          <w:b/>
          <w:bCs/>
          <w:color w:val="0F4C81"/>
          <w:sz w:val="22"/>
          <w:szCs w:val="22"/>
        </w:rPr>
        <w:t xml:space="preserve">T084 · As a student, I challenge a peer to a real-time 5-question physics battle</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12 · Phase 3 — Product Surfaces · labels: websockets, battles, realtime</w:t>
      </w:r>
    </w:p>
    <w:p>
      <w:pPr>
        <w:keepNext/>
        <w:spacing w:after="100"/>
      </w:pPr>
      <w:r>
        <w:rPr>
          <w:rFonts w:ascii="Calibri" w:cs="Calibri" w:eastAsia="Calibri" w:hAnsi="Calibri"/>
          <w:color w:val="1F2A37"/>
          <w:sz w:val="20"/>
          <w:szCs w:val="20"/>
        </w:rPr>
        <w:t xml:space="preserve">WebSocket service (Node.js + Socket.IO on Redis adapter) for matchmaking by mastery band, synchronised question reveal, 15 s timers with server-authoritative scoring, anti-cheat (answer hash submitted before reveal), spectator mode for class battles.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Two clients on 3G see question reveal within 300 ms of each other</w:t>
      </w:r>
    </w:p>
    <w:p>
      <w:pPr>
        <w:pStyle w:val="ListParagraph"/>
        <w:numPr>
          <w:ilvl w:val="0"/>
          <w:numId w:val="3"/>
        </w:numPr>
        <w:spacing w:after="40"/>
      </w:pPr>
      <w:r>
        <w:rPr>
          <w:rFonts w:ascii="Calibri" w:cs="Calibri" w:eastAsia="Calibri" w:hAnsi="Calibri"/>
          <w:color w:val="1F2A37"/>
          <w:sz w:val="20"/>
          <w:szCs w:val="20"/>
        </w:rPr>
        <w:t xml:space="preserve">A disconnect/reconnect within 10 s resumes the battle</w:t>
      </w:r>
    </w:p>
    <w:p>
      <w:pPr>
        <w:pStyle w:val="ListParagraph"/>
        <w:numPr>
          <w:ilvl w:val="0"/>
          <w:numId w:val="3"/>
        </w:numPr>
        <w:spacing w:after="40"/>
      </w:pPr>
      <w:r>
        <w:rPr>
          <w:rFonts w:ascii="Calibri" w:cs="Calibri" w:eastAsia="Calibri" w:hAnsi="Calibri"/>
          <w:color w:val="1F2A37"/>
          <w:sz w:val="20"/>
          <w:szCs w:val="20"/>
        </w:rPr>
        <w:t xml:space="preserve">Load test: 5,000 concurrent battles on 4 pods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T026 (Deploy Redis Cluster (ElastiCache) and the real-time aggregation consumer); T076 (Architect the Next.js 15 app: App Router, design system, i18n (ar/fr) with RTL, auth integration)</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T104</w:t>
      </w:r>
    </w:p>
    <w:p>
      <w:pPr>
        <w:pStyle w:val="Heading3"/>
        <w:keepNext/>
        <w:spacing w:after="80" w:before="200"/>
      </w:pPr>
      <w:r>
        <w:rPr>
          <w:rFonts w:ascii="Calibri" w:cs="Calibri" w:eastAsia="Calibri" w:hAnsi="Calibri"/>
          <w:b/>
          <w:bCs/>
          <w:color w:val="0F4C81"/>
          <w:sz w:val="22"/>
          <w:szCs w:val="22"/>
        </w:rPr>
        <w:t xml:space="preserve">T085 · Accessibility and low-end device pass: WCAG 2.2 AA, keyboard physics controls, 2 GB RAM devices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13 · Phase 3 — Product Surfaces · labels: accessibility, performance</w:t>
      </w:r>
    </w:p>
    <w:p>
      <w:pPr>
        <w:keepNext/>
        <w:spacing w:after="100"/>
      </w:pPr>
      <w:r>
        <w:rPr>
          <w:rFonts w:ascii="Calibri" w:cs="Calibri" w:eastAsia="Calibri" w:hAnsi="Calibri"/>
          <w:color w:val="1F2A37"/>
          <w:sz w:val="20"/>
          <w:szCs w:val="20"/>
        </w:rPr>
        <w:t xml:space="preserve">Axe CI gate, keyboard-operable sliders and drags, screen-reader descriptions of sim state, high-contrast theme, memory budget tests on 2 GB devices, data-saver mode.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Zero Axe critical violations on all routes</w:t>
      </w:r>
    </w:p>
    <w:p>
      <w:pPr>
        <w:pStyle w:val="ListParagraph"/>
        <w:numPr>
          <w:ilvl w:val="0"/>
          <w:numId w:val="3"/>
        </w:numPr>
        <w:spacing w:after="40"/>
      </w:pPr>
      <w:r>
        <w:rPr>
          <w:rFonts w:ascii="Calibri" w:cs="Calibri" w:eastAsia="Calibri" w:hAnsi="Calibri"/>
          <w:color w:val="1F2A37"/>
          <w:sz w:val="20"/>
          <w:szCs w:val="20"/>
        </w:rPr>
        <w:t xml:space="preserve">All widgets operable by keyboard alone</w:t>
      </w:r>
    </w:p>
    <w:p>
      <w:pPr>
        <w:pStyle w:val="ListParagraph"/>
        <w:numPr>
          <w:ilvl w:val="0"/>
          <w:numId w:val="3"/>
        </w:numPr>
        <w:spacing w:after="40"/>
      </w:pPr>
      <w:r>
        <w:rPr>
          <w:rFonts w:ascii="Calibri" w:cs="Calibri" w:eastAsia="Calibri" w:hAnsi="Calibri"/>
          <w:color w:val="1F2A37"/>
          <w:sz w:val="20"/>
          <w:szCs w:val="20"/>
        </w:rPr>
        <w:t xml:space="preserve">App remains responsive on a 2 GB RAM Android emulator with 3 widgets loaded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T079 (As a student, I explore mechanics sandboxes: projectile motion, inclined plane, pendulum, collisions — with draggable vectors); T080 (As a student, I build DC and RLC circuits on a canvas and watch current, voltage and resonance curves); T081 (As a student, I manipulate wave and optics simulations: interference, diffraction, lenses, Doppler)</w:t>
      </w:r>
    </w:p>
    <w:p>
      <w:pPr>
        <w:pStyle w:val="Heading3"/>
        <w:keepNext/>
        <w:spacing w:after="80" w:before="200"/>
      </w:pPr>
      <w:r>
        <w:rPr>
          <w:rFonts w:ascii="Calibri" w:cs="Calibri" w:eastAsia="Calibri" w:hAnsi="Calibri"/>
          <w:b/>
          <w:bCs/>
          <w:color w:val="0F4C81"/>
          <w:sz w:val="22"/>
          <w:szCs w:val="22"/>
        </w:rPr>
        <w:t xml:space="preserve">T086 · Enforce web performance budgets and real-user monitoring</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6 · Phase 1 — Data Plane · labels: performance, rum</w:t>
      </w:r>
    </w:p>
    <w:p>
      <w:pPr>
        <w:keepNext/>
        <w:spacing w:after="100"/>
      </w:pPr>
      <w:r>
        <w:rPr>
          <w:rFonts w:ascii="Calibri" w:cs="Calibri" w:eastAsia="Calibri" w:hAnsi="Calibri"/>
          <w:color w:val="1F2A37"/>
          <w:sz w:val="20"/>
          <w:szCs w:val="20"/>
        </w:rPr>
        <w:t xml:space="preserve">Lighthouse CI per PR with budgets; Datadog RUM with Core Web Vitals by device class and region (Tunis vs. interior governorates); error tracking with source maps.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PR fails if LCP budget on learning route exceeds 2.5 s (throttled)</w:t>
      </w:r>
    </w:p>
    <w:p>
      <w:pPr>
        <w:pStyle w:val="ListParagraph"/>
        <w:numPr>
          <w:ilvl w:val="0"/>
          <w:numId w:val="3"/>
        </w:numPr>
        <w:spacing w:after="40"/>
      </w:pPr>
      <w:r>
        <w:rPr>
          <w:rFonts w:ascii="Calibri" w:cs="Calibri" w:eastAsia="Calibri" w:hAnsi="Calibri"/>
          <w:color w:val="1F2A37"/>
          <w:sz w:val="20"/>
          <w:szCs w:val="20"/>
        </w:rPr>
        <w:t xml:space="preserve">RUM dashboard segments by governorate and connection type</w:t>
      </w:r>
    </w:p>
    <w:p>
      <w:pPr>
        <w:pStyle w:val="ListParagraph"/>
        <w:numPr>
          <w:ilvl w:val="0"/>
          <w:numId w:val="3"/>
        </w:numPr>
        <w:spacing w:after="40"/>
      </w:pPr>
      <w:r>
        <w:rPr>
          <w:rFonts w:ascii="Calibri" w:cs="Calibri" w:eastAsia="Calibri" w:hAnsi="Calibri"/>
          <w:color w:val="1F2A37"/>
          <w:sz w:val="20"/>
          <w:szCs w:val="20"/>
        </w:rPr>
        <w:t xml:space="preserve">Source-mapped stack traces for 100% of prod JS errors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T076 (Architect the Next.js 15 app: App Router, design system, i18n (ar/fr) with RTL, auth integration); T007 (Roll out Datadog APM, distributed tracing, log pipeline and memory-leak watchdogs)</w:t>
      </w:r>
    </w:p>
    <w:p>
      <w:pPr>
        <w:pStyle w:val="Heading2"/>
        <w:spacing w:after="120" w:before="280"/>
      </w:pPr>
      <w:r>
        <w:rPr>
          <w:rFonts w:ascii="Calibri" w:cs="Calibri" w:eastAsia="Calibri" w:hAnsi="Calibri"/>
          <w:b/>
          <w:bCs/>
          <w:color w:val="1F2A37"/>
          <w:sz w:val="26"/>
          <w:szCs w:val="26"/>
        </w:rPr>
        <w:t xml:space="preserve">E10 — Learner Engagement &amp; Gamification</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3</w:t>
      </w:r>
      <w:r>
        <w:rPr>
          <w:rFonts w:ascii="Calibri" w:cs="Calibri" w:eastAsia="Calibri" w:hAnsi="Calibri"/>
          <w:color w:val="5B6B7B"/>
          <w:sz w:val="20"/>
          <w:szCs w:val="20"/>
        </w:rPr>
        <w:t xml:space="preserve">   Priority </w:t>
      </w:r>
      <w:r>
        <w:rPr>
          <w:rFonts w:ascii="Calibri" w:cs="Calibri" w:eastAsia="Calibri" w:hAnsi="Calibri"/>
          <w:b/>
          <w:bCs/>
          <w:color w:val="0F4C81"/>
          <w:sz w:val="20"/>
          <w:szCs w:val="20"/>
        </w:rPr>
        <w:t xml:space="preserve">Medium</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Backend</w:t>
      </w:r>
      <w:r>
        <w:rPr>
          <w:rFonts w:ascii="Calibri" w:cs="Calibri" w:eastAsia="Calibri" w:hAnsi="Calibri"/>
          <w:color w:val="5B6B7B"/>
          <w:sz w:val="20"/>
          <w:szCs w:val="20"/>
        </w:rPr>
        <w:t xml:space="preserve">   5 tickets · 26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Streaks, XP, leaderboards and smart nudges computed in real time from the Kafka stream via Redis, tuned for exam-season motivation rather than vanity metrics.</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Day-7 retention ≥ 40% in pilot; leaderboard reads p99 &lt; 20 ms.</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see my streak, XP and daily goal update instantly after each answer</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I see class and national leaderboards that reward mastery gain, not volume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 T049</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notification service: push (web/FCM), SMS, email with quiet hours and per-tenant templates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T026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student at risk of dropping off, I receive a personalised nudge with a 10-minute plan</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5B6B7B"/>
                <w:sz w:val="18"/>
                <w:szCs w:val="18"/>
              </w:rPr>
              <w:t xml:space="preserve">Low</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T089, T055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achievements and chapter-mastery certificates (shareable, verifiable)</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5B6B7B"/>
                <w:sz w:val="18"/>
                <w:szCs w:val="18"/>
              </w:rPr>
              <w:t xml:space="preserve">Low</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T049</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T087 · As a student, I see my streak, XP and daily goal update instantly after each answer</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10 · Phase 2 — Intelligence · labels: gamification, redis</w:t>
      </w:r>
    </w:p>
    <w:p>
      <w:pPr>
        <w:keepNext/>
        <w:spacing w:after="100"/>
      </w:pPr>
      <w:r>
        <w:rPr>
          <w:rFonts w:ascii="Calibri" w:cs="Calibri" w:eastAsia="Calibri" w:hAnsi="Calibri"/>
          <w:color w:val="1F2A37"/>
          <w:sz w:val="20"/>
          <w:szCs w:val="20"/>
        </w:rPr>
        <w:t xml:space="preserve">Streak/XP rules engine on the Redis consumer; UI badges; streak-freeze item earned by mastery (not purchase); daily goal adapts to days-to-exam.</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Streak updates in UI &lt; 200 ms after answer (p95)</w:t>
      </w:r>
    </w:p>
    <w:p>
      <w:pPr>
        <w:pStyle w:val="ListParagraph"/>
        <w:numPr>
          <w:ilvl w:val="0"/>
          <w:numId w:val="3"/>
        </w:numPr>
        <w:spacing w:after="40"/>
      </w:pPr>
      <w:r>
        <w:rPr>
          <w:rFonts w:ascii="Calibri" w:cs="Calibri" w:eastAsia="Calibri" w:hAnsi="Calibri"/>
          <w:color w:val="1F2A37"/>
          <w:sz w:val="20"/>
          <w:szCs w:val="20"/>
        </w:rPr>
        <w:t xml:space="preserve">Timezone-correct day boundaries (Africa/Tunis)</w:t>
      </w:r>
    </w:p>
    <w:p>
      <w:pPr>
        <w:pStyle w:val="ListParagraph"/>
        <w:numPr>
          <w:ilvl w:val="0"/>
          <w:numId w:val="3"/>
        </w:numPr>
        <w:spacing w:after="40"/>
      </w:pPr>
      <w:r>
        <w:rPr>
          <w:rFonts w:ascii="Calibri" w:cs="Calibri" w:eastAsia="Calibri" w:hAnsi="Calibri"/>
          <w:color w:val="1F2A37"/>
          <w:sz w:val="20"/>
          <w:szCs w:val="20"/>
        </w:rPr>
        <w:t xml:space="preserve">Rules configurable per tenant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T026 (Deploy Redis Cluster (ElastiCache) and the real-time aggregation consumer)</w:t>
      </w:r>
    </w:p>
    <w:p>
      <w:pPr>
        <w:pStyle w:val="Heading3"/>
        <w:keepNext/>
        <w:spacing w:after="80" w:before="200"/>
      </w:pPr>
      <w:r>
        <w:rPr>
          <w:rFonts w:ascii="Calibri" w:cs="Calibri" w:eastAsia="Calibri" w:hAnsi="Calibri"/>
          <w:b/>
          <w:bCs/>
          <w:color w:val="0F4C81"/>
          <w:sz w:val="22"/>
          <w:szCs w:val="22"/>
        </w:rPr>
        <w:t xml:space="preserve">T088 · As a student, I see class and national leaderboards that reward mastery gain, not volume</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11 · Phase 2 — Intelligence · labels: leaderboard</w:t>
      </w:r>
    </w:p>
    <w:p>
      <w:pPr>
        <w:keepNext/>
        <w:spacing w:after="100"/>
      </w:pPr>
      <w:r>
        <w:rPr>
          <w:rFonts w:ascii="Calibri" w:cs="Calibri" w:eastAsia="Calibri" w:hAnsi="Calibri"/>
          <w:color w:val="1F2A37"/>
          <w:sz w:val="20"/>
          <w:szCs w:val="20"/>
        </w:rPr>
        <w:t xml:space="preserve">Sorted-set leaderboards keyed on weekly mastery delta (from DKT) with ties broken by consistency; opt-out and anonymous mode; school-level leaderboards visible to teachers.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Leaderboard read p99 &lt; 20 ms</w:t>
      </w:r>
    </w:p>
    <w:p>
      <w:pPr>
        <w:pStyle w:val="ListParagraph"/>
        <w:numPr>
          <w:ilvl w:val="0"/>
          <w:numId w:val="3"/>
        </w:numPr>
        <w:spacing w:after="40"/>
      </w:pPr>
      <w:r>
        <w:rPr>
          <w:rFonts w:ascii="Calibri" w:cs="Calibri" w:eastAsia="Calibri" w:hAnsi="Calibri"/>
          <w:color w:val="1F2A37"/>
          <w:sz w:val="20"/>
          <w:szCs w:val="20"/>
        </w:rPr>
        <w:t xml:space="preserve">A student who opts out never appears, including in cached pages</w:t>
      </w:r>
    </w:p>
    <w:p>
      <w:pPr>
        <w:pStyle w:val="ListParagraph"/>
        <w:numPr>
          <w:ilvl w:val="0"/>
          <w:numId w:val="3"/>
        </w:numPr>
        <w:spacing w:after="40"/>
      </w:pPr>
      <w:r>
        <w:rPr>
          <w:rFonts w:ascii="Calibri" w:cs="Calibri" w:eastAsia="Calibri" w:hAnsi="Calibri"/>
          <w:color w:val="1F2A37"/>
          <w:sz w:val="20"/>
          <w:szCs w:val="20"/>
        </w:rPr>
        <w:t xml:space="preserve">Ranking metric documented and explained in-app</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T026 (Deploy Redis Cluster (ElastiCache) and the real-time aggregation consumer); T049 (Expose per-KC mastery estimates and attention-based explanations via an internal API)</w:t>
      </w:r>
    </w:p>
    <w:p>
      <w:pPr>
        <w:pStyle w:val="Heading3"/>
        <w:keepNext/>
        <w:spacing w:after="80" w:before="200"/>
      </w:pPr>
      <w:r>
        <w:rPr>
          <w:rFonts w:ascii="Calibri" w:cs="Calibri" w:eastAsia="Calibri" w:hAnsi="Calibri"/>
          <w:b/>
          <w:bCs/>
          <w:color w:val="0F4C81"/>
          <w:sz w:val="22"/>
          <w:szCs w:val="22"/>
        </w:rPr>
        <w:t xml:space="preserve">T089 · Build the notification service: push (web/FCM), SMS, email with quiet hours and per-tenant templates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11 · Phase 2 — Intelligence · labels: notifications, sms, push</w:t>
      </w:r>
    </w:p>
    <w:p>
      <w:pPr>
        <w:keepNext/>
        <w:spacing w:after="100"/>
      </w:pPr>
      <w:r>
        <w:rPr>
          <w:rFonts w:ascii="Calibri" w:cs="Calibri" w:eastAsia="Calibri" w:hAnsi="Calibri"/>
          <w:color w:val="1F2A37"/>
          <w:sz w:val="20"/>
          <w:szCs w:val="20"/>
        </w:rPr>
        <w:t xml:space="preserve">Notification microservice consuming engagement events; providers: FCM web push, SMS via local Tunisian gateway (e.g., Tunisie Telecom API or aggregator), email via SES; quiet hours 22:00–07:00 Africa/Tunis; template management in Arabic/French.</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No notification sent during quiet hours (automated test)</w:t>
      </w:r>
    </w:p>
    <w:p>
      <w:pPr>
        <w:pStyle w:val="ListParagraph"/>
        <w:numPr>
          <w:ilvl w:val="0"/>
          <w:numId w:val="3"/>
        </w:numPr>
        <w:spacing w:after="40"/>
      </w:pPr>
      <w:r>
        <w:rPr>
          <w:rFonts w:ascii="Calibri" w:cs="Calibri" w:eastAsia="Calibri" w:hAnsi="Calibri"/>
          <w:color w:val="1F2A37"/>
          <w:sz w:val="20"/>
          <w:szCs w:val="20"/>
        </w:rPr>
        <w:t xml:space="preserve">SMS delivery rate ≥ 95% with Tunisian operators in pilot</w:t>
      </w:r>
    </w:p>
    <w:p>
      <w:pPr>
        <w:pStyle w:val="ListParagraph"/>
        <w:numPr>
          <w:ilvl w:val="0"/>
          <w:numId w:val="3"/>
        </w:numPr>
        <w:spacing w:after="40"/>
      </w:pPr>
      <w:r>
        <w:rPr>
          <w:rFonts w:ascii="Calibri" w:cs="Calibri" w:eastAsia="Calibri" w:hAnsi="Calibri"/>
          <w:color w:val="1F2A37"/>
          <w:sz w:val="20"/>
          <w:szCs w:val="20"/>
        </w:rPr>
        <w:t xml:space="preserve">Unsubscribe link honoured within 1 minute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T026 (Deploy Redis Cluster (ElastiCache) and the real-time aggregation consumer)</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T090</w:t>
      </w:r>
    </w:p>
    <w:p>
      <w:pPr>
        <w:pStyle w:val="Heading3"/>
        <w:keepNext/>
        <w:spacing w:after="80" w:before="200"/>
      </w:pPr>
      <w:r>
        <w:rPr>
          <w:rFonts w:ascii="Calibri" w:cs="Calibri" w:eastAsia="Calibri" w:hAnsi="Calibri"/>
          <w:b/>
          <w:bCs/>
          <w:color w:val="0F4C81"/>
          <w:sz w:val="22"/>
          <w:szCs w:val="22"/>
        </w:rPr>
        <w:t xml:space="preserve">T090 · As a student at risk of dropping off, I receive a personalised nudge with a 10-minute plan</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5B6B7B"/>
          <w:sz w:val="18"/>
          <w:szCs w:val="18"/>
        </w:rPr>
        <w:t xml:space="preserve">Low</w:t>
      </w:r>
      <w:r>
        <w:rPr>
          <w:rFonts w:ascii="Calibri" w:cs="Calibri" w:eastAsia="Calibri" w:hAnsi="Calibri"/>
          <w:color w:val="5B6B7B"/>
          <w:sz w:val="18"/>
          <w:szCs w:val="18"/>
        </w:rPr>
        <w:t xml:space="preserve"> · APL Sprint 13 · Phase 3 — Product Surfaces · labels: retention, nudges</w:t>
      </w:r>
    </w:p>
    <w:p>
      <w:pPr>
        <w:keepNext/>
        <w:spacing w:after="100"/>
      </w:pPr>
      <w:r>
        <w:rPr>
          <w:rFonts w:ascii="Calibri" w:cs="Calibri" w:eastAsia="Calibri" w:hAnsi="Calibri"/>
          <w:color w:val="1F2A37"/>
          <w:sz w:val="20"/>
          <w:szCs w:val="20"/>
        </w:rPr>
        <w:t xml:space="preserve">Churn-risk heuristic (later a model) on engagement features; nudge content generated through the gateway and judged; A/B tested against no-nudge.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Nudge A/B shows statistically significant retention lift or is turned off</w:t>
      </w:r>
    </w:p>
    <w:p>
      <w:pPr>
        <w:pStyle w:val="ListParagraph"/>
        <w:numPr>
          <w:ilvl w:val="0"/>
          <w:numId w:val="3"/>
        </w:numPr>
        <w:spacing w:after="40"/>
      </w:pPr>
      <w:r>
        <w:rPr>
          <w:rFonts w:ascii="Calibri" w:cs="Calibri" w:eastAsia="Calibri" w:hAnsi="Calibri"/>
          <w:color w:val="1F2A37"/>
          <w:sz w:val="20"/>
          <w:szCs w:val="20"/>
        </w:rPr>
        <w:t xml:space="preserve">Max 1 nudge per day per student</w:t>
      </w:r>
    </w:p>
    <w:p>
      <w:pPr>
        <w:pStyle w:val="ListParagraph"/>
        <w:numPr>
          <w:ilvl w:val="0"/>
          <w:numId w:val="3"/>
        </w:numPr>
        <w:spacing w:after="40"/>
      </w:pPr>
      <w:r>
        <w:rPr>
          <w:rFonts w:ascii="Calibri" w:cs="Calibri" w:eastAsia="Calibri" w:hAnsi="Calibri"/>
          <w:color w:val="1F2A37"/>
          <w:sz w:val="20"/>
          <w:szCs w:val="20"/>
        </w:rPr>
        <w:t xml:space="preserve">Nudges respect parental notification preferences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T089 (Build the notification service: push (web/FCM), SMS, email with quiet hours and per-tenant templates); T055 (Build the experimentation framework: assignment, exposure logging, learning-gain metrics)</w:t>
      </w:r>
    </w:p>
    <w:p>
      <w:pPr>
        <w:pStyle w:val="Heading3"/>
        <w:keepNext/>
        <w:spacing w:after="80" w:before="200"/>
      </w:pPr>
      <w:r>
        <w:rPr>
          <w:rFonts w:ascii="Calibri" w:cs="Calibri" w:eastAsia="Calibri" w:hAnsi="Calibri"/>
          <w:b/>
          <w:bCs/>
          <w:color w:val="0F4C81"/>
          <w:sz w:val="22"/>
          <w:szCs w:val="22"/>
        </w:rPr>
        <w:t xml:space="preserve">T091 · Implement achievements and chapter-mastery certificates (shareable, verifiable)</w:t>
      </w:r>
    </w:p>
    <w:p>
      <w:pPr>
        <w:keepNext/>
        <w:spacing w:after="100"/>
      </w:pPr>
      <w:r>
        <w:rPr>
          <w:rFonts w:ascii="Calibri" w:cs="Calibri" w:eastAsia="Calibri" w:hAnsi="Calibri"/>
          <w:color w:val="5B6B7B"/>
          <w:sz w:val="18"/>
          <w:szCs w:val="18"/>
        </w:rPr>
        <w:t xml:space="preserve">Task · 3 pts · </w:t>
      </w:r>
      <w:r>
        <w:rPr>
          <w:rFonts w:ascii="Calibri" w:cs="Calibri" w:eastAsia="Calibri" w:hAnsi="Calibri"/>
          <w:b/>
          <w:bCs/>
          <w:color w:val="5B6B7B"/>
          <w:sz w:val="18"/>
          <w:szCs w:val="18"/>
        </w:rPr>
        <w:t xml:space="preserve">Low</w:t>
      </w:r>
      <w:r>
        <w:rPr>
          <w:rFonts w:ascii="Calibri" w:cs="Calibri" w:eastAsia="Calibri" w:hAnsi="Calibri"/>
          <w:color w:val="5B6B7B"/>
          <w:sz w:val="18"/>
          <w:szCs w:val="18"/>
        </w:rPr>
        <w:t xml:space="preserve"> · APL Sprint 14 · Phase 3 — Product Surfaces · labels: achievements</w:t>
      </w:r>
    </w:p>
    <w:p>
      <w:pPr>
        <w:keepNext/>
        <w:spacing w:after="100"/>
      </w:pPr>
      <w:r>
        <w:rPr>
          <w:rFonts w:ascii="Calibri" w:cs="Calibri" w:eastAsia="Calibri" w:hAnsi="Calibri"/>
          <w:color w:val="1F2A37"/>
          <w:sz w:val="20"/>
          <w:szCs w:val="20"/>
        </w:rPr>
        <w:t xml:space="preserve">Badge rules on mastery thresholds; signed certificate PDF with verification URL; share card image generated server-side.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Certificate verification URL validates signature</w:t>
      </w:r>
    </w:p>
    <w:p>
      <w:pPr>
        <w:pStyle w:val="ListParagraph"/>
        <w:numPr>
          <w:ilvl w:val="0"/>
          <w:numId w:val="3"/>
        </w:numPr>
        <w:spacing w:after="40"/>
      </w:pPr>
      <w:r>
        <w:rPr>
          <w:rFonts w:ascii="Calibri" w:cs="Calibri" w:eastAsia="Calibri" w:hAnsi="Calibri"/>
          <w:color w:val="1F2A37"/>
          <w:sz w:val="20"/>
          <w:szCs w:val="20"/>
        </w:rPr>
        <w:t xml:space="preserve">Badges localised and RTL-correct</w:t>
      </w:r>
    </w:p>
    <w:p>
      <w:pPr>
        <w:pStyle w:val="ListParagraph"/>
        <w:numPr>
          <w:ilvl w:val="0"/>
          <w:numId w:val="3"/>
        </w:numPr>
        <w:spacing w:after="40"/>
      </w:pPr>
      <w:r>
        <w:rPr>
          <w:rFonts w:ascii="Calibri" w:cs="Calibri" w:eastAsia="Calibri" w:hAnsi="Calibri"/>
          <w:color w:val="1F2A37"/>
          <w:sz w:val="20"/>
          <w:szCs w:val="20"/>
        </w:rPr>
        <w:t xml:space="preserve">No badge rewards raw time-on-platform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T049 (Expose per-KC mastery estimates and attention-based explanations via an internal API)</w:t>
      </w:r>
    </w:p>
    <w:p>
      <w:pPr>
        <w:pStyle w:val="Heading2"/>
        <w:spacing w:after="120" w:before="280"/>
      </w:pPr>
      <w:r>
        <w:rPr>
          <w:rFonts w:ascii="Calibri" w:cs="Calibri" w:eastAsia="Calibri" w:hAnsi="Calibri"/>
          <w:b/>
          <w:bCs/>
          <w:color w:val="1F2A37"/>
          <w:sz w:val="26"/>
          <w:szCs w:val="26"/>
        </w:rPr>
        <w:t xml:space="preserve">E11 — Institution &amp; Parent B2B Portals (Multi-Tenancy)</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4</w:t>
      </w:r>
      <w:r>
        <w:rPr>
          <w:rFonts w:ascii="Calibri" w:cs="Calibri" w:eastAsia="Calibri" w:hAnsi="Calibri"/>
          <w:color w:val="5B6B7B"/>
          <w:sz w:val="20"/>
          <w:szCs w:val="20"/>
        </w:rPr>
        <w:t xml:space="preserve">   Priority </w:t>
      </w:r>
      <w:r>
        <w:rPr>
          <w:rFonts w:ascii="Calibri" w:cs="Calibri" w:eastAsia="Calibri" w:hAnsi="Calibri"/>
          <w:b/>
          <w:bCs/>
          <w:color w:val="C4620A"/>
          <w:sz w:val="20"/>
          <w:szCs w:val="20"/>
        </w:rPr>
        <w:t xml:space="preserve">High</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Backend</w:t>
      </w:r>
      <w:r>
        <w:rPr>
          <w:rFonts w:ascii="Calibri" w:cs="Calibri" w:eastAsia="Calibri" w:hAnsi="Calibri"/>
          <w:color w:val="5B6B7B"/>
          <w:sz w:val="20"/>
          <w:szCs w:val="20"/>
        </w:rPr>
        <w:t xml:space="preserve">   9 tickets · 79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Strict PostgreSQL RLS tenant isolation, a teacher dashboard with cohort anomaly detection and intervention alerts, a parent portal, and seat-based Stripe billing for schools.</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Cross-tenant data access is impossible by construction (verified by automated RLS test suite); a school can be onboarded and billed with zero engineering involvement.</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T092</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PostgreSQL Row-Level Security multi-tenancy with a tenant-context connection layer</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T014</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T093</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platform admin, I onboard a school in 10 minutes: tenant, admins, classes, CSV student import</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T092, T013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T094</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school, I sign in with our Microsoft 365 / Google Workspace SSO</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T012, T092</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T095</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teacher, I see real-time mastery heatmaps for my cohort and get intervention alerts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T049, T026, T092</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T096</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cohort anomaly detection: sudden drops, cheating patterns, disengagement</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T095</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T097</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parent, I see my child's progress, consent settings and screen-time controls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T013, T049</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T098</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seat-based B2B subscription billing with Stripe (annual school licences, proration, invoices)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T099</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Spike</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Evaluate local payment rails for B2C (Flouci, D17, ClicToPay, bank transfer) alongside Stripe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T098</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T100</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school admin, I export term reports and usage analytics per class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T095</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T092 · Implement PostgreSQL Row-Level Security multi-tenancy with a tenant-context connection layer</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6 · Phase 1 — Data Plane · labels: multi-tenant, rls, postgres</w:t>
      </w:r>
    </w:p>
    <w:p>
      <w:pPr>
        <w:keepNext/>
        <w:spacing w:after="100"/>
      </w:pPr>
      <w:r>
        <w:rPr>
          <w:rFonts w:ascii="Calibri" w:cs="Calibri" w:eastAsia="Calibri" w:hAnsi="Calibri"/>
          <w:color w:val="1F2A37"/>
          <w:sz w:val="20"/>
          <w:szCs w:val="20"/>
        </w:rPr>
        <w:t xml:space="preserve">Every tenant-scoped table gets tenant_id + RLS policies; app sets SET LOCAL app.tenant_id per transaction from the JWT; service roles cannot bypass RLS; shared tables (items, KC graph) are read-only to tenants; migration tooling validates policies exist on every new table.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Automated test suite attempts 200 cross-tenant reads/writes via every service and all fail</w:t>
      </w:r>
    </w:p>
    <w:p>
      <w:pPr>
        <w:pStyle w:val="ListParagraph"/>
        <w:numPr>
          <w:ilvl w:val="0"/>
          <w:numId w:val="3"/>
        </w:numPr>
        <w:spacing w:after="40"/>
      </w:pPr>
      <w:r>
        <w:rPr>
          <w:rFonts w:ascii="Calibri" w:cs="Calibri" w:eastAsia="Calibri" w:hAnsi="Calibri"/>
          <w:color w:val="1F2A37"/>
          <w:sz w:val="20"/>
          <w:szCs w:val="20"/>
        </w:rPr>
        <w:t xml:space="preserve">A new table without RLS fails the migration CI check</w:t>
      </w:r>
    </w:p>
    <w:p>
      <w:pPr>
        <w:pStyle w:val="ListParagraph"/>
        <w:numPr>
          <w:ilvl w:val="0"/>
          <w:numId w:val="3"/>
        </w:numPr>
        <w:spacing w:after="40"/>
      </w:pPr>
      <w:r>
        <w:rPr>
          <w:rFonts w:ascii="Calibri" w:cs="Calibri" w:eastAsia="Calibri" w:hAnsi="Calibri"/>
          <w:color w:val="1F2A37"/>
          <w:sz w:val="20"/>
          <w:szCs w:val="20"/>
        </w:rPr>
        <w:t xml:space="preserve">RLS adds &lt; 5% query latency on the top-20 queries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T014 (Implement attribute-based authorisation middleware shared by all Node.js services)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T093, T094, T095</w:t>
      </w:r>
    </w:p>
    <w:p>
      <w:pPr>
        <w:pStyle w:val="Heading3"/>
        <w:keepNext/>
        <w:spacing w:after="80" w:before="200"/>
      </w:pPr>
      <w:r>
        <w:rPr>
          <w:rFonts w:ascii="Calibri" w:cs="Calibri" w:eastAsia="Calibri" w:hAnsi="Calibri"/>
          <w:b/>
          <w:bCs/>
          <w:color w:val="0F4C81"/>
          <w:sz w:val="22"/>
          <w:szCs w:val="22"/>
        </w:rPr>
        <w:t xml:space="preserve">T093 · As a platform admin, I onboard a school in 10 minutes: tenant, admins, classes, CSV student import</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12 · Phase 3 — Product Surfaces · labels: onboarding, admin</w:t>
      </w:r>
    </w:p>
    <w:p>
      <w:pPr>
        <w:keepNext/>
        <w:spacing w:after="100"/>
      </w:pPr>
      <w:r>
        <w:rPr>
          <w:rFonts w:ascii="Calibri" w:cs="Calibri" w:eastAsia="Calibri" w:hAnsi="Calibri"/>
          <w:color w:val="1F2A37"/>
          <w:sz w:val="20"/>
          <w:szCs w:val="20"/>
        </w:rPr>
        <w:t xml:space="preserve">Admin console: create tenant, invite school admin, bulk-import students/classes from CSV (with validation and consent-status tracking), custom subdomain, branding.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CSV import of 1,500 students completes with a per-row error report</w:t>
      </w:r>
    </w:p>
    <w:p>
      <w:pPr>
        <w:pStyle w:val="ListParagraph"/>
        <w:numPr>
          <w:ilvl w:val="0"/>
          <w:numId w:val="3"/>
        </w:numPr>
        <w:spacing w:after="40"/>
      </w:pPr>
      <w:r>
        <w:rPr>
          <w:rFonts w:ascii="Calibri" w:cs="Calibri" w:eastAsia="Calibri" w:hAnsi="Calibri"/>
          <w:color w:val="1F2A37"/>
          <w:sz w:val="20"/>
          <w:szCs w:val="20"/>
        </w:rPr>
        <w:t xml:space="preserve">Students receive activation + parent-consent flow automatically</w:t>
      </w:r>
    </w:p>
    <w:p>
      <w:pPr>
        <w:pStyle w:val="ListParagraph"/>
        <w:numPr>
          <w:ilvl w:val="0"/>
          <w:numId w:val="3"/>
        </w:numPr>
        <w:spacing w:after="40"/>
      </w:pPr>
      <w:r>
        <w:rPr>
          <w:rFonts w:ascii="Calibri" w:cs="Calibri" w:eastAsia="Calibri" w:hAnsi="Calibri"/>
          <w:color w:val="1F2A37"/>
          <w:sz w:val="20"/>
          <w:szCs w:val="20"/>
        </w:rPr>
        <w:t xml:space="preserve">Tenant deletion fully purges tenant data (verified by audit script)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T092 (Implement PostgreSQL Row-Level Security multi-tenancy with a tenant-context connection layer); T013 (As a parent, I give verifiable consent before my under-18 child's account is activated)</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T098, T108</w:t>
      </w:r>
    </w:p>
    <w:p>
      <w:pPr>
        <w:pStyle w:val="Heading3"/>
        <w:keepNext/>
        <w:spacing w:after="80" w:before="200"/>
      </w:pPr>
      <w:r>
        <w:rPr>
          <w:rFonts w:ascii="Calibri" w:cs="Calibri" w:eastAsia="Calibri" w:hAnsi="Calibri"/>
          <w:b/>
          <w:bCs/>
          <w:color w:val="0F4C81"/>
          <w:sz w:val="22"/>
          <w:szCs w:val="22"/>
        </w:rPr>
        <w:t xml:space="preserve">T094 · As a school, I sign in with our Microsoft 365 / Google Workspace SSO</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14 · Phase 3 — Product Surfaces · labels: sso, saml</w:t>
      </w:r>
    </w:p>
    <w:p>
      <w:pPr>
        <w:keepNext/>
        <w:spacing w:after="100"/>
      </w:pPr>
      <w:r>
        <w:rPr>
          <w:rFonts w:ascii="Calibri" w:cs="Calibri" w:eastAsia="Calibri" w:hAnsi="Calibri"/>
          <w:color w:val="1F2A37"/>
          <w:sz w:val="20"/>
          <w:szCs w:val="20"/>
        </w:rPr>
        <w:t xml:space="preserve">Keycloak identity brokering per tenant (SAML/OIDC), just-in-time provisioning with role mapping, SCIM for roster sync where available.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SSO login works for a pilot school using Microsoft 365</w:t>
      </w:r>
    </w:p>
    <w:p>
      <w:pPr>
        <w:pStyle w:val="ListParagraph"/>
        <w:numPr>
          <w:ilvl w:val="0"/>
          <w:numId w:val="3"/>
        </w:numPr>
        <w:spacing w:after="40"/>
      </w:pPr>
      <w:r>
        <w:rPr>
          <w:rFonts w:ascii="Calibri" w:cs="Calibri" w:eastAsia="Calibri" w:hAnsi="Calibri"/>
          <w:color w:val="1F2A37"/>
          <w:sz w:val="20"/>
          <w:szCs w:val="20"/>
        </w:rPr>
        <w:t xml:space="preserve">Role mapping configurable by school admin</w:t>
      </w:r>
    </w:p>
    <w:p>
      <w:pPr>
        <w:pStyle w:val="ListParagraph"/>
        <w:numPr>
          <w:ilvl w:val="0"/>
          <w:numId w:val="3"/>
        </w:numPr>
        <w:spacing w:after="40"/>
      </w:pPr>
      <w:r>
        <w:rPr>
          <w:rFonts w:ascii="Calibri" w:cs="Calibri" w:eastAsia="Calibri" w:hAnsi="Calibri"/>
          <w:color w:val="1F2A37"/>
          <w:sz w:val="20"/>
          <w:szCs w:val="20"/>
        </w:rPr>
        <w:t xml:space="preserve">Deprovisioned user loses access within 15 minutes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T012 (Deploy Keycloak identity provider with student / parent / teacher / school-admin realms); T092 (Implement PostgreSQL Row-Level Security multi-tenancy with a tenant-context connection layer)</w:t>
      </w:r>
    </w:p>
    <w:p>
      <w:pPr>
        <w:pStyle w:val="Heading3"/>
        <w:keepNext/>
        <w:spacing w:after="80" w:before="200"/>
      </w:pPr>
      <w:r>
        <w:rPr>
          <w:rFonts w:ascii="Calibri" w:cs="Calibri" w:eastAsia="Calibri" w:hAnsi="Calibri"/>
          <w:b/>
          <w:bCs/>
          <w:color w:val="0F4C81"/>
          <w:sz w:val="22"/>
          <w:szCs w:val="22"/>
        </w:rPr>
        <w:t xml:space="preserve">T095 · As a teacher, I see real-time mastery heatmaps for my cohort and get intervention alerts</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13 · Phase 3 — Product Surfaces · labels: teacher-dashboard, analytics</w:t>
      </w:r>
    </w:p>
    <w:p>
      <w:pPr>
        <w:keepNext/>
        <w:spacing w:after="100"/>
      </w:pPr>
      <w:r>
        <w:rPr>
          <w:rFonts w:ascii="Calibri" w:cs="Calibri" w:eastAsia="Calibri" w:hAnsi="Calibri"/>
          <w:color w:val="1F2A37"/>
          <w:sz w:val="20"/>
          <w:szCs w:val="20"/>
        </w:rPr>
        <w:t xml:space="preserve">Dashboard: KC × student heatmap from mastery API, live 'struggling now' feed from Kafka, trend per chapter, assignment completion; alerts when a student's mastery drops or disengages for 5 days; export to PDF.</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Heatmap for a 40-student class loads &lt; 2 s</w:t>
      </w:r>
    </w:p>
    <w:p>
      <w:pPr>
        <w:pStyle w:val="ListParagraph"/>
        <w:numPr>
          <w:ilvl w:val="0"/>
          <w:numId w:val="3"/>
        </w:numPr>
        <w:spacing w:after="40"/>
      </w:pPr>
      <w:r>
        <w:rPr>
          <w:rFonts w:ascii="Calibri" w:cs="Calibri" w:eastAsia="Calibri" w:hAnsi="Calibri"/>
          <w:color w:val="1F2A37"/>
          <w:sz w:val="20"/>
          <w:szCs w:val="20"/>
        </w:rPr>
        <w:t xml:space="preserve">Intervention alert fires within 10 minutes of the trigger condition</w:t>
      </w:r>
    </w:p>
    <w:p>
      <w:pPr>
        <w:pStyle w:val="ListParagraph"/>
        <w:numPr>
          <w:ilvl w:val="0"/>
          <w:numId w:val="3"/>
        </w:numPr>
        <w:spacing w:after="40"/>
      </w:pPr>
      <w:r>
        <w:rPr>
          <w:rFonts w:ascii="Calibri" w:cs="Calibri" w:eastAsia="Calibri" w:hAnsi="Calibri"/>
          <w:color w:val="1F2A37"/>
          <w:sz w:val="20"/>
          <w:szCs w:val="20"/>
        </w:rPr>
        <w:t xml:space="preserve">Teacher can act on an alert (message, assign remediation) in-app</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T049 (Expose per-KC mastery estimates and attention-based explanations via an internal API); T026 (Deploy Redis Cluster (ElastiCache) and the real-time aggregation consumer); T092 (Implement PostgreSQL Row-Level Security multi-tenancy with a tenant-context connection layer)</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T096, T100</w:t>
      </w:r>
    </w:p>
    <w:p>
      <w:pPr>
        <w:pStyle w:val="Heading3"/>
        <w:keepNext/>
        <w:spacing w:after="80" w:before="200"/>
      </w:pPr>
      <w:r>
        <w:rPr>
          <w:rFonts w:ascii="Calibri" w:cs="Calibri" w:eastAsia="Calibri" w:hAnsi="Calibri"/>
          <w:b/>
          <w:bCs/>
          <w:color w:val="0F4C81"/>
          <w:sz w:val="22"/>
          <w:szCs w:val="22"/>
        </w:rPr>
        <w:t xml:space="preserve">T096 · Build cohort anomaly detection: sudden drops, cheating patterns, disengagement</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14 · Phase 3 — Product Surfaces · labels: anomaly-detection, integrity</w:t>
      </w:r>
    </w:p>
    <w:p>
      <w:pPr>
        <w:keepNext/>
        <w:spacing w:after="100"/>
      </w:pPr>
      <w:r>
        <w:rPr>
          <w:rFonts w:ascii="Calibri" w:cs="Calibri" w:eastAsia="Calibri" w:hAnsi="Calibri"/>
          <w:color w:val="1F2A37"/>
          <w:sz w:val="20"/>
          <w:szCs w:val="20"/>
        </w:rPr>
        <w:t xml:space="preserve">Streaming detectors: accuracy drop vs. own baseline, impossibly fast correct answers (cheating), copy-paste bursts, answer-pattern similarity across students in the same session (collusion), 5-day inactivity. Alerts to teacher dashboard with explanation.</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Seeded cheating pattern detected ≥ 90% with ≤ 5% false positive on pilot data</w:t>
      </w:r>
    </w:p>
    <w:p>
      <w:pPr>
        <w:pStyle w:val="ListParagraph"/>
        <w:numPr>
          <w:ilvl w:val="0"/>
          <w:numId w:val="3"/>
        </w:numPr>
        <w:spacing w:after="40"/>
      </w:pPr>
      <w:r>
        <w:rPr>
          <w:rFonts w:ascii="Calibri" w:cs="Calibri" w:eastAsia="Calibri" w:hAnsi="Calibri"/>
          <w:color w:val="1F2A37"/>
          <w:sz w:val="20"/>
          <w:szCs w:val="20"/>
        </w:rPr>
        <w:t xml:space="preserve">Alerts are explainable (which signal fired)</w:t>
      </w:r>
    </w:p>
    <w:p>
      <w:pPr>
        <w:pStyle w:val="ListParagraph"/>
        <w:numPr>
          <w:ilvl w:val="0"/>
          <w:numId w:val="3"/>
        </w:numPr>
        <w:spacing w:after="40"/>
      </w:pPr>
      <w:r>
        <w:rPr>
          <w:rFonts w:ascii="Calibri" w:cs="Calibri" w:eastAsia="Calibri" w:hAnsi="Calibri"/>
          <w:color w:val="1F2A37"/>
          <w:sz w:val="20"/>
          <w:szCs w:val="20"/>
        </w:rPr>
        <w:t xml:space="preserve">Teacher can mark false positive, which tunes the threshold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T095 (As a teacher, I see real-time mastery heatmaps for my cohort and get intervention alerts)</w:t>
      </w:r>
    </w:p>
    <w:p>
      <w:pPr>
        <w:pStyle w:val="Heading3"/>
        <w:keepNext/>
        <w:spacing w:after="80" w:before="200"/>
      </w:pPr>
      <w:r>
        <w:rPr>
          <w:rFonts w:ascii="Calibri" w:cs="Calibri" w:eastAsia="Calibri" w:hAnsi="Calibri"/>
          <w:b/>
          <w:bCs/>
          <w:color w:val="0F4C81"/>
          <w:sz w:val="22"/>
          <w:szCs w:val="22"/>
        </w:rPr>
        <w:t xml:space="preserve">T097 · As a parent, I see my child's progress, consent settings and screen-time controls</w:t>
      </w:r>
    </w:p>
    <w:p>
      <w:pPr>
        <w:keepNext/>
        <w:spacing w:after="100"/>
      </w:pPr>
      <w:r>
        <w:rPr>
          <w:rFonts w:ascii="Calibri" w:cs="Calibri" w:eastAsia="Calibri" w:hAnsi="Calibri"/>
          <w:color w:val="5B6B7B"/>
          <w:sz w:val="18"/>
          <w:szCs w:val="18"/>
        </w:rPr>
        <w:t xml:space="preserve">Story · 8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14 · Phase 3 — Product Surfaces · labels: parent-portal</w:t>
      </w:r>
    </w:p>
    <w:p>
      <w:pPr>
        <w:keepNext/>
        <w:spacing w:after="100"/>
      </w:pPr>
      <w:r>
        <w:rPr>
          <w:rFonts w:ascii="Calibri" w:cs="Calibri" w:eastAsia="Calibri" w:hAnsi="Calibri"/>
          <w:color w:val="1F2A37"/>
          <w:sz w:val="20"/>
          <w:szCs w:val="20"/>
        </w:rPr>
        <w:t xml:space="preserve">Parent web/mobile portal: progress summary, weekly reports, consent management, daily time limit, notification preferences; linked to child via consent flow.</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Parent can only see children linked by verified consent</w:t>
      </w:r>
    </w:p>
    <w:p>
      <w:pPr>
        <w:pStyle w:val="ListParagraph"/>
        <w:numPr>
          <w:ilvl w:val="0"/>
          <w:numId w:val="3"/>
        </w:numPr>
        <w:spacing w:after="40"/>
      </w:pPr>
      <w:r>
        <w:rPr>
          <w:rFonts w:ascii="Calibri" w:cs="Calibri" w:eastAsia="Calibri" w:hAnsi="Calibri"/>
          <w:color w:val="1F2A37"/>
          <w:sz w:val="20"/>
          <w:szCs w:val="20"/>
        </w:rPr>
        <w:t xml:space="preserve">Time limit enforced in the student app within 1 minute</w:t>
      </w:r>
    </w:p>
    <w:p>
      <w:pPr>
        <w:pStyle w:val="ListParagraph"/>
        <w:numPr>
          <w:ilvl w:val="0"/>
          <w:numId w:val="3"/>
        </w:numPr>
        <w:spacing w:after="40"/>
      </w:pPr>
      <w:r>
        <w:rPr>
          <w:rFonts w:ascii="Calibri" w:cs="Calibri" w:eastAsia="Calibri" w:hAnsi="Calibri"/>
          <w:color w:val="1F2A37"/>
          <w:sz w:val="20"/>
          <w:szCs w:val="20"/>
        </w:rPr>
        <w:t xml:space="preserve">Portal fully bilingual</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T013 (As a parent, I give verifiable consent before my under-18 child's account is activated); T049 (Expose per-KC mastery estimates and attention-based explanations via an internal API)</w:t>
      </w:r>
    </w:p>
    <w:p>
      <w:pPr>
        <w:pStyle w:val="Heading3"/>
        <w:keepNext/>
        <w:spacing w:after="80" w:before="200"/>
      </w:pPr>
      <w:r>
        <w:rPr>
          <w:rFonts w:ascii="Calibri" w:cs="Calibri" w:eastAsia="Calibri" w:hAnsi="Calibri"/>
          <w:b/>
          <w:bCs/>
          <w:color w:val="0F4C81"/>
          <w:sz w:val="22"/>
          <w:szCs w:val="22"/>
        </w:rPr>
        <w:t xml:space="preserve">T098 · Build seat-based B2B subscription billing with Stripe (annual school licences, proration, invoices)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15 · Phase 4 — B2B &amp; Hardening · labels: stripe, billing</w:t>
      </w:r>
    </w:p>
    <w:p>
      <w:pPr>
        <w:keepNext/>
        <w:spacing w:after="100"/>
      </w:pPr>
      <w:r>
        <w:rPr>
          <w:rFonts w:ascii="Calibri" w:cs="Calibri" w:eastAsia="Calibri" w:hAnsi="Calibri"/>
          <w:color w:val="1F2A37"/>
          <w:sz w:val="20"/>
          <w:szCs w:val="20"/>
        </w:rPr>
        <w:t xml:space="preserve">Stripe Billing: products for school seat packs and B2C family plans, usage reporting of active seats, proration on seat changes, Tunisian VAT handling, invoices in French, webhook processing with idempotency, dunning emails, grace period before read-only mode.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Seat count change mid-term produces a correct prorated invoice (tested against Stripe test clocks)</w:t>
      </w:r>
    </w:p>
    <w:p>
      <w:pPr>
        <w:pStyle w:val="ListParagraph"/>
        <w:numPr>
          <w:ilvl w:val="0"/>
          <w:numId w:val="3"/>
        </w:numPr>
        <w:spacing w:after="40"/>
      </w:pPr>
      <w:r>
        <w:rPr>
          <w:rFonts w:ascii="Calibri" w:cs="Calibri" w:eastAsia="Calibri" w:hAnsi="Calibri"/>
          <w:color w:val="1F2A37"/>
          <w:sz w:val="20"/>
          <w:szCs w:val="20"/>
        </w:rPr>
        <w:t xml:space="preserve">Webhook replay does not double-apply</w:t>
      </w:r>
    </w:p>
    <w:p>
      <w:pPr>
        <w:pStyle w:val="ListParagraph"/>
        <w:numPr>
          <w:ilvl w:val="0"/>
          <w:numId w:val="3"/>
        </w:numPr>
        <w:spacing w:after="40"/>
      </w:pPr>
      <w:r>
        <w:rPr>
          <w:rFonts w:ascii="Calibri" w:cs="Calibri" w:eastAsia="Calibri" w:hAnsi="Calibri"/>
          <w:color w:val="1F2A37"/>
          <w:sz w:val="20"/>
          <w:szCs w:val="20"/>
        </w:rPr>
        <w:t xml:space="preserve">Tenant enters read-only mode 14 days after failed payment with warnings at 3 and 7 days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T093 (As a platform admin, I onboard a school in 10 minutes: tenant, admins, classes, CSV student import)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T099</w:t>
      </w:r>
    </w:p>
    <w:p>
      <w:pPr>
        <w:pStyle w:val="Heading3"/>
        <w:keepNext/>
        <w:spacing w:after="80" w:before="200"/>
      </w:pPr>
      <w:r>
        <w:rPr>
          <w:rFonts w:ascii="Calibri" w:cs="Calibri" w:eastAsia="Calibri" w:hAnsi="Calibri"/>
          <w:b/>
          <w:bCs/>
          <w:color w:val="0F4C81"/>
          <w:sz w:val="22"/>
          <w:szCs w:val="22"/>
        </w:rPr>
        <w:t xml:space="preserve">T099 · Evaluate local payment rails for B2C (Flouci, D17, ClicToPay, bank transfer) alongside Stripe</w:t>
      </w:r>
    </w:p>
    <w:p>
      <w:pPr>
        <w:keepNext/>
        <w:spacing w:after="100"/>
      </w:pPr>
      <w:r>
        <w:rPr>
          <w:rFonts w:ascii="Calibri" w:cs="Calibri" w:eastAsia="Calibri" w:hAnsi="Calibri"/>
          <w:color w:val="5B6B7B"/>
          <w:sz w:val="18"/>
          <w:szCs w:val="18"/>
        </w:rPr>
        <w:t xml:space="preserve">Spike · 3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15 · Phase 4 — B2B &amp; Hardening · labels: payments, spike</w:t>
      </w:r>
    </w:p>
    <w:p>
      <w:pPr>
        <w:keepNext/>
        <w:spacing w:after="100"/>
      </w:pPr>
      <w:r>
        <w:rPr>
          <w:rFonts w:ascii="Calibri" w:cs="Calibri" w:eastAsia="Calibri" w:hAnsi="Calibri"/>
          <w:color w:val="1F2A37"/>
          <w:sz w:val="20"/>
          <w:szCs w:val="20"/>
        </w:rPr>
        <w:t xml:space="preserve">Stripe card coverage is limited for Tunisian consumers. Evaluate local PSP integration options, compliance and reconciliation; recommend an approach for family plans.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Recommendation doc with costs, settlement times and integration effort</w:t>
      </w:r>
    </w:p>
    <w:p>
      <w:pPr>
        <w:pStyle w:val="ListParagraph"/>
        <w:numPr>
          <w:ilvl w:val="0"/>
          <w:numId w:val="3"/>
        </w:numPr>
        <w:spacing w:after="40"/>
      </w:pPr>
      <w:r>
        <w:rPr>
          <w:rFonts w:ascii="Calibri" w:cs="Calibri" w:eastAsia="Calibri" w:hAnsi="Calibri"/>
          <w:color w:val="1F2A37"/>
          <w:sz w:val="20"/>
          <w:szCs w:val="20"/>
        </w:rPr>
        <w:t xml:space="preserve">Decision recorded as ADR</w:t>
      </w:r>
    </w:p>
    <w:p>
      <w:pPr>
        <w:pStyle w:val="ListParagraph"/>
        <w:numPr>
          <w:ilvl w:val="0"/>
          <w:numId w:val="3"/>
        </w:numPr>
        <w:spacing w:after="40"/>
      </w:pPr>
      <w:r>
        <w:rPr>
          <w:rFonts w:ascii="Calibri" w:cs="Calibri" w:eastAsia="Calibri" w:hAnsi="Calibri"/>
          <w:color w:val="1F2A37"/>
          <w:sz w:val="20"/>
          <w:szCs w:val="20"/>
        </w:rPr>
        <w:t xml:space="preserve">Follow-up stories created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T098 (Build seat-based B2B subscription billing with Stripe (annual school licences, proration, invoices))</w:t>
      </w:r>
    </w:p>
    <w:p>
      <w:pPr>
        <w:pStyle w:val="Heading3"/>
        <w:keepNext/>
        <w:spacing w:after="80" w:before="200"/>
      </w:pPr>
      <w:r>
        <w:rPr>
          <w:rFonts w:ascii="Calibri" w:cs="Calibri" w:eastAsia="Calibri" w:hAnsi="Calibri"/>
          <w:b/>
          <w:bCs/>
          <w:color w:val="0F4C81"/>
          <w:sz w:val="22"/>
          <w:szCs w:val="22"/>
        </w:rPr>
        <w:t xml:space="preserve">T100 · As a school admin, I export term reports and usage analytics per class</w:t>
      </w:r>
    </w:p>
    <w:p>
      <w:pPr>
        <w:keepNext/>
        <w:spacing w:after="100"/>
      </w:pPr>
      <w:r>
        <w:rPr>
          <w:rFonts w:ascii="Calibri" w:cs="Calibri" w:eastAsia="Calibri" w:hAnsi="Calibri"/>
          <w:color w:val="5B6B7B"/>
          <w:sz w:val="18"/>
          <w:szCs w:val="18"/>
        </w:rPr>
        <w:t xml:space="preserve">Story · 5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16 · Phase 4 — B2B &amp; Hardening · labels: reports</w:t>
      </w:r>
    </w:p>
    <w:p>
      <w:pPr>
        <w:keepNext/>
        <w:spacing w:after="100"/>
      </w:pPr>
      <w:r>
        <w:rPr>
          <w:rFonts w:ascii="Calibri" w:cs="Calibri" w:eastAsia="Calibri" w:hAnsi="Calibri"/>
          <w:color w:val="1F2A37"/>
          <w:sz w:val="20"/>
          <w:szCs w:val="20"/>
        </w:rPr>
        <w:t xml:space="preserve">Scheduled and on-demand PDF/XLSX reports: mastery by chapter, usage, licence utilisation; branded per tenant; delivered to admin email and portal.</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Report for 2,000 students generates &lt; 5 minutes</w:t>
      </w:r>
    </w:p>
    <w:p>
      <w:pPr>
        <w:pStyle w:val="ListParagraph"/>
        <w:numPr>
          <w:ilvl w:val="0"/>
          <w:numId w:val="3"/>
        </w:numPr>
        <w:spacing w:after="40"/>
      </w:pPr>
      <w:r>
        <w:rPr>
          <w:rFonts w:ascii="Calibri" w:cs="Calibri" w:eastAsia="Calibri" w:hAnsi="Calibri"/>
          <w:color w:val="1F2A37"/>
          <w:sz w:val="20"/>
          <w:szCs w:val="20"/>
        </w:rPr>
        <w:t xml:space="preserve">Reports exclude students who opted out of analytics sharing</w:t>
      </w:r>
    </w:p>
    <w:p>
      <w:pPr>
        <w:pStyle w:val="ListParagraph"/>
        <w:numPr>
          <w:ilvl w:val="0"/>
          <w:numId w:val="3"/>
        </w:numPr>
        <w:spacing w:after="40"/>
      </w:pPr>
      <w:r>
        <w:rPr>
          <w:rFonts w:ascii="Calibri" w:cs="Calibri" w:eastAsia="Calibri" w:hAnsi="Calibri"/>
          <w:color w:val="1F2A37"/>
          <w:sz w:val="20"/>
          <w:szCs w:val="20"/>
        </w:rPr>
        <w:t xml:space="preserve">XLSX opens cleanly in Excel and LibreOffice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T095 (As a teacher, I see real-time mastery heatmaps for my cohort and get intervention alerts)</w:t>
      </w:r>
    </w:p>
    <w:p>
      <w:pPr>
        <w:pStyle w:val="Heading2"/>
        <w:spacing w:after="120" w:before="280"/>
      </w:pPr>
      <w:r>
        <w:rPr>
          <w:rFonts w:ascii="Calibri" w:cs="Calibri" w:eastAsia="Calibri" w:hAnsi="Calibri"/>
          <w:b/>
          <w:bCs/>
          <w:color w:val="1F2A37"/>
          <w:sz w:val="26"/>
          <w:szCs w:val="26"/>
        </w:rPr>
        <w:t xml:space="preserve">E12 — Observability, Quality &amp; Release Readiness</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4</w:t>
      </w:r>
      <w:r>
        <w:rPr>
          <w:rFonts w:ascii="Calibri" w:cs="Calibri" w:eastAsia="Calibri" w:hAnsi="Calibri"/>
          <w:color w:val="5B6B7B"/>
          <w:sz w:val="20"/>
          <w:szCs w:val="20"/>
        </w:rPr>
        <w:t xml:space="preserve">   Priority </w:t>
      </w:r>
      <w:r>
        <w:rPr>
          <w:rFonts w:ascii="Calibri" w:cs="Calibri" w:eastAsia="Calibri" w:hAnsi="Calibri"/>
          <w:b/>
          <w:bCs/>
          <w:color w:val="C4620A"/>
          <w:sz w:val="20"/>
          <w:szCs w:val="20"/>
        </w:rPr>
        <w:t xml:space="preserve">High</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QA</w:t>
      </w:r>
      <w:r>
        <w:rPr>
          <w:rFonts w:ascii="Calibri" w:cs="Calibri" w:eastAsia="Calibri" w:hAnsi="Calibri"/>
          <w:color w:val="5B6B7B"/>
          <w:sz w:val="20"/>
          <w:szCs w:val="20"/>
        </w:rPr>
        <w:t xml:space="preserve">   10 tickets · 81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Prove the system survives Bac-eve traffic: load tests at 50k concurrent users, chaos experiments, DR drills, SLOs with alerting, and a launch war-room runbook.</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50k-concurrent load test passes all SLOs; RPO ≤ 15 min, RTO ≤ 1 h demonstrated in a drill; on-call rotation and runbooks signed off.</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Define SLOs and error budgets per service and wire burn-rate alerting</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Build the Playwright end-to-end suite covering the core learner journey in both languages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T010, T076</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consumer-driven contract tests (Pact) between frontend, gateway and microservices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Run Bac-eve load test: 50,000 concurrent students, 50k events/s, 2,000 inference RPS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T101, T052, T084, T025</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Run chaos experiments: AZ loss, Kafka broker loss, TorchServe outage, LLM provider outage, Redis failover</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T104</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Implement backups and disaster recovery: cross-region replication, RPO 15 min / RTO 1 h, quarterly drill</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S16</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T003, T021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Write operational runbooks, on-call rotation and incident process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T101</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Run the closed pilot with 3 schools (≈ 2,000 students) and triage findings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T052, T069, T079, T093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Prepare the exam-season war room: freeze window, scaling pre-warm, comms plan</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S17</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T104, T107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Production go-live (Physics + Maths) and 30-day hypercare</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B42318"/>
                <w:sz w:val="18"/>
                <w:szCs w:val="18"/>
              </w:rPr>
              <w:t xml:space="preserve">Highest</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T108, T020, T106, T109</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T101 · Define SLOs and error budgets per service and wire burn-rate alerting</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6 · Phase 1 — Data Plane · labels: slo, alerting</w:t>
      </w:r>
    </w:p>
    <w:p>
      <w:pPr>
        <w:keepNext/>
        <w:spacing w:after="100"/>
      </w:pPr>
      <w:r>
        <w:rPr>
          <w:rFonts w:ascii="Calibri" w:cs="Calibri" w:eastAsia="Calibri" w:hAnsi="Calibri"/>
          <w:color w:val="1F2A37"/>
          <w:sz w:val="20"/>
          <w:szCs w:val="20"/>
        </w:rPr>
        <w:t xml:space="preserve">SLOs: API availability 99.9%, routing p99 ≤ 80 ms, telemetry ingest success ≥ 99.99%, tutor first-token p75 ≤ 1.2 s, inference p99 ≤ 50 ms. Multi-window burn-rate alerts in Datadog → PagerDuty; SLO dashboard per team.</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Every production service has an SLO doc and dashboard</w:t>
      </w:r>
    </w:p>
    <w:p>
      <w:pPr>
        <w:pStyle w:val="ListParagraph"/>
        <w:numPr>
          <w:ilvl w:val="0"/>
          <w:numId w:val="3"/>
        </w:numPr>
        <w:spacing w:after="40"/>
      </w:pPr>
      <w:r>
        <w:rPr>
          <w:rFonts w:ascii="Calibri" w:cs="Calibri" w:eastAsia="Calibri" w:hAnsi="Calibri"/>
          <w:color w:val="1F2A37"/>
          <w:sz w:val="20"/>
          <w:szCs w:val="20"/>
        </w:rPr>
        <w:t xml:space="preserve">Fast-burn alert fires within 5 minutes of a simulated outage</w:t>
      </w:r>
    </w:p>
    <w:p>
      <w:pPr>
        <w:pStyle w:val="ListParagraph"/>
        <w:numPr>
          <w:ilvl w:val="0"/>
          <w:numId w:val="3"/>
        </w:numPr>
        <w:spacing w:after="40"/>
      </w:pPr>
      <w:r>
        <w:rPr>
          <w:rFonts w:ascii="Calibri" w:cs="Calibri" w:eastAsia="Calibri" w:hAnsi="Calibri"/>
          <w:color w:val="1F2A37"/>
          <w:sz w:val="20"/>
          <w:szCs w:val="20"/>
        </w:rPr>
        <w:t xml:space="preserve">Error-budget policy agreed (feature freeze when exhausted)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T007 (Roll out Datadog APM, distributed tracing, log pipeline and memory-leak watchdogs)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T104, T107</w:t>
      </w:r>
    </w:p>
    <w:p>
      <w:pPr>
        <w:pStyle w:val="Heading3"/>
        <w:keepNext/>
        <w:spacing w:after="80" w:before="200"/>
      </w:pPr>
      <w:r>
        <w:rPr>
          <w:rFonts w:ascii="Calibri" w:cs="Calibri" w:eastAsia="Calibri" w:hAnsi="Calibri"/>
          <w:b/>
          <w:bCs/>
          <w:color w:val="0F4C81"/>
          <w:sz w:val="22"/>
          <w:szCs w:val="22"/>
        </w:rPr>
        <w:t xml:space="preserve">T102 · Build the Playwright end-to-end suite covering the core learner journey in both languages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8 · Phase 2 — Intelligence · labels: playwright, e2e</w:t>
      </w:r>
    </w:p>
    <w:p>
      <w:pPr>
        <w:keepNext/>
        <w:spacing w:after="100"/>
      </w:pPr>
      <w:r>
        <w:rPr>
          <w:rFonts w:ascii="Calibri" w:cs="Calibri" w:eastAsia="Calibri" w:hAnsi="Calibri"/>
          <w:color w:val="1F2A37"/>
          <w:sz w:val="20"/>
          <w:szCs w:val="20"/>
        </w:rPr>
        <w:t xml:space="preserve">Journeys: signup + consent, placement test, routed session with widget interaction, tutor hint ladder, offline/online assessment, battle, teacher dashboard, billing. Runs on preview envs per PR (smoke subset) and nightly (full) on real mobile device cloud.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Full suite &lt; 25 minutes, flake rate &lt; 2%</w:t>
      </w:r>
    </w:p>
    <w:p>
      <w:pPr>
        <w:pStyle w:val="ListParagraph"/>
        <w:numPr>
          <w:ilvl w:val="0"/>
          <w:numId w:val="3"/>
        </w:numPr>
        <w:spacing w:after="40"/>
      </w:pPr>
      <w:r>
        <w:rPr>
          <w:rFonts w:ascii="Calibri" w:cs="Calibri" w:eastAsia="Calibri" w:hAnsi="Calibri"/>
          <w:color w:val="1F2A37"/>
          <w:sz w:val="20"/>
          <w:szCs w:val="20"/>
        </w:rPr>
        <w:t xml:space="preserve">Smoke subset blocks merge</w:t>
      </w:r>
    </w:p>
    <w:p>
      <w:pPr>
        <w:pStyle w:val="ListParagraph"/>
        <w:numPr>
          <w:ilvl w:val="0"/>
          <w:numId w:val="3"/>
        </w:numPr>
        <w:spacing w:after="40"/>
      </w:pPr>
      <w:r>
        <w:rPr>
          <w:rFonts w:ascii="Calibri" w:cs="Calibri" w:eastAsia="Calibri" w:hAnsi="Calibri"/>
          <w:color w:val="1F2A37"/>
          <w:sz w:val="20"/>
          <w:szCs w:val="20"/>
        </w:rPr>
        <w:t xml:space="preserve">Runs on Chrome, Safari iOS and Android WebView</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T010 (Provision ephemeral preview environments per pull request); T076 (Architect the Next.js 15 app: App Router, design system, i18n (ar/fr) with RTL, auth integration)</w:t>
      </w:r>
    </w:p>
    <w:p>
      <w:pPr>
        <w:pStyle w:val="Heading3"/>
        <w:keepNext/>
        <w:spacing w:after="80" w:before="200"/>
      </w:pPr>
      <w:r>
        <w:rPr>
          <w:rFonts w:ascii="Calibri" w:cs="Calibri" w:eastAsia="Calibri" w:hAnsi="Calibri"/>
          <w:b/>
          <w:bCs/>
          <w:color w:val="0F4C81"/>
          <w:sz w:val="22"/>
          <w:szCs w:val="22"/>
        </w:rPr>
        <w:t xml:space="preserve">T103 · Implement consumer-driven contract tests (Pact) between frontend, gateway and microservices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7 · Phase 2 — Intelligence · labels: pact, contract-testing</w:t>
      </w:r>
    </w:p>
    <w:p>
      <w:pPr>
        <w:keepNext/>
        <w:spacing w:after="100"/>
      </w:pPr>
      <w:r>
        <w:rPr>
          <w:rFonts w:ascii="Calibri" w:cs="Calibri" w:eastAsia="Calibri" w:hAnsi="Calibri"/>
          <w:color w:val="1F2A37"/>
          <w:sz w:val="20"/>
          <w:szCs w:val="20"/>
        </w:rPr>
        <w:t xml:space="preserve">Pact broker; contracts for every public API and Kafka event schema (via Schema Registry compatibility checks); can-I-deploy gate in CI.</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 breaking API change fails the provider's CI before merge</w:t>
      </w:r>
    </w:p>
    <w:p>
      <w:pPr>
        <w:pStyle w:val="ListParagraph"/>
        <w:numPr>
          <w:ilvl w:val="0"/>
          <w:numId w:val="3"/>
        </w:numPr>
        <w:spacing w:after="40"/>
      </w:pPr>
      <w:r>
        <w:rPr>
          <w:rFonts w:ascii="Calibri" w:cs="Calibri" w:eastAsia="Calibri" w:hAnsi="Calibri"/>
          <w:color w:val="1F2A37"/>
          <w:sz w:val="20"/>
          <w:szCs w:val="20"/>
        </w:rPr>
        <w:t xml:space="preserve">Pact broker shows contract matrix for all services</w:t>
      </w:r>
    </w:p>
    <w:p>
      <w:pPr>
        <w:pStyle w:val="ListParagraph"/>
        <w:numPr>
          <w:ilvl w:val="0"/>
          <w:numId w:val="3"/>
        </w:numPr>
        <w:spacing w:after="40"/>
      </w:pPr>
      <w:r>
        <w:rPr>
          <w:rFonts w:ascii="Calibri" w:cs="Calibri" w:eastAsia="Calibri" w:hAnsi="Calibri"/>
          <w:color w:val="1F2A37"/>
          <w:sz w:val="20"/>
          <w:szCs w:val="20"/>
        </w:rPr>
        <w:t xml:space="preserve">Kafka compatibility check integrated into the same gate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T006 (Build GitHub Actions CI pipeline: lint, unit, contract, container scan, SBOM)</w:t>
      </w:r>
    </w:p>
    <w:p>
      <w:pPr>
        <w:pStyle w:val="Heading3"/>
        <w:keepNext/>
        <w:spacing w:after="80" w:before="200"/>
      </w:pPr>
      <w:r>
        <w:rPr>
          <w:rFonts w:ascii="Calibri" w:cs="Calibri" w:eastAsia="Calibri" w:hAnsi="Calibri"/>
          <w:b/>
          <w:bCs/>
          <w:color w:val="0F4C81"/>
          <w:sz w:val="22"/>
          <w:szCs w:val="22"/>
        </w:rPr>
        <w:t xml:space="preserve">T104 · Run Bac-eve load test: 50,000 concurrent students, 50k events/s, 2,000 inference RPS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14 · Phase 3 — Product Surfaces · labels: load-test, k6, capacity</w:t>
      </w:r>
    </w:p>
    <w:p>
      <w:pPr>
        <w:keepNext/>
        <w:spacing w:after="100"/>
      </w:pPr>
      <w:r>
        <w:rPr>
          <w:rFonts w:ascii="Calibri" w:cs="Calibri" w:eastAsia="Calibri" w:hAnsi="Calibri"/>
          <w:color w:val="1F2A37"/>
          <w:sz w:val="20"/>
          <w:szCs w:val="20"/>
        </w:rPr>
        <w:t xml:space="preserve">k6 scenarios modelled on pilot traffic shapes (evening peak, exam eve), including widgets, tutor, routing and battles; executed against a prod-sized staging; Karpenter scaling, Kafka lag, TorchServe and Redis observed; capacity report and tuning.</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All SLOs met for 60 minutes at target load</w:t>
      </w:r>
    </w:p>
    <w:p>
      <w:pPr>
        <w:pStyle w:val="ListParagraph"/>
        <w:numPr>
          <w:ilvl w:val="0"/>
          <w:numId w:val="3"/>
        </w:numPr>
        <w:spacing w:after="40"/>
      </w:pPr>
      <w:r>
        <w:rPr>
          <w:rFonts w:ascii="Calibri" w:cs="Calibri" w:eastAsia="Calibri" w:hAnsi="Calibri"/>
          <w:color w:val="1F2A37"/>
          <w:sz w:val="20"/>
          <w:szCs w:val="20"/>
        </w:rPr>
        <w:t xml:space="preserve">Auto-scaling reaches steady state &lt; 5 minutes after the ramp</w:t>
      </w:r>
    </w:p>
    <w:p>
      <w:pPr>
        <w:pStyle w:val="ListParagraph"/>
        <w:numPr>
          <w:ilvl w:val="0"/>
          <w:numId w:val="3"/>
        </w:numPr>
        <w:spacing w:after="40"/>
      </w:pPr>
      <w:r>
        <w:rPr>
          <w:rFonts w:ascii="Calibri" w:cs="Calibri" w:eastAsia="Calibri" w:hAnsi="Calibri"/>
          <w:color w:val="1F2A37"/>
          <w:sz w:val="20"/>
          <w:szCs w:val="20"/>
        </w:rPr>
        <w:t xml:space="preserve">Capacity model documents headroom and cost at 100k concurrent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T101 (Define SLOs and error budgets per service and wire burn-rate alerting); T052 (Build the routing microservice (Node.js) with cached graph, TorchServe client and policy engine); T084 (As a student, I challenge a peer to a real-time 5-question physics battle); T025 (Build the telemetry ingestion service (HTTP → Kafka) with validation and backpressure)</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T105, T109</w:t>
      </w:r>
    </w:p>
    <w:p>
      <w:pPr>
        <w:pStyle w:val="Heading3"/>
        <w:keepNext/>
        <w:spacing w:after="80" w:before="200"/>
      </w:pPr>
      <w:r>
        <w:rPr>
          <w:rFonts w:ascii="Calibri" w:cs="Calibri" w:eastAsia="Calibri" w:hAnsi="Calibri"/>
          <w:b/>
          <w:bCs/>
          <w:color w:val="0F4C81"/>
          <w:sz w:val="22"/>
          <w:szCs w:val="22"/>
        </w:rPr>
        <w:t xml:space="preserve">T105 · Run chaos experiments: AZ loss, Kafka broker loss, TorchServe outage, LLM provider outage, Redis failover</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15 · Phase 4 — B2B &amp; Hardening · labels: chaos, resilience</w:t>
      </w:r>
    </w:p>
    <w:p>
      <w:pPr>
        <w:keepNext/>
        <w:spacing w:after="100"/>
      </w:pPr>
      <w:r>
        <w:rPr>
          <w:rFonts w:ascii="Calibri" w:cs="Calibri" w:eastAsia="Calibri" w:hAnsi="Calibri"/>
          <w:color w:val="1F2A37"/>
          <w:sz w:val="20"/>
          <w:szCs w:val="20"/>
        </w:rPr>
        <w:t xml:space="preserve">Litmus/AWS FIS experiments in staging with hypotheses and abort conditions; verify graceful degradation paths (IRT fallback, template hints, read-only mode).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Each experiment has a written hypothesis and outcome</w:t>
      </w:r>
    </w:p>
    <w:p>
      <w:pPr>
        <w:pStyle w:val="ListParagraph"/>
        <w:numPr>
          <w:ilvl w:val="0"/>
          <w:numId w:val="3"/>
        </w:numPr>
        <w:spacing w:after="40"/>
      </w:pPr>
      <w:r>
        <w:rPr>
          <w:rFonts w:ascii="Calibri" w:cs="Calibri" w:eastAsia="Calibri" w:hAnsi="Calibri"/>
          <w:color w:val="1F2A37"/>
          <w:sz w:val="20"/>
          <w:szCs w:val="20"/>
        </w:rPr>
        <w:t xml:space="preserve">No experiment causes data loss</w:t>
      </w:r>
    </w:p>
    <w:p>
      <w:pPr>
        <w:pStyle w:val="ListParagraph"/>
        <w:numPr>
          <w:ilvl w:val="0"/>
          <w:numId w:val="3"/>
        </w:numPr>
        <w:spacing w:after="40"/>
      </w:pPr>
      <w:r>
        <w:rPr>
          <w:rFonts w:ascii="Calibri" w:cs="Calibri" w:eastAsia="Calibri" w:hAnsi="Calibri"/>
          <w:color w:val="1F2A37"/>
          <w:sz w:val="20"/>
          <w:szCs w:val="20"/>
        </w:rPr>
        <w:t xml:space="preserve">Three degradation paths exercised and found working</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T104 (Run Bac-eve load test: 50,000 concurrent students, 50k events/s, 2,000 inference RPS)</w:t>
      </w:r>
    </w:p>
    <w:p>
      <w:pPr>
        <w:pStyle w:val="Heading3"/>
        <w:keepNext/>
        <w:spacing w:after="80" w:before="200"/>
      </w:pPr>
      <w:r>
        <w:rPr>
          <w:rFonts w:ascii="Calibri" w:cs="Calibri" w:eastAsia="Calibri" w:hAnsi="Calibri"/>
          <w:b/>
          <w:bCs/>
          <w:color w:val="0F4C81"/>
          <w:sz w:val="22"/>
          <w:szCs w:val="22"/>
        </w:rPr>
        <w:t xml:space="preserve">T106 · Implement backups and disaster recovery: cross-region replication, RPO 15 min / RTO 1 h, quarterly drill</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16 · Phase 4 — B2B &amp; Hardening · labels: dr, backups</w:t>
      </w:r>
    </w:p>
    <w:p>
      <w:pPr>
        <w:keepNext/>
        <w:spacing w:after="100"/>
      </w:pPr>
      <w:r>
        <w:rPr>
          <w:rFonts w:ascii="Calibri" w:cs="Calibri" w:eastAsia="Calibri" w:hAnsi="Calibri"/>
          <w:color w:val="1F2A37"/>
          <w:sz w:val="20"/>
          <w:szCs w:val="20"/>
        </w:rPr>
        <w:t xml:space="preserve">RDS PITR + cross-region snapshots, Kafka MirrorMaker to DR region (or S3 tiered storage), Snowflake replication, S3 CRR, Terraform-driven DR environment; documented failover and failback; first drill executed.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Drill restores a full environment in DR region within 1 h with ≤ 15 min data loss</w:t>
      </w:r>
    </w:p>
    <w:p>
      <w:pPr>
        <w:pStyle w:val="ListParagraph"/>
        <w:numPr>
          <w:ilvl w:val="0"/>
          <w:numId w:val="3"/>
        </w:numPr>
        <w:spacing w:after="40"/>
      </w:pPr>
      <w:r>
        <w:rPr>
          <w:rFonts w:ascii="Calibri" w:cs="Calibri" w:eastAsia="Calibri" w:hAnsi="Calibri"/>
          <w:color w:val="1F2A37"/>
          <w:sz w:val="20"/>
          <w:szCs w:val="20"/>
        </w:rPr>
        <w:t xml:space="preserve">Drill report with action items</w:t>
      </w:r>
    </w:p>
    <w:p>
      <w:pPr>
        <w:pStyle w:val="ListParagraph"/>
        <w:numPr>
          <w:ilvl w:val="0"/>
          <w:numId w:val="3"/>
        </w:numPr>
        <w:spacing w:after="40"/>
      </w:pPr>
      <w:r>
        <w:rPr>
          <w:rFonts w:ascii="Calibri" w:cs="Calibri" w:eastAsia="Calibri" w:hAnsi="Calibri"/>
          <w:color w:val="1F2A37"/>
          <w:sz w:val="20"/>
          <w:szCs w:val="20"/>
        </w:rPr>
        <w:t xml:space="preserve">Backups tested by restore, not just existence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T003 (Deploy AWS EKS cluster with managed node groups, Karpenter and GPU node pool); T021 (Provision Apache Kafka (MSK) cluster with Schema Registry and topic conventions)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T110</w:t>
      </w:r>
    </w:p>
    <w:p>
      <w:pPr>
        <w:pStyle w:val="Heading3"/>
        <w:keepNext/>
        <w:spacing w:after="80" w:before="200"/>
      </w:pPr>
      <w:r>
        <w:rPr>
          <w:rFonts w:ascii="Calibri" w:cs="Calibri" w:eastAsia="Calibri" w:hAnsi="Calibri"/>
          <w:b/>
          <w:bCs/>
          <w:color w:val="0F4C81"/>
          <w:sz w:val="22"/>
          <w:szCs w:val="22"/>
        </w:rPr>
        <w:t xml:space="preserve">T107 · Write operational runbooks, on-call rotation and incident process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16 · Phase 4 — B2B &amp; Hardening · labels: runbooks, on-call</w:t>
      </w:r>
    </w:p>
    <w:p>
      <w:pPr>
        <w:keepNext/>
        <w:spacing w:after="100"/>
      </w:pPr>
      <w:r>
        <w:rPr>
          <w:rFonts w:ascii="Calibri" w:cs="Calibri" w:eastAsia="Calibri" w:hAnsi="Calibri"/>
          <w:color w:val="1F2A37"/>
          <w:sz w:val="20"/>
          <w:szCs w:val="20"/>
        </w:rPr>
        <w:t xml:space="preserve">Runbooks for top-20 alerts; PagerDuty rotation across backend/platform/ML; incident severity matrix; postmortem template; status page.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Every paging alert links to a runbook</w:t>
      </w:r>
    </w:p>
    <w:p>
      <w:pPr>
        <w:pStyle w:val="ListParagraph"/>
        <w:numPr>
          <w:ilvl w:val="0"/>
          <w:numId w:val="3"/>
        </w:numPr>
        <w:spacing w:after="40"/>
      </w:pPr>
      <w:r>
        <w:rPr>
          <w:rFonts w:ascii="Calibri" w:cs="Calibri" w:eastAsia="Calibri" w:hAnsi="Calibri"/>
          <w:color w:val="1F2A37"/>
          <w:sz w:val="20"/>
          <w:szCs w:val="20"/>
        </w:rPr>
        <w:t xml:space="preserve">Two tabletop incident exercises completed</w:t>
      </w:r>
    </w:p>
    <w:p>
      <w:pPr>
        <w:pStyle w:val="ListParagraph"/>
        <w:numPr>
          <w:ilvl w:val="0"/>
          <w:numId w:val="3"/>
        </w:numPr>
        <w:spacing w:after="40"/>
      </w:pPr>
      <w:r>
        <w:rPr>
          <w:rFonts w:ascii="Calibri" w:cs="Calibri" w:eastAsia="Calibri" w:hAnsi="Calibri"/>
          <w:color w:val="1F2A37"/>
          <w:sz w:val="20"/>
          <w:szCs w:val="20"/>
        </w:rPr>
        <w:t xml:space="preserve">Public status page live</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T101 (Define SLOs and error budgets per service and wire burn-rate alerting)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T109</w:t>
      </w:r>
    </w:p>
    <w:p>
      <w:pPr>
        <w:pStyle w:val="Heading3"/>
        <w:keepNext/>
        <w:spacing w:after="80" w:before="200"/>
      </w:pPr>
      <w:r>
        <w:rPr>
          <w:rFonts w:ascii="Calibri" w:cs="Calibri" w:eastAsia="Calibri" w:hAnsi="Calibri"/>
          <w:b/>
          <w:bCs/>
          <w:color w:val="0F4C81"/>
          <w:sz w:val="22"/>
          <w:szCs w:val="22"/>
        </w:rPr>
        <w:t xml:space="preserve">T108 · Run the closed pilot with 3 schools (≈ 2,000 students) and triage findings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12 · Phase 3 — Product Surfaces · labels: pilot, launch</w:t>
      </w:r>
    </w:p>
    <w:p>
      <w:pPr>
        <w:keepNext/>
        <w:spacing w:after="100"/>
      </w:pPr>
      <w:r>
        <w:rPr>
          <w:rFonts w:ascii="Calibri" w:cs="Calibri" w:eastAsia="Calibri" w:hAnsi="Calibri"/>
          <w:color w:val="1F2A37"/>
          <w:sz w:val="20"/>
          <w:szCs w:val="20"/>
        </w:rPr>
        <w:t xml:space="preserve">Pilot plan, success metrics (learning gain, retention, CSAT, SLOs), feedback loops with teachers, weekly triage; exit criteria to open launch.</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Pilot exit criteria met or explicit go/no-go decision documented</w:t>
      </w:r>
    </w:p>
    <w:p>
      <w:pPr>
        <w:pStyle w:val="ListParagraph"/>
        <w:numPr>
          <w:ilvl w:val="0"/>
          <w:numId w:val="3"/>
        </w:numPr>
        <w:spacing w:after="40"/>
      </w:pPr>
      <w:r>
        <w:rPr>
          <w:rFonts w:ascii="Calibri" w:cs="Calibri" w:eastAsia="Calibri" w:hAnsi="Calibri"/>
          <w:color w:val="1F2A37"/>
          <w:sz w:val="20"/>
          <w:szCs w:val="20"/>
        </w:rPr>
        <w:t xml:space="preserve">All Sev-1/2 pilot bugs closed</w:t>
      </w:r>
    </w:p>
    <w:p>
      <w:pPr>
        <w:pStyle w:val="ListParagraph"/>
        <w:numPr>
          <w:ilvl w:val="0"/>
          <w:numId w:val="3"/>
        </w:numPr>
        <w:spacing w:after="40"/>
      </w:pPr>
      <w:r>
        <w:rPr>
          <w:rFonts w:ascii="Calibri" w:cs="Calibri" w:eastAsia="Calibri" w:hAnsi="Calibri"/>
          <w:color w:val="1F2A37"/>
          <w:sz w:val="20"/>
          <w:szCs w:val="20"/>
        </w:rPr>
        <w:t xml:space="preserve">Teacher and student CSAT ≥ 4.0</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T052 (Build the routing microservice (Node.js) with cached graph, TorchServe client and policy engine); T069 (As a student, I chat with a streaming tutor beside the item, in Arabic or French, with LaTeX rendering); T079 (As a student, I explore mechanics sandboxes: projectile motion, inclined plane, pendulum, collisions — with draggable vectors); T093 (As a platform admin, I onboard a school in 10 minutes: tenant, admins, classes, CSV student import)</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T110, T130</w:t>
      </w:r>
    </w:p>
    <w:p>
      <w:pPr>
        <w:pStyle w:val="Heading3"/>
        <w:keepNext/>
        <w:spacing w:after="80" w:before="200"/>
      </w:pPr>
      <w:r>
        <w:rPr>
          <w:rFonts w:ascii="Calibri" w:cs="Calibri" w:eastAsia="Calibri" w:hAnsi="Calibri"/>
          <w:b/>
          <w:bCs/>
          <w:color w:val="0F4C81"/>
          <w:sz w:val="22"/>
          <w:szCs w:val="22"/>
        </w:rPr>
        <w:t xml:space="preserve">T109 · Prepare the exam-season war room: freeze window, scaling pre-warm, comms plan</w:t>
      </w:r>
    </w:p>
    <w:p>
      <w:pPr>
        <w:keepNext/>
        <w:spacing w:after="100"/>
      </w:pPr>
      <w:r>
        <w:rPr>
          <w:rFonts w:ascii="Calibri" w:cs="Calibri" w:eastAsia="Calibri" w:hAnsi="Calibri"/>
          <w:color w:val="5B6B7B"/>
          <w:sz w:val="18"/>
          <w:szCs w:val="18"/>
        </w:rPr>
        <w:t xml:space="preserve">Task · 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17 · Phase 4 — B2B &amp; Hardening · labels: launch, exam-season</w:t>
      </w:r>
    </w:p>
    <w:p>
      <w:pPr>
        <w:keepNext/>
        <w:spacing w:after="100"/>
      </w:pPr>
      <w:r>
        <w:rPr>
          <w:rFonts w:ascii="Calibri" w:cs="Calibri" w:eastAsia="Calibri" w:hAnsi="Calibri"/>
          <w:color w:val="1F2A37"/>
          <w:sz w:val="20"/>
          <w:szCs w:val="20"/>
        </w:rPr>
        <w:t xml:space="preserve">Change freeze 2 weeks before Bac; pre-scaled node pools and Redis; LLM budget uplift; on-call doubled; status comms templates in Arabic/French; daily readiness checklist.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Freeze enforced via ArgoCD sync windows</w:t>
      </w:r>
    </w:p>
    <w:p>
      <w:pPr>
        <w:pStyle w:val="ListParagraph"/>
        <w:numPr>
          <w:ilvl w:val="0"/>
          <w:numId w:val="3"/>
        </w:numPr>
        <w:spacing w:after="40"/>
      </w:pPr>
      <w:r>
        <w:rPr>
          <w:rFonts w:ascii="Calibri" w:cs="Calibri" w:eastAsia="Calibri" w:hAnsi="Calibri"/>
          <w:color w:val="1F2A37"/>
          <w:sz w:val="20"/>
          <w:szCs w:val="20"/>
        </w:rPr>
        <w:t xml:space="preserve">Pre-warm script tested in staging</w:t>
      </w:r>
    </w:p>
    <w:p>
      <w:pPr>
        <w:pStyle w:val="ListParagraph"/>
        <w:numPr>
          <w:ilvl w:val="0"/>
          <w:numId w:val="3"/>
        </w:numPr>
        <w:spacing w:after="40"/>
      </w:pPr>
      <w:r>
        <w:rPr>
          <w:rFonts w:ascii="Calibri" w:cs="Calibri" w:eastAsia="Calibri" w:hAnsi="Calibri"/>
          <w:color w:val="1F2A37"/>
          <w:sz w:val="20"/>
          <w:szCs w:val="20"/>
        </w:rPr>
        <w:t xml:space="preserve">Comms templates approved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T104 (Run Bac-eve load test: 50,000 concurrent students, 50k events/s, 2,000 inference RPS); T107 (Write operational runbooks, on-call rotation and incident process)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T110</w:t>
      </w:r>
    </w:p>
    <w:p>
      <w:pPr>
        <w:pStyle w:val="Heading3"/>
        <w:keepNext/>
        <w:spacing w:after="80" w:before="200"/>
      </w:pPr>
      <w:r>
        <w:rPr>
          <w:rFonts w:ascii="Calibri" w:cs="Calibri" w:eastAsia="Calibri" w:hAnsi="Calibri"/>
          <w:b/>
          <w:bCs/>
          <w:color w:val="0F4C81"/>
          <w:sz w:val="22"/>
          <w:szCs w:val="22"/>
        </w:rPr>
        <w:t xml:space="preserve">T110 · Production go-live (Physics + Maths) and 30-day hypercare</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B42318"/>
          <w:sz w:val="18"/>
          <w:szCs w:val="18"/>
        </w:rPr>
        <w:t xml:space="preserve">Highest</w:t>
      </w:r>
      <w:r>
        <w:rPr>
          <w:rFonts w:ascii="Calibri" w:cs="Calibri" w:eastAsia="Calibri" w:hAnsi="Calibri"/>
          <w:color w:val="5B6B7B"/>
          <w:sz w:val="18"/>
          <w:szCs w:val="18"/>
        </w:rPr>
        <w:t xml:space="preserve"> · APL Sprint 18 · Phase 5 — Launch · labels: launch</w:t>
      </w:r>
    </w:p>
    <w:p>
      <w:pPr>
        <w:keepNext/>
        <w:spacing w:after="100"/>
      </w:pPr>
      <w:r>
        <w:rPr>
          <w:rFonts w:ascii="Calibri" w:cs="Calibri" w:eastAsia="Calibri" w:hAnsi="Calibri"/>
          <w:color w:val="1F2A37"/>
          <w:sz w:val="20"/>
          <w:szCs w:val="20"/>
        </w:rPr>
        <w:t xml:space="preserve">Final security review, DPIA sign-off check, go-live checklist, phased rollout by governorate, daily hypercare standups, success metrics dashboard.</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Go-live checklist 100% complete and signed</w:t>
      </w:r>
    </w:p>
    <w:p>
      <w:pPr>
        <w:pStyle w:val="ListParagraph"/>
        <w:numPr>
          <w:ilvl w:val="0"/>
          <w:numId w:val="3"/>
        </w:numPr>
        <w:spacing w:after="40"/>
      </w:pPr>
      <w:r>
        <w:rPr>
          <w:rFonts w:ascii="Calibri" w:cs="Calibri" w:eastAsia="Calibri" w:hAnsi="Calibri"/>
          <w:color w:val="1F2A37"/>
          <w:sz w:val="20"/>
          <w:szCs w:val="20"/>
        </w:rPr>
        <w:t xml:space="preserve">No Sev-1 open at day 30</w:t>
      </w:r>
    </w:p>
    <w:p>
      <w:pPr>
        <w:pStyle w:val="ListParagraph"/>
        <w:numPr>
          <w:ilvl w:val="0"/>
          <w:numId w:val="3"/>
        </w:numPr>
        <w:spacing w:after="40"/>
      </w:pPr>
      <w:r>
        <w:rPr>
          <w:rFonts w:ascii="Calibri" w:cs="Calibri" w:eastAsia="Calibri" w:hAnsi="Calibri"/>
          <w:color w:val="1F2A37"/>
          <w:sz w:val="20"/>
          <w:szCs w:val="20"/>
        </w:rPr>
        <w:t xml:space="preserve">Hypercare report delivered to leadership</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T108 (Run the closed pilot with 3 schools (≈ 2,000 students) and triage findings); T020 (Commission third-party penetration test and remediate findings); T106 (Implement backups and disaster recovery: cross-region replication, RPO 15 min / RTO 1 h, quarterly drill); T109 (Prepare the exam-season war room: freeze window, scaling pre-warm, comms plan)</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T131</w:t>
      </w:r>
    </w:p>
    <w:p>
      <w:pPr>
        <w:pStyle w:val="Heading2"/>
        <w:spacing w:after="120" w:before="280"/>
      </w:pPr>
      <w:r>
        <w:rPr>
          <w:rFonts w:ascii="Calibri" w:cs="Calibri" w:eastAsia="Calibri" w:hAnsi="Calibri"/>
          <w:b/>
          <w:bCs/>
          <w:color w:val="1F2A37"/>
          <w:sz w:val="26"/>
          <w:szCs w:val="26"/>
        </w:rPr>
        <w:t xml:space="preserve">E13 — Subject Expansion: Maths, Sciences, Technique, Économie &amp; Gestion</w:t>
      </w:r>
    </w:p>
    <w:p>
      <w:pPr>
        <w:spacing w:after="100"/>
      </w:pPr>
      <w:r>
        <w:rPr>
          <w:rFonts w:ascii="Calibri" w:cs="Calibri" w:eastAsia="Calibri" w:hAnsi="Calibri"/>
          <w:color w:val="5B6B7B"/>
          <w:sz w:val="20"/>
          <w:szCs w:val="20"/>
        </w:rPr>
        <w:t xml:space="preserve">Phase </w:t>
      </w:r>
      <w:r>
        <w:rPr>
          <w:rFonts w:ascii="Calibri" w:cs="Calibri" w:eastAsia="Calibri" w:hAnsi="Calibri"/>
          <w:b/>
          <w:bCs/>
          <w:color w:val="1F2A37"/>
          <w:sz w:val="20"/>
          <w:szCs w:val="20"/>
        </w:rPr>
        <w:t xml:space="preserve">Phase 6</w:t>
      </w:r>
      <w:r>
        <w:rPr>
          <w:rFonts w:ascii="Calibri" w:cs="Calibri" w:eastAsia="Calibri" w:hAnsi="Calibri"/>
          <w:color w:val="5B6B7B"/>
          <w:sz w:val="20"/>
          <w:szCs w:val="20"/>
        </w:rPr>
        <w:t xml:space="preserve">   Priority </w:t>
      </w:r>
      <w:r>
        <w:rPr>
          <w:rFonts w:ascii="Calibri" w:cs="Calibri" w:eastAsia="Calibri" w:hAnsi="Calibri"/>
          <w:b/>
          <w:bCs/>
          <w:color w:val="C4620A"/>
          <w:sz w:val="20"/>
          <w:szCs w:val="20"/>
        </w:rPr>
        <w:t xml:space="preserve">High</w:t>
      </w:r>
      <w:r>
        <w:rPr>
          <w:rFonts w:ascii="Calibri" w:cs="Calibri" w:eastAsia="Calibri" w:hAnsi="Calibri"/>
          <w:color w:val="5B6B7B"/>
          <w:sz w:val="20"/>
          <w:szCs w:val="20"/>
        </w:rPr>
        <w:t xml:space="preserve">   Component </w:t>
      </w:r>
      <w:r>
        <w:rPr>
          <w:rFonts w:ascii="Calibri" w:cs="Calibri" w:eastAsia="Calibri" w:hAnsi="Calibri"/>
          <w:b/>
          <w:bCs/>
          <w:color w:val="1F2A37"/>
          <w:sz w:val="20"/>
          <w:szCs w:val="20"/>
        </w:rPr>
        <w:t xml:space="preserve">Curriculum</w:t>
      </w:r>
      <w:r>
        <w:rPr>
          <w:rFonts w:ascii="Calibri" w:cs="Calibri" w:eastAsia="Calibri" w:hAnsi="Calibri"/>
          <w:color w:val="5B6B7B"/>
          <w:sz w:val="20"/>
          <w:szCs w:val="20"/>
        </w:rPr>
        <w:t xml:space="preserve">   22 tickets · 207 pts</w:t>
      </w:r>
    </w:p>
    <w:p>
      <w:pPr>
        <w:spacing w:after="100"/>
      </w:pPr>
      <w:r>
        <w:rPr>
          <w:rFonts w:ascii="Calibri" w:cs="Calibri" w:eastAsia="Calibri" w:hAnsi="Calibri"/>
          <w:b/>
          <w:bCs/>
          <w:color w:val="1F2A37"/>
          <w:sz w:val="20"/>
          <w:szCs w:val="20"/>
        </w:rPr>
        <w:t xml:space="preserve">Goal. </w:t>
      </w:r>
      <w:r>
        <w:rPr>
          <w:rFonts w:ascii="Calibri" w:cs="Calibri" w:eastAsia="Calibri" w:hAnsi="Calibri"/>
          <w:color w:val="1F2A37"/>
          <w:sz w:val="20"/>
          <w:szCs w:val="20"/>
        </w:rPr>
        <w:t xml:space="preserve">Load four more subjects onto the same engine: a KC graph, item bank, textbook corpus, glossary and misconception taxonomy per subject, plus the subject-specific widget packages and verifiers. Content tracks run in parallel from S9 under one subject lead each; Maths ships with the physics go-live, the rest in two waves after.</w:t>
      </w:r>
    </w:p>
    <w:p>
      <w:pPr>
        <w:spacing w:after="100"/>
      </w:pPr>
      <w:r>
        <w:rPr>
          <w:rFonts w:ascii="Calibri" w:cs="Calibri" w:eastAsia="Calibri" w:hAnsi="Calibri"/>
          <w:b/>
          <w:bCs/>
          <w:color w:val="1F2A37"/>
          <w:sz w:val="20"/>
          <w:szCs w:val="20"/>
        </w:rPr>
        <w:t xml:space="preserve">Definition of done. </w:t>
      </w:r>
      <w:r>
        <w:rPr>
          <w:rFonts w:ascii="Calibri" w:cs="Calibri" w:eastAsia="Calibri" w:hAnsi="Calibri"/>
          <w:color w:val="1F2A37"/>
          <w:sz w:val="20"/>
          <w:szCs w:val="20"/>
        </w:rPr>
        <w:t xml:space="preserve">All five subjects live with ≥ 300 KCs and ≥ 4,000 calibrated items each; no engine code forked per subject; cross-subject daily planner active for every track.</w:t>
      </w:r>
    </w:p>
    <w:tbl>
      <w:tblPr>
        <w:tblW w:type="dxa" w:w="9638"/>
        <w:tblBorders>
          <w:top w:val="single" w:color="C9D3DE" w:sz="4"/>
          <w:left w:val="none" w:sz="0"/>
          <w:bottom w:val="single" w:color="C9D3DE" w:sz="4"/>
          <w:right w:val="none" w:sz="0"/>
          <w:insideH w:val="single" w:color="C9D3DE" w:sz="4"/>
          <w:insideV w:val="none" w:sz="0"/>
        </w:tblBorders>
      </w:tblPr>
      <w:tblGrid>
        <w:gridCol w:w="700"/>
        <w:gridCol w:w="800"/>
        <w:gridCol w:w="4838"/>
        <w:gridCol w:w="600"/>
        <w:gridCol w:w="1000"/>
        <w:gridCol w:w="700"/>
        <w:gridCol w:w="1000"/>
      </w:tblGrid>
      <w:tr>
        <w:trPr>
          <w:tblHeader/>
        </w:trPr>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ID</w:t>
            </w:r>
          </w:p>
        </w:tc>
        <w:tc>
          <w:tcPr>
            <w:tcW w:type="dxa" w:w="8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Type</w:t>
            </w:r>
          </w:p>
        </w:tc>
        <w:tc>
          <w:tcPr>
            <w:tcW w:type="dxa" w:w="4838"/>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Summary</w:t>
            </w:r>
          </w:p>
        </w:tc>
        <w:tc>
          <w:tcPr>
            <w:tcW w:type="dxa" w:w="6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Pts</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Priority</w:t>
            </w:r>
          </w:p>
        </w:tc>
        <w:tc>
          <w:tcPr>
            <w:tcW w:type="dxa" w:w="7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Sprint</w:t>
            </w:r>
          </w:p>
        </w:tc>
        <w:tc>
          <w:tcPr>
            <w:tcW w:type="dxa" w:w="1000"/>
            <w:shd w:fill="0F4C81" w:color="auto" w:val="clear"/>
            <w:tcMar>
              <w:top w:type="dxa" w:w="60"/>
              <w:left w:type="dxa" w:w="90"/>
              <w:bottom w:type="dxa" w:w="60"/>
              <w:right w:type="dxa" w:w="90"/>
            </w:tcMar>
            <w:vAlign w:val="top"/>
          </w:tcPr>
          <w:p>
            <w:pPr>
              <w:spacing w:after="0"/>
            </w:pPr>
            <w:r>
              <w:rPr>
                <w:rFonts w:ascii="Calibri" w:cs="Calibri" w:eastAsia="Calibri" w:hAnsi="Calibri"/>
                <w:b/>
                <w:bCs/>
                <w:color w:val="FFFFFF"/>
                <w:sz w:val="18"/>
                <w:szCs w:val="18"/>
              </w:rPr>
              <w:t xml:space="preserve">Blocked by</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Mathématiques: encode the KC graph for all relevant Bac tracks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S9</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T034, T033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Mathématiques: build and tag the item bank incl. past Bac papers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T111, T037</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Mathématiques: ingest official textbooks into the RAG corpus and build glossary + misconception taxonomy</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T111, T039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(SVT / Chimie): encode the KC graph for all relevant Bac tracks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T034, T033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(SVT / Chimie): build and tag the item bank incl. past Bac papers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T114, T037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(SVT / Chimie): ingest official textbooks into the RAG corpus and build glossary + misconception taxonomy</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T114, T039</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techniques: encode the KC graph for all relevant Bac tracks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S11</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T034, T033</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techniques: build and tag the item bank incl. past Bac papers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T117, T037</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Sciences techniques: ingest official textbooks into the RAG corpus and build glossary + misconception taxonomy</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T117, T039</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Économie &amp; Gestion: encode the KC graph for all relevant Bac tracks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T034, T033</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Économie &amp; Gestion: build and tag the item bank incl. past Bac papers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T120, T037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Économie &amp; Gestion: ingest official textbooks into the RAG corpus and build glossary + misconception taxonomy</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T120, T039</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T123</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maths student, I use graphing, geometry and sequence/limit explorers with draggable parameters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S10</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T078, T111</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T124</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sciences student, I explore chemistry and biology sims: titration, kinetics, molecular geometry, genetics crosses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S12</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T078, T114</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T125</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 sciences-techniques student, I build mechanisms and logic/automation schematics and simulate them</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S13</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T078, T080, T117</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T126</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Story</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As an éco/gestion student, I work in interactive financial statements, supply/demand and accounting-entry widgets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13</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S14</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T078, T120</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T127</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Calibrate the rubric verifier and tutor prompts for éco/gestion and descriptive sciences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S15</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T063, T068, T122, T116</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T128</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Calibrate Maths, Sciences, Technique and Éco/Gestion items on pilot cohorts</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0F4C81"/>
                <w:sz w:val="18"/>
                <w:szCs w:val="18"/>
              </w:rPr>
              <w:t xml:space="preserve">Medium</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S17</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T044, T112, T115, T118, T121</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T129</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Train and validate SAINT+ per subject (or shared with subject embedding) and gate per subject</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8</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S16</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T047, T112, T115</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T130</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Release Mathématiques with the physics go-live (S18)</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S18</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T112, T113, T123, T057, T108</w:t>
            </w:r>
          </w:p>
        </w:tc>
      </w:tr>
      <w:tr>
        <w:trPr>
          <w:cantSplit/>
        </w:trPr>
        <w:tc>
          <w:tcPr>
            <w:tcW w:type="dxa" w:w="7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T131</w:t>
            </w:r>
          </w:p>
        </w:tc>
        <w:tc>
          <w:tcPr>
            <w:tcW w:type="dxa" w:w="8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Release wave 2: Sciences and Sciences techniques</w:t>
            </w:r>
          </w:p>
        </w:tc>
        <w:tc>
          <w:tcPr>
            <w:tcW w:type="dxa" w:w="6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S19</w:t>
            </w:r>
          </w:p>
        </w:tc>
        <w:tc>
          <w:tcPr>
            <w:tcW w:type="dxa" w:w="1000"/>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T110, T115, T116, T118, T119, T124, T125, T128</w:t>
            </w:r>
          </w:p>
        </w:tc>
      </w:tr>
      <w:tr>
        <w:trPr>
          <w:cantSplit/>
        </w:trPr>
        <w:tc>
          <w:tcPr>
            <w:tcW w:type="dxa" w:w="7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T132</w:t>
            </w:r>
          </w:p>
        </w:tc>
        <w:tc>
          <w:tcPr>
            <w:tcW w:type="dxa" w:w="8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Task</w:t>
            </w:r>
          </w:p>
        </w:tc>
        <w:tc>
          <w:tcPr>
            <w:tcW w:type="dxa" w:w="4838"/>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Release wave 3: Économie &amp; Gestion and full-track coverage review</w:t>
            </w:r>
          </w:p>
        </w:tc>
        <w:tc>
          <w:tcPr>
            <w:tcW w:type="dxa" w:w="6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5</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b/>
                <w:bCs/>
                <w:color w:val="C4620A"/>
                <w:sz w:val="18"/>
                <w:szCs w:val="18"/>
              </w:rPr>
              <w:t xml:space="preserve">High</w:t>
            </w:r>
          </w:p>
        </w:tc>
        <w:tc>
          <w:tcPr>
            <w:tcW w:type="dxa" w:w="700"/>
            <w:shd w:fill="EEF3F8" w:color="auto" w:val="clear"/>
            <w:tcMar>
              <w:top w:type="dxa" w:w="60"/>
              <w:left w:type="dxa" w:w="90"/>
              <w:bottom w:type="dxa" w:w="60"/>
              <w:right w:type="dxa" w:w="90"/>
            </w:tcMar>
            <w:vAlign w:val="top"/>
          </w:tcPr>
          <w:p>
            <w:pPr>
              <w:spacing w:after="0"/>
              <w:jc w:val="center"/>
            </w:pPr>
            <w:r>
              <w:rPr>
                <w:rFonts w:ascii="Calibri" w:cs="Calibri" w:eastAsia="Calibri" w:hAnsi="Calibri"/>
                <w:color w:val="1F2A37"/>
                <w:sz w:val="18"/>
                <w:szCs w:val="18"/>
              </w:rPr>
              <w:t xml:space="preserve">S20</w:t>
            </w:r>
          </w:p>
        </w:tc>
        <w:tc>
          <w:tcPr>
            <w:tcW w:type="dxa" w:w="1000"/>
            <w:shd w:fill="EEF3F8" w:color="auto" w:val="clear"/>
            <w:tcMar>
              <w:top w:type="dxa" w:w="60"/>
              <w:left w:type="dxa" w:w="90"/>
              <w:bottom w:type="dxa" w:w="60"/>
              <w:right w:type="dxa" w:w="90"/>
            </w:tcMar>
            <w:vAlign w:val="top"/>
          </w:tcPr>
          <w:p>
            <w:pPr>
              <w:spacing w:after="0"/>
            </w:pPr>
            <w:r>
              <w:rPr>
                <w:rFonts w:ascii="Calibri" w:cs="Calibri" w:eastAsia="Calibri" w:hAnsi="Calibri"/>
                <w:color w:val="1F2A37"/>
                <w:sz w:val="18"/>
                <w:szCs w:val="18"/>
              </w:rPr>
              <w:t xml:space="preserve">T131, T121, T122, T126, T127, T129</w:t>
            </w:r>
          </w:p>
        </w:tc>
      </w:tr>
    </w:tbl>
    <w:p>
      <w:pPr>
        <w:spacing w:after="100"/>
      </w:pPr>
      <w:r>
        <w:rPr>
          <w:rFonts w:ascii="Calibri" w:cs="Calibri" w:eastAsia="Calibri" w:hAnsi="Calibri"/>
          <w:color w:val="1F2A37"/>
          <w:sz w:val="20"/>
          <w:szCs w:val="20"/>
        </w:rPr>
        <w:t xml:space="preserve"/>
      </w:r>
    </w:p>
    <w:p>
      <w:pPr>
        <w:pStyle w:val="Heading3"/>
        <w:keepNext/>
        <w:spacing w:after="80" w:before="200"/>
      </w:pPr>
      <w:r>
        <w:rPr>
          <w:rFonts w:ascii="Calibri" w:cs="Calibri" w:eastAsia="Calibri" w:hAnsi="Calibri"/>
          <w:b/>
          <w:bCs/>
          <w:color w:val="0F4C81"/>
          <w:sz w:val="22"/>
          <w:szCs w:val="22"/>
        </w:rPr>
        <w:t xml:space="preserve">T111 · Mathématiques: encode the KC graph for all relevant Bac tracks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9 · Phase 2 — Intelligence · labels: content, maths, knowledge-graph</w:t>
      </w:r>
    </w:p>
    <w:p>
      <w:pPr>
        <w:keepNext/>
        <w:spacing w:after="100"/>
      </w:pPr>
      <w:r>
        <w:rPr>
          <w:rFonts w:ascii="Calibri" w:cs="Calibri" w:eastAsia="Calibri" w:hAnsi="Calibri"/>
          <w:color w:val="1F2A37"/>
          <w:sz w:val="20"/>
          <w:szCs w:val="20"/>
        </w:rPr>
        <w:t xml:space="preserve">Subject lead encodes the official Mathématiques programme as knowledge components with prerequisite edges, chapter mapping and exam weight per track, cross-checked against 10 years of Bac papers.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350 KCs published as maths graph v1.0 with prerequisite edges</w:t>
      </w:r>
    </w:p>
    <w:p>
      <w:pPr>
        <w:pStyle w:val="ListParagraph"/>
        <w:numPr>
          <w:ilvl w:val="0"/>
          <w:numId w:val="3"/>
        </w:numPr>
        <w:spacing w:after="40"/>
      </w:pPr>
      <w:r>
        <w:rPr>
          <w:rFonts w:ascii="Calibri" w:cs="Calibri" w:eastAsia="Calibri" w:hAnsi="Calibri"/>
          <w:color w:val="1F2A37"/>
          <w:sz w:val="20"/>
          <w:szCs w:val="20"/>
        </w:rPr>
        <w:t xml:space="preserve">Every past-exam question (10 years) maps to at least one KC</w:t>
      </w:r>
    </w:p>
    <w:p>
      <w:pPr>
        <w:pStyle w:val="ListParagraph"/>
        <w:numPr>
          <w:ilvl w:val="0"/>
          <w:numId w:val="3"/>
        </w:numPr>
        <w:spacing w:after="40"/>
      </w:pPr>
      <w:r>
        <w:rPr>
          <w:rFonts w:ascii="Calibri" w:cs="Calibri" w:eastAsia="Calibri" w:hAnsi="Calibri"/>
          <w:color w:val="1F2A37"/>
          <w:sz w:val="20"/>
          <w:szCs w:val="20"/>
        </w:rPr>
        <w:t xml:space="preserve">Pedagogical sign-off recorded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T034 (As a curriculum lead, I author and version the KC graph in a web editor with review workflow); T033 (Make subject and track first-class across the KC graph, item bank, routing, mastery API and telemetry)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T112, T113, T123</w:t>
      </w:r>
    </w:p>
    <w:p>
      <w:pPr>
        <w:pStyle w:val="Heading3"/>
        <w:keepNext/>
        <w:spacing w:after="80" w:before="200"/>
      </w:pPr>
      <w:r>
        <w:rPr>
          <w:rFonts w:ascii="Calibri" w:cs="Calibri" w:eastAsia="Calibri" w:hAnsi="Calibri"/>
          <w:b/>
          <w:bCs/>
          <w:color w:val="0F4C81"/>
          <w:sz w:val="22"/>
          <w:szCs w:val="22"/>
        </w:rPr>
        <w:t xml:space="preserve">T112 · Mathématiques: build and tag the item bank incl. past Bac papers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11 · Phase 2 — Intelligence · labels: content, maths, item-bank</w:t>
      </w:r>
    </w:p>
    <w:p>
      <w:pPr>
        <w:keepNext/>
        <w:spacing w:after="100"/>
      </w:pPr>
      <w:r>
        <w:rPr>
          <w:rFonts w:ascii="Calibri" w:cs="Calibri" w:eastAsia="Calibri" w:hAnsi="Calibri"/>
          <w:color w:val="1F2A37"/>
          <w:sz w:val="20"/>
          <w:szCs w:val="20"/>
        </w:rPr>
        <w:t xml:space="preserve">Digitise and tag past Bac Mathématiques papers, author new items to reach ≥ 8 items per KC with a difficulty spread, bilingual where the programme is bilingual; double-tag a 10% sample.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5000 published items; no KC with fewer than 8</w:t>
      </w:r>
    </w:p>
    <w:p>
      <w:pPr>
        <w:pStyle w:val="ListParagraph"/>
        <w:numPr>
          <w:ilvl w:val="0"/>
          <w:numId w:val="3"/>
        </w:numPr>
        <w:spacing w:after="40"/>
      </w:pPr>
      <w:r>
        <w:rPr>
          <w:rFonts w:ascii="Calibri" w:cs="Calibri" w:eastAsia="Calibri" w:hAnsi="Calibri"/>
          <w:color w:val="1F2A37"/>
          <w:sz w:val="20"/>
          <w:szCs w:val="20"/>
        </w:rPr>
        <w:t xml:space="preserve">Inter-rater tagging agreement κ ≥ 0.75 on the sample</w:t>
      </w:r>
    </w:p>
    <w:p>
      <w:pPr>
        <w:pStyle w:val="ListParagraph"/>
        <w:numPr>
          <w:ilvl w:val="0"/>
          <w:numId w:val="3"/>
        </w:numPr>
        <w:spacing w:after="40"/>
      </w:pPr>
      <w:r>
        <w:rPr>
          <w:rFonts w:ascii="Calibri" w:cs="Calibri" w:eastAsia="Calibri" w:hAnsi="Calibri"/>
          <w:color w:val="1F2A37"/>
          <w:sz w:val="20"/>
          <w:szCs w:val="20"/>
        </w:rPr>
        <w:t xml:space="preserve">Provenance (year, track) on every past-exam item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T111 (Mathématiques: encode the KC graph for all relevant Bac tracks); T037 (As a teacher-author, I create, preview and submit items for review in the authoring tool)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T128, T129, T130</w:t>
      </w:r>
    </w:p>
    <w:p>
      <w:pPr>
        <w:pStyle w:val="Heading3"/>
        <w:keepNext/>
        <w:spacing w:after="80" w:before="200"/>
      </w:pPr>
      <w:r>
        <w:rPr>
          <w:rFonts w:ascii="Calibri" w:cs="Calibri" w:eastAsia="Calibri" w:hAnsi="Calibri"/>
          <w:b/>
          <w:bCs/>
          <w:color w:val="0F4C81"/>
          <w:sz w:val="22"/>
          <w:szCs w:val="22"/>
        </w:rPr>
        <w:t xml:space="preserve">T113 · Mathématiques: ingest official textbooks into the RAG corpus and build glossary + misconception taxonomy</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11 · Phase 2 — Intelligence · labels: content, maths, rag</w:t>
      </w:r>
    </w:p>
    <w:p>
      <w:pPr>
        <w:keepNext/>
        <w:spacing w:after="100"/>
      </w:pPr>
      <w:r>
        <w:rPr>
          <w:rFonts w:ascii="Calibri" w:cs="Calibri" w:eastAsia="Calibri" w:hAnsi="Calibri"/>
          <w:color w:val="1F2A37"/>
          <w:sz w:val="20"/>
          <w:szCs w:val="20"/>
        </w:rPr>
        <w:t xml:space="preserve">OCR/layout extraction of the official Mathématiques manuals with KC-aware chunking into pgvector; Arabic/French glossary of all KC names; misconception taxonomy from past-paper examiner reports.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Retrieval precision@5 ≥ 0.85 on a 150-question subject eval set</w:t>
      </w:r>
    </w:p>
    <w:p>
      <w:pPr>
        <w:pStyle w:val="ListParagraph"/>
        <w:numPr>
          <w:ilvl w:val="0"/>
          <w:numId w:val="3"/>
        </w:numPr>
        <w:spacing w:after="40"/>
      </w:pPr>
      <w:r>
        <w:rPr>
          <w:rFonts w:ascii="Calibri" w:cs="Calibri" w:eastAsia="Calibri" w:hAnsi="Calibri"/>
          <w:color w:val="1F2A37"/>
          <w:sz w:val="20"/>
          <w:szCs w:val="20"/>
        </w:rPr>
        <w:t xml:space="preserve">Glossary covers 100% of KC names</w:t>
      </w:r>
    </w:p>
    <w:p>
      <w:pPr>
        <w:pStyle w:val="ListParagraph"/>
        <w:numPr>
          <w:ilvl w:val="0"/>
          <w:numId w:val="3"/>
        </w:numPr>
        <w:spacing w:after="40"/>
      </w:pPr>
      <w:r>
        <w:rPr>
          <w:rFonts w:ascii="Calibri" w:cs="Calibri" w:eastAsia="Calibri" w:hAnsi="Calibri"/>
          <w:color w:val="1F2A37"/>
          <w:sz w:val="20"/>
          <w:szCs w:val="20"/>
        </w:rPr>
        <w:t xml:space="preserve">≥ 50% of wrong answers map to a named misconception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T111 (Mathématiques: encode the KC graph for all relevant Bac tracks); T039 (Ingest official textbooks into the RAG corpus with chapter/KC-aware chunking)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T130</w:t>
      </w:r>
    </w:p>
    <w:p>
      <w:pPr>
        <w:pStyle w:val="Heading3"/>
        <w:keepNext/>
        <w:spacing w:after="80" w:before="200"/>
      </w:pPr>
      <w:r>
        <w:rPr>
          <w:rFonts w:ascii="Calibri" w:cs="Calibri" w:eastAsia="Calibri" w:hAnsi="Calibri"/>
          <w:b/>
          <w:bCs/>
          <w:color w:val="0F4C81"/>
          <w:sz w:val="22"/>
          <w:szCs w:val="22"/>
        </w:rPr>
        <w:t xml:space="preserve">T114 · Sciences (SVT / Chimie): encode the KC graph for all relevant Bac tracks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content, sciences, knowledge-graph</w:t>
      </w:r>
    </w:p>
    <w:p>
      <w:pPr>
        <w:keepNext/>
        <w:spacing w:after="100"/>
      </w:pPr>
      <w:r>
        <w:rPr>
          <w:rFonts w:ascii="Calibri" w:cs="Calibri" w:eastAsia="Calibri" w:hAnsi="Calibri"/>
          <w:color w:val="1F2A37"/>
          <w:sz w:val="20"/>
          <w:szCs w:val="20"/>
        </w:rPr>
        <w:t xml:space="preserve">Subject lead encodes the official Sciences (SVT / Chimie) programme as knowledge components with prerequisite edges, chapter mapping and exam weight per track, cross-checked against 10 years of Bac papers.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400 KCs published as sciences graph v1.0 with prerequisite edges</w:t>
      </w:r>
    </w:p>
    <w:p>
      <w:pPr>
        <w:pStyle w:val="ListParagraph"/>
        <w:numPr>
          <w:ilvl w:val="0"/>
          <w:numId w:val="3"/>
        </w:numPr>
        <w:spacing w:after="40"/>
      </w:pPr>
      <w:r>
        <w:rPr>
          <w:rFonts w:ascii="Calibri" w:cs="Calibri" w:eastAsia="Calibri" w:hAnsi="Calibri"/>
          <w:color w:val="1F2A37"/>
          <w:sz w:val="20"/>
          <w:szCs w:val="20"/>
        </w:rPr>
        <w:t xml:space="preserve">Every past-exam question (10 years) maps to at least one KC</w:t>
      </w:r>
    </w:p>
    <w:p>
      <w:pPr>
        <w:pStyle w:val="ListParagraph"/>
        <w:numPr>
          <w:ilvl w:val="0"/>
          <w:numId w:val="3"/>
        </w:numPr>
        <w:spacing w:after="40"/>
      </w:pPr>
      <w:r>
        <w:rPr>
          <w:rFonts w:ascii="Calibri" w:cs="Calibri" w:eastAsia="Calibri" w:hAnsi="Calibri"/>
          <w:color w:val="1F2A37"/>
          <w:sz w:val="20"/>
          <w:szCs w:val="20"/>
        </w:rPr>
        <w:t xml:space="preserve">Pedagogical sign-off recorded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T034 (As a curriculum lead, I author and version the KC graph in a web editor with review workflow); T033 (Make subject and track first-class across the KC graph, item bank, routing, mastery API and telemetry)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T115, T116, T124</w:t>
      </w:r>
    </w:p>
    <w:p>
      <w:pPr>
        <w:pStyle w:val="Heading3"/>
        <w:keepNext/>
        <w:spacing w:after="80" w:before="200"/>
      </w:pPr>
      <w:r>
        <w:rPr>
          <w:rFonts w:ascii="Calibri" w:cs="Calibri" w:eastAsia="Calibri" w:hAnsi="Calibri"/>
          <w:b/>
          <w:bCs/>
          <w:color w:val="0F4C81"/>
          <w:sz w:val="22"/>
          <w:szCs w:val="22"/>
        </w:rPr>
        <w:t xml:space="preserve">T115 · Sciences (SVT / Chimie): build and tag the item bank incl. past Bac papers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13 · Phase 3 — Product Surfaces · labels: content, sciences, item-bank</w:t>
      </w:r>
    </w:p>
    <w:p>
      <w:pPr>
        <w:keepNext/>
        <w:spacing w:after="100"/>
      </w:pPr>
      <w:r>
        <w:rPr>
          <w:rFonts w:ascii="Calibri" w:cs="Calibri" w:eastAsia="Calibri" w:hAnsi="Calibri"/>
          <w:color w:val="1F2A37"/>
          <w:sz w:val="20"/>
          <w:szCs w:val="20"/>
        </w:rPr>
        <w:t xml:space="preserve">Digitise and tag past Bac Sciences (SVT / Chimie) papers, author new items to reach ≥ 8 items per KC with a difficulty spread, bilingual where the programme is bilingual; double-tag a 10% sample.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5000 published items; no KC with fewer than 8</w:t>
      </w:r>
    </w:p>
    <w:p>
      <w:pPr>
        <w:pStyle w:val="ListParagraph"/>
        <w:numPr>
          <w:ilvl w:val="0"/>
          <w:numId w:val="3"/>
        </w:numPr>
        <w:spacing w:after="40"/>
      </w:pPr>
      <w:r>
        <w:rPr>
          <w:rFonts w:ascii="Calibri" w:cs="Calibri" w:eastAsia="Calibri" w:hAnsi="Calibri"/>
          <w:color w:val="1F2A37"/>
          <w:sz w:val="20"/>
          <w:szCs w:val="20"/>
        </w:rPr>
        <w:t xml:space="preserve">Inter-rater tagging agreement κ ≥ 0.75 on the sample</w:t>
      </w:r>
    </w:p>
    <w:p>
      <w:pPr>
        <w:pStyle w:val="ListParagraph"/>
        <w:numPr>
          <w:ilvl w:val="0"/>
          <w:numId w:val="3"/>
        </w:numPr>
        <w:spacing w:after="40"/>
      </w:pPr>
      <w:r>
        <w:rPr>
          <w:rFonts w:ascii="Calibri" w:cs="Calibri" w:eastAsia="Calibri" w:hAnsi="Calibri"/>
          <w:color w:val="1F2A37"/>
          <w:sz w:val="20"/>
          <w:szCs w:val="20"/>
        </w:rPr>
        <w:t xml:space="preserve">Provenance (year, track) on every past-exam item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T114 (Sciences (SVT / Chimie): encode the KC graph for all relevant Bac tracks); T037 (As a teacher-author, I create, preview and submit items for review in the authoring tool)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T128, T129, T131</w:t>
      </w:r>
    </w:p>
    <w:p>
      <w:pPr>
        <w:pStyle w:val="Heading3"/>
        <w:keepNext/>
        <w:spacing w:after="80" w:before="200"/>
      </w:pPr>
      <w:r>
        <w:rPr>
          <w:rFonts w:ascii="Calibri" w:cs="Calibri" w:eastAsia="Calibri" w:hAnsi="Calibri"/>
          <w:b/>
          <w:bCs/>
          <w:color w:val="0F4C81"/>
          <w:sz w:val="22"/>
          <w:szCs w:val="22"/>
        </w:rPr>
        <w:t xml:space="preserve">T116 · Sciences (SVT / Chimie): ingest official textbooks into the RAG corpus and build glossary + misconception taxonomy</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13 · Phase 3 — Product Surfaces · labels: content, sciences, rag</w:t>
      </w:r>
    </w:p>
    <w:p>
      <w:pPr>
        <w:keepNext/>
        <w:spacing w:after="100"/>
      </w:pPr>
      <w:r>
        <w:rPr>
          <w:rFonts w:ascii="Calibri" w:cs="Calibri" w:eastAsia="Calibri" w:hAnsi="Calibri"/>
          <w:color w:val="1F2A37"/>
          <w:sz w:val="20"/>
          <w:szCs w:val="20"/>
        </w:rPr>
        <w:t xml:space="preserve">OCR/layout extraction of the official Sciences (SVT / Chimie) manuals with KC-aware chunking into pgvector; Arabic/French glossary of all KC names; misconception taxonomy from past-paper examiner reports.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Retrieval precision@5 ≥ 0.85 on a 150-question subject eval set</w:t>
      </w:r>
    </w:p>
    <w:p>
      <w:pPr>
        <w:pStyle w:val="ListParagraph"/>
        <w:numPr>
          <w:ilvl w:val="0"/>
          <w:numId w:val="3"/>
        </w:numPr>
        <w:spacing w:after="40"/>
      </w:pPr>
      <w:r>
        <w:rPr>
          <w:rFonts w:ascii="Calibri" w:cs="Calibri" w:eastAsia="Calibri" w:hAnsi="Calibri"/>
          <w:color w:val="1F2A37"/>
          <w:sz w:val="20"/>
          <w:szCs w:val="20"/>
        </w:rPr>
        <w:t xml:space="preserve">Glossary covers 100% of KC names</w:t>
      </w:r>
    </w:p>
    <w:p>
      <w:pPr>
        <w:pStyle w:val="ListParagraph"/>
        <w:numPr>
          <w:ilvl w:val="0"/>
          <w:numId w:val="3"/>
        </w:numPr>
        <w:spacing w:after="40"/>
      </w:pPr>
      <w:r>
        <w:rPr>
          <w:rFonts w:ascii="Calibri" w:cs="Calibri" w:eastAsia="Calibri" w:hAnsi="Calibri"/>
          <w:color w:val="1F2A37"/>
          <w:sz w:val="20"/>
          <w:szCs w:val="20"/>
        </w:rPr>
        <w:t xml:space="preserve">≥ 50% of wrong answers map to a named misconception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T114 (Sciences (SVT / Chimie): encode the KC graph for all relevant Bac tracks); T039 (Ingest official textbooks into the RAG corpus with chapter/KC-aware chunking)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T127, T131</w:t>
      </w:r>
    </w:p>
    <w:p>
      <w:pPr>
        <w:pStyle w:val="Heading3"/>
        <w:keepNext/>
        <w:spacing w:after="80" w:before="200"/>
      </w:pPr>
      <w:r>
        <w:rPr>
          <w:rFonts w:ascii="Calibri" w:cs="Calibri" w:eastAsia="Calibri" w:hAnsi="Calibri"/>
          <w:b/>
          <w:bCs/>
          <w:color w:val="0F4C81"/>
          <w:sz w:val="22"/>
          <w:szCs w:val="22"/>
        </w:rPr>
        <w:t xml:space="preserve">T117 · Sciences techniques: encode the KC graph for all relevant Bac tracks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11 · Phase 2 — Intelligence · labels: content, technique, knowledge-graph</w:t>
      </w:r>
    </w:p>
    <w:p>
      <w:pPr>
        <w:keepNext/>
        <w:spacing w:after="100"/>
      </w:pPr>
      <w:r>
        <w:rPr>
          <w:rFonts w:ascii="Calibri" w:cs="Calibri" w:eastAsia="Calibri" w:hAnsi="Calibri"/>
          <w:color w:val="1F2A37"/>
          <w:sz w:val="20"/>
          <w:szCs w:val="20"/>
        </w:rPr>
        <w:t xml:space="preserve">Subject lead encodes the official Sciences techniques programme as knowledge components with prerequisite edges, chapter mapping and exam weight per track, cross-checked against 10 years of Bac papers.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300 KCs published as technique graph v1.0 with prerequisite edges</w:t>
      </w:r>
    </w:p>
    <w:p>
      <w:pPr>
        <w:pStyle w:val="ListParagraph"/>
        <w:numPr>
          <w:ilvl w:val="0"/>
          <w:numId w:val="3"/>
        </w:numPr>
        <w:spacing w:after="40"/>
      </w:pPr>
      <w:r>
        <w:rPr>
          <w:rFonts w:ascii="Calibri" w:cs="Calibri" w:eastAsia="Calibri" w:hAnsi="Calibri"/>
          <w:color w:val="1F2A37"/>
          <w:sz w:val="20"/>
          <w:szCs w:val="20"/>
        </w:rPr>
        <w:t xml:space="preserve">Every past-exam question (10 years) maps to at least one KC</w:t>
      </w:r>
    </w:p>
    <w:p>
      <w:pPr>
        <w:pStyle w:val="ListParagraph"/>
        <w:numPr>
          <w:ilvl w:val="0"/>
          <w:numId w:val="3"/>
        </w:numPr>
        <w:spacing w:after="40"/>
      </w:pPr>
      <w:r>
        <w:rPr>
          <w:rFonts w:ascii="Calibri" w:cs="Calibri" w:eastAsia="Calibri" w:hAnsi="Calibri"/>
          <w:color w:val="1F2A37"/>
          <w:sz w:val="20"/>
          <w:szCs w:val="20"/>
        </w:rPr>
        <w:t xml:space="preserve">Pedagogical sign-off recorded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T034 (As a curriculum lead, I author and version the KC graph in a web editor with review workflow); T033 (Make subject and track first-class across the KC graph, item bank, routing, mastery API and telemetry)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T118, T119, T125</w:t>
      </w:r>
    </w:p>
    <w:p>
      <w:pPr>
        <w:pStyle w:val="Heading3"/>
        <w:keepNext/>
        <w:spacing w:after="80" w:before="200"/>
      </w:pPr>
      <w:r>
        <w:rPr>
          <w:rFonts w:ascii="Calibri" w:cs="Calibri" w:eastAsia="Calibri" w:hAnsi="Calibri"/>
          <w:b/>
          <w:bCs/>
          <w:color w:val="0F4C81"/>
          <w:sz w:val="22"/>
          <w:szCs w:val="22"/>
        </w:rPr>
        <w:t xml:space="preserve">T118 · Sciences techniques: build and tag the item bank incl. past Bac papers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14 · Phase 3 — Product Surfaces · labels: content, technique, item-bank</w:t>
      </w:r>
    </w:p>
    <w:p>
      <w:pPr>
        <w:keepNext/>
        <w:spacing w:after="100"/>
      </w:pPr>
      <w:r>
        <w:rPr>
          <w:rFonts w:ascii="Calibri" w:cs="Calibri" w:eastAsia="Calibri" w:hAnsi="Calibri"/>
          <w:color w:val="1F2A37"/>
          <w:sz w:val="20"/>
          <w:szCs w:val="20"/>
        </w:rPr>
        <w:t xml:space="preserve">Digitise and tag past Bac Sciences techniques papers, author new items to reach ≥ 8 items per KC with a difficulty spread, bilingual where the programme is bilingual; double-tag a 10% sample.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4000 published items; no KC with fewer than 8</w:t>
      </w:r>
    </w:p>
    <w:p>
      <w:pPr>
        <w:pStyle w:val="ListParagraph"/>
        <w:numPr>
          <w:ilvl w:val="0"/>
          <w:numId w:val="3"/>
        </w:numPr>
        <w:spacing w:after="40"/>
      </w:pPr>
      <w:r>
        <w:rPr>
          <w:rFonts w:ascii="Calibri" w:cs="Calibri" w:eastAsia="Calibri" w:hAnsi="Calibri"/>
          <w:color w:val="1F2A37"/>
          <w:sz w:val="20"/>
          <w:szCs w:val="20"/>
        </w:rPr>
        <w:t xml:space="preserve">Inter-rater tagging agreement κ ≥ 0.75 on the sample</w:t>
      </w:r>
    </w:p>
    <w:p>
      <w:pPr>
        <w:pStyle w:val="ListParagraph"/>
        <w:numPr>
          <w:ilvl w:val="0"/>
          <w:numId w:val="3"/>
        </w:numPr>
        <w:spacing w:after="40"/>
      </w:pPr>
      <w:r>
        <w:rPr>
          <w:rFonts w:ascii="Calibri" w:cs="Calibri" w:eastAsia="Calibri" w:hAnsi="Calibri"/>
          <w:color w:val="1F2A37"/>
          <w:sz w:val="20"/>
          <w:szCs w:val="20"/>
        </w:rPr>
        <w:t xml:space="preserve">Provenance (year, track) on every past-exam item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T117 (Sciences techniques: encode the KC graph for all relevant Bac tracks); T037 (As a teacher-author, I create, preview and submit items for review in the authoring tool)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T128, T131</w:t>
      </w:r>
    </w:p>
    <w:p>
      <w:pPr>
        <w:pStyle w:val="Heading3"/>
        <w:keepNext/>
        <w:spacing w:after="80" w:before="200"/>
      </w:pPr>
      <w:r>
        <w:rPr>
          <w:rFonts w:ascii="Calibri" w:cs="Calibri" w:eastAsia="Calibri" w:hAnsi="Calibri"/>
          <w:b/>
          <w:bCs/>
          <w:color w:val="0F4C81"/>
          <w:sz w:val="22"/>
          <w:szCs w:val="22"/>
        </w:rPr>
        <w:t xml:space="preserve">T119 · Sciences techniques: ingest official textbooks into the RAG corpus and build glossary + misconception taxonomy</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14 · Phase 3 — Product Surfaces · labels: content, technique, rag</w:t>
      </w:r>
    </w:p>
    <w:p>
      <w:pPr>
        <w:keepNext/>
        <w:spacing w:after="100"/>
      </w:pPr>
      <w:r>
        <w:rPr>
          <w:rFonts w:ascii="Calibri" w:cs="Calibri" w:eastAsia="Calibri" w:hAnsi="Calibri"/>
          <w:color w:val="1F2A37"/>
          <w:sz w:val="20"/>
          <w:szCs w:val="20"/>
        </w:rPr>
        <w:t xml:space="preserve">OCR/layout extraction of the official Sciences techniques manuals with KC-aware chunking into pgvector; Arabic/French glossary of all KC names; misconception taxonomy from past-paper examiner reports.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Retrieval precision@5 ≥ 0.85 on a 150-question subject eval set</w:t>
      </w:r>
    </w:p>
    <w:p>
      <w:pPr>
        <w:pStyle w:val="ListParagraph"/>
        <w:numPr>
          <w:ilvl w:val="0"/>
          <w:numId w:val="3"/>
        </w:numPr>
        <w:spacing w:after="40"/>
      </w:pPr>
      <w:r>
        <w:rPr>
          <w:rFonts w:ascii="Calibri" w:cs="Calibri" w:eastAsia="Calibri" w:hAnsi="Calibri"/>
          <w:color w:val="1F2A37"/>
          <w:sz w:val="20"/>
          <w:szCs w:val="20"/>
        </w:rPr>
        <w:t xml:space="preserve">Glossary covers 100% of KC names</w:t>
      </w:r>
    </w:p>
    <w:p>
      <w:pPr>
        <w:pStyle w:val="ListParagraph"/>
        <w:numPr>
          <w:ilvl w:val="0"/>
          <w:numId w:val="3"/>
        </w:numPr>
        <w:spacing w:after="40"/>
      </w:pPr>
      <w:r>
        <w:rPr>
          <w:rFonts w:ascii="Calibri" w:cs="Calibri" w:eastAsia="Calibri" w:hAnsi="Calibri"/>
          <w:color w:val="1F2A37"/>
          <w:sz w:val="20"/>
          <w:szCs w:val="20"/>
        </w:rPr>
        <w:t xml:space="preserve">≥ 50% of wrong answers map to a named misconception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T117 (Sciences techniques: encode the KC graph for all relevant Bac tracks); T039 (Ingest official textbooks into the RAG corpus with chapter/KC-aware chunking)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T131</w:t>
      </w:r>
    </w:p>
    <w:p>
      <w:pPr>
        <w:pStyle w:val="Heading3"/>
        <w:keepNext/>
        <w:spacing w:after="80" w:before="200"/>
      </w:pPr>
      <w:r>
        <w:rPr>
          <w:rFonts w:ascii="Calibri" w:cs="Calibri" w:eastAsia="Calibri" w:hAnsi="Calibri"/>
          <w:b/>
          <w:bCs/>
          <w:color w:val="0F4C81"/>
          <w:sz w:val="22"/>
          <w:szCs w:val="22"/>
        </w:rPr>
        <w:t xml:space="preserve">T120 · Économie &amp; Gestion: encode the KC graph for all relevant Bac tracks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12 · Phase 3 — Product Surfaces · labels: content, eco, knowledge-graph</w:t>
      </w:r>
    </w:p>
    <w:p>
      <w:pPr>
        <w:keepNext/>
        <w:spacing w:after="100"/>
      </w:pPr>
      <w:r>
        <w:rPr>
          <w:rFonts w:ascii="Calibri" w:cs="Calibri" w:eastAsia="Calibri" w:hAnsi="Calibri"/>
          <w:color w:val="1F2A37"/>
          <w:sz w:val="20"/>
          <w:szCs w:val="20"/>
        </w:rPr>
        <w:t xml:space="preserve">Subject lead encodes the official Économie &amp; Gestion programme as knowledge components with prerequisite edges, chapter mapping and exam weight per track, cross-checked against 10 years of Bac papers.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300 KCs published as eco graph v1.0 with prerequisite edges</w:t>
      </w:r>
    </w:p>
    <w:p>
      <w:pPr>
        <w:pStyle w:val="ListParagraph"/>
        <w:numPr>
          <w:ilvl w:val="0"/>
          <w:numId w:val="3"/>
        </w:numPr>
        <w:spacing w:after="40"/>
      </w:pPr>
      <w:r>
        <w:rPr>
          <w:rFonts w:ascii="Calibri" w:cs="Calibri" w:eastAsia="Calibri" w:hAnsi="Calibri"/>
          <w:color w:val="1F2A37"/>
          <w:sz w:val="20"/>
          <w:szCs w:val="20"/>
        </w:rPr>
        <w:t xml:space="preserve">Every past-exam question (10 years) maps to at least one KC</w:t>
      </w:r>
    </w:p>
    <w:p>
      <w:pPr>
        <w:pStyle w:val="ListParagraph"/>
        <w:numPr>
          <w:ilvl w:val="0"/>
          <w:numId w:val="3"/>
        </w:numPr>
        <w:spacing w:after="40"/>
      </w:pPr>
      <w:r>
        <w:rPr>
          <w:rFonts w:ascii="Calibri" w:cs="Calibri" w:eastAsia="Calibri" w:hAnsi="Calibri"/>
          <w:color w:val="1F2A37"/>
          <w:sz w:val="20"/>
          <w:szCs w:val="20"/>
        </w:rPr>
        <w:t xml:space="preserve">Pedagogical sign-off recorded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T034 (As a curriculum lead, I author and version the KC graph in a web editor with review workflow); T033 (Make subject and track first-class across the KC graph, item bank, routing, mastery API and telemetry)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T121, T122, T126</w:t>
      </w:r>
    </w:p>
    <w:p>
      <w:pPr>
        <w:pStyle w:val="Heading3"/>
        <w:keepNext/>
        <w:spacing w:after="80" w:before="200"/>
      </w:pPr>
      <w:r>
        <w:rPr>
          <w:rFonts w:ascii="Calibri" w:cs="Calibri" w:eastAsia="Calibri" w:hAnsi="Calibri"/>
          <w:b/>
          <w:bCs/>
          <w:color w:val="0F4C81"/>
          <w:sz w:val="22"/>
          <w:szCs w:val="22"/>
        </w:rPr>
        <w:t xml:space="preserve">T121 · Économie &amp; Gestion: build and tag the item bank incl. past Bac papers</w:t>
      </w:r>
    </w:p>
    <w:p>
      <w:pPr>
        <w:keepNext/>
        <w:spacing w:after="100"/>
      </w:pPr>
      <w:r>
        <w:rPr>
          <w:rFonts w:ascii="Calibri" w:cs="Calibri" w:eastAsia="Calibri" w:hAnsi="Calibri"/>
          <w:color w:val="5B6B7B"/>
          <w:sz w:val="18"/>
          <w:szCs w:val="18"/>
        </w:rPr>
        <w:t xml:space="preserve">Task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15 · Phase 4 — B2B &amp; Hardening · labels: content, eco, item-bank</w:t>
      </w:r>
    </w:p>
    <w:p>
      <w:pPr>
        <w:keepNext/>
        <w:spacing w:after="100"/>
      </w:pPr>
      <w:r>
        <w:rPr>
          <w:rFonts w:ascii="Calibri" w:cs="Calibri" w:eastAsia="Calibri" w:hAnsi="Calibri"/>
          <w:color w:val="1F2A37"/>
          <w:sz w:val="20"/>
          <w:szCs w:val="20"/>
        </w:rPr>
        <w:t xml:space="preserve">Digitise and tag past Bac Économie &amp; Gestion papers, author new items to reach ≥ 8 items per KC with a difficulty spread, bilingual where the programme is bilingual; double-tag a 10% sample.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 4000 published items; no KC with fewer than 8</w:t>
      </w:r>
    </w:p>
    <w:p>
      <w:pPr>
        <w:pStyle w:val="ListParagraph"/>
        <w:numPr>
          <w:ilvl w:val="0"/>
          <w:numId w:val="3"/>
        </w:numPr>
        <w:spacing w:after="40"/>
      </w:pPr>
      <w:r>
        <w:rPr>
          <w:rFonts w:ascii="Calibri" w:cs="Calibri" w:eastAsia="Calibri" w:hAnsi="Calibri"/>
          <w:color w:val="1F2A37"/>
          <w:sz w:val="20"/>
          <w:szCs w:val="20"/>
        </w:rPr>
        <w:t xml:space="preserve">Inter-rater tagging agreement κ ≥ 0.75 on the sample</w:t>
      </w:r>
    </w:p>
    <w:p>
      <w:pPr>
        <w:pStyle w:val="ListParagraph"/>
        <w:numPr>
          <w:ilvl w:val="0"/>
          <w:numId w:val="3"/>
        </w:numPr>
        <w:spacing w:after="40"/>
      </w:pPr>
      <w:r>
        <w:rPr>
          <w:rFonts w:ascii="Calibri" w:cs="Calibri" w:eastAsia="Calibri" w:hAnsi="Calibri"/>
          <w:color w:val="1F2A37"/>
          <w:sz w:val="20"/>
          <w:szCs w:val="20"/>
        </w:rPr>
        <w:t xml:space="preserve">Provenance (year, track) on every past-exam item</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T120 (Économie &amp; Gestion: encode the KC graph for all relevant Bac tracks); T037 (As a teacher-author, I create, preview and submit items for review in the authoring tool)</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T128, T132</w:t>
      </w:r>
    </w:p>
    <w:p>
      <w:pPr>
        <w:pStyle w:val="Heading3"/>
        <w:keepNext/>
        <w:spacing w:after="80" w:before="200"/>
      </w:pPr>
      <w:r>
        <w:rPr>
          <w:rFonts w:ascii="Calibri" w:cs="Calibri" w:eastAsia="Calibri" w:hAnsi="Calibri"/>
          <w:b/>
          <w:bCs/>
          <w:color w:val="0F4C81"/>
          <w:sz w:val="22"/>
          <w:szCs w:val="22"/>
        </w:rPr>
        <w:t xml:space="preserve">T122 · Économie &amp; Gestion: ingest official textbooks into the RAG corpus and build glossary + misconception taxonomy</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15 · Phase 4 — B2B &amp; Hardening · labels: content, eco, rag</w:t>
      </w:r>
    </w:p>
    <w:p>
      <w:pPr>
        <w:keepNext/>
        <w:spacing w:after="100"/>
      </w:pPr>
      <w:r>
        <w:rPr>
          <w:rFonts w:ascii="Calibri" w:cs="Calibri" w:eastAsia="Calibri" w:hAnsi="Calibri"/>
          <w:color w:val="1F2A37"/>
          <w:sz w:val="20"/>
          <w:szCs w:val="20"/>
        </w:rPr>
        <w:t xml:space="preserve">OCR/layout extraction of the official Économie &amp; Gestion manuals with KC-aware chunking into pgvector; Arabic/French glossary of all KC names; misconception taxonomy from past-paper examiner reports.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Retrieval precision@5 ≥ 0.85 on a 150-question subject eval set</w:t>
      </w:r>
    </w:p>
    <w:p>
      <w:pPr>
        <w:pStyle w:val="ListParagraph"/>
        <w:numPr>
          <w:ilvl w:val="0"/>
          <w:numId w:val="3"/>
        </w:numPr>
        <w:spacing w:after="40"/>
      </w:pPr>
      <w:r>
        <w:rPr>
          <w:rFonts w:ascii="Calibri" w:cs="Calibri" w:eastAsia="Calibri" w:hAnsi="Calibri"/>
          <w:color w:val="1F2A37"/>
          <w:sz w:val="20"/>
          <w:szCs w:val="20"/>
        </w:rPr>
        <w:t xml:space="preserve">Glossary covers 100% of KC names</w:t>
      </w:r>
    </w:p>
    <w:p>
      <w:pPr>
        <w:pStyle w:val="ListParagraph"/>
        <w:numPr>
          <w:ilvl w:val="0"/>
          <w:numId w:val="3"/>
        </w:numPr>
        <w:spacing w:after="40"/>
      </w:pPr>
      <w:r>
        <w:rPr>
          <w:rFonts w:ascii="Calibri" w:cs="Calibri" w:eastAsia="Calibri" w:hAnsi="Calibri"/>
          <w:color w:val="1F2A37"/>
          <w:sz w:val="20"/>
          <w:szCs w:val="20"/>
        </w:rPr>
        <w:t xml:space="preserve">≥ 50% of wrong answers map to a named misconception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T120 (Économie &amp; Gestion: encode the KC graph for all relevant Bac tracks); T039 (Ingest official textbooks into the RAG corpus with chapter/KC-aware chunking)</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T127, T132</w:t>
      </w:r>
    </w:p>
    <w:p>
      <w:pPr>
        <w:pStyle w:val="Heading3"/>
        <w:keepNext/>
        <w:spacing w:after="80" w:before="200"/>
      </w:pPr>
      <w:r>
        <w:rPr>
          <w:rFonts w:ascii="Calibri" w:cs="Calibri" w:eastAsia="Calibri" w:hAnsi="Calibri"/>
          <w:b/>
          <w:bCs/>
          <w:color w:val="0F4C81"/>
          <w:sz w:val="22"/>
          <w:szCs w:val="22"/>
        </w:rPr>
        <w:t xml:space="preserve">T123 · As a maths student, I use graphing, geometry and sequence/limit explorers with draggable parameters</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10 · Phase 2 — Intelligence · labels: widgets, maths</w:t>
      </w:r>
    </w:p>
    <w:p>
      <w:pPr>
        <w:keepNext/>
        <w:spacing w:after="100"/>
      </w:pPr>
      <w:r>
        <w:rPr>
          <w:rFonts w:ascii="Calibri" w:cs="Calibri" w:eastAsia="Calibri" w:hAnsi="Calibri"/>
          <w:color w:val="1F2A37"/>
          <w:sz w:val="20"/>
          <w:szCs w:val="20"/>
        </w:rPr>
        <w:t xml:space="preserve">@apl/widgets-maths: interactive function grapher (parameters, derivatives, integrals shading), 2D/3D geometry bench (vectors, complex plane, solids), sequence and limit explorer, probability simulators; parameter spaces exposed for randomised items.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Each widget passes the maths lead's accuracy review</w:t>
      </w:r>
    </w:p>
    <w:p>
      <w:pPr>
        <w:pStyle w:val="ListParagraph"/>
        <w:numPr>
          <w:ilvl w:val="0"/>
          <w:numId w:val="3"/>
        </w:numPr>
        <w:spacing w:after="40"/>
      </w:pPr>
      <w:r>
        <w:rPr>
          <w:rFonts w:ascii="Calibri" w:cs="Calibri" w:eastAsia="Calibri" w:hAnsi="Calibri"/>
          <w:color w:val="1F2A37"/>
          <w:sz w:val="20"/>
          <w:szCs w:val="20"/>
        </w:rPr>
        <w:t xml:space="preserve">Graph-reading items score robustly to touch imprecision</w:t>
      </w:r>
    </w:p>
    <w:p>
      <w:pPr>
        <w:pStyle w:val="ListParagraph"/>
        <w:numPr>
          <w:ilvl w:val="0"/>
          <w:numId w:val="3"/>
        </w:numPr>
        <w:spacing w:after="40"/>
      </w:pPr>
      <w:r>
        <w:rPr>
          <w:rFonts w:ascii="Calibri" w:cs="Calibri" w:eastAsia="Calibri" w:hAnsi="Calibri"/>
          <w:color w:val="1F2A37"/>
          <w:sz w:val="20"/>
          <w:szCs w:val="20"/>
        </w:rPr>
        <w:t xml:space="preserve">Package lazy-loads only for maths-enrolled students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T078 (Build the per-subject widget package system (registry, lazy loading, parameter-space contract)); T111 (Mathématiques: encode the KC graph for all relevant Bac tracks)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T130</w:t>
      </w:r>
    </w:p>
    <w:p>
      <w:pPr>
        <w:pStyle w:val="Heading3"/>
        <w:keepNext/>
        <w:spacing w:after="80" w:before="200"/>
      </w:pPr>
      <w:r>
        <w:rPr>
          <w:rFonts w:ascii="Calibri" w:cs="Calibri" w:eastAsia="Calibri" w:hAnsi="Calibri"/>
          <w:b/>
          <w:bCs/>
          <w:color w:val="0F4C81"/>
          <w:sz w:val="22"/>
          <w:szCs w:val="22"/>
        </w:rPr>
        <w:t xml:space="preserve">T124 · As a sciences student, I explore chemistry and biology sims: titration, kinetics, molecular geometry, genetics crosses</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12 · Phase 3 — Product Surfaces · labels: widgets, sciences</w:t>
      </w:r>
    </w:p>
    <w:p>
      <w:pPr>
        <w:keepNext/>
        <w:spacing w:after="100"/>
      </w:pPr>
      <w:r>
        <w:rPr>
          <w:rFonts w:ascii="Calibri" w:cs="Calibri" w:eastAsia="Calibri" w:hAnsi="Calibri"/>
          <w:color w:val="1F2A37"/>
          <w:sz w:val="20"/>
          <w:szCs w:val="20"/>
        </w:rPr>
        <w:t xml:space="preserve">@apl/widgets-sciences: titration curve lab, reaction kinetics with rate laws, 3D molecule viewer, Punnett/genetics cross tool, cell-process animations; linked to items.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Titration and kinetics results match reference calculations within 1%</w:t>
      </w:r>
    </w:p>
    <w:p>
      <w:pPr>
        <w:pStyle w:val="ListParagraph"/>
        <w:numPr>
          <w:ilvl w:val="0"/>
          <w:numId w:val="3"/>
        </w:numPr>
        <w:spacing w:after="40"/>
      </w:pPr>
      <w:r>
        <w:rPr>
          <w:rFonts w:ascii="Calibri" w:cs="Calibri" w:eastAsia="Calibri" w:hAnsi="Calibri"/>
          <w:color w:val="1F2A37"/>
          <w:sz w:val="20"/>
          <w:szCs w:val="20"/>
        </w:rPr>
        <w:t xml:space="preserve">3D viewer runs at tier 1 on integrated GPUs</w:t>
      </w:r>
    </w:p>
    <w:p>
      <w:pPr>
        <w:pStyle w:val="ListParagraph"/>
        <w:numPr>
          <w:ilvl w:val="0"/>
          <w:numId w:val="3"/>
        </w:numPr>
        <w:spacing w:after="40"/>
      </w:pPr>
      <w:r>
        <w:rPr>
          <w:rFonts w:ascii="Calibri" w:cs="Calibri" w:eastAsia="Calibri" w:hAnsi="Calibri"/>
          <w:color w:val="1F2A37"/>
          <w:sz w:val="20"/>
          <w:szCs w:val="20"/>
        </w:rPr>
        <w:t xml:space="preserve">Reduced-motion mode on all animations</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T078 (Build the per-subject widget package system (registry, lazy loading, parameter-space contract)); T114 (Sciences (SVT / Chimie): encode the KC graph for all relevant Bac tracks)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T131</w:t>
      </w:r>
    </w:p>
    <w:p>
      <w:pPr>
        <w:pStyle w:val="Heading3"/>
        <w:keepNext/>
        <w:spacing w:after="80" w:before="200"/>
      </w:pPr>
      <w:r>
        <w:rPr>
          <w:rFonts w:ascii="Calibri" w:cs="Calibri" w:eastAsia="Calibri" w:hAnsi="Calibri"/>
          <w:b/>
          <w:bCs/>
          <w:color w:val="0F4C81"/>
          <w:sz w:val="22"/>
          <w:szCs w:val="22"/>
        </w:rPr>
        <w:t xml:space="preserve">T125 · As a sciences-techniques student, I build mechanisms and logic/automation schematics and simulate them</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13 · Phase 3 — Product Surfaces · labels: widgets, technique</w:t>
      </w:r>
    </w:p>
    <w:p>
      <w:pPr>
        <w:keepNext/>
        <w:spacing w:after="100"/>
      </w:pPr>
      <w:r>
        <w:rPr>
          <w:rFonts w:ascii="Calibri" w:cs="Calibri" w:eastAsia="Calibri" w:hAnsi="Calibri"/>
          <w:color w:val="1F2A37"/>
          <w:sz w:val="20"/>
          <w:szCs w:val="20"/>
        </w:rPr>
        <w:t xml:space="preserve">@apl/widgets-technique: mechanism bench (gears, linkages, transmission ratios), logic-gate and GRAFCET/automation simulator, basic electrical schematic reuse from the physics circuit builder, technical-drawing reading items.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GRAFCET simulator validated against 20 reference sequences</w:t>
      </w:r>
    </w:p>
    <w:p>
      <w:pPr>
        <w:pStyle w:val="ListParagraph"/>
        <w:numPr>
          <w:ilvl w:val="0"/>
          <w:numId w:val="3"/>
        </w:numPr>
        <w:spacing w:after="40"/>
      </w:pPr>
      <w:r>
        <w:rPr>
          <w:rFonts w:ascii="Calibri" w:cs="Calibri" w:eastAsia="Calibri" w:hAnsi="Calibri"/>
          <w:color w:val="1F2A37"/>
          <w:sz w:val="20"/>
          <w:szCs w:val="20"/>
        </w:rPr>
        <w:t xml:space="preserve">Reuses the physics circuit solver without a fork</w:t>
      </w:r>
    </w:p>
    <w:p>
      <w:pPr>
        <w:pStyle w:val="ListParagraph"/>
        <w:numPr>
          <w:ilvl w:val="0"/>
          <w:numId w:val="3"/>
        </w:numPr>
        <w:spacing w:after="40"/>
      </w:pPr>
      <w:r>
        <w:rPr>
          <w:rFonts w:ascii="Calibri" w:cs="Calibri" w:eastAsia="Calibri" w:hAnsi="Calibri"/>
          <w:color w:val="1F2A37"/>
          <w:sz w:val="20"/>
          <w:szCs w:val="20"/>
        </w:rPr>
        <w:t xml:space="preserve">Mechanism bench passes the technique lead's review</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T078 (Build the per-subject widget package system (registry, lazy loading, parameter-space contract)); T080 (As a student, I build DC and RLC circuits on a canvas and watch current, voltage and resonance curves); T117 (Sciences techniques: encode the KC graph for all relevant Bac tracks)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T131</w:t>
      </w:r>
    </w:p>
    <w:p>
      <w:pPr>
        <w:pStyle w:val="Heading3"/>
        <w:keepNext/>
        <w:spacing w:after="80" w:before="200"/>
      </w:pPr>
      <w:r>
        <w:rPr>
          <w:rFonts w:ascii="Calibri" w:cs="Calibri" w:eastAsia="Calibri" w:hAnsi="Calibri"/>
          <w:b/>
          <w:bCs/>
          <w:color w:val="0F4C81"/>
          <w:sz w:val="22"/>
          <w:szCs w:val="22"/>
        </w:rPr>
        <w:t xml:space="preserve">T126 · As an éco/gestion student, I work in interactive financial statements, supply/demand and accounting-entry widgets</w:t>
      </w:r>
    </w:p>
    <w:p>
      <w:pPr>
        <w:keepNext/>
        <w:spacing w:after="100"/>
      </w:pPr>
      <w:r>
        <w:rPr>
          <w:rFonts w:ascii="Calibri" w:cs="Calibri" w:eastAsia="Calibri" w:hAnsi="Calibri"/>
          <w:color w:val="5B6B7B"/>
          <w:sz w:val="18"/>
          <w:szCs w:val="18"/>
        </w:rPr>
        <w:t xml:space="preserve">Story · 13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14 · Phase 3 — Product Surfaces · labels: widgets, eco</w:t>
      </w:r>
    </w:p>
    <w:p>
      <w:pPr>
        <w:keepNext/>
        <w:spacing w:after="100"/>
      </w:pPr>
      <w:r>
        <w:rPr>
          <w:rFonts w:ascii="Calibri" w:cs="Calibri" w:eastAsia="Calibri" w:hAnsi="Calibri"/>
          <w:color w:val="1F2A37"/>
          <w:sz w:val="20"/>
          <w:szCs w:val="20"/>
        </w:rPr>
        <w:t xml:space="preserve">@apl/widgets-eco: spreadsheet-style balance sheet / income statement builder with live ratios, supply-demand and elasticity graphs, journal-entry and ledger posting tool, case-study reader with structured-answer forms.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Accounting widgets validate entries against the Tunisian chart of accounts (PCG)</w:t>
      </w:r>
    </w:p>
    <w:p>
      <w:pPr>
        <w:pStyle w:val="ListParagraph"/>
        <w:numPr>
          <w:ilvl w:val="0"/>
          <w:numId w:val="3"/>
        </w:numPr>
        <w:spacing w:after="40"/>
      </w:pPr>
      <w:r>
        <w:rPr>
          <w:rFonts w:ascii="Calibri" w:cs="Calibri" w:eastAsia="Calibri" w:hAnsi="Calibri"/>
          <w:color w:val="1F2A37"/>
          <w:sz w:val="20"/>
          <w:szCs w:val="20"/>
        </w:rPr>
        <w:t xml:space="preserve">Ratio calculations match reference within rounding</w:t>
      </w:r>
    </w:p>
    <w:p>
      <w:pPr>
        <w:pStyle w:val="ListParagraph"/>
        <w:numPr>
          <w:ilvl w:val="0"/>
          <w:numId w:val="3"/>
        </w:numPr>
        <w:spacing w:after="40"/>
      </w:pPr>
      <w:r>
        <w:rPr>
          <w:rFonts w:ascii="Calibri" w:cs="Calibri" w:eastAsia="Calibri" w:hAnsi="Calibri"/>
          <w:color w:val="1F2A37"/>
          <w:sz w:val="20"/>
          <w:szCs w:val="20"/>
        </w:rPr>
        <w:t xml:space="preserve">Structured-answer forms feed the rubric verifier</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T078 (Build the per-subject widget package system (registry, lazy loading, parameter-space contract)); T120 (Économie &amp; Gestion: encode the KC graph for all relevant Bac tracks)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T132</w:t>
      </w:r>
    </w:p>
    <w:p>
      <w:pPr>
        <w:pStyle w:val="Heading3"/>
        <w:keepNext/>
        <w:spacing w:after="80" w:before="200"/>
      </w:pPr>
      <w:r>
        <w:rPr>
          <w:rFonts w:ascii="Calibri" w:cs="Calibri" w:eastAsia="Calibri" w:hAnsi="Calibri"/>
          <w:b/>
          <w:bCs/>
          <w:color w:val="0F4C81"/>
          <w:sz w:val="22"/>
          <w:szCs w:val="22"/>
        </w:rPr>
        <w:t xml:space="preserve">T127 · Calibrate the rubric verifier and tutor prompts for éco/gestion and descriptive sciences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15 · Phase 4 — B2B &amp; Hardening · labels: evals, eco, sciences</w:t>
      </w:r>
    </w:p>
    <w:p>
      <w:pPr>
        <w:keepNext/>
        <w:spacing w:after="100"/>
      </w:pPr>
      <w:r>
        <w:rPr>
          <w:rFonts w:ascii="Calibri" w:cs="Calibri" w:eastAsia="Calibri" w:hAnsi="Calibri"/>
          <w:color w:val="1F2A37"/>
          <w:sz w:val="20"/>
          <w:szCs w:val="20"/>
        </w:rPr>
        <w:t xml:space="preserve">Build a 600-case golden set (essays, case studies, SVT explanations) labelled by subject leads; tune the rubric verifier thresholds and the Socratic prompts per subject; run the red-team suite per subject.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Rubric verifier ≥ 93% catch / ≤ 5% false block on the golden set</w:t>
      </w:r>
    </w:p>
    <w:p>
      <w:pPr>
        <w:pStyle w:val="ListParagraph"/>
        <w:numPr>
          <w:ilvl w:val="0"/>
          <w:numId w:val="3"/>
        </w:numPr>
        <w:spacing w:after="40"/>
      </w:pPr>
      <w:r>
        <w:rPr>
          <w:rFonts w:ascii="Calibri" w:cs="Calibri" w:eastAsia="Calibri" w:hAnsi="Calibri"/>
          <w:color w:val="1F2A37"/>
          <w:sz w:val="20"/>
          <w:szCs w:val="20"/>
        </w:rPr>
        <w:t xml:space="preserve">Per-subject prompt eval passes in CI</w:t>
      </w:r>
    </w:p>
    <w:p>
      <w:pPr>
        <w:pStyle w:val="ListParagraph"/>
        <w:numPr>
          <w:ilvl w:val="0"/>
          <w:numId w:val="3"/>
        </w:numPr>
        <w:spacing w:after="40"/>
      </w:pPr>
      <w:r>
        <w:rPr>
          <w:rFonts w:ascii="Calibri" w:cs="Calibri" w:eastAsia="Calibri" w:hAnsi="Calibri"/>
          <w:color w:val="1F2A37"/>
          <w:sz w:val="20"/>
          <w:szCs w:val="20"/>
        </w:rPr>
        <w:t xml:space="preserve">Red-team suite ≥ 98% per subject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T063 (Refactor the judge into a verifier plug-in interface with symbolic and rubric implementations); T068 (Curate the golden evaluation dataset for tutor quality with curriculum team); T122 (Économie &amp; Gestion: ingest official textbooks into the RAG corpus and build glossary + misconception taxonomy); T116 (Sciences (SVT / Chimie): ingest official textbooks into the RAG corpus and build glossary + misconception taxonomy)</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T132</w:t>
      </w:r>
    </w:p>
    <w:p>
      <w:pPr>
        <w:pStyle w:val="Heading3"/>
        <w:keepNext/>
        <w:spacing w:after="80" w:before="200"/>
      </w:pPr>
      <w:r>
        <w:rPr>
          <w:rFonts w:ascii="Calibri" w:cs="Calibri" w:eastAsia="Calibri" w:hAnsi="Calibri"/>
          <w:b/>
          <w:bCs/>
          <w:color w:val="0F4C81"/>
          <w:sz w:val="22"/>
          <w:szCs w:val="22"/>
        </w:rPr>
        <w:t xml:space="preserve">T128 · Calibrate Maths, Sciences, Technique and Éco/Gestion items on pilot cohorts</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0F4C81"/>
          <w:sz w:val="18"/>
          <w:szCs w:val="18"/>
        </w:rPr>
        <w:t xml:space="preserve">Medium</w:t>
      </w:r>
      <w:r>
        <w:rPr>
          <w:rFonts w:ascii="Calibri" w:cs="Calibri" w:eastAsia="Calibri" w:hAnsi="Calibri"/>
          <w:color w:val="5B6B7B"/>
          <w:sz w:val="18"/>
          <w:szCs w:val="18"/>
        </w:rPr>
        <w:t xml:space="preserve"> · APL Sprint 17 · Phase 4 — B2B &amp; Hardening · labels: irt, calibration</w:t>
      </w:r>
    </w:p>
    <w:p>
      <w:pPr>
        <w:keepNext/>
        <w:spacing w:after="100"/>
      </w:pPr>
      <w:r>
        <w:rPr>
          <w:rFonts w:ascii="Calibri" w:cs="Calibri" w:eastAsia="Calibri" w:hAnsi="Calibri"/>
          <w:color w:val="1F2A37"/>
          <w:sz w:val="20"/>
          <w:szCs w:val="20"/>
        </w:rPr>
        <w:t xml:space="preserve">Expose each new bank to its pilot cohort in fixed sequence; fit IRT per item; prune negative-discrimination items; return to authors. Reuses the physics calibration pipeline.</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IRT parameters on every item with ≥ 200 responses per subject</w:t>
      </w:r>
    </w:p>
    <w:p>
      <w:pPr>
        <w:pStyle w:val="ListParagraph"/>
        <w:numPr>
          <w:ilvl w:val="0"/>
          <w:numId w:val="3"/>
        </w:numPr>
        <w:spacing w:after="40"/>
      </w:pPr>
      <w:r>
        <w:rPr>
          <w:rFonts w:ascii="Calibri" w:cs="Calibri" w:eastAsia="Calibri" w:hAnsi="Calibri"/>
          <w:color w:val="1F2A37"/>
          <w:sz w:val="20"/>
          <w:szCs w:val="20"/>
        </w:rPr>
        <w:t xml:space="preserve">Items with discrimination &lt; 0.3 unpublished pending review</w:t>
      </w:r>
    </w:p>
    <w:p>
      <w:pPr>
        <w:pStyle w:val="ListParagraph"/>
        <w:numPr>
          <w:ilvl w:val="0"/>
          <w:numId w:val="3"/>
        </w:numPr>
        <w:spacing w:after="40"/>
      </w:pPr>
      <w:r>
        <w:rPr>
          <w:rFonts w:ascii="Calibri" w:cs="Calibri" w:eastAsia="Calibri" w:hAnsi="Calibri"/>
          <w:color w:val="1F2A37"/>
          <w:sz w:val="20"/>
          <w:szCs w:val="20"/>
        </w:rPr>
        <w:t xml:space="preserve">Calibration reports per subject</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T044 (Run pilot item calibration and prune bad items); T112 (Mathématiques: build and tag the item bank incl. past Bac papers); T115 (Sciences (SVT / Chimie): build and tag the item bank incl. past Bac papers); T118 (Sciences techniques: build and tag the item bank incl. past Bac papers); T121 (Économie &amp; Gestion: build and tag the item bank incl. past Bac papers)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T131</w:t>
      </w:r>
    </w:p>
    <w:p>
      <w:pPr>
        <w:pStyle w:val="Heading3"/>
        <w:keepNext/>
        <w:spacing w:after="80" w:before="200"/>
      </w:pPr>
      <w:r>
        <w:rPr>
          <w:rFonts w:ascii="Calibri" w:cs="Calibri" w:eastAsia="Calibri" w:hAnsi="Calibri"/>
          <w:b/>
          <w:bCs/>
          <w:color w:val="0F4C81"/>
          <w:sz w:val="22"/>
          <w:szCs w:val="22"/>
        </w:rPr>
        <w:t xml:space="preserve">T129 · Train and validate SAINT+ per subject (or shared with subject embedding) and gate per subject</w:t>
      </w:r>
    </w:p>
    <w:p>
      <w:pPr>
        <w:keepNext/>
        <w:spacing w:after="100"/>
      </w:pPr>
      <w:r>
        <w:rPr>
          <w:rFonts w:ascii="Calibri" w:cs="Calibri" w:eastAsia="Calibri" w:hAnsi="Calibri"/>
          <w:color w:val="5B6B7B"/>
          <w:sz w:val="18"/>
          <w:szCs w:val="18"/>
        </w:rPr>
        <w:t xml:space="preserve">Task · 8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16 · Phase 4 — B2B &amp; Hardening · labels: pykt, multi-subject</w:t>
      </w:r>
    </w:p>
    <w:p>
      <w:pPr>
        <w:keepNext/>
        <w:spacing w:after="100"/>
      </w:pPr>
      <w:r>
        <w:rPr>
          <w:rFonts w:ascii="Calibri" w:cs="Calibri" w:eastAsia="Calibri" w:hAnsi="Calibri"/>
          <w:color w:val="1F2A37"/>
          <w:sz w:val="20"/>
          <w:szCs w:val="20"/>
        </w:rPr>
        <w:t xml:space="preserve">Evaluate one shared model with a subject embedding vs. one model per subject on pilot data; champion/challenger gate reports per-subject AUC/ECE; TorchServe serves the chosen layout with per-subject model versions.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ADR on shared vs. per-subject model with evidence</w:t>
      </w:r>
    </w:p>
    <w:p>
      <w:pPr>
        <w:pStyle w:val="ListParagraph"/>
        <w:numPr>
          <w:ilvl w:val="0"/>
          <w:numId w:val="3"/>
        </w:numPr>
        <w:spacing w:after="40"/>
      </w:pPr>
      <w:r>
        <w:rPr>
          <w:rFonts w:ascii="Calibri" w:cs="Calibri" w:eastAsia="Calibri" w:hAnsi="Calibri"/>
          <w:color w:val="1F2A37"/>
          <w:sz w:val="20"/>
          <w:szCs w:val="20"/>
        </w:rPr>
        <w:t xml:space="preserve">AUC ≥ 0.78 per subject on held-out data</w:t>
      </w:r>
    </w:p>
    <w:p>
      <w:pPr>
        <w:pStyle w:val="ListParagraph"/>
        <w:numPr>
          <w:ilvl w:val="0"/>
          <w:numId w:val="3"/>
        </w:numPr>
        <w:spacing w:after="40"/>
      </w:pPr>
      <w:r>
        <w:rPr>
          <w:rFonts w:ascii="Calibri" w:cs="Calibri" w:eastAsia="Calibri" w:hAnsi="Calibri"/>
          <w:color w:val="1F2A37"/>
          <w:sz w:val="20"/>
          <w:szCs w:val="20"/>
        </w:rPr>
        <w:t xml:space="preserve">Promotion gate blocks on any single-subject regression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T047 (Build champion/challenger evaluation gate and automatic rollback on metric regression); T112 (Mathématiques: build and tag the item bank incl. past Bac papers); T115 (Sciences (SVT / Chimie): build and tag the item bank incl. past Bac papers)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T132</w:t>
      </w:r>
    </w:p>
    <w:p>
      <w:pPr>
        <w:pStyle w:val="Heading3"/>
        <w:keepNext/>
        <w:spacing w:after="80" w:before="200"/>
      </w:pPr>
      <w:r>
        <w:rPr>
          <w:rFonts w:ascii="Calibri" w:cs="Calibri" w:eastAsia="Calibri" w:hAnsi="Calibri"/>
          <w:b/>
          <w:bCs/>
          <w:color w:val="0F4C81"/>
          <w:sz w:val="22"/>
          <w:szCs w:val="22"/>
        </w:rPr>
        <w:t xml:space="preserve">T130 · Release Mathématiques with the physics go-live (S18)</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18 · Phase 5 — Launch · labels: release, maths</w:t>
      </w:r>
    </w:p>
    <w:p>
      <w:pPr>
        <w:keepNext/>
        <w:spacing w:after="100"/>
      </w:pPr>
      <w:r>
        <w:rPr>
          <w:rFonts w:ascii="Calibri" w:cs="Calibri" w:eastAsia="Calibri" w:hAnsi="Calibri"/>
          <w:color w:val="1F2A37"/>
          <w:sz w:val="20"/>
          <w:szCs w:val="20"/>
        </w:rPr>
        <w:t xml:space="preserve">Maths KC graph, item bank, widgets and verifier enabled for pilot tenants; cross-subject planner active for tracks containing both subjects; readiness checklist.</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Maths enabled for all pilot tenants with physics</w:t>
      </w:r>
    </w:p>
    <w:p>
      <w:pPr>
        <w:pStyle w:val="ListParagraph"/>
        <w:numPr>
          <w:ilvl w:val="0"/>
          <w:numId w:val="3"/>
        </w:numPr>
        <w:spacing w:after="40"/>
      </w:pPr>
      <w:r>
        <w:rPr>
          <w:rFonts w:ascii="Calibri" w:cs="Calibri" w:eastAsia="Calibri" w:hAnsi="Calibri"/>
          <w:color w:val="1F2A37"/>
          <w:sz w:val="20"/>
          <w:szCs w:val="20"/>
        </w:rPr>
        <w:t xml:space="preserve">Planner splits sessions across both subjects</w:t>
      </w:r>
    </w:p>
    <w:p>
      <w:pPr>
        <w:pStyle w:val="ListParagraph"/>
        <w:numPr>
          <w:ilvl w:val="0"/>
          <w:numId w:val="3"/>
        </w:numPr>
        <w:spacing w:after="40"/>
      </w:pPr>
      <w:r>
        <w:rPr>
          <w:rFonts w:ascii="Calibri" w:cs="Calibri" w:eastAsia="Calibri" w:hAnsi="Calibri"/>
          <w:color w:val="1F2A37"/>
          <w:sz w:val="20"/>
          <w:szCs w:val="20"/>
        </w:rPr>
        <w:t xml:space="preserve">No Sev-1/2 maths content bugs open</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T112 (Mathématiques: build and tag the item bank incl. past Bac papers); T113 (Mathématiques: ingest official textbooks into the RAG corpus and build glossary + misconception taxonomy); T123 (As a maths student, I use graphing, geometry and sequence/limit explorers with draggable parameters); T057 (As a student in a track with several subjects, I get a daily plan that splits time across subjects by exam weight and weakness); T108 (Run the closed pilot with 3 schools (≈ 2,000 students) and triage findings)</w:t>
      </w:r>
    </w:p>
    <w:p>
      <w:pPr>
        <w:pStyle w:val="Heading3"/>
        <w:keepNext/>
        <w:spacing w:after="80" w:before="200"/>
      </w:pPr>
      <w:r>
        <w:rPr>
          <w:rFonts w:ascii="Calibri" w:cs="Calibri" w:eastAsia="Calibri" w:hAnsi="Calibri"/>
          <w:b/>
          <w:bCs/>
          <w:color w:val="0F4C81"/>
          <w:sz w:val="22"/>
          <w:szCs w:val="22"/>
        </w:rPr>
        <w:t xml:space="preserve">T131 · Release wave 2: Sciences and Sciences techniques</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19 · Phase 6 — Subject Expansion · labels: release, sciences, technique</w:t>
      </w:r>
    </w:p>
    <w:p>
      <w:pPr>
        <w:keepNext/>
        <w:spacing w:after="100"/>
      </w:pPr>
      <w:r>
        <w:rPr>
          <w:rFonts w:ascii="Calibri" w:cs="Calibri" w:eastAsia="Calibri" w:hAnsi="Calibri"/>
          <w:color w:val="1F2A37"/>
          <w:sz w:val="20"/>
          <w:szCs w:val="20"/>
        </w:rPr>
        <w:t xml:space="preserve">Enable both subjects for all tenants whose tracks include them; hypercare; content hot-fix process with subject leads.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Both subjects enabled with calibrated banks</w:t>
      </w:r>
    </w:p>
    <w:p>
      <w:pPr>
        <w:pStyle w:val="ListParagraph"/>
        <w:numPr>
          <w:ilvl w:val="0"/>
          <w:numId w:val="3"/>
        </w:numPr>
        <w:spacing w:after="40"/>
      </w:pPr>
      <w:r>
        <w:rPr>
          <w:rFonts w:ascii="Calibri" w:cs="Calibri" w:eastAsia="Calibri" w:hAnsi="Calibri"/>
          <w:color w:val="1F2A37"/>
          <w:sz w:val="20"/>
          <w:szCs w:val="20"/>
        </w:rPr>
        <w:t xml:space="preserve">Load test re-run with 4-subject traffic shape passes SLOs</w:t>
      </w:r>
    </w:p>
    <w:p>
      <w:pPr>
        <w:pStyle w:val="ListParagraph"/>
        <w:numPr>
          <w:ilvl w:val="0"/>
          <w:numId w:val="3"/>
        </w:numPr>
        <w:spacing w:after="40"/>
      </w:pPr>
      <w:r>
        <w:rPr>
          <w:rFonts w:ascii="Calibri" w:cs="Calibri" w:eastAsia="Calibri" w:hAnsi="Calibri"/>
          <w:color w:val="1F2A37"/>
          <w:sz w:val="20"/>
          <w:szCs w:val="20"/>
        </w:rPr>
        <w:t xml:space="preserve">Hypercare report delivered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T110 (Production go-live (Physics + Maths) and 30-day hypercare); T115 (Sciences (SVT / Chimie): build and tag the item bank incl. past Bac papers); T116 (Sciences (SVT / Chimie): ingest official textbooks into the RAG corpus and build glossary + misconception taxonomy); T118 (Sciences techniques: build and tag the item bank incl. past Bac papers); T119 (Sciences techniques: ingest official textbooks into the RAG corpus and build glossary + misconception taxonomy); T124 (As a sciences student, I explore chemistry and biology sims: titration, kinetics, molecular geometry, genetics crosses); T125 (As a sciences-techniques student, I build mechanisms and logic/automation schematics and simulate them); T128 (Calibrate Maths, Sciences, Technique and Éco/Gestion items on pilot cohorts)</w:t>
      </w:r>
      <w:r>
        <w:rPr>
          <w:rFonts w:ascii="Calibri" w:cs="Calibri" w:eastAsia="Calibri" w:hAnsi="Calibri"/>
          <w:b/>
          <w:bCs/>
          <w:color w:val="1F2A37"/>
          <w:sz w:val="18"/>
          <w:szCs w:val="18"/>
        </w:rPr>
        <w:t xml:space="preserve">   Blocks: </w:t>
      </w:r>
      <w:r>
        <w:rPr>
          <w:rFonts w:ascii="Calibri" w:cs="Calibri" w:eastAsia="Calibri" w:hAnsi="Calibri"/>
          <w:color w:val="1F2A37"/>
          <w:sz w:val="18"/>
          <w:szCs w:val="18"/>
        </w:rPr>
        <w:t xml:space="preserve">T132</w:t>
      </w:r>
    </w:p>
    <w:p>
      <w:pPr>
        <w:pStyle w:val="Heading3"/>
        <w:keepNext/>
        <w:spacing w:after="80" w:before="200"/>
      </w:pPr>
      <w:r>
        <w:rPr>
          <w:rFonts w:ascii="Calibri" w:cs="Calibri" w:eastAsia="Calibri" w:hAnsi="Calibri"/>
          <w:b/>
          <w:bCs/>
          <w:color w:val="0F4C81"/>
          <w:sz w:val="22"/>
          <w:szCs w:val="22"/>
        </w:rPr>
        <w:t xml:space="preserve">T132 · Release wave 3: Économie &amp; Gestion and full-track coverage review</w:t>
      </w:r>
    </w:p>
    <w:p>
      <w:pPr>
        <w:keepNext/>
        <w:spacing w:after="100"/>
      </w:pPr>
      <w:r>
        <w:rPr>
          <w:rFonts w:ascii="Calibri" w:cs="Calibri" w:eastAsia="Calibri" w:hAnsi="Calibri"/>
          <w:color w:val="5B6B7B"/>
          <w:sz w:val="18"/>
          <w:szCs w:val="18"/>
        </w:rPr>
        <w:t xml:space="preserve">Task · 5 pts · </w:t>
      </w:r>
      <w:r>
        <w:rPr>
          <w:rFonts w:ascii="Calibri" w:cs="Calibri" w:eastAsia="Calibri" w:hAnsi="Calibri"/>
          <w:b/>
          <w:bCs/>
          <w:color w:val="C4620A"/>
          <w:sz w:val="18"/>
          <w:szCs w:val="18"/>
        </w:rPr>
        <w:t xml:space="preserve">High</w:t>
      </w:r>
      <w:r>
        <w:rPr>
          <w:rFonts w:ascii="Calibri" w:cs="Calibri" w:eastAsia="Calibri" w:hAnsi="Calibri"/>
          <w:color w:val="5B6B7B"/>
          <w:sz w:val="18"/>
          <w:szCs w:val="18"/>
        </w:rPr>
        <w:t xml:space="preserve"> · APL Sprint 20 · Phase 6 — Subject Expansion · labels: release, eco</w:t>
      </w:r>
    </w:p>
    <w:p>
      <w:pPr>
        <w:keepNext/>
        <w:spacing w:after="100"/>
      </w:pPr>
      <w:r>
        <w:rPr>
          <w:rFonts w:ascii="Calibri" w:cs="Calibri" w:eastAsia="Calibri" w:hAnsi="Calibri"/>
          <w:color w:val="1F2A37"/>
          <w:sz w:val="20"/>
          <w:szCs w:val="20"/>
        </w:rPr>
        <w:t xml:space="preserve">Enable éco/gestion; review every Bac track for subject coverage; publish the subject roadmap for the following year (philosophy, languages).</w:t>
      </w:r>
    </w:p>
    <w:p>
      <w:pPr>
        <w:keepNext/>
        <w:spacing w:after="40"/>
      </w:pPr>
      <w:r>
        <w:rPr>
          <w:rFonts w:ascii="Calibri" w:cs="Calibri" w:eastAsia="Calibri" w:hAnsi="Calibri"/>
          <w:b/>
          <w:bCs/>
          <w:color w:val="1F2A37"/>
          <w:sz w:val="19"/>
          <w:szCs w:val="19"/>
        </w:rPr>
        <w:t xml:space="preserve">Acceptance criteria</w:t>
      </w:r>
    </w:p>
    <w:p>
      <w:pPr>
        <w:pStyle w:val="ListParagraph"/>
        <w:numPr>
          <w:ilvl w:val="0"/>
          <w:numId w:val="3"/>
        </w:numPr>
        <w:spacing w:after="40"/>
      </w:pPr>
      <w:r>
        <w:rPr>
          <w:rFonts w:ascii="Calibri" w:cs="Calibri" w:eastAsia="Calibri" w:hAnsi="Calibri"/>
          <w:color w:val="1F2A37"/>
          <w:sz w:val="20"/>
          <w:szCs w:val="20"/>
        </w:rPr>
        <w:t xml:space="preserve">Éco/gestion enabled with rubric verifier live</w:t>
      </w:r>
    </w:p>
    <w:p>
      <w:pPr>
        <w:pStyle w:val="ListParagraph"/>
        <w:numPr>
          <w:ilvl w:val="0"/>
          <w:numId w:val="3"/>
        </w:numPr>
        <w:spacing w:after="40"/>
      </w:pPr>
      <w:r>
        <w:rPr>
          <w:rFonts w:ascii="Calibri" w:cs="Calibri" w:eastAsia="Calibri" w:hAnsi="Calibri"/>
          <w:color w:val="1F2A37"/>
          <w:sz w:val="20"/>
          <w:szCs w:val="20"/>
        </w:rPr>
        <w:t xml:space="preserve">Every supported track has all its coefficient-weighted subjects available</w:t>
      </w:r>
    </w:p>
    <w:p>
      <w:pPr>
        <w:pStyle w:val="ListParagraph"/>
        <w:numPr>
          <w:ilvl w:val="0"/>
          <w:numId w:val="3"/>
        </w:numPr>
        <w:spacing w:after="40"/>
      </w:pPr>
      <w:r>
        <w:rPr>
          <w:rFonts w:ascii="Calibri" w:cs="Calibri" w:eastAsia="Calibri" w:hAnsi="Calibri"/>
          <w:color w:val="1F2A37"/>
          <w:sz w:val="20"/>
          <w:szCs w:val="20"/>
        </w:rPr>
        <w:t xml:space="preserve">Next-year subject roadmap approved</w:t>
      </w:r>
    </w:p>
    <w:p>
      <w:pPr>
        <w:spacing w:after="160" w:before="60"/>
      </w:pPr>
      <w:r>
        <w:rPr>
          <w:rFonts w:ascii="Calibri" w:cs="Calibri" w:eastAsia="Calibri" w:hAnsi="Calibri"/>
          <w:b/>
          <w:bCs/>
          <w:color w:val="1F2A37"/>
          <w:sz w:val="18"/>
          <w:szCs w:val="18"/>
        </w:rPr>
        <w:t xml:space="preserve">Blocked by: </w:t>
      </w:r>
      <w:r>
        <w:rPr>
          <w:rFonts w:ascii="Calibri" w:cs="Calibri" w:eastAsia="Calibri" w:hAnsi="Calibri"/>
          <w:color w:val="1F2A37"/>
          <w:sz w:val="18"/>
          <w:szCs w:val="18"/>
        </w:rPr>
        <w:t xml:space="preserve">T131 (Release wave 2: Sciences and Sciences techniques); T121 (Économie &amp; Gestion: build and tag the item bank incl. past Bac papers); T122 (Économie &amp; Gestion: ingest official textbooks into the RAG corpus and build glossary + misconception taxonomy); T126 (As an éco/gestion student, I work in interactive financial statements, supply/demand and accounting-entry widgets); T127 (Calibrate the rubric verifier and tutor prompts for éco/gestion and descriptive sciences); T129 (Train and validate SAINT+ per subject (or shared with subject embedding) and gate per subject)</w:t>
      </w:r>
    </w:p>
    <w:p>
      <w:r>
        <w:br w:type="page"/>
      </w:r>
    </w:p>
    <w:p>
      <w:pPr>
        <w:pStyle w:val="Heading1"/>
        <w:spacing w:after="160" w:before="360"/>
      </w:pPr>
      <w:r>
        <w:rPr>
          <w:rFonts w:ascii="Calibri" w:cs="Calibri" w:eastAsia="Calibri" w:hAnsi="Calibri"/>
          <w:b/>
          <w:bCs/>
          <w:color w:val="0F4C81"/>
          <w:sz w:val="34"/>
          <w:szCs w:val="34"/>
        </w:rPr>
        <w:t xml:space="preserve">8. Loading the backlog into Jira</w:t>
      </w:r>
    </w:p>
    <w:p>
      <w:pPr>
        <w:spacing w:after="100"/>
      </w:pPr>
      <w:r>
        <w:rPr>
          <w:rFonts w:ascii="Calibri" w:cs="Calibri" w:eastAsia="Calibri" w:hAnsi="Calibri"/>
          <w:color w:val="1F2A37"/>
          <w:sz w:val="20"/>
          <w:szCs w:val="20"/>
        </w:rPr>
        <w:t xml:space="preserve">APL_jira_import.csv is built for Jira’s External System Import (Settings → System → External System Import → CSV). One run creates the epics and all tickets with parent links, blocking dependencies, labels, components, sprints and phase versions.</w:t>
      </w:r>
    </w:p>
    <w:p>
      <w:pPr>
        <w:pStyle w:val="ListParagraph"/>
        <w:numPr>
          <w:ilvl w:val="0"/>
          <w:numId w:val="4"/>
        </w:numPr>
        <w:spacing w:after="60"/>
      </w:pPr>
      <w:r>
        <w:rPr>
          <w:rFonts w:ascii="Calibri" w:cs="Calibri" w:eastAsia="Calibri" w:hAnsi="Calibri"/>
          <w:color w:val="1F2A37"/>
          <w:sz w:val="20"/>
          <w:szCs w:val="20"/>
        </w:rPr>
        <w:t xml:space="preserve">Create the project (key APL) and its components: Backend, Curriculum, Data, Frontend, LLM, ML, Platform, QA, Security. Create sprints APL Sprint 1 … APL Sprint 20 on the board, or allow the importer to create them.</w:t>
      </w:r>
    </w:p>
    <w:p>
      <w:pPr>
        <w:pStyle w:val="ListParagraph"/>
        <w:numPr>
          <w:ilvl w:val="0"/>
          <w:numId w:val="4"/>
        </w:numPr>
        <w:spacing w:after="60"/>
      </w:pPr>
      <w:r>
        <w:rPr>
          <w:rFonts w:ascii="Calibri" w:cs="Calibri" w:eastAsia="Calibri" w:hAnsi="Calibri"/>
          <w:color w:val="1F2A37"/>
          <w:sz w:val="20"/>
          <w:szCs w:val="20"/>
        </w:rPr>
        <w:t xml:space="preserve">Map Issue ID, Issue Type, Summary, Description, Priority and Story Points to their Jira fields. Descriptions use Jira wiki markup so the h3 headings and bullet acceptance criteria render.</w:t>
      </w:r>
    </w:p>
    <w:p>
      <w:pPr>
        <w:pStyle w:val="ListParagraph"/>
        <w:numPr>
          <w:ilvl w:val="0"/>
          <w:numId w:val="4"/>
        </w:numPr>
        <w:spacing w:after="60"/>
      </w:pPr>
      <w:r>
        <w:rPr>
          <w:rFonts w:ascii="Calibri" w:cs="Calibri" w:eastAsia="Calibri" w:hAnsi="Calibri"/>
          <w:color w:val="1F2A37"/>
          <w:sz w:val="20"/>
          <w:szCs w:val="20"/>
        </w:rPr>
        <w:t xml:space="preserve">Company-managed project: map Epic Name → Epic Name and Epic Link → Epic Link. Team-managed project: map Parent → Parent and ignore the two Epic columns.</w:t>
      </w:r>
    </w:p>
    <w:p>
      <w:pPr>
        <w:pStyle w:val="ListParagraph"/>
        <w:numPr>
          <w:ilvl w:val="0"/>
          <w:numId w:val="4"/>
        </w:numPr>
        <w:spacing w:after="60"/>
      </w:pPr>
      <w:r>
        <w:rPr>
          <w:rFonts w:ascii="Calibri" w:cs="Calibri" w:eastAsia="Calibri" w:hAnsi="Calibri"/>
          <w:color w:val="1F2A37"/>
          <w:sz w:val="20"/>
          <w:szCs w:val="20"/>
        </w:rPr>
        <w:t xml:space="preserve">Map every Labels column to Labels (Jira merges repeated columns), Components to Component/s, Sprint to Sprint, Fix Version to Fix Version, and Team to a custom Team field or leave unmapped.</w:t>
      </w:r>
    </w:p>
    <w:p>
      <w:pPr>
        <w:pStyle w:val="ListParagraph"/>
        <w:numPr>
          <w:ilvl w:val="0"/>
          <w:numId w:val="4"/>
        </w:numPr>
        <w:spacing w:after="60"/>
      </w:pPr>
      <w:r>
        <w:rPr>
          <w:rFonts w:ascii="Calibri" w:cs="Calibri" w:eastAsia="Calibri" w:hAnsi="Calibri"/>
          <w:color w:val="1F2A37"/>
          <w:sz w:val="20"/>
          <w:szCs w:val="20"/>
        </w:rPr>
        <w:t xml:space="preserve">Map every Blocked By column to the link type Blocks in the “is blocked by” direction; the importer resolves the IDs to issues created in the same run.</w:t>
      </w:r>
    </w:p>
    <w:p>
      <w:pPr>
        <w:pStyle w:val="ListParagraph"/>
        <w:numPr>
          <w:ilvl w:val="0"/>
          <w:numId w:val="4"/>
        </w:numPr>
        <w:spacing w:after="60"/>
      </w:pPr>
      <w:r>
        <w:rPr>
          <w:rFonts w:ascii="Calibri" w:cs="Calibri" w:eastAsia="Calibri" w:hAnsi="Calibri"/>
          <w:color w:val="1F2A37"/>
          <w:sz w:val="20"/>
          <w:szCs w:val="20"/>
        </w:rPr>
        <w:t xml:space="preserve">Spike is not a default issue type — create it or map it to Task. Run once against a sandbox project to confirm priority and type names.</w:t>
      </w:r>
    </w:p>
    <w:p>
      <w:pPr>
        <w:spacing w:after="100"/>
      </w:pPr>
      <w:r>
        <w:rPr>
          <w:rFonts w:ascii="Calibri" w:cs="Calibri" w:eastAsia="Calibri" w:hAnsi="Calibri"/>
          <w:color w:val="1F2A37"/>
          <w:sz w:val="20"/>
          <w:szCs w:val="20"/>
        </w:rPr>
        <w:t xml:space="preserve">The file is UTF-8 with BOM, so French and Arabic characters and symbols such as ≥ and → survive an Excel round-trip.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6"/>
        <w:szCs w:val="16"/>
      </w:rPr>
      <w:t xml:space="preserve">Page </w:t>
    </w:r>
    <w:r>
      <w:rPr>
        <w:rFonts w:ascii="Calibri" w:cs="Calibri" w:eastAsia="Calibri" w:hAnsi="Calibri"/>
        <w:color w:val="5B6B7B"/>
        <w:sz w:val="16"/>
        <w:szCs w:val="16"/>
      </w:rPr>
      <w:fldChar w:fldCharType="begin"/>
      <w:instrText xml:space="preserve">PAGE</w:instrText>
      <w:fldChar w:fldCharType="separate"/>
      <w:fldChar w:fldCharType="end"/>
    </w:r>
    <w:r>
      <w:rPr>
        <w:rFonts w:ascii="Calibri" w:cs="Calibri" w:eastAsia="Calibri" w:hAnsi="Calibri"/>
        <w:color w:val="5B6B7B"/>
        <w:sz w:val="16"/>
        <w:szCs w:val="16"/>
      </w:rPr>
      <w:t xml:space="preserve"> of </w:t>
    </w:r>
    <w:r>
      <w:rPr>
        <w:rFonts w:ascii="Calibri" w:cs="Calibri" w:eastAsia="Calibri" w:hAnsi="Calibri"/>
        <w:color w:val="5B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ibri" w:cs="Calibri" w:eastAsia="Calibri" w:hAnsi="Calibri"/>
        <w:color w:val="5B6B7B"/>
        <w:sz w:val="16"/>
        <w:szCs w:val="16"/>
      </w:rPr>
      <w:t xml:space="preserve">Adaptive Bac Learning Platform</w:t>
    </w:r>
    <w:r>
      <w:rPr>
        <w:rFonts w:ascii="Calibri" w:cs="Calibri" w:eastAsia="Calibri" w:hAnsi="Calibri"/>
        <w:color w:val="5B6B7B"/>
        <w:sz w:val="16"/>
        <w:szCs w:val="16"/>
      </w:rPr>
      <w:t xml:space="preserve">	Production Engineering Backlog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rPr>
        <w:color w:val="0F4C81"/>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4C81"/>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A3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4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Bac Learning Platform — Production Backlog</dc:title>
  <dc:creator>Engineering</dc:creator>
  <cp:lastModifiedBy>Un-named</cp:lastModifiedBy>
  <cp:revision>1</cp:revision>
  <dcterms:created xsi:type="dcterms:W3CDTF">2026-10-13T20:36:24.180Z</dcterms:created>
  <dcterms:modified xsi:type="dcterms:W3CDTF">2026-10-13T20:36:24.180Z</dcterms:modified>
</cp:coreProperties>
</file>

<file path=docProps/custom.xml><?xml version="1.0" encoding="utf-8"?>
<Properties xmlns="http://schemas.openxmlformats.org/officeDocument/2006/custom-properties" xmlns:vt="http://schemas.openxmlformats.org/officeDocument/2006/docPropsVTypes"/>
</file>