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60" w:before="0"/>
        <w:jc w:val="center"/>
      </w:pPr>
      <w:r>
        <w:rPr>
          <w:rFonts w:ascii="Arial" w:cs="Arial" w:eastAsia="Arial" w:hAnsi="Arial"/>
          <w:b/>
          <w:bCs/>
          <w:color w:val="1A2E4A"/>
          <w:sz w:val="64"/>
          <w:szCs w:val="64"/>
        </w:rPr>
        <w:t xml:space="preserve">ANTIGRAVITY BI</w:t>
      </w:r>
    </w:p>
    <w:p>
      <w:pPr>
        <w:spacing w:after="200" w:before="0"/>
        <w:jc w:val="center"/>
      </w:pPr>
      <w:r>
        <w:rPr>
          <w:rFonts w:ascii="Arial" w:cs="Arial" w:eastAsia="Arial" w:hAnsi="Arial"/>
          <w:i/>
          <w:iCs/>
          <w:color w:val="2D5A8E"/>
          <w:sz w:val="30"/>
          <w:szCs w:val="30"/>
        </w:rPr>
        <w:t xml:space="preserve">Agent-Assisted Data Warehouse Design &amp; ETL Automation</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4A90D9" w:sz="1"/>
              <w:left w:val="single" w:color="4A90D9" w:sz="1"/>
              <w:bottom w:val="single" w:color="4A90D9" w:sz="1"/>
              <w:right w:val="single" w:color="4A90D9" w:sz="1"/>
            </w:tcBorders>
            <w:shd w:fill="D6E8F7" w:val="clear"/>
            <w:tcMar>
              <w:top w:type="dxa" w:w="240"/>
              <w:left w:type="dxa" w:w="480"/>
              <w:bottom w:type="dxa" w:w="240"/>
              <w:right w:type="dxa" w:w="480"/>
            </w:tcMar>
          </w:tcPr>
          <w:p>
            <w:pPr>
              <w:jc w:val="center"/>
            </w:pPr>
            <w:r>
              <w:rPr>
                <w:rFonts w:ascii="Arial" w:cs="Arial" w:eastAsia="Arial" w:hAnsi="Arial"/>
                <w:b/>
                <w:bCs/>
                <w:color w:val="1A2E4A"/>
                <w:sz w:val="30"/>
                <w:szCs w:val="30"/>
              </w:rPr>
              <w:t xml:space="preserve">ROADMAP PHASE 3</w:t>
            </w:r>
          </w:p>
          <w:p>
            <w:pPr>
              <w:spacing w:after="60" w:before="60"/>
              <w:jc w:val="center"/>
            </w:pPr>
            <w:r>
              <w:rPr>
                <w:rFonts w:ascii="Arial" w:cs="Arial" w:eastAsia="Arial" w:hAnsi="Arial"/>
                <w:color w:val="2D5A8E"/>
                <w:sz w:val="22"/>
                <w:szCs w:val="22"/>
              </w:rPr>
              <w:t xml:space="preserve">Document de Passation — Destiné à Claude Opus 4</w:t>
            </w:r>
          </w:p>
          <w:p>
            <w:pPr>
              <w:jc w:val="center"/>
            </w:pPr>
            <w:r>
              <w:rPr>
                <w:rFonts w:ascii="Arial" w:cs="Arial" w:eastAsia="Arial" w:hAnsi="Arial"/>
                <w:color w:val="5A5A5A"/>
                <w:sz w:val="20"/>
                <w:szCs w:val="20"/>
              </w:rPr>
              <w:t xml:space="preserve">Auteur : Salaheddine Halimi Siad  |  Avril 2026</w:t>
            </w:r>
          </w:p>
          <w:p>
            <w:pPr>
              <w:spacing w:before="60"/>
              <w:jc w:val="center"/>
            </w:pPr>
            <w:r>
              <w:rPr>
                <w:rFonts w:ascii="Arial" w:cs="Arial" w:eastAsia="Arial" w:hAnsi="Arial"/>
                <w:color w:val="4A90D9"/>
                <w:sz w:val="20"/>
                <w:szCs w:val="20"/>
              </w:rPr>
              <w:t xml:space="preserve">GitHub : github.com/salaheddinehalimisiad-coder/agent_data_warehouse_v2</w:t>
            </w:r>
          </w:p>
        </w:tc>
      </w:tr>
    </w:tbl>
    <w:p>
      <w:pPr>
        <w:spacing w:after="40" w:before="40"/>
      </w:pPr>
      <w:r>
        <w:t xml:space="preserve"/>
      </w:r>
    </w:p>
    <w:p>
      <w:pPr>
        <w:spacing w:after="40" w:before="40"/>
      </w:pPr>
      <w: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2D5A8E" w:sz="1"/>
              <w:left w:val="single" w:color="2D5A8E" w:sz="1"/>
              <w:bottom w:val="single" w:color="2D5A8E" w:sz="1"/>
              <w:right w:val="single" w:color="2D5A8E" w:sz="1"/>
            </w:tcBorders>
            <w:shd w:fill="D6E8F7" w:val="clear"/>
            <w:tcMar>
              <w:top w:type="dxa" w:w="100"/>
              <w:left w:type="dxa" w:w="80"/>
              <w:bottom w:type="dxa" w:w="100"/>
              <w:right w:type="dxa" w:w="80"/>
            </w:tcMar>
          </w:tcPr>
          <w:p>
            <w:pPr>
              <w:jc w:val="center"/>
            </w:pPr>
            <w:r>
              <w:rPr>
                <w:rFonts w:ascii="Arial" w:cs="Arial" w:eastAsia="Arial" w:hAnsi="Arial"/>
                <w:b/>
                <w:bCs/>
                <w:color w:val="2D5A8E"/>
                <w:sz w:val="19"/>
                <w:szCs w:val="19"/>
              </w:rPr>
              <w:t xml:space="preserve">FastAPI + LangGraph</w:t>
            </w:r>
          </w:p>
        </w:tc>
        <w:tc>
          <w:tcPr>
            <w:tcW w:type="dxa" w:w="2000"/>
            <w:tcBorders>
              <w:top w:val="single" w:color="7A4A00" w:sz="1"/>
              <w:left w:val="single" w:color="7A4A00" w:sz="1"/>
              <w:bottom w:val="single" w:color="7A4A00" w:sz="1"/>
              <w:right w:val="single" w:color="7A4A00" w:sz="1"/>
            </w:tcBorders>
            <w:shd w:fill="FFF3CD" w:val="clear"/>
            <w:tcMar>
              <w:top w:type="dxa" w:w="100"/>
              <w:left w:type="dxa" w:w="80"/>
              <w:bottom w:type="dxa" w:w="100"/>
              <w:right w:type="dxa" w:w="80"/>
            </w:tcMar>
          </w:tcPr>
          <w:p>
            <w:pPr>
              <w:jc w:val="center"/>
            </w:pPr>
            <w:r>
              <w:rPr>
                <w:rFonts w:ascii="Arial" w:cs="Arial" w:eastAsia="Arial" w:hAnsi="Arial"/>
                <w:b/>
                <w:bCs/>
                <w:color w:val="7A4A00"/>
                <w:sz w:val="19"/>
                <w:szCs w:val="19"/>
              </w:rPr>
              <w:t xml:space="preserve">SQL Server 2022</w:t>
            </w:r>
          </w:p>
        </w:tc>
        <w:tc>
          <w:tcPr>
            <w:tcW w:type="dxa" w:w="2000"/>
            <w:tcBorders>
              <w:top w:val="single" w:color="1A6B3C" w:sz="1"/>
              <w:left w:val="single" w:color="1A6B3C" w:sz="1"/>
              <w:bottom w:val="single" w:color="1A6B3C" w:sz="1"/>
              <w:right w:val="single" w:color="1A6B3C" w:sz="1"/>
            </w:tcBorders>
            <w:shd w:fill="D4EDDA" w:val="clear"/>
            <w:tcMar>
              <w:top w:type="dxa" w:w="100"/>
              <w:left w:type="dxa" w:w="80"/>
              <w:bottom w:type="dxa" w:w="100"/>
              <w:right w:type="dxa" w:w="80"/>
            </w:tcMar>
          </w:tcPr>
          <w:p>
            <w:pPr>
              <w:jc w:val="center"/>
            </w:pPr>
            <w:r>
              <w:rPr>
                <w:rFonts w:ascii="Arial" w:cs="Arial" w:eastAsia="Arial" w:hAnsi="Arial"/>
                <w:b/>
                <w:bCs/>
                <w:color w:val="1A6B3C"/>
                <w:sz w:val="19"/>
                <w:szCs w:val="19"/>
              </w:rPr>
              <w:t xml:space="preserve">React + Vite + Zustand</w:t>
            </w:r>
          </w:p>
        </w:tc>
        <w:tc>
          <w:tcPr>
            <w:tcW w:type="dxa" w:w="2000"/>
            <w:tcBorders>
              <w:top w:val="single" w:color="4A1080" w:sz="1"/>
              <w:left w:val="single" w:color="4A1080" w:sz="1"/>
              <w:bottom w:val="single" w:color="4A1080" w:sz="1"/>
              <w:right w:val="single" w:color="4A1080" w:sz="1"/>
            </w:tcBorders>
            <w:shd w:fill="EDE0F7" w:val="clear"/>
            <w:tcMar>
              <w:top w:type="dxa" w:w="100"/>
              <w:left w:type="dxa" w:w="80"/>
              <w:bottom w:type="dxa" w:w="100"/>
              <w:right w:type="dxa" w:w="80"/>
            </w:tcMar>
          </w:tcPr>
          <w:p>
            <w:pPr>
              <w:jc w:val="center"/>
            </w:pPr>
            <w:r>
              <w:rPr>
                <w:rFonts w:ascii="Arial" w:cs="Arial" w:eastAsia="Arial" w:hAnsi="Arial"/>
                <w:b/>
                <w:bCs/>
                <w:color w:val="4A1080"/>
                <w:sz w:val="19"/>
                <w:szCs w:val="19"/>
              </w:rPr>
              <w:t xml:space="preserve">Ollama + Gemini LLM</w:t>
            </w:r>
          </w:p>
        </w:tc>
      </w:tr>
    </w:tbl>
    <w:p>
      <w:r>
        <w:br w:type="page"/>
      </w:r>
    </w:p>
    <w:p>
      <w:pPr>
        <w:pStyle w:val="Heading1"/>
        <w:spacing w:after="200" w:before="400"/>
      </w:pPr>
      <w:r>
        <w:rPr>
          <w:rFonts w:ascii="Arial" w:cs="Arial" w:eastAsia="Arial" w:hAnsi="Arial"/>
          <w:b/>
          <w:bCs/>
          <w:color w:val="1A2E4A"/>
          <w:sz w:val="34"/>
          <w:szCs w:val="34"/>
        </w:rPr>
        <w:t xml:space="preserve">1. Vision &amp; Problème à Résoudre</w:t>
      </w:r>
    </w:p>
    <w:p>
      <w:pPr>
        <w:pStyle w:val="Heading2"/>
        <w:spacing w:after="160" w:before="280"/>
      </w:pPr>
      <w:r>
        <w:rPr>
          <w:rFonts w:ascii="Arial" w:cs="Arial" w:eastAsia="Arial" w:hAnsi="Arial"/>
          <w:b/>
          <w:bCs/>
          <w:color w:val="2D5A8E"/>
          <w:sz w:val="28"/>
          <w:szCs w:val="28"/>
        </w:rPr>
        <w:t xml:space="preserve">1.1 Le Problème Central</w:t>
      </w:r>
    </w:p>
    <w:p>
      <w:pPr>
        <w:spacing w:after="80" w:before="80"/>
      </w:pPr>
      <w:r>
        <w:rPr>
          <w:rFonts w:ascii="Arial" w:cs="Arial" w:eastAsia="Arial" w:hAnsi="Arial"/>
          <w:color w:val="1A1A2E"/>
          <w:sz w:val="22"/>
          <w:szCs w:val="22"/>
        </w:rPr>
        <w:t xml:space="preserve">Construire un Data Warehouse depuis une base OLTP existante est un processus coûteux en temps et expertise. Il implique : analyse du schéma source, conception du modèle dimensionnel (Kimball), écriture du DDL, ETL complet avec gestion des Slowly Changing Dimensions, et génération de requêtes analytiques (SQL OLAP, MDX, DAX). Ce processus prend des heures ou des jours selon la complexité de la base source.</w:t>
      </w:r>
    </w:p>
    <w:p>
      <w:pPr>
        <w:spacing w:after="80" w:before="80"/>
      </w:pPr>
      <w:r>
        <w:rPr>
          <w:rFonts w:ascii="Arial" w:cs="Arial" w:eastAsia="Arial" w:hAnsi="Arial"/>
          <w:color w:val="1A1A2E"/>
          <w:sz w:val="22"/>
          <w:szCs w:val="22"/>
        </w:rPr>
        <w:t xml:space="preserve">Ce projet automatise l'INTÉGRALITÉ de ce pipeline grâce à des agents IA orchestrés par LangGraph.</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A1080" w:sz="1"/>
              <w:left w:val="single" w:color="4A1080" w:sz="1"/>
              <w:bottom w:val="single" w:color="4A1080" w:sz="1"/>
              <w:right w:val="single" w:color="4A1080" w:sz="1"/>
            </w:tcBorders>
            <w:shd w:fill="EDE0F7" w:val="clear"/>
            <w:tcMar>
              <w:top w:type="dxa" w:w="120"/>
              <w:left w:type="dxa" w:w="200"/>
              <w:bottom w:type="dxa" w:w="120"/>
              <w:right w:type="dxa" w:w="200"/>
            </w:tcMar>
          </w:tcPr>
          <w:p>
            <w:r>
              <w:rPr>
                <w:rFonts w:ascii="Arial" w:cs="Arial" w:eastAsia="Arial" w:hAnsi="Arial"/>
                <w:i/>
                <w:iCs/>
                <w:color w:val="4A1080"/>
                <w:sz w:val="21"/>
                <w:szCs w:val="21"/>
              </w:rPr>
              <w:t xml:space="preserve">🎯 PRINCIPE FONDAMENTAL : Le framework est 100% générique. Il doit fonctionner avec N'IMPORTE QUELLE base de données .bak ou .csv, sans aucun hardcoding lié à une base spécifique. Northwind n'est qu'une base de test parmi d'autres — si demain l'utilisateur charge AdventureWorks, Chinook, ou sa propre base métier, le système doit fonctionner identiquement.</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1.2 Ce que veut l'utilisateur</w:t>
      </w:r>
    </w:p>
    <w:p>
      <w:pPr>
        <w:spacing w:after="80" w:before="80"/>
      </w:pPr>
      <w:r>
        <w:rPr>
          <w:rFonts w:ascii="Arial" w:cs="Arial" w:eastAsia="Arial" w:hAnsi="Arial"/>
          <w:color w:val="1A1A2E"/>
          <w:sz w:val="22"/>
          <w:szCs w:val="22"/>
        </w:rPr>
        <w:t xml:space="preserve">L'utilisateur — un data engineer, un étudiant, ou un analyste — doit pouvoir :</w:t>
      </w:r>
    </w:p>
    <w:p>
      <w:pPr>
        <w:pStyle w:val="ListParagraph"/>
        <w:numPr>
          <w:ilvl w:val="0"/>
          <w:numId w:val="2"/>
        </w:numPr>
        <w:spacing w:after="40" w:before="40"/>
      </w:pPr>
      <w:r>
        <w:rPr>
          <w:rFonts w:ascii="Arial" w:cs="Arial" w:eastAsia="Arial" w:hAnsi="Arial"/>
          <w:color w:val="1A1A2E"/>
          <w:sz w:val="22"/>
          <w:szCs w:val="22"/>
        </w:rPr>
        <w:t xml:space="preserve">Uploader son fichier source (.bak SQL Server, .csv, ou connexion SQL directe)</w:t>
      </w:r>
    </w:p>
    <w:p>
      <w:pPr>
        <w:pStyle w:val="ListParagraph"/>
        <w:numPr>
          <w:ilvl w:val="0"/>
          <w:numId w:val="2"/>
        </w:numPr>
        <w:spacing w:after="40" w:before="40"/>
      </w:pPr>
      <w:r>
        <w:rPr>
          <w:rFonts w:ascii="Arial" w:cs="Arial" w:eastAsia="Arial" w:hAnsi="Arial"/>
          <w:color w:val="1A1A2E"/>
          <w:sz w:val="22"/>
          <w:szCs w:val="22"/>
        </w:rPr>
        <w:t xml:space="preserve">Lancer l'agent et observer le pipeline s'exécuter en temps réel via SSE</w:t>
      </w:r>
    </w:p>
    <w:p>
      <w:pPr>
        <w:pStyle w:val="ListParagraph"/>
        <w:numPr>
          <w:ilvl w:val="0"/>
          <w:numId w:val="2"/>
        </w:numPr>
        <w:spacing w:after="40" w:before="40"/>
      </w:pPr>
      <w:r>
        <w:rPr>
          <w:rFonts w:ascii="Arial" w:cs="Arial" w:eastAsia="Arial" w:hAnsi="Arial"/>
          <w:color w:val="1A1A2E"/>
          <w:sz w:val="22"/>
          <w:szCs w:val="22"/>
        </w:rPr>
        <w:t xml:space="preserve">Valider ou modifier le modèle dimensionnel proposé via une interface de chat</w:t>
      </w:r>
    </w:p>
    <w:p>
      <w:pPr>
        <w:pStyle w:val="ListParagraph"/>
        <w:numPr>
          <w:ilvl w:val="0"/>
          <w:numId w:val="2"/>
        </w:numPr>
        <w:spacing w:after="40" w:before="40"/>
      </w:pPr>
      <w:r>
        <w:rPr>
          <w:rFonts w:ascii="Arial" w:cs="Arial" w:eastAsia="Arial" w:hAnsi="Arial"/>
          <w:color w:val="1A1A2E"/>
          <w:sz w:val="22"/>
          <w:szCs w:val="22"/>
        </w:rPr>
        <w:t xml:space="preserve">Obtenir un Data Warehouse opérationnel sur SQL Server avec Star Schema ou Constellation</w:t>
      </w:r>
    </w:p>
    <w:p>
      <w:pPr>
        <w:pStyle w:val="ListParagraph"/>
        <w:numPr>
          <w:ilvl w:val="0"/>
          <w:numId w:val="2"/>
        </w:numPr>
        <w:spacing w:after="40" w:before="40"/>
      </w:pPr>
      <w:r>
        <w:rPr>
          <w:rFonts w:ascii="Arial" w:cs="Arial" w:eastAsia="Arial" w:hAnsi="Arial"/>
          <w:color w:val="1A1A2E"/>
          <w:sz w:val="22"/>
          <w:szCs w:val="22"/>
        </w:rPr>
        <w:t xml:space="preserve">Recevoir automatiquement les requêtes analytiques adaptées à SON schéma généré</w:t>
      </w:r>
    </w:p>
    <w:p>
      <w:pPr>
        <w:pStyle w:val="ListParagraph"/>
        <w:numPr>
          <w:ilvl w:val="0"/>
          <w:numId w:val="2"/>
        </w:numPr>
        <w:spacing w:after="40" w:before="40"/>
      </w:pPr>
      <w:r>
        <w:rPr>
          <w:rFonts w:ascii="Arial" w:cs="Arial" w:eastAsia="Arial" w:hAnsi="Arial"/>
          <w:color w:val="1A1A2E"/>
          <w:sz w:val="22"/>
          <w:szCs w:val="22"/>
        </w:rPr>
        <w:t xml:space="preserve">Télécharger un rapport PDF professionnel documentant tout le processus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1F" w:sz="1"/>
              <w:left w:val="single" w:color="7B1F1F" w:sz="1"/>
              <w:bottom w:val="single" w:color="7B1F1F" w:sz="1"/>
              <w:right w:val="single" w:color="7B1F1F" w:sz="1"/>
            </w:tcBorders>
            <w:shd w:fill="FDECEA" w:val="clear"/>
            <w:tcMar>
              <w:top w:type="dxa" w:w="120"/>
              <w:left w:type="dxa" w:w="200"/>
              <w:bottom w:type="dxa" w:w="120"/>
              <w:right w:type="dxa" w:w="200"/>
            </w:tcMar>
          </w:tcPr>
          <w:p>
            <w:r>
              <w:rPr>
                <w:rFonts w:ascii="Arial" w:cs="Arial" w:eastAsia="Arial" w:hAnsi="Arial"/>
                <w:i/>
                <w:iCs/>
                <w:color w:val="7B1F1F"/>
                <w:sz w:val="21"/>
                <w:szCs w:val="21"/>
              </w:rPr>
              <w:t xml:space="preserve">⚠️  Ce que le système ne doit PAS faire : retourner des résultats valides uniquement si la base source est Northwind. Toute logique qui assume des noms de tables/colonnes spécifiques est une régression architecturale critique.</w:t>
            </w:r>
          </w:p>
        </w:tc>
      </w:tr>
    </w:tbl>
    <w:p>
      <w:r>
        <w:br w:type="page"/>
      </w:r>
    </w:p>
    <w:p>
      <w:pPr>
        <w:pStyle w:val="Heading1"/>
        <w:spacing w:after="200" w:before="400"/>
      </w:pPr>
      <w:r>
        <w:rPr>
          <w:rFonts w:ascii="Arial" w:cs="Arial" w:eastAsia="Arial" w:hAnsi="Arial"/>
          <w:b/>
          <w:bCs/>
          <w:color w:val="1A2E4A"/>
          <w:sz w:val="34"/>
          <w:szCs w:val="34"/>
        </w:rPr>
        <w:t xml:space="preserve">2. État Actuel — Ce qui est Fait (Phase 1 &amp; 2)</w:t>
      </w:r>
    </w:p>
    <w:p>
      <w:pPr>
        <w:pStyle w:val="Heading2"/>
        <w:spacing w:after="160" w:before="280"/>
      </w:pPr>
      <w:r>
        <w:rPr>
          <w:rFonts w:ascii="Arial" w:cs="Arial" w:eastAsia="Arial" w:hAnsi="Arial"/>
          <w:b/>
          <w:bCs/>
          <w:color w:val="2D5A8E"/>
          <w:sz w:val="28"/>
          <w:szCs w:val="28"/>
        </w:rPr>
        <w:t xml:space="preserve">2.1 Architecture Confirmée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26"/>
        <w:gridCol w:w="1800"/>
        <w:gridCol w:w="1700"/>
      </w:tblGrid>
      <w:tr>
        <w:tc>
          <w:tcPr>
            <w:tcW w:type="dxa" w:w="22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3326"/>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 / Fichier</w:t>
            </w:r>
          </w:p>
        </w:tc>
        <w:tc>
          <w:tcPr>
            <w:tcW w:type="dxa" w:w="18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7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Orchestration IA</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LangGraph StateGraph + MemorySaver  (main.py)</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≥0.2.0</w:t>
            </w:r>
          </w:p>
        </w:tc>
        <w:tc>
          <w:tcPr>
            <w:tcW w:type="dxa" w:w="17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6B3C"/>
                <w:sz w:val="18"/>
                <w:szCs w:val="18"/>
              </w:rPr>
              <w:t xml:space="preserve">✅ Stable</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Backend API</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FastAPI + Uvicorn  (api/server.py)</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≥0.111.0</w:t>
            </w:r>
          </w:p>
        </w:tc>
        <w:tc>
          <w:tcPr>
            <w:tcW w:type="dxa" w:w="17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6B3C"/>
                <w:sz w:val="18"/>
                <w:szCs w:val="18"/>
              </w:rPr>
              <w:t xml:space="preserve">✅ SSE actif</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Modélisation DW</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Modeler v4.0  (nodes/modeler.py  53KB)</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Phase 2</w:t>
            </w:r>
          </w:p>
        </w:tc>
        <w:tc>
          <w:tcPr>
            <w:tcW w:type="dxa" w:w="17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6B3C"/>
                <w:sz w:val="18"/>
                <w:szCs w:val="18"/>
              </w:rPr>
              <w:t xml:space="preserve">✅ Star + Constellation</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SCD Type 2</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ETL Executor  (nodes/etl_executor.py  37KB)</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Phase 2</w:t>
            </w:r>
          </w:p>
        </w:tc>
        <w:tc>
          <w:tcPr>
            <w:tcW w:type="dxa" w:w="17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6B3C"/>
                <w:sz w:val="18"/>
                <w:szCs w:val="18"/>
              </w:rPr>
              <w:t xml:space="preserve">✅ ValidFrom/ValidTo</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Quarantaine</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ETL Loader  (nodes/etl_loader.py)</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Phase 2</w:t>
            </w:r>
          </w:p>
        </w:tc>
        <w:tc>
          <w:tcPr>
            <w:tcW w:type="dxa" w:w="17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6B3C"/>
                <w:sz w:val="18"/>
                <w:szCs w:val="18"/>
              </w:rPr>
              <w:t xml:space="preserve">✅ rejets_* tables</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T-SQL Generator</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nodes/etl_tsql_generator.py</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Phase 2</w:t>
            </w:r>
          </w:p>
        </w:tc>
        <w:tc>
          <w:tcPr>
            <w:tcW w:type="dxa" w:w="17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6B3C"/>
                <w:sz w:val="18"/>
                <w:szCs w:val="18"/>
              </w:rPr>
              <w:t xml:space="preserve">✅ MERGE procédures</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LLM Factory</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nodes/llm_factory.py</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Phase 2</w:t>
            </w:r>
          </w:p>
        </w:tc>
        <w:tc>
          <w:tcPr>
            <w:tcW w:type="dxa" w:w="17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6B3C"/>
                <w:sz w:val="18"/>
                <w:szCs w:val="18"/>
              </w:rPr>
              <w:t xml:space="preserve">✅ Ollama + Gemini</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Auth JWT</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api/middleware/auth.py</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Phase 2</w:t>
            </w:r>
          </w:p>
        </w:tc>
        <w:tc>
          <w:tcPr>
            <w:tcW w:type="dxa" w:w="17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6B3C"/>
                <w:sz w:val="18"/>
                <w:szCs w:val="18"/>
              </w:rPr>
              <w:t xml:space="preserve">✅ HS256 + cookies</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Base cible</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SQL Server 2022 Docker</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Phase 2</w:t>
            </w:r>
          </w:p>
        </w:tc>
        <w:tc>
          <w:tcPr>
            <w:tcW w:type="dxa" w:w="17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6B3C"/>
                <w:sz w:val="18"/>
                <w:szCs w:val="18"/>
              </w:rPr>
              <w:t xml:space="preserve">✅ Migré depuis MySQL</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Tests</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tests/test_backend.py</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w:t>
            </w:r>
          </w:p>
        </w:tc>
        <w:tc>
          <w:tcPr>
            <w:tcW w:type="dxa" w:w="1700"/>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left"/>
            </w:pPr>
            <w:r>
              <w:rPr>
                <w:rFonts w:ascii="Arial" w:cs="Arial" w:eastAsia="Arial" w:hAnsi="Arial"/>
                <w:b w:val="false"/>
                <w:bCs w:val="false"/>
                <w:color w:val="7B1F1F"/>
                <w:sz w:val="18"/>
                <w:szCs w:val="18"/>
              </w:rPr>
              <w:t xml:space="preserve">🔴 CASSÉS (etl_generator supprimé)</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Docker Compose</w:t>
            </w:r>
          </w:p>
        </w:tc>
        <w:tc>
          <w:tcPr>
            <w:tcW w:type="dxa" w:w="33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18"/>
                <w:szCs w:val="18"/>
              </w:rPr>
              <w:t xml:space="preserve">docker-compose.yml</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A5A5A"/>
                <w:sz w:val="20"/>
                <w:szCs w:val="20"/>
              </w:rPr>
              <w:t xml:space="preserve">—</w:t>
            </w:r>
          </w:p>
        </w:tc>
        <w:tc>
          <w:tcPr>
            <w:tcW w:type="dxa" w:w="1700"/>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tcPr>
          <w:p>
            <w:pPr>
              <w:jc w:val="left"/>
            </w:pPr>
            <w:r>
              <w:rPr>
                <w:rFonts w:ascii="Arial" w:cs="Arial" w:eastAsia="Arial" w:hAnsi="Arial"/>
                <w:b w:val="false"/>
                <w:bCs w:val="false"/>
                <w:color w:val="7A4A00"/>
                <w:sz w:val="18"/>
                <w:szCs w:val="18"/>
              </w:rPr>
              <w:t xml:space="preserve">⚠️ Config MySQL legacy</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2.2 Le Graph LangGraph — 9 Nœuds Actifs</w:t>
      </w:r>
    </w:p>
    <w:p>
      <w:pPr>
        <w:spacing w:after="80" w:before="80"/>
      </w:pPr>
      <w:r>
        <w:rPr>
          <w:rFonts w:ascii="Arial" w:cs="Arial" w:eastAsia="Arial" w:hAnsi="Arial"/>
          <w:color w:val="1A1A2E"/>
          <w:sz w:val="22"/>
          <w:szCs w:val="22"/>
        </w:rPr>
        <w:t xml:space="preserve">Flux principal dans main.py avec 3 boucles de contrôle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c>
          <w:tcPr>
            <w:tcW w:type="dxa" w:w="16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Nœud</w:t>
            </w:r>
          </w:p>
        </w:tc>
        <w:tc>
          <w:tcPr>
            <w:tcW w:type="dxa" w:w="30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w:t>
            </w:r>
          </w:p>
        </w:tc>
        <w:tc>
          <w:tcPr>
            <w:tcW w:type="dxa" w:w="4426"/>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Responsabilité</w:t>
            </w:r>
          </w:p>
        </w:tc>
      </w:tr>
      <w:tr>
        <w:tc>
          <w:tcPr>
            <w:tcW w:type="dxa" w:w="1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explorer</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nodes/explorer.py</w:t>
            </w:r>
          </w:p>
        </w:tc>
        <w:tc>
          <w:tcPr>
            <w:tcW w:type="dxa" w:w="44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Scan métadonnées source : tables, colonnes, types, FK, stats, cardinalités</w:t>
            </w:r>
          </w:p>
        </w:tc>
      </w:tr>
      <w:tr>
        <w:tc>
          <w:tcPr>
            <w:tcW w:type="dxa" w:w="1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drift_detector</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nodes/schema_drift_detector.py</w:t>
            </w:r>
          </w:p>
        </w:tc>
        <w:tc>
          <w:tcPr>
            <w:tcW w:type="dxa" w:w="44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Hash MD5 du schéma, détecte les dérives entre runs</w:t>
            </w:r>
          </w:p>
        </w:tc>
      </w:tr>
      <w:tr>
        <w:tc>
          <w:tcPr>
            <w:tcW w:type="dxa" w:w="1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data_quality</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nodes/data_quality_agent.py</w:t>
            </w:r>
          </w:p>
        </w:tc>
        <w:tc>
          <w:tcPr>
            <w:tcW w:type="dxa" w:w="44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Score DQ 0-100, profiling, alertes valeurs nulles/aberrantes</w:t>
            </w:r>
          </w:p>
        </w:tc>
      </w:tr>
      <w:tr>
        <w:tc>
          <w:tcPr>
            <w:tcW w:type="dxa" w:w="1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modeler</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nodes/modeler.py  (53KB !)</w:t>
            </w:r>
          </w:p>
        </w:tc>
        <w:tc>
          <w:tcPr>
            <w:tcW w:type="dxa" w:w="44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Génère Star/Constellation OLAP auto — LE nœud le plus critique</w:t>
            </w:r>
          </w:p>
        </w:tc>
      </w:tr>
      <w:tr>
        <w:tc>
          <w:tcPr>
            <w:tcW w:type="dxa" w:w="1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critic</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nodes/critic.py</w:t>
            </w:r>
          </w:p>
        </w:tc>
        <w:tc>
          <w:tcPr>
            <w:tcW w:type="dxa" w:w="44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Review LLM du modèle : APPROVED ou NEEDS_REVISION</w:t>
            </w:r>
          </w:p>
        </w:tc>
      </w:tr>
      <w:tr>
        <w:tc>
          <w:tcPr>
            <w:tcW w:type="dxa" w:w="1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human_review</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main.py  (interrupt_before)</w:t>
            </w:r>
          </w:p>
        </w:tc>
        <w:tc>
          <w:tcPr>
            <w:tcW w:type="dxa" w:w="44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Point d'interruption HITL — attend validation utilisateur</w:t>
            </w:r>
          </w:p>
        </w:tc>
      </w:tr>
      <w:tr>
        <w:tc>
          <w:tcPr>
            <w:tcW w:type="dxa" w:w="1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chat_modifier</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nodes/chat_modifier.py</w:t>
            </w:r>
          </w:p>
        </w:tc>
        <w:tc>
          <w:tcPr>
            <w:tcW w:type="dxa" w:w="44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Modification DDL par conversation naturelle</w:t>
            </w:r>
          </w:p>
        </w:tc>
      </w:tr>
      <w:tr>
        <w:tc>
          <w:tcPr>
            <w:tcW w:type="dxa" w:w="1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etl_generator</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nodes/etl_tsql_generator.py</w:t>
            </w:r>
          </w:p>
        </w:tc>
        <w:tc>
          <w:tcPr>
            <w:tcW w:type="dxa" w:w="44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Génère procédures T-SQL MERGE (remplace l'ancien Pentaho .ktr)</w:t>
            </w:r>
          </w:p>
        </w:tc>
      </w:tr>
      <w:tr>
        <w:tc>
          <w:tcPr>
            <w:tcW w:type="dxa" w:w="1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etl_executor</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nodes/etl_executor.py  (37KB !)</w:t>
            </w:r>
          </w:p>
        </w:tc>
        <w:tc>
          <w:tcPr>
            <w:tcW w:type="dxa" w:w="44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ETL core : Extract→Transform→Load, SCD2, quarantaine, Healer</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2.3 Points d'Attention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1F" w:sz="1"/>
              <w:left w:val="single" w:color="7B1F1F" w:sz="1"/>
              <w:bottom w:val="single" w:color="7B1F1F" w:sz="1"/>
              <w:right w:val="single" w:color="7B1F1F" w:sz="1"/>
            </w:tcBorders>
            <w:shd w:fill="FDECEA" w:val="clear"/>
            <w:tcMar>
              <w:top w:type="dxa" w:w="120"/>
              <w:left w:type="dxa" w:w="200"/>
              <w:bottom w:type="dxa" w:w="120"/>
              <w:right w:type="dxa" w:w="200"/>
            </w:tcMar>
          </w:tcPr>
          <w:p>
            <w:r>
              <w:rPr>
                <w:rFonts w:ascii="Arial" w:cs="Arial" w:eastAsia="Arial" w:hAnsi="Arial"/>
                <w:i/>
                <w:iCs/>
                <w:color w:val="7B1F1F"/>
                <w:sz w:val="21"/>
                <w:szCs w:val="21"/>
              </w:rPr>
              <w:t xml:space="preserve">⚠️  modeler.py = 53KB / 1100+ LOC. C'est le fichier le plus complexe. TOUJOURS lire le fichier complet avant toute modification. Ne jamais modifier à l'aveugle.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1F" w:sz="1"/>
              <w:left w:val="single" w:color="7B1F1F" w:sz="1"/>
              <w:bottom w:val="single" w:color="7B1F1F" w:sz="1"/>
              <w:right w:val="single" w:color="7B1F1F" w:sz="1"/>
            </w:tcBorders>
            <w:shd w:fill="FDECEA" w:val="clear"/>
            <w:tcMar>
              <w:top w:type="dxa" w:w="120"/>
              <w:left w:type="dxa" w:w="200"/>
              <w:bottom w:type="dxa" w:w="120"/>
              <w:right w:type="dxa" w:w="200"/>
            </w:tcMar>
          </w:tcPr>
          <w:p>
            <w:r>
              <w:rPr>
                <w:rFonts w:ascii="Arial" w:cs="Arial" w:eastAsia="Arial" w:hAnsi="Arial"/>
                <w:i/>
                <w:iCs/>
                <w:color w:val="7B1F1F"/>
                <w:sz w:val="21"/>
                <w:szCs w:val="21"/>
              </w:rPr>
              <w:t xml:space="preserve">⚠️  etl_executor.py = 37KB. Le nœud split (extractor/transformer/loader) est le chemin PRINCIPAL. etl_executor_node est le fallback monolithique. Ne pas inverser cette logique.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1F" w:sz="1"/>
              <w:left w:val="single" w:color="7B1F1F" w:sz="1"/>
              <w:bottom w:val="single" w:color="7B1F1F" w:sz="1"/>
              <w:right w:val="single" w:color="7B1F1F" w:sz="1"/>
            </w:tcBorders>
            <w:shd w:fill="FDECEA" w:val="clear"/>
            <w:tcMar>
              <w:top w:type="dxa" w:w="120"/>
              <w:left w:type="dxa" w:w="200"/>
              <w:bottom w:type="dxa" w:w="120"/>
              <w:right w:type="dxa" w:w="200"/>
            </w:tcMar>
          </w:tcPr>
          <w:p>
            <w:r>
              <w:rPr>
                <w:rFonts w:ascii="Arial" w:cs="Arial" w:eastAsia="Arial" w:hAnsi="Arial"/>
                <w:i/>
                <w:iCs/>
                <w:color w:val="7B1F1F"/>
                <w:sz w:val="21"/>
                <w:szCs w:val="21"/>
              </w:rPr>
              <w:t xml:space="preserve">⚠️  Les tests sont cassés : ils référencent nodes.etl_generator (supprimé). C'est la PREMIÈRE tâche à faire.</w:t>
            </w:r>
          </w:p>
        </w:tc>
      </w:tr>
    </w:tbl>
    <w:p>
      <w:r>
        <w:br w:type="page"/>
      </w:r>
    </w:p>
    <w:p>
      <w:pPr>
        <w:pStyle w:val="Heading1"/>
        <w:spacing w:after="200" w:before="400"/>
      </w:pPr>
      <w:r>
        <w:rPr>
          <w:rFonts w:ascii="Arial" w:cs="Arial" w:eastAsia="Arial" w:hAnsi="Arial"/>
          <w:b/>
          <w:bCs/>
          <w:color w:val="1A2E4A"/>
          <w:sz w:val="34"/>
          <w:szCs w:val="34"/>
        </w:rPr>
        <w:t xml:space="preserve">3. Genericité — Le Principe Central du Framework</w:t>
      </w:r>
    </w:p>
    <w:p>
      <w:pPr>
        <w:pStyle w:val="Heading2"/>
        <w:spacing w:after="160" w:before="280"/>
      </w:pPr>
      <w:r>
        <w:rPr>
          <w:rFonts w:ascii="Arial" w:cs="Arial" w:eastAsia="Arial" w:hAnsi="Arial"/>
          <w:b/>
          <w:bCs/>
          <w:color w:val="2D5A8E"/>
          <w:sz w:val="28"/>
          <w:szCs w:val="28"/>
        </w:rPr>
        <w:t xml:space="preserve">3.1 Pourquoi la Genericité est Non-Négociable</w:t>
      </w:r>
    </w:p>
    <w:p>
      <w:pPr>
        <w:spacing w:after="80" w:before="80"/>
      </w:pPr>
      <w:r>
        <w:rPr>
          <w:rFonts w:ascii="Arial" w:cs="Arial" w:eastAsia="Arial" w:hAnsi="Arial"/>
          <w:color w:val="1A1A2E"/>
          <w:sz w:val="22"/>
          <w:szCs w:val="22"/>
        </w:rPr>
        <w:t xml:space="preserve">Le projet s'appelle 'Agent-Assisted Data Warehouse Design and ETL Automation'. Le mot clé est 'Agent-Assisted' — l'agent doit raisonner sur la structure de la base source pour inférer le modèle dimensionnel, pas appliquer des règles prédéfinies pour une base connue.</w:t>
      </w:r>
    </w:p>
    <w:p>
      <w:pPr>
        <w:spacing w:after="80" w:before="80"/>
      </w:pPr>
      <w:r>
        <w:rPr>
          <w:rFonts w:ascii="Arial" w:cs="Arial" w:eastAsia="Arial" w:hAnsi="Arial"/>
          <w:color w:val="1A1A2E"/>
          <w:sz w:val="22"/>
          <w:szCs w:val="22"/>
        </w:rPr>
        <w:t xml:space="preserve">L'utilisateur peut charger n'importe laquelle de ces bases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w:t>
            </w:r>
          </w:p>
        </w:tc>
        <w:tc>
          <w:tcPr>
            <w:tcW w:type="dxa" w:w="24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Domaine</w:t>
            </w:r>
          </w:p>
        </w:tc>
        <w:tc>
          <w:tcPr>
            <w:tcW w:type="dxa" w:w="4826"/>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Défi pour l'agent</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Northwind</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Import/Export alimentaire</w:t>
            </w:r>
          </w:p>
        </w:tc>
        <w:tc>
          <w:tcPr>
            <w:tcW w:type="dxa" w:w="4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19"/>
                <w:szCs w:val="19"/>
              </w:rPr>
              <w:t xml:space="preserve">Référence de test — base simple avec FK bien définies</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AdventureWorks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Fabrication / Ventes</w:t>
            </w:r>
          </w:p>
        </w:tc>
        <w:tc>
          <w:tcPr>
            <w:tcW w:type="dxa" w:w="4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19"/>
                <w:szCs w:val="19"/>
              </w:rPr>
              <w:t xml:space="preserve">Schéma complexe multi-schémas (Sales, Production, HumanResources)</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Chinook</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Musique digitale</w:t>
            </w:r>
          </w:p>
        </w:tc>
        <w:tc>
          <w:tcPr>
            <w:tcW w:type="dxa" w:w="4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19"/>
                <w:szCs w:val="19"/>
              </w:rPr>
              <w:t xml:space="preserve">Relations hiérarchiques (artiste→album→piste), facts imbriqués</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Base hospitalière</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Santé / Médecine</w:t>
            </w:r>
          </w:p>
        </w:tc>
        <w:tc>
          <w:tcPr>
            <w:tcW w:type="dxa" w:w="4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19"/>
                <w:szCs w:val="19"/>
              </w:rPr>
              <w:t xml:space="preserve">Données sensibles, granularité mixte (patient/visite/acte)</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Base bancaire</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Finance / Transactions</w:t>
            </w:r>
          </w:p>
        </w:tc>
        <w:tc>
          <w:tcPr>
            <w:tcW w:type="dxa" w:w="4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19"/>
                <w:szCs w:val="19"/>
              </w:rPr>
              <w:t xml:space="preserve">Volumes élevés, dimensions conformées multi-faits</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Base ERP custom</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Métier propriétaire</w:t>
            </w:r>
          </w:p>
        </w:tc>
        <w:tc>
          <w:tcPr>
            <w:tcW w:type="dxa" w:w="4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19"/>
                <w:szCs w:val="19"/>
              </w:rPr>
              <w:t xml:space="preserve">Noms de tables/colonnes non standards, relations implicites</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Base RH</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Ressources Humaines</w:t>
            </w:r>
          </w:p>
        </w:tc>
        <w:tc>
          <w:tcPr>
            <w:tcW w:type="dxa" w:w="4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19"/>
                <w:szCs w:val="19"/>
              </w:rPr>
              <w:t xml:space="preserve">Hierarchies récursives (manager→employé), SCD Type 2 massif</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Base e-commerce</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Vente en ligne</w:t>
            </w:r>
          </w:p>
        </w:tc>
        <w:tc>
          <w:tcPr>
            <w:tcW w:type="dxa" w:w="4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19"/>
                <w:szCs w:val="19"/>
              </w:rPr>
              <w:t xml:space="preserve">Catalogue produits dynamique, sessions web, entonnoir conversion</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3.2 Ce qui DOIT être Générique vs Ce qui peut être Spécifique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DOIT être 100% générique</w:t>
            </w:r>
          </w:p>
        </w:tc>
        <w:tc>
          <w:tcPr>
            <w:tcW w:type="dxa" w:w="4626"/>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Peut avoir des cas spéciaux documentés</w:t>
            </w:r>
          </w:p>
        </w:tc>
      </w:tr>
      <w:tr>
        <w:tc>
          <w:tcPr>
            <w:tcW w:type="dxa" w:w="4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C"/>
                <w:sz w:val="19"/>
                <w:szCs w:val="19"/>
              </w:rPr>
              <w:t xml:space="preserve">Détection des tables de faits (via analyse des FK sortantes, cardinalités, types)</w:t>
            </w:r>
          </w:p>
        </w:tc>
        <w:tc>
          <w:tcPr>
            <w:tcW w:type="dxa" w:w="4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7A4A00"/>
                <w:sz w:val="19"/>
                <w:szCs w:val="19"/>
              </w:rPr>
              <w:t xml:space="preserve">Noms de colonnes temporelles candidats pour DimDate (OrderDate, TransactionDate, etc.)</w:t>
            </w:r>
          </w:p>
        </w:tc>
      </w:tr>
      <w:tr>
        <w:tc>
          <w:tcPr>
            <w:tcW w:type="dxa" w:w="4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C"/>
                <w:sz w:val="19"/>
                <w:szCs w:val="19"/>
              </w:rPr>
              <w:t xml:space="preserve">Détection des tables de dimension (FK entrantes, faible cardinalité)</w:t>
            </w:r>
          </w:p>
        </w:tc>
        <w:tc>
          <w:tcPr>
            <w:tcW w:type="dxa" w:w="4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7A4A00"/>
                <w:sz w:val="19"/>
                <w:szCs w:val="19"/>
              </w:rPr>
              <w:t xml:space="preserve">Stratégie SCD par défaut selon le type de dimension détecté</w:t>
            </w:r>
          </w:p>
        </w:tc>
      </w:tr>
      <w:tr>
        <w:tc>
          <w:tcPr>
            <w:tcW w:type="dxa" w:w="4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C"/>
                <w:sz w:val="19"/>
                <w:szCs w:val="19"/>
              </w:rPr>
              <w:t xml:space="preserve">Génération du DDL SQL Server (CREATE TABLE, FK, indexes)</w:t>
            </w:r>
          </w:p>
        </w:tc>
        <w:tc>
          <w:tcPr>
            <w:tcW w:type="dxa" w:w="4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7A4A00"/>
                <w:sz w:val="19"/>
                <w:szCs w:val="19"/>
              </w:rPr>
              <w:t xml:space="preserve">Mapping de types SQL Source → types SQL Server DW</w:t>
            </w:r>
          </w:p>
        </w:tc>
      </w:tr>
      <w:tr>
        <w:tc>
          <w:tcPr>
            <w:tcW w:type="dxa" w:w="4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C"/>
                <w:sz w:val="19"/>
                <w:szCs w:val="19"/>
              </w:rPr>
              <w:t xml:space="preserve">Nomenclature des surrogate keys (*Key suffix)</w:t>
            </w:r>
          </w:p>
        </w:tc>
        <w:tc>
          <w:tcPr>
            <w:tcW w:type="dxa" w:w="4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7A4A00"/>
                <w:sz w:val="19"/>
                <w:szCs w:val="19"/>
              </w:rPr>
              <w:t xml:space="preserve">Règles de nommage des tables Dim* et Fact*</w:t>
            </w:r>
          </w:p>
        </w:tc>
      </w:tr>
      <w:tr>
        <w:tc>
          <w:tcPr>
            <w:tcW w:type="dxa" w:w="4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C"/>
                <w:sz w:val="19"/>
                <w:szCs w:val="19"/>
              </w:rPr>
              <w:t xml:space="preserve">Pipeline ETL Extract→Transform→Load</w:t>
            </w:r>
          </w:p>
        </w:tc>
        <w:tc>
          <w:tcPr>
            <w:tcW w:type="dxa" w:w="4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7A4A00"/>
                <w:sz w:val="19"/>
                <w:szCs w:val="19"/>
              </w:rPr>
              <w:t xml:space="preserve">Ordre de chargement (dimensions d'abord, faits ensuite)</w:t>
            </w:r>
          </w:p>
        </w:tc>
      </w:tr>
      <w:tr>
        <w:tc>
          <w:tcPr>
            <w:tcW w:type="dxa" w:w="4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C"/>
                <w:sz w:val="19"/>
                <w:szCs w:val="19"/>
              </w:rPr>
              <w:t xml:space="preserve">Détection des hiérarchies dans les dimensions</w:t>
            </w:r>
          </w:p>
        </w:tc>
        <w:tc>
          <w:tcPr>
            <w:tcW w:type="dxa" w:w="4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7A4A00"/>
                <w:sz w:val="19"/>
                <w:szCs w:val="19"/>
              </w:rPr>
              <w:t xml:space="preserve">Traitement des hiérarchies récursives (self-join)</w:t>
            </w:r>
          </w:p>
        </w:tc>
      </w:tr>
      <w:tr>
        <w:tc>
          <w:tcPr>
            <w:tcW w:type="dxa" w:w="4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C"/>
                <w:sz w:val="19"/>
                <w:szCs w:val="19"/>
              </w:rPr>
              <w:t xml:space="preserve">Génération des requêtes analytiques sur le schéma GÉNÉRÉ</w:t>
            </w:r>
          </w:p>
        </w:tc>
        <w:tc>
          <w:tcPr>
            <w:tcW w:type="dxa" w:w="4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7A4A00"/>
                <w:sz w:val="19"/>
                <w:szCs w:val="19"/>
              </w:rPr>
              <w:t xml:space="preserve">Templates de requêtes par type de mesure détecté</w:t>
            </w:r>
          </w:p>
        </w:tc>
      </w:tr>
      <w:tr>
        <w:tc>
          <w:tcPr>
            <w:tcW w:type="dxa" w:w="4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3C"/>
                <w:sz w:val="19"/>
                <w:szCs w:val="19"/>
              </w:rPr>
              <w:t xml:space="preserve">Génération du rapport PDF sur le schéma GÉNÉRÉ</w:t>
            </w:r>
          </w:p>
        </w:tc>
        <w:tc>
          <w:tcPr>
            <w:tcW w:type="dxa" w:w="4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7A4A00"/>
                <w:sz w:val="19"/>
                <w:szCs w:val="19"/>
              </w:rPr>
              <w:t xml:space="preserve">Format et sections du rapport</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3.3 Comment le Modeler Fonctionne (Algorithme Générique)</w:t>
      </w:r>
    </w:p>
    <w:p>
      <w:pPr>
        <w:spacing w:after="80" w:before="80"/>
      </w:pPr>
      <w:r>
        <w:rPr>
          <w:rFonts w:ascii="Arial" w:cs="Arial" w:eastAsia="Arial" w:hAnsi="Arial"/>
          <w:color w:val="1A1A2E"/>
          <w:sz w:val="22"/>
          <w:szCs w:val="22"/>
        </w:rPr>
        <w:t xml:space="preserve">Le nœud modeler.py doit appliquer cet algorithme sur N'IMPORTE quel schéma source :</w:t>
      </w:r>
    </w:p>
    <w:p>
      <w:pPr>
        <w:pStyle w:val="Heading3"/>
        <w:spacing w:after="100" w:before="200"/>
      </w:pPr>
      <w:r>
        <w:rPr>
          <w:rFonts w:ascii="Arial" w:cs="Arial" w:eastAsia="Arial" w:hAnsi="Arial"/>
          <w:b/>
          <w:bCs/>
          <w:color w:val="4A90D9"/>
          <w:sz w:val="24"/>
          <w:szCs w:val="24"/>
        </w:rPr>
        <w:t xml:space="preserve">Étape 1 : Scoring des Tables</w:t>
      </w:r>
    </w:p>
    <w:p>
      <w:pPr>
        <w:spacing w:after="80" w:before="80"/>
      </w:pPr>
      <w:r>
        <w:rPr>
          <w:rFonts w:ascii="Arial" w:cs="Arial" w:eastAsia="Arial" w:hAnsi="Arial"/>
          <w:color w:val="1A1A2E"/>
          <w:sz w:val="22"/>
          <w:szCs w:val="22"/>
        </w:rPr>
        <w:t xml:space="preserve">Pour chaque table T dans source_metadata, calculer un score de 'fact-ness' :</w:t>
      </w:r>
    </w:p>
    <w:p>
      <w:pPr>
        <w:spacing w:after="40" w:before="40"/>
        <w:ind w:left="720"/>
      </w:pPr>
      <w:r>
        <w:rPr>
          <w:rFonts w:ascii="Courier New" w:cs="Courier New" w:eastAsia="Courier New" w:hAnsi="Courier New"/>
          <w:color w:val="2D6A4F"/>
          <w:sz w:val="18"/>
          <w:szCs w:val="18"/>
        </w:rPr>
        <w:t xml:space="preserve">score(T) = 0</w:t>
      </w:r>
    </w:p>
    <w:p>
      <w:pPr>
        <w:spacing w:after="40" w:before="40"/>
        <w:ind w:left="720"/>
      </w:pPr>
      <w:r>
        <w:rPr>
          <w:rFonts w:ascii="Courier New" w:cs="Courier New" w:eastAsia="Courier New" w:hAnsi="Courier New"/>
          <w:color w:val="2D6A4F"/>
          <w:sz w:val="18"/>
          <w:szCs w:val="18"/>
        </w:rPr>
        <w:t xml:space="preserve">score += 3  si T a &gt;= 2 FK vers d'autres tables</w:t>
      </w:r>
    </w:p>
    <w:p>
      <w:pPr>
        <w:spacing w:after="40" w:before="40"/>
        <w:ind w:left="720"/>
      </w:pPr>
      <w:r>
        <w:rPr>
          <w:rFonts w:ascii="Courier New" w:cs="Courier New" w:eastAsia="Courier New" w:hAnsi="Courier New"/>
          <w:color w:val="2D6A4F"/>
          <w:sz w:val="18"/>
          <w:szCs w:val="18"/>
        </w:rPr>
        <w:t xml:space="preserve">score += 2  si T a des colonnes numériques continues (amounts, quantities, prices)</w:t>
      </w:r>
    </w:p>
    <w:p>
      <w:pPr>
        <w:spacing w:after="40" w:before="40"/>
        <w:ind w:left="720"/>
      </w:pPr>
      <w:r>
        <w:rPr>
          <w:rFonts w:ascii="Courier New" w:cs="Courier New" w:eastAsia="Courier New" w:hAnsi="Courier New"/>
          <w:color w:val="2D6A4F"/>
          <w:sz w:val="18"/>
          <w:szCs w:val="18"/>
        </w:rPr>
        <w:t xml:space="preserve">score += 2  si cardinalité(T) &gt; moyenne des cardinalités</w:t>
      </w:r>
    </w:p>
    <w:p>
      <w:pPr>
        <w:spacing w:after="40" w:before="40"/>
        <w:ind w:left="720"/>
      </w:pPr>
      <w:r>
        <w:rPr>
          <w:rFonts w:ascii="Courier New" w:cs="Courier New" w:eastAsia="Courier New" w:hAnsi="Courier New"/>
          <w:color w:val="2D6A4F"/>
          <w:sz w:val="18"/>
          <w:szCs w:val="18"/>
        </w:rPr>
        <w:t xml:space="preserve">score += 1  si T a des colonnes de date</w:t>
      </w:r>
    </w:p>
    <w:p>
      <w:pPr>
        <w:spacing w:after="40" w:before="40"/>
        <w:ind w:left="720"/>
      </w:pPr>
      <w:r>
        <w:rPr>
          <w:rFonts w:ascii="Courier New" w:cs="Courier New" w:eastAsia="Courier New" w:hAnsi="Courier New"/>
          <w:color w:val="2D6A4F"/>
          <w:sz w:val="18"/>
          <w:szCs w:val="18"/>
        </w:rPr>
        <w:t xml:space="preserve">score -= 2  si T a peu de colonnes (&lt; 5) → probablement une table de référence</w:t>
      </w:r>
    </w:p>
    <w:p>
      <w:pPr>
        <w:spacing w:after="40" w:before="40"/>
        <w:ind w:left="720"/>
      </w:pPr>
      <w:r>
        <w:rPr>
          <w:rFonts w:ascii="Courier New" w:cs="Courier New" w:eastAsia="Courier New" w:hAnsi="Courier New"/>
          <w:color w:val="2D6A4F"/>
          <w:sz w:val="18"/>
          <w:szCs w:val="18"/>
        </w:rPr>
        <w:t xml:space="preserve">score -= 1  si T a une FK qui pointe VERS elle-même (self-join → dimension hiérarchique)</w:t>
      </w:r>
    </w:p>
    <w:p>
      <w:pPr>
        <w:spacing w:after="80" w:before="80"/>
      </w:pPr>
      <w:r>
        <w:rPr>
          <w:rFonts w:ascii="Arial" w:cs="Arial" w:eastAsia="Arial" w:hAnsi="Arial"/>
          <w:color w:val="1A1A2E"/>
          <w:sz w:val="22"/>
          <w:szCs w:val="22"/>
        </w:rPr>
        <w:t xml:space="preserve">La/les tables avec le score le plus élevé deviennent les tables de faits candidates.</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Étape 2 : Détection des Dimensions</w:t>
      </w:r>
    </w:p>
    <w:p>
      <w:pPr>
        <w:spacing w:after="80" w:before="80"/>
      </w:pPr>
      <w:r>
        <w:rPr>
          <w:rFonts w:ascii="Arial" w:cs="Arial" w:eastAsia="Arial" w:hAnsi="Arial"/>
          <w:color w:val="1A1A2E"/>
          <w:sz w:val="22"/>
          <w:szCs w:val="22"/>
        </w:rPr>
        <w:t xml:space="preserve">Pour chaque table D référencée par une FK depuis une table de faits F :</w:t>
      </w:r>
    </w:p>
    <w:p>
      <w:pPr>
        <w:pStyle w:val="ListParagraph"/>
        <w:numPr>
          <w:ilvl w:val="0"/>
          <w:numId w:val="3"/>
        </w:numPr>
        <w:spacing w:after="40" w:before="40"/>
      </w:pPr>
      <w:r>
        <w:rPr>
          <w:rFonts w:ascii="Arial" w:cs="Arial" w:eastAsia="Arial" w:hAnsi="Arial"/>
          <w:color w:val="1A1A2E"/>
          <w:sz w:val="22"/>
          <w:szCs w:val="22"/>
        </w:rPr>
        <w:t xml:space="preserve">D devient une dimension candidate</w:t>
      </w:r>
    </w:p>
    <w:p>
      <w:pPr>
        <w:pStyle w:val="ListParagraph"/>
        <w:numPr>
          <w:ilvl w:val="0"/>
          <w:numId w:val="3"/>
        </w:numPr>
        <w:spacing w:after="40" w:before="40"/>
      </w:pPr>
      <w:r>
        <w:rPr>
          <w:rFonts w:ascii="Arial" w:cs="Arial" w:eastAsia="Arial" w:hAnsi="Arial"/>
          <w:color w:val="1A1A2E"/>
          <w:sz w:val="22"/>
          <w:szCs w:val="22"/>
        </w:rPr>
        <w:t xml:space="preserve">Vérifier si D est également une table de faits (constellation) → si oui, créer 2 measure groups</w:t>
      </w:r>
    </w:p>
    <w:p>
      <w:pPr>
        <w:pStyle w:val="ListParagraph"/>
        <w:numPr>
          <w:ilvl w:val="0"/>
          <w:numId w:val="3"/>
        </w:numPr>
        <w:spacing w:after="40" w:before="40"/>
      </w:pPr>
      <w:r>
        <w:rPr>
          <w:rFonts w:ascii="Arial" w:cs="Arial" w:eastAsia="Arial" w:hAnsi="Arial"/>
          <w:color w:val="1A1A2E"/>
          <w:sz w:val="22"/>
          <w:szCs w:val="22"/>
        </w:rPr>
        <w:t xml:space="preserve">Vérifier la profondeur de la chaîne FK : D1 → D2 → D3 → snowflake → dénormaliser en étoile</w:t>
      </w:r>
    </w:p>
    <w:p>
      <w:pPr>
        <w:pStyle w:val="ListParagraph"/>
        <w:numPr>
          <w:ilvl w:val="0"/>
          <w:numId w:val="3"/>
        </w:numPr>
        <w:spacing w:after="40" w:before="40"/>
      </w:pPr>
      <w:r>
        <w:rPr>
          <w:rFonts w:ascii="Arial" w:cs="Arial" w:eastAsia="Arial" w:hAnsi="Arial"/>
          <w:color w:val="1A1A2E"/>
          <w:sz w:val="22"/>
          <w:szCs w:val="22"/>
        </w:rPr>
        <w:t xml:space="preserve">Détecter les self-joins dans D → dimension récursive (hiérarchie employé/manager)</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Étape 3 : Génération de DimDate</w:t>
      </w:r>
    </w:p>
    <w:p>
      <w:pPr>
        <w:spacing w:after="80" w:before="80"/>
      </w:pPr>
      <w:r>
        <w:rPr>
          <w:rFonts w:ascii="Arial" w:cs="Arial" w:eastAsia="Arial" w:hAnsi="Arial"/>
          <w:color w:val="1A1A2E"/>
          <w:sz w:val="22"/>
          <w:szCs w:val="22"/>
        </w:rPr>
        <w:t xml:space="preserve">DimDate est TOUJOURS générée algorithmiquement (elle n'existe pas dans la source OLTP). L'algorithme :</w:t>
      </w:r>
    </w:p>
    <w:p>
      <w:pPr>
        <w:pStyle w:val="ListParagraph"/>
        <w:numPr>
          <w:ilvl w:val="0"/>
          <w:numId w:val="3"/>
        </w:numPr>
        <w:spacing w:after="40" w:before="40"/>
      </w:pPr>
      <w:r>
        <w:rPr>
          <w:rFonts w:ascii="Arial" w:cs="Arial" w:eastAsia="Arial" w:hAnsi="Arial"/>
          <w:color w:val="1A1A2E"/>
          <w:sz w:val="22"/>
          <w:szCs w:val="22"/>
        </w:rPr>
        <w:t xml:space="preserve">Scanner toutes les colonnes de type DATE/DATETIME dans toutes les tables</w:t>
      </w:r>
    </w:p>
    <w:p>
      <w:pPr>
        <w:pStyle w:val="ListParagraph"/>
        <w:numPr>
          <w:ilvl w:val="0"/>
          <w:numId w:val="3"/>
        </w:numPr>
        <w:spacing w:after="40" w:before="40"/>
      </w:pPr>
      <w:r>
        <w:rPr>
          <w:rFonts w:ascii="Arial" w:cs="Arial" w:eastAsia="Arial" w:hAnsi="Arial"/>
          <w:color w:val="1A1A2E"/>
          <w:sz w:val="22"/>
          <w:szCs w:val="22"/>
        </w:rPr>
        <w:t xml:space="preserve">Regrouper par contexte sémantique (même table → rôles multiples possibles)</w:t>
      </w:r>
    </w:p>
    <w:p>
      <w:pPr>
        <w:pStyle w:val="ListParagraph"/>
        <w:numPr>
          <w:ilvl w:val="0"/>
          <w:numId w:val="3"/>
        </w:numPr>
        <w:spacing w:after="40" w:before="40"/>
      </w:pPr>
      <w:r>
        <w:rPr>
          <w:rFonts w:ascii="Arial" w:cs="Arial" w:eastAsia="Arial" w:hAnsi="Arial"/>
          <w:color w:val="1A1A2E"/>
          <w:sz w:val="22"/>
          <w:szCs w:val="22"/>
        </w:rPr>
        <w:t xml:space="preserve">Générer une DimDate unique avec attributs standard : DateKey, FullDate, Day, DayName, Week, Month, MonthName, Quarter, Semester, Year</w:t>
      </w:r>
    </w:p>
    <w:p>
      <w:pPr>
        <w:pStyle w:val="ListParagraph"/>
        <w:numPr>
          <w:ilvl w:val="0"/>
          <w:numId w:val="3"/>
        </w:numPr>
        <w:spacing w:after="40" w:before="40"/>
      </w:pPr>
      <w:r>
        <w:rPr>
          <w:rFonts w:ascii="Arial" w:cs="Arial" w:eastAsia="Arial" w:hAnsi="Arial"/>
          <w:color w:val="1A1A2E"/>
          <w:sz w:val="22"/>
          <w:szCs w:val="22"/>
        </w:rPr>
        <w:t xml:space="preserve">Si plusieurs colonnes date sur la même table de faits → role-playing dimensions (DateKey, DueDateKey, ShippedDateKey...)</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Étape 4 : Génération des Mesures</w:t>
      </w:r>
    </w:p>
    <w:p>
      <w:pPr>
        <w:spacing w:after="80" w:before="80"/>
      </w:pPr>
      <w:r>
        <w:rPr>
          <w:rFonts w:ascii="Arial" w:cs="Arial" w:eastAsia="Arial" w:hAnsi="Arial"/>
          <w:color w:val="1A1A2E"/>
          <w:sz w:val="22"/>
          <w:szCs w:val="22"/>
        </w:rPr>
        <w:t xml:space="preserve">Pour la table de faits F, détecter les mesures candidates :</w:t>
      </w:r>
    </w:p>
    <w:p>
      <w:pPr>
        <w:pStyle w:val="ListParagraph"/>
        <w:numPr>
          <w:ilvl w:val="0"/>
          <w:numId w:val="3"/>
        </w:numPr>
        <w:spacing w:after="40" w:before="40"/>
      </w:pPr>
      <w:r>
        <w:rPr>
          <w:rFonts w:ascii="Arial" w:cs="Arial" w:eastAsia="Arial" w:hAnsi="Arial"/>
          <w:color w:val="1A1A2E"/>
          <w:sz w:val="22"/>
          <w:szCs w:val="22"/>
        </w:rPr>
        <w:t xml:space="preserve">Colonnes numériques NON-clé → mesures additives (SUM)</w:t>
      </w:r>
    </w:p>
    <w:p>
      <w:pPr>
        <w:pStyle w:val="ListParagraph"/>
        <w:numPr>
          <w:ilvl w:val="0"/>
          <w:numId w:val="3"/>
        </w:numPr>
        <w:spacing w:after="40" w:before="40"/>
      </w:pPr>
      <w:r>
        <w:rPr>
          <w:rFonts w:ascii="Arial" w:cs="Arial" w:eastAsia="Arial" w:hAnsi="Arial"/>
          <w:color w:val="1A1A2E"/>
          <w:sz w:val="22"/>
          <w:szCs w:val="22"/>
        </w:rPr>
        <w:t xml:space="preserve">Colonnes de type MONEY/DECIMAL → mesures financières (SUM + AVG)</w:t>
      </w:r>
    </w:p>
    <w:p>
      <w:pPr>
        <w:pStyle w:val="ListParagraph"/>
        <w:numPr>
          <w:ilvl w:val="0"/>
          <w:numId w:val="3"/>
        </w:numPr>
        <w:spacing w:after="40" w:before="40"/>
      </w:pPr>
      <w:r>
        <w:rPr>
          <w:rFonts w:ascii="Arial" w:cs="Arial" w:eastAsia="Arial" w:hAnsi="Arial"/>
          <w:color w:val="1A1A2E"/>
          <w:sz w:val="22"/>
          <w:szCs w:val="22"/>
        </w:rPr>
        <w:t xml:space="preserve">Colonnes de type INT petites valeurs → mesures semi-additives (AVG par certaines dimensions)</w:t>
      </w:r>
    </w:p>
    <w:p>
      <w:pPr>
        <w:pStyle w:val="ListParagraph"/>
        <w:numPr>
          <w:ilvl w:val="0"/>
          <w:numId w:val="3"/>
        </w:numPr>
        <w:spacing w:after="40" w:before="40"/>
      </w:pPr>
      <w:r>
        <w:rPr>
          <w:rFonts w:ascii="Arial" w:cs="Arial" w:eastAsia="Arial" w:hAnsi="Arial"/>
          <w:color w:val="1A1A2E"/>
          <w:sz w:val="22"/>
          <w:szCs w:val="22"/>
        </w:rPr>
        <w:t xml:space="preserve">Mesures calculées automatiques : si colonnes 'price' et 'quantity' détectées → proposer une mesure Amount = price × quantity</w:t>
      </w:r>
    </w:p>
    <w:p>
      <w:pPr>
        <w:spacing w:after="40" w:before="40"/>
      </w:pPr>
      <w:r>
        <w:t xml:space="preserve"/>
      </w:r>
    </w:p>
    <w:p>
      <w:pPr>
        <w:pStyle w:val="Heading2"/>
        <w:spacing w:after="160" w:before="280"/>
      </w:pPr>
      <w:r>
        <w:rPr>
          <w:rFonts w:ascii="Arial" w:cs="Arial" w:eastAsia="Arial" w:hAnsi="Arial"/>
          <w:b/>
          <w:bCs/>
          <w:color w:val="2D5A8E"/>
          <w:sz w:val="28"/>
          <w:szCs w:val="28"/>
        </w:rPr>
        <w:t xml:space="preserve">3.4 Règle d'Or pour Claude Opus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A1080" w:sz="1"/>
              <w:left w:val="single" w:color="4A1080" w:sz="1"/>
              <w:bottom w:val="single" w:color="4A1080" w:sz="1"/>
              <w:right w:val="single" w:color="4A1080" w:sz="1"/>
            </w:tcBorders>
            <w:shd w:fill="EDE0F7" w:val="clear"/>
            <w:tcMar>
              <w:top w:type="dxa" w:w="120"/>
              <w:left w:type="dxa" w:w="200"/>
              <w:bottom w:type="dxa" w:w="120"/>
              <w:right w:type="dxa" w:w="200"/>
            </w:tcMar>
          </w:tcPr>
          <w:p>
            <w:r>
              <w:rPr>
                <w:rFonts w:ascii="Arial" w:cs="Arial" w:eastAsia="Arial" w:hAnsi="Arial"/>
                <w:i/>
                <w:iCs/>
                <w:color w:val="4A1080"/>
                <w:sz w:val="21"/>
                <w:szCs w:val="21"/>
              </w:rPr>
              <w:t xml:space="preserve">🎯 Quand tu modifies le code, pose-toi toujours cette question : 'Si je remplace la base Northwind par une base que je n'ai jamais vue, est-ce que ce code fonctionne encore ?' Si la réponse est non, c'est un bug architectural, pas une feature.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Code Non-Générique (INTERDIT)</w:t>
            </w:r>
          </w:p>
        </w:tc>
        <w:tc>
          <w:tcPr>
            <w:tcW w:type="dxa" w:w="4513"/>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Code Générique (CORRECT)</w:t>
            </w:r>
          </w:p>
        </w:tc>
      </w:tr>
      <w:tr>
        <w:tc>
          <w:tcPr>
            <w:tcW w:type="dxa" w:w="4513"/>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left"/>
            </w:pPr>
            <w:r>
              <w:rPr>
                <w:rFonts w:ascii="Courier New" w:cs="Courier New" w:eastAsia="Courier New" w:hAnsi="Courier New"/>
                <w:b w:val="false"/>
                <w:bCs w:val="false"/>
                <w:color w:val="7B1F1F"/>
                <w:sz w:val="17"/>
                <w:szCs w:val="17"/>
              </w:rPr>
              <w:t xml:space="preserve">if table_name == "Orders": # fact table</w:t>
            </w:r>
          </w:p>
        </w:tc>
        <w:tc>
          <w:tcPr>
            <w:tcW w:type="dxa" w:w="4513"/>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Courier New" w:cs="Courier New" w:eastAsia="Courier New" w:hAnsi="Courier New"/>
                <w:b w:val="false"/>
                <w:bCs w:val="false"/>
                <w:color w:val="1A6B3C"/>
                <w:sz w:val="17"/>
                <w:szCs w:val="17"/>
              </w:rPr>
              <w:t xml:space="preserve">if score(table) &gt; threshold: # fact table</w:t>
            </w:r>
          </w:p>
        </w:tc>
      </w:tr>
      <w:tr>
        <w:tc>
          <w:tcPr>
            <w:tcW w:type="dxa" w:w="4513"/>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left"/>
            </w:pPr>
            <w:r>
              <w:rPr>
                <w:rFonts w:ascii="Courier New" w:cs="Courier New" w:eastAsia="Courier New" w:hAnsi="Courier New"/>
                <w:b w:val="false"/>
                <w:bCs w:val="false"/>
                <w:color w:val="7B1F1F"/>
                <w:sz w:val="17"/>
                <w:szCs w:val="17"/>
              </w:rPr>
              <w:t xml:space="preserve">dim_date.OrderDate = ...</w:t>
            </w:r>
          </w:p>
        </w:tc>
        <w:tc>
          <w:tcPr>
            <w:tcW w:type="dxa" w:w="4513"/>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Courier New" w:cs="Courier New" w:eastAsia="Courier New" w:hAnsi="Courier New"/>
                <w:b w:val="false"/>
                <w:bCs w:val="false"/>
                <w:color w:val="1A6B3C"/>
                <w:sz w:val="17"/>
                <w:szCs w:val="17"/>
              </w:rPr>
              <w:t xml:space="preserve">for col in date_columns: role_dim(col)</w:t>
            </w:r>
          </w:p>
        </w:tc>
      </w:tr>
      <w:tr>
        <w:tc>
          <w:tcPr>
            <w:tcW w:type="dxa" w:w="4513"/>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left"/>
            </w:pPr>
            <w:r>
              <w:rPr>
                <w:rFonts w:ascii="Courier New" w:cs="Courier New" w:eastAsia="Courier New" w:hAnsi="Courier New"/>
                <w:b w:val="false"/>
                <w:bCs w:val="false"/>
                <w:color w:val="7B1F1F"/>
                <w:sz w:val="17"/>
                <w:szCs w:val="17"/>
              </w:rPr>
              <w:t xml:space="preserve">measures = ["SalesAmount","Quantity"]</w:t>
            </w:r>
          </w:p>
        </w:tc>
        <w:tc>
          <w:tcPr>
            <w:tcW w:type="dxa" w:w="4513"/>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Courier New" w:cs="Courier New" w:eastAsia="Courier New" w:hAnsi="Courier New"/>
                <w:b w:val="false"/>
                <w:bCs w:val="false"/>
                <w:color w:val="1A6B3C"/>
                <w:sz w:val="17"/>
                <w:szCs w:val="17"/>
              </w:rPr>
              <w:t xml:space="preserve">measures = detect_numeric_columns(fact_table)</w:t>
            </w:r>
          </w:p>
        </w:tc>
      </w:tr>
      <w:tr>
        <w:tc>
          <w:tcPr>
            <w:tcW w:type="dxa" w:w="4513"/>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left"/>
            </w:pPr>
            <w:r>
              <w:rPr>
                <w:rFonts w:ascii="Courier New" w:cs="Courier New" w:eastAsia="Courier New" w:hAnsi="Courier New"/>
                <w:b w:val="false"/>
                <w:bCs w:val="false"/>
                <w:color w:val="7B1F1F"/>
                <w:sz w:val="17"/>
                <w:szCs w:val="17"/>
              </w:rPr>
              <w:t xml:space="preserve">if "CustomerID" in cols: scd_type=2</w:t>
            </w:r>
          </w:p>
        </w:tc>
        <w:tc>
          <w:tcPr>
            <w:tcW w:type="dxa" w:w="4513"/>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Courier New" w:cs="Courier New" w:eastAsia="Courier New" w:hAnsi="Courier New"/>
                <w:b w:val="false"/>
                <w:bCs w:val="false"/>
                <w:color w:val="1A6B3C"/>
                <w:sz w:val="17"/>
                <w:szCs w:val="17"/>
              </w:rPr>
              <w:t xml:space="preserve">scd_type = llm_infer_scd_type(dim_name, cols)</w:t>
            </w:r>
          </w:p>
        </w:tc>
      </w:tr>
      <w:tr>
        <w:tc>
          <w:tcPr>
            <w:tcW w:type="dxa" w:w="4513"/>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left"/>
            </w:pPr>
            <w:r>
              <w:rPr>
                <w:rFonts w:ascii="Courier New" w:cs="Courier New" w:eastAsia="Courier New" w:hAnsi="Courier New"/>
                <w:b w:val="false"/>
                <w:bCs w:val="false"/>
                <w:color w:val="7B1F1F"/>
                <w:sz w:val="17"/>
                <w:szCs w:val="17"/>
              </w:rPr>
              <w:t xml:space="preserve">JOIN Orders ON OrderID = ...</w:t>
            </w:r>
          </w:p>
        </w:tc>
        <w:tc>
          <w:tcPr>
            <w:tcW w:type="dxa" w:w="4513"/>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Courier New" w:cs="Courier New" w:eastAsia="Courier New" w:hAnsi="Courier New"/>
                <w:b w:val="false"/>
                <w:bCs w:val="false"/>
                <w:color w:val="1A6B3C"/>
                <w:sz w:val="17"/>
                <w:szCs w:val="17"/>
              </w:rPr>
              <w:t xml:space="preserve">JOIN {fact_table} ON {pk} = ...  (f-string dynamique)</w:t>
            </w:r>
          </w:p>
        </w:tc>
      </w:tr>
      <w:tr>
        <w:tc>
          <w:tcPr>
            <w:tcW w:type="dxa" w:w="4513"/>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left"/>
            </w:pPr>
            <w:r>
              <w:rPr>
                <w:rFonts w:ascii="Courier New" w:cs="Courier New" w:eastAsia="Courier New" w:hAnsi="Courier New"/>
                <w:b w:val="false"/>
                <w:bCs w:val="false"/>
                <w:color w:val="7B1F1F"/>
                <w:sz w:val="17"/>
                <w:szCs w:val="17"/>
              </w:rPr>
              <w:t xml:space="preserve">dw_db = "NorthwindDW"</w:t>
            </w:r>
          </w:p>
        </w:tc>
        <w:tc>
          <w:tcPr>
            <w:tcW w:type="dxa" w:w="4513"/>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left"/>
            </w:pPr>
            <w:r>
              <w:rPr>
                <w:rFonts w:ascii="Courier New" w:cs="Courier New" w:eastAsia="Courier New" w:hAnsi="Courier New"/>
                <w:b w:val="false"/>
                <w:bCs w:val="false"/>
                <w:color w:val="1A6B3C"/>
                <w:sz w:val="17"/>
                <w:szCs w:val="17"/>
              </w:rPr>
              <w:t xml:space="preserve">dw_db = f"{user_prefix}_DW" (depuis app_state)</w:t>
            </w:r>
          </w:p>
        </w:tc>
      </w:tr>
    </w:tbl>
    <w:p>
      <w:r>
        <w:br w:type="page"/>
      </w:r>
    </w:p>
    <w:p>
      <w:pPr>
        <w:pStyle w:val="Heading1"/>
        <w:spacing w:after="200" w:before="400"/>
      </w:pPr>
      <w:r>
        <w:rPr>
          <w:rFonts w:ascii="Arial" w:cs="Arial" w:eastAsia="Arial" w:hAnsi="Arial"/>
          <w:b/>
          <w:bCs/>
          <w:color w:val="1A2E4A"/>
          <w:sz w:val="34"/>
          <w:szCs w:val="34"/>
        </w:rPr>
        <w:t xml:space="preserve">4. Architecture Cible — Phase 3</w:t>
      </w:r>
    </w:p>
    <w:p>
      <w:pPr>
        <w:pStyle w:val="Heading2"/>
        <w:spacing w:after="160" w:before="280"/>
      </w:pPr>
      <w:r>
        <w:rPr>
          <w:rFonts w:ascii="Arial" w:cs="Arial" w:eastAsia="Arial" w:hAnsi="Arial"/>
          <w:b/>
          <w:bCs/>
          <w:color w:val="2D5A8E"/>
          <w:sz w:val="28"/>
          <w:szCs w:val="28"/>
        </w:rPr>
        <w:t xml:space="preserve">4.1 Vue d'Ensemble du Pipeline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A90D9" w:sz="1"/>
              <w:left w:val="single" w:color="4A90D9" w:sz="1"/>
              <w:bottom w:val="single" w:color="4A90D9" w:sz="1"/>
              <w:right w:val="single" w:color="4A90D9" w:sz="1"/>
            </w:tcBorders>
            <w:shd w:fill="EDF4FB" w:val="clear"/>
            <w:tcMar>
              <w:top w:type="dxa" w:w="160"/>
              <w:left w:type="dxa" w:w="200"/>
              <w:bottom w:type="dxa" w:w="160"/>
              <w:right w:type="dxa" w:w="200"/>
            </w:tcMar>
          </w:tcPr>
          <w:p>
            <w:pPr>
              <w:jc w:val="center"/>
            </w:pPr>
            <w:r>
              <w:rPr>
                <w:rFonts w:ascii="Arial" w:cs="Arial" w:eastAsia="Arial" w:hAnsi="Arial"/>
                <w:b/>
                <w:bCs/>
                <w:color w:val="1A2E4A"/>
                <w:sz w:val="22"/>
                <w:szCs w:val="22"/>
              </w:rPr>
              <w:t xml:space="preserve">FLUX COMPLET PHASE 3</w:t>
            </w:r>
          </w:p>
          <w:p>
            <w:pPr>
              <w:jc w:val="center"/>
            </w:pPr>
            <w:r>
              <w:rPr>
                <w:rFonts w:ascii="Courier New" w:cs="Courier New" w:eastAsia="Courier New" w:hAnsi="Courier New"/>
                <w:color w:val="2D5A8E"/>
                <w:sz w:val="20"/>
                <w:szCs w:val="20"/>
              </w:rPr>
              <w:t xml:space="preserve">INPUT : .bak  |  .csv  |  Connexion SQL directe</w:t>
            </w:r>
          </w:p>
          <w:p>
            <w:pPr>
              <w:jc w:val="center"/>
            </w:pPr>
            <w:r>
              <w:rPr>
                <w:rFonts w:ascii="Arial" w:cs="Arial" w:eastAsia="Arial" w:hAnsi="Arial"/>
                <w:color w:val="4A90D9"/>
                <w:sz w:val="22"/>
                <w:szCs w:val="22"/>
              </w:rPr>
              <w:t xml:space="preserve">↓</w:t>
            </w:r>
          </w:p>
          <w:p>
            <w:pPr>
              <w:jc w:val="center"/>
            </w:pPr>
            <w:r>
              <w:rPr>
                <w:rFonts w:ascii="Courier New" w:cs="Courier New" w:eastAsia="Courier New" w:hAnsi="Courier New"/>
                <w:color w:val="1A1A2E"/>
                <w:sz w:val="19"/>
                <w:szCs w:val="19"/>
              </w:rPr>
              <w:t xml:space="preserve">[Explorer] → [DataQuality] → [DriftDetector] → [Modeler] → [Critic]</w:t>
            </w:r>
          </w:p>
          <w:p>
            <w:pPr>
              <w:jc w:val="center"/>
            </w:pPr>
            <w:r>
              <w:rPr>
                <w:rFonts w:ascii="Arial" w:cs="Arial" w:eastAsia="Arial" w:hAnsi="Arial"/>
                <w:color w:val="5A5A5A"/>
                <w:sz w:val="19"/>
                <w:szCs w:val="19"/>
              </w:rPr>
              <w:t xml:space="preserve">↓ (approved)               ↓ (needs_revision)</w:t>
            </w:r>
          </w:p>
          <w:p>
            <w:pPr>
              <w:jc w:val="center"/>
            </w:pPr>
            <w:r>
              <w:rPr>
                <w:rFonts w:ascii="Courier New" w:cs="Courier New" w:eastAsia="Courier New" w:hAnsi="Courier New"/>
                <w:color w:val="1A1A2E"/>
                <w:sz w:val="19"/>
                <w:szCs w:val="19"/>
              </w:rPr>
              <w:t xml:space="preserve">[HumanReview]          [ChatModifier] ←──────────────┘</w:t>
            </w:r>
          </w:p>
          <w:p>
            <w:pPr>
              <w:jc w:val="center"/>
            </w:pPr>
            <w:r>
              <w:rPr>
                <w:rFonts w:ascii="Arial" w:cs="Arial" w:eastAsia="Arial" w:hAnsi="Arial"/>
                <w:color w:val="5A5A5A"/>
                <w:sz w:val="19"/>
                <w:szCs w:val="19"/>
              </w:rPr>
              <w:t xml:space="preserve">↓ (validated)</w:t>
            </w:r>
          </w:p>
          <w:p>
            <w:pPr>
              <w:jc w:val="center"/>
            </w:pPr>
            <w:r>
              <w:rPr>
                <w:rFonts w:ascii="Courier New" w:cs="Courier New" w:eastAsia="Courier New" w:hAnsi="Courier New"/>
                <w:color w:val="1A1A2E"/>
                <w:sz w:val="19"/>
                <w:szCs w:val="19"/>
              </w:rPr>
              <w:t xml:space="preserve">[ETLGenerator] → [ETLExecutor] → [Healer (retry×3)]</w:t>
            </w:r>
          </w:p>
          <w:p>
            <w:pPr>
              <w:jc w:val="center"/>
            </w:pPr>
            <w:r>
              <w:rPr>
                <w:rFonts w:ascii="Arial" w:cs="Arial" w:eastAsia="Arial" w:hAnsi="Arial"/>
                <w:b/>
                <w:bCs/>
                <w:color w:val="1A6B3C"/>
                <w:sz w:val="19"/>
                <w:szCs w:val="19"/>
              </w:rPr>
              <w:t xml:space="preserve">↓ (success) — PHASE 3 NOUVEAU ↓</w:t>
            </w:r>
          </w:p>
          <w:p>
            <w:pPr>
              <w:jc w:val="center"/>
            </w:pPr>
            <w:r>
              <w:rPr>
                <w:rFonts w:ascii="Courier New" w:cs="Courier New" w:eastAsia="Courier New" w:hAnsi="Courier New"/>
                <w:color w:val="1A6B3C"/>
                <w:sz w:val="19"/>
                <w:szCs w:val="19"/>
              </w:rPr>
              <w:t xml:space="preserve">[QueryGenerator] → [InsightGenerator] → [ReportGenerator]</w:t>
            </w:r>
          </w:p>
          <w:p>
            <w:pPr>
              <w:jc w:val="center"/>
            </w:pPr>
            <w:r>
              <w:rPr>
                <w:rFonts w:ascii="Arial" w:cs="Arial" w:eastAsia="Arial" w:hAnsi="Arial"/>
                <w:color w:val="4A90D9"/>
                <w:sz w:val="22"/>
                <w:szCs w:val="22"/>
              </w:rPr>
              <w:t xml:space="preserve">↓</w:t>
            </w:r>
          </w:p>
          <w:p>
            <w:pPr>
              <w:jc w:val="center"/>
            </w:pPr>
            <w:r>
              <w:rPr>
                <w:rFonts w:ascii="Courier New" w:cs="Courier New" w:eastAsia="Courier New" w:hAnsi="Courier New"/>
                <w:color w:val="2D5A8E"/>
                <w:sz w:val="20"/>
                <w:szCs w:val="20"/>
              </w:rPr>
              <w:t xml:space="preserve">OUTPUT : DW opérationnel + Requêtes SQL/MDX/DAX + PDF professionnel</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4.2 Nouveaux Nœuds à Créer en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526"/>
        <w:gridCol w:w="1200"/>
      </w:tblGrid>
      <w:tr>
        <w:tc>
          <w:tcPr>
            <w:tcW w:type="dxa" w:w="18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Nœud</w:t>
            </w:r>
          </w:p>
        </w:tc>
        <w:tc>
          <w:tcPr>
            <w:tcW w:type="dxa" w:w="25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 à Créer</w:t>
            </w:r>
          </w:p>
        </w:tc>
        <w:tc>
          <w:tcPr>
            <w:tcW w:type="dxa" w:w="3526"/>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Responsabilité</w:t>
            </w:r>
          </w:p>
        </w:tc>
        <w:tc>
          <w:tcPr>
            <w:tcW w:type="dxa" w:w="12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query_generator</w:t>
            </w:r>
          </w:p>
        </w:tc>
        <w:tc>
          <w:tcPr>
            <w:tcW w:type="dxa" w:w="2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nodes/query_generator.py</w:t>
            </w:r>
          </w:p>
        </w:tc>
        <w:tc>
          <w:tcPr>
            <w:tcW w:type="dxa" w:w="35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Génère automatiquement des requêtes SQL OLAP (Window Functions, ROLLUP, CUBE), MDX et DAX ADAPTÉES AU SCHÉMA GÉNÉRÉ — pas des templates fixes</w:t>
            </w:r>
          </w:p>
        </w:tc>
        <w:tc>
          <w:tcPr>
            <w:tcW w:type="dxa" w:w="1200"/>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7B1F1F"/>
                <w:sz w:val="17"/>
                <w:szCs w:val="17"/>
              </w:rPr>
              <w:t xml:space="preserve">🔴 HAUTE</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report_generator</w:t>
            </w:r>
          </w:p>
        </w:tc>
        <w:tc>
          <w:tcPr>
            <w:tcW w:type="dxa" w:w="2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nodes/report_generator.py</w:t>
            </w:r>
          </w:p>
        </w:tc>
        <w:tc>
          <w:tcPr>
            <w:tcW w:type="dxa" w:w="35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Compose le rapport PDF professionnel : schéma source, modèle DW, DDL, ETL scripts, requêtes + résultats, analyse</w:t>
            </w:r>
          </w:p>
        </w:tc>
        <w:tc>
          <w:tcPr>
            <w:tcW w:type="dxa" w:w="1200"/>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7B1F1F"/>
                <w:sz w:val="17"/>
                <w:szCs w:val="17"/>
              </w:rPr>
              <w:t xml:space="preserve">🔴 HAUTE</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cdc_watermark</w:t>
            </w:r>
          </w:p>
        </w:tc>
        <w:tc>
          <w:tcPr>
            <w:tcW w:type="dxa" w:w="2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nodes/cdc_watermark.py</w:t>
            </w:r>
          </w:p>
        </w:tc>
        <w:tc>
          <w:tcPr>
            <w:tcW w:type="dxa" w:w="35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Gère les watermarks pour ETL incrémental : dernière date chargée par table, delta extract</w:t>
            </w:r>
          </w:p>
        </w:tc>
        <w:tc>
          <w:tcPr>
            <w:tcW w:type="dxa" w:w="1200"/>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7A4A00"/>
                <w:sz w:val="17"/>
                <w:szCs w:val="17"/>
              </w:rPr>
              <w:t xml:space="preserve">🟡 MOY.</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D5A8E"/>
                <w:sz w:val="20"/>
                <w:szCs w:val="20"/>
              </w:rPr>
              <w:t xml:space="preserve">scheduler</w:t>
            </w:r>
          </w:p>
        </w:tc>
        <w:tc>
          <w:tcPr>
            <w:tcW w:type="dxa" w:w="25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api/services/scheduler_service.py</w:t>
            </w:r>
          </w:p>
        </w:tc>
        <w:tc>
          <w:tcPr>
            <w:tcW w:type="dxa" w:w="35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APScheduler : planification des runs ETL, triggers temporels, persistance des jobs</w:t>
            </w:r>
          </w:p>
        </w:tc>
        <w:tc>
          <w:tcPr>
            <w:tcW w:type="dxa" w:w="1200"/>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7A4A00"/>
                <w:sz w:val="17"/>
                <w:szCs w:val="17"/>
              </w:rPr>
              <w:t xml:space="preserve">🟡 MOY.</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4.3 Nouveaux Champs app_state.py</w:t>
      </w:r>
    </w:p>
    <w:p>
      <w:pPr>
        <w:spacing w:after="80" w:before="80"/>
      </w:pPr>
      <w:r>
        <w:rPr>
          <w:rFonts w:ascii="Arial" w:cs="Arial" w:eastAsia="Arial" w:hAnsi="Arial"/>
          <w:color w:val="1A1A2E"/>
          <w:sz w:val="22"/>
          <w:szCs w:val="22"/>
        </w:rPr>
        <w:t xml:space="preserve">RÈGLE : Tout nouveau champ d'un nœud doit être déclaré dans app_state.py AVANT d'être utilisé dans le nœud.</w:t>
      </w:r>
    </w:p>
    <w:p>
      <w:pPr>
        <w:spacing w:after="40" w:before="40"/>
        <w:ind w:left="720"/>
      </w:pPr>
      <w:r>
        <w:rPr>
          <w:rFonts w:ascii="Courier New" w:cs="Courier New" w:eastAsia="Courier New" w:hAnsi="Courier New"/>
          <w:color w:val="2D6A4F"/>
          <w:sz w:val="18"/>
          <w:szCs w:val="18"/>
        </w:rPr>
        <w:t xml:space="preserve"># ─── Query Generator ────────────────────────────────────────────────────────</w:t>
      </w:r>
    </w:p>
    <w:p>
      <w:pPr>
        <w:spacing w:after="40" w:before="40"/>
        <w:ind w:left="720"/>
      </w:pPr>
      <w:r>
        <w:rPr>
          <w:rFonts w:ascii="Courier New" w:cs="Courier New" w:eastAsia="Courier New" w:hAnsi="Courier New"/>
          <w:color w:val="2D6A4F"/>
          <w:sz w:val="18"/>
          <w:szCs w:val="18"/>
        </w:rPr>
        <w:t xml:space="preserve">generated_queries: Dict[str, List[str]]  # {'sql_olap': [...], 'mdx': [...], 'dax': [...]}</w:t>
      </w:r>
    </w:p>
    <w:p>
      <w:pPr>
        <w:spacing w:after="40" w:before="40"/>
        <w:ind w:left="720"/>
      </w:pPr>
      <w:r>
        <w:rPr>
          <w:rFonts w:ascii="Courier New" w:cs="Courier New" w:eastAsia="Courier New" w:hAnsi="Courier New"/>
          <w:color w:val="2D6A4F"/>
          <w:sz w:val="18"/>
          <w:szCs w:val="18"/>
        </w:rPr>
        <w:t xml:space="preserve">query_results: Dict[str, Any]            # Résultats d'exécution des requêtes SQL</w:t>
      </w:r>
    </w:p>
    <w:p>
      <w:pPr>
        <w:spacing w:after="40" w:before="40"/>
        <w:ind w:left="720"/>
      </w:pPr>
      <w:r>
        <w:rPr>
          <w:rFonts w:ascii="Courier New" w:cs="Courier New" w:eastAsia="Courier New" w:hAnsi="Courier New"/>
          <w:color w:val="2D6A4F"/>
          <w:sz w:val="18"/>
          <w:szCs w:val="18"/>
        </w:rPr>
        <w:t xml:space="preserve">queries_schema_context: str              # Contexte du schéma DW injecté dans les prompts</w:t>
      </w:r>
    </w:p>
    <w:p>
      <w:pPr>
        <w:spacing w:after="40" w:before="40"/>
        <w:ind w:left="720"/>
      </w:pPr>
      <w:r>
        <w:rPr>
          <w:rFonts w:ascii="Courier New" w:cs="Courier New" w:eastAsia="Courier New" w:hAnsi="Courier New"/>
          <w:color w:val="2D6A4F"/>
          <w:sz w:val="18"/>
          <w:szCs w:val="18"/>
        </w:rPr>
        <w:t xml:space="preserve"/>
      </w:r>
    </w:p>
    <w:p>
      <w:pPr>
        <w:spacing w:after="40" w:before="40"/>
        <w:ind w:left="720"/>
      </w:pPr>
      <w:r>
        <w:rPr>
          <w:rFonts w:ascii="Courier New" w:cs="Courier New" w:eastAsia="Courier New" w:hAnsi="Courier New"/>
          <w:color w:val="2D6A4F"/>
          <w:sz w:val="18"/>
          <w:szCs w:val="18"/>
        </w:rPr>
        <w:t xml:space="preserve"># ─── Report Generator ───────────────────────────────────────────────────────</w:t>
      </w:r>
    </w:p>
    <w:p>
      <w:pPr>
        <w:spacing w:after="40" w:before="40"/>
        <w:ind w:left="720"/>
      </w:pPr>
      <w:r>
        <w:rPr>
          <w:rFonts w:ascii="Courier New" w:cs="Courier New" w:eastAsia="Courier New" w:hAnsi="Courier New"/>
          <w:color w:val="2D6A4F"/>
          <w:sz w:val="18"/>
          <w:szCs w:val="18"/>
        </w:rPr>
        <w:t xml:space="preserve">report_sections: List[Dict[str, Any]]    # Sections composées du rapport</w:t>
      </w:r>
    </w:p>
    <w:p>
      <w:pPr>
        <w:spacing w:after="40" w:before="40"/>
        <w:ind w:left="720"/>
      </w:pPr>
      <w:r>
        <w:rPr>
          <w:rFonts w:ascii="Courier New" w:cs="Courier New" w:eastAsia="Courier New" w:hAnsi="Courier New"/>
          <w:color w:val="2D6A4F"/>
          <w:sz w:val="18"/>
          <w:szCs w:val="18"/>
        </w:rPr>
        <w:t xml:space="preserve">report_pdf_path: str                     # Chemin vers le PDF final</w:t>
      </w:r>
    </w:p>
    <w:p>
      <w:pPr>
        <w:spacing w:after="40" w:before="40"/>
        <w:ind w:left="720"/>
      </w:pPr>
      <w:r>
        <w:rPr>
          <w:rFonts w:ascii="Courier New" w:cs="Courier New" w:eastAsia="Courier New" w:hAnsi="Courier New"/>
          <w:color w:val="2D6A4F"/>
          <w:sz w:val="18"/>
          <w:szCs w:val="18"/>
        </w:rPr>
        <w:t xml:space="preserve">report_language: str                     # 'fr' | 'en' (défaut: 'fr')</w:t>
      </w:r>
    </w:p>
    <w:p>
      <w:pPr>
        <w:spacing w:after="40" w:before="40"/>
        <w:ind w:left="720"/>
      </w:pPr>
      <w:r>
        <w:rPr>
          <w:rFonts w:ascii="Courier New" w:cs="Courier New" w:eastAsia="Courier New" w:hAnsi="Courier New"/>
          <w:color w:val="2D6A4F"/>
          <w:sz w:val="18"/>
          <w:szCs w:val="18"/>
        </w:rPr>
        <w:t xml:space="preserve"/>
      </w:r>
    </w:p>
    <w:p>
      <w:pPr>
        <w:spacing w:after="40" w:before="40"/>
        <w:ind w:left="720"/>
      </w:pPr>
      <w:r>
        <w:rPr>
          <w:rFonts w:ascii="Courier New" w:cs="Courier New" w:eastAsia="Courier New" w:hAnsi="Courier New"/>
          <w:color w:val="2D6A4F"/>
          <w:sz w:val="18"/>
          <w:szCs w:val="18"/>
        </w:rPr>
        <w:t xml:space="preserve"># ─── CDC / Incremental ETL ──────────────────────────────────────────────────</w:t>
      </w:r>
    </w:p>
    <w:p>
      <w:pPr>
        <w:spacing w:after="40" w:before="40"/>
        <w:ind w:left="720"/>
      </w:pPr>
      <w:r>
        <w:rPr>
          <w:rFonts w:ascii="Courier New" w:cs="Courier New" w:eastAsia="Courier New" w:hAnsi="Courier New"/>
          <w:color w:val="2D6A4F"/>
          <w:sz w:val="18"/>
          <w:szCs w:val="18"/>
        </w:rPr>
        <w:t xml:space="preserve">etl_mode: str                            # 'full_load' | 'incremental'</w:t>
      </w:r>
    </w:p>
    <w:p>
      <w:pPr>
        <w:spacing w:after="40" w:before="40"/>
        <w:ind w:left="720"/>
      </w:pPr>
      <w:r>
        <w:rPr>
          <w:rFonts w:ascii="Courier New" w:cs="Courier New" w:eastAsia="Courier New" w:hAnsi="Courier New"/>
          <w:color w:val="2D6A4F"/>
          <w:sz w:val="18"/>
          <w:szCs w:val="18"/>
        </w:rPr>
        <w:t xml:space="preserve">etl_watermarks: Dict[str, str]           # {table_name: last_loaded_iso_timestamp}</w:t>
      </w:r>
    </w:p>
    <w:p>
      <w:pPr>
        <w:spacing w:after="40" w:before="40"/>
        <w:ind w:left="720"/>
      </w:pPr>
      <w:r>
        <w:rPr>
          <w:rFonts w:ascii="Courier New" w:cs="Courier New" w:eastAsia="Courier New" w:hAnsi="Courier New"/>
          <w:color w:val="2D6A4F"/>
          <w:sz w:val="18"/>
          <w:szCs w:val="18"/>
        </w:rPr>
        <w:t xml:space="preserve">cdc_delta_counts: Dict[str, int]         # {table_name: nb_rows_changed}</w:t>
      </w:r>
    </w:p>
    <w:p>
      <w:r>
        <w:br w:type="page"/>
      </w:r>
    </w:p>
    <w:p>
      <w:pPr>
        <w:pStyle w:val="Heading1"/>
        <w:spacing w:after="200" w:before="400"/>
      </w:pPr>
      <w:r>
        <w:rPr>
          <w:rFonts w:ascii="Arial" w:cs="Arial" w:eastAsia="Arial" w:hAnsi="Arial"/>
          <w:b/>
          <w:bCs/>
          <w:color w:val="1A2E4A"/>
          <w:sz w:val="34"/>
          <w:szCs w:val="34"/>
        </w:rPr>
        <w:t xml:space="preserve">5. Roadmap Phase 3 — Tâches Détaillées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626"/>
        <w:gridCol w:w="1400"/>
      </w:tblGrid>
      <w:tr>
        <w:tc>
          <w:tcPr>
            <w:tcW w:type="dxa" w:w="7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3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Tâche</w:t>
            </w:r>
          </w:p>
        </w:tc>
        <w:tc>
          <w:tcPr>
            <w:tcW w:type="dxa" w:w="2626"/>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 Principal</w:t>
            </w:r>
          </w:p>
        </w:tc>
        <w:tc>
          <w:tcPr>
            <w:tcW w:type="dxa" w:w="14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D5A8E"/>
                <w:sz w:val="20"/>
                <w:szCs w:val="20"/>
              </w:rPr>
              <w:t xml:space="preserve">P3-01</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Fix Tests cassés depuis Phase 2</w:t>
            </w:r>
          </w:p>
        </w:tc>
        <w:tc>
          <w:tcPr>
            <w:tcW w:type="dxa" w:w="2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tests/test_backend.py</w:t>
            </w:r>
          </w:p>
        </w:tc>
        <w:tc>
          <w:tcPr>
            <w:tcW w:type="dxa" w:w="1400"/>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7B1F1F"/>
                <w:sz w:val="17"/>
                <w:szCs w:val="17"/>
              </w:rPr>
              <w:t xml:space="preserve">🔴 URGENT</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D5A8E"/>
                <w:sz w:val="20"/>
                <w:szCs w:val="20"/>
              </w:rPr>
              <w:t xml:space="preserve">P3-02</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Query Generator générique (SQL/MDX/DAX)</w:t>
            </w:r>
          </w:p>
        </w:tc>
        <w:tc>
          <w:tcPr>
            <w:tcW w:type="dxa" w:w="2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nodes/query_generator.py  (NOUVEAU)</w:t>
            </w:r>
          </w:p>
        </w:tc>
        <w:tc>
          <w:tcPr>
            <w:tcW w:type="dxa" w:w="1400"/>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7B1F1F"/>
                <w:sz w:val="17"/>
                <w:szCs w:val="17"/>
              </w:rPr>
              <w:t xml:space="preserve">🔴 HAUTE</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D5A8E"/>
                <w:sz w:val="20"/>
                <w:szCs w:val="20"/>
              </w:rPr>
              <w:t xml:space="preserve">P3-03</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Report Generator PDF professionnel</w:t>
            </w:r>
          </w:p>
        </w:tc>
        <w:tc>
          <w:tcPr>
            <w:tcW w:type="dxa" w:w="2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nodes/report_generator.py  (NOUVEAU)</w:t>
            </w:r>
          </w:p>
        </w:tc>
        <w:tc>
          <w:tcPr>
            <w:tcW w:type="dxa" w:w="1400"/>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7B1F1F"/>
                <w:sz w:val="17"/>
                <w:szCs w:val="17"/>
              </w:rPr>
              <w:t xml:space="preserve">🔴 HAUTE</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D5A8E"/>
                <w:sz w:val="20"/>
                <w:szCs w:val="20"/>
              </w:rPr>
              <w:t xml:space="preserve">P3-04</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Renforcer la genericité du Modeler</w:t>
            </w:r>
          </w:p>
        </w:tc>
        <w:tc>
          <w:tcPr>
            <w:tcW w:type="dxa" w:w="2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nodes/modeler.py  (RENFORCER)</w:t>
            </w:r>
          </w:p>
        </w:tc>
        <w:tc>
          <w:tcPr>
            <w:tcW w:type="dxa" w:w="1400"/>
            <w:tcBorders>
              <w:top w:val="single" w:color="AABBCC" w:sz="1"/>
              <w:left w:val="single" w:color="AABBCC" w:sz="1"/>
              <w:bottom w:val="single" w:color="AABBCC" w:sz="1"/>
              <w:right w:val="single" w:color="AABB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7B1F1F"/>
                <w:sz w:val="17"/>
                <w:szCs w:val="17"/>
              </w:rPr>
              <w:t xml:space="preserve">🔴 HAUTE</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D5A8E"/>
                <w:sz w:val="20"/>
                <w:szCs w:val="20"/>
              </w:rPr>
              <w:t xml:space="preserve">P3-05</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Incremental ETL — CDC Watermark</w:t>
            </w:r>
          </w:p>
        </w:tc>
        <w:tc>
          <w:tcPr>
            <w:tcW w:type="dxa" w:w="2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nodes/cdc_watermark.py  (NOUVEAU)</w:t>
            </w:r>
          </w:p>
        </w:tc>
        <w:tc>
          <w:tcPr>
            <w:tcW w:type="dxa" w:w="1400"/>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7A4A00"/>
                <w:sz w:val="17"/>
                <w:szCs w:val="17"/>
              </w:rPr>
              <w:t xml:space="preserve">🟡 MOYENNE</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D5A8E"/>
                <w:sz w:val="20"/>
                <w:szCs w:val="20"/>
              </w:rPr>
              <w:t xml:space="preserve">P3-06</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Dashboard Builder React</w:t>
            </w:r>
          </w:p>
        </w:tc>
        <w:tc>
          <w:tcPr>
            <w:tcW w:type="dxa" w:w="2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src/components/DashboardBuilder.jsx</w:t>
            </w:r>
          </w:p>
        </w:tc>
        <w:tc>
          <w:tcPr>
            <w:tcW w:type="dxa" w:w="1400"/>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7A4A00"/>
                <w:sz w:val="17"/>
                <w:szCs w:val="17"/>
              </w:rPr>
              <w:t xml:space="preserve">🟡 MOYENNE</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D5A8E"/>
                <w:sz w:val="20"/>
                <w:szCs w:val="20"/>
              </w:rPr>
              <w:t xml:space="preserve">P3-07</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Scheduler APScheduler</w:t>
            </w:r>
          </w:p>
        </w:tc>
        <w:tc>
          <w:tcPr>
            <w:tcW w:type="dxa" w:w="2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api/services/scheduler_service.py</w:t>
            </w:r>
          </w:p>
        </w:tc>
        <w:tc>
          <w:tcPr>
            <w:tcW w:type="dxa" w:w="1400"/>
            <w:tcBorders>
              <w:top w:val="single" w:color="AABBCC" w:sz="1"/>
              <w:left w:val="single" w:color="AABBCC" w:sz="1"/>
              <w:bottom w:val="single" w:color="AABBCC" w:sz="1"/>
              <w:right w:val="single" w:color="AABB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7A4A00"/>
                <w:sz w:val="17"/>
                <w:szCs w:val="17"/>
              </w:rPr>
              <w:t xml:space="preserve">🟡 MOYENNE</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D5A8E"/>
                <w:sz w:val="20"/>
                <w:szCs w:val="20"/>
              </w:rPr>
              <w:t xml:space="preserve">P3-08</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Docker Compose SQL Server production</w:t>
            </w:r>
          </w:p>
        </w:tc>
        <w:tc>
          <w:tcPr>
            <w:tcW w:type="dxa" w:w="2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docker-compose.yml  (MIGRER)</w:t>
            </w:r>
          </w:p>
        </w:tc>
        <w:tc>
          <w:tcPr>
            <w:tcW w:type="dxa" w:w="14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1A6B3C"/>
                <w:sz w:val="17"/>
                <w:szCs w:val="17"/>
              </w:rPr>
              <w:t xml:space="preserve">🟢 BASSE</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D5A8E"/>
                <w:sz w:val="20"/>
                <w:szCs w:val="20"/>
              </w:rPr>
              <w:t xml:space="preserve">P3-09</w:t>
            </w:r>
          </w:p>
        </w:tc>
        <w:tc>
          <w:tcPr>
            <w:tcW w:type="dxa" w:w="43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CI/CD GitHub Actions</w:t>
            </w:r>
          </w:p>
        </w:tc>
        <w:tc>
          <w:tcPr>
            <w:tcW w:type="dxa" w:w="26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2D6A4F"/>
                <w:sz w:val="17"/>
                <w:szCs w:val="17"/>
              </w:rPr>
              <w:t xml:space="preserve">.github/workflows/ci.yml</w:t>
            </w:r>
          </w:p>
        </w:tc>
        <w:tc>
          <w:tcPr>
            <w:tcW w:type="dxa" w:w="1400"/>
            <w:tcBorders>
              <w:top w:val="single" w:color="AABBCC" w:sz="1"/>
              <w:left w:val="single" w:color="AABBCC" w:sz="1"/>
              <w:bottom w:val="single" w:color="AABBCC" w:sz="1"/>
              <w:right w:val="single" w:color="AABB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1A6B3C"/>
                <w:sz w:val="17"/>
                <w:szCs w:val="17"/>
              </w:rPr>
              <w:t xml:space="preserve">🟢 BASSE</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P3-01 : Fix Tests — URGENT, faire en premier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1F" w:sz="1"/>
              <w:left w:val="single" w:color="7B1F1F" w:sz="1"/>
              <w:bottom w:val="single" w:color="7B1F1F" w:sz="1"/>
              <w:right w:val="single" w:color="7B1F1F" w:sz="1"/>
            </w:tcBorders>
            <w:shd w:fill="FDECEA" w:val="clear"/>
            <w:tcMar>
              <w:top w:type="dxa" w:w="120"/>
              <w:left w:type="dxa" w:w="200"/>
              <w:bottom w:type="dxa" w:w="120"/>
              <w:right w:type="dxa" w:w="200"/>
            </w:tcMar>
          </w:tcPr>
          <w:p>
            <w:r>
              <w:rPr>
                <w:rFonts w:ascii="Arial" w:cs="Arial" w:eastAsia="Arial" w:hAnsi="Arial"/>
                <w:i/>
                <w:iCs/>
                <w:color w:val="7B1F1F"/>
                <w:sz w:val="21"/>
                <w:szCs w:val="21"/>
              </w:rPr>
              <w:t xml:space="preserve">⚠️  Les tests référencent nodes.etl_generator qui a été supprimé en Phase 2. Tout le CI/CD est bloqué.</w:t>
            </w:r>
          </w:p>
        </w:tc>
      </w:tr>
    </w:tbl>
    <w:p>
      <w:pPr>
        <w:spacing w:after="80" w:before="80"/>
      </w:pPr>
      <w:r>
        <w:rPr>
          <w:rFonts w:ascii="Arial" w:cs="Arial" w:eastAsia="Arial" w:hAnsi="Arial"/>
          <w:color w:val="1A1A2E"/>
          <w:sz w:val="22"/>
          <w:szCs w:val="22"/>
        </w:rPr>
        <w:t xml:space="preserve">Dans tests/test_backend.py :</w:t>
      </w:r>
    </w:p>
    <w:p>
      <w:pPr>
        <w:pStyle w:val="ListParagraph"/>
        <w:numPr>
          <w:ilvl w:val="0"/>
          <w:numId w:val="2"/>
        </w:numPr>
        <w:spacing w:after="40" w:before="40"/>
      </w:pPr>
      <w:r>
        <w:rPr>
          <w:rFonts w:ascii="Arial" w:cs="Arial" w:eastAsia="Arial" w:hAnsi="Arial"/>
          <w:color w:val="1A1A2E"/>
          <w:sz w:val="22"/>
          <w:szCs w:val="22"/>
        </w:rPr>
        <w:t xml:space="preserve">Remplacer TOUTES les occurrences de nodes.etl_generator par nodes.etl_tsql_generator</w:t>
      </w:r>
    </w:p>
    <w:p>
      <w:pPr>
        <w:pStyle w:val="ListParagraph"/>
        <w:numPr>
          <w:ilvl w:val="0"/>
          <w:numId w:val="2"/>
        </w:numPr>
        <w:spacing w:after="40" w:before="40"/>
      </w:pPr>
      <w:r>
        <w:rPr>
          <w:rFonts w:ascii="Arial" w:cs="Arial" w:eastAsia="Arial" w:hAnsi="Arial"/>
          <w:color w:val="1A1A2E"/>
          <w:sz w:val="22"/>
          <w:szCs w:val="22"/>
        </w:rPr>
        <w:t xml:space="preserve">Ajouter tests pour _detect_constellation_clusters() dans nodes/modeler.py — vérifier sur un schéma fictif avec 2 tables de faits</w:t>
      </w:r>
    </w:p>
    <w:p>
      <w:pPr>
        <w:pStyle w:val="ListParagraph"/>
        <w:numPr>
          <w:ilvl w:val="0"/>
          <w:numId w:val="2"/>
        </w:numPr>
        <w:spacing w:after="40" w:before="40"/>
      </w:pPr>
      <w:r>
        <w:rPr>
          <w:rFonts w:ascii="Arial" w:cs="Arial" w:eastAsia="Arial" w:hAnsi="Arial"/>
          <w:color w:val="1A1A2E"/>
          <w:sz w:val="22"/>
          <w:szCs w:val="22"/>
        </w:rPr>
        <w:t xml:space="preserve">Ajouter tests pour SCD Type 2 dans _load_dimension() — vérifier ValidFrom/ValidTo/IsCurrent</w:t>
      </w:r>
    </w:p>
    <w:p>
      <w:pPr>
        <w:pStyle w:val="ListParagraph"/>
        <w:numPr>
          <w:ilvl w:val="0"/>
          <w:numId w:val="2"/>
        </w:numPr>
        <w:spacing w:after="40" w:before="40"/>
      </w:pPr>
      <w:r>
        <w:rPr>
          <w:rFonts w:ascii="Arial" w:cs="Arial" w:eastAsia="Arial" w:hAnsi="Arial"/>
          <w:color w:val="1A1A2E"/>
          <w:sz w:val="22"/>
          <w:szCs w:val="22"/>
        </w:rPr>
        <w:t xml:space="preserve">Ajouter tests pour _batch_insert() avec quarantaine — vérifier que les lignes invalides vont dans rejets_&lt;table&gt;</w:t>
      </w:r>
    </w:p>
    <w:p>
      <w:pPr>
        <w:pStyle w:val="ListParagraph"/>
        <w:numPr>
          <w:ilvl w:val="0"/>
          <w:numId w:val="2"/>
        </w:numPr>
        <w:spacing w:after="40" w:before="40"/>
      </w:pPr>
      <w:r>
        <w:rPr>
          <w:rFonts w:ascii="Arial" w:cs="Arial" w:eastAsia="Arial" w:hAnsi="Arial"/>
          <w:color w:val="1A1A2E"/>
          <w:sz w:val="22"/>
          <w:szCs w:val="22"/>
        </w:rPr>
        <w:t xml:space="preserve">Créer un schéma source FICTIF générique (pas Northwind) pour les tests : ex. une base 'Library' avec Books, Members, Loans — tester que le Modeler génère un DW correct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1"/>
              <w:left w:val="single" w:color="1A6B3C" w:sz="1"/>
              <w:bottom w:val="single" w:color="1A6B3C" w:sz="1"/>
              <w:right w:val="single" w:color="1A6B3C" w:sz="1"/>
            </w:tcBorders>
            <w:shd w:fill="D4EDDA" w:val="clear"/>
            <w:tcMar>
              <w:top w:type="dxa" w:w="120"/>
              <w:left w:type="dxa" w:w="200"/>
              <w:bottom w:type="dxa" w:w="120"/>
              <w:right w:type="dxa" w:w="200"/>
            </w:tcMar>
          </w:tcPr>
          <w:p>
            <w:r>
              <w:rPr>
                <w:rFonts w:ascii="Arial" w:cs="Arial" w:eastAsia="Arial" w:hAnsi="Arial"/>
                <w:i/>
                <w:iCs/>
                <w:color w:val="1A6B3C"/>
                <w:sz w:val="21"/>
                <w:szCs w:val="21"/>
              </w:rPr>
              <w:t xml:space="preserve">✅ Un test sur une base fictive (Library, Cinema, Hospital...) est la meilleure preuve de genericité. Si les tests passent sur une base que le développeur n'a jamais vue, c'est bon.</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P3-02 : Query Generator — Générique sur Tout Schéma</w:t>
      </w:r>
    </w:p>
    <w:p>
      <w:pPr>
        <w:pStyle w:val="Heading3"/>
        <w:spacing w:after="100" w:before="200"/>
      </w:pPr>
      <w:r>
        <w:rPr>
          <w:rFonts w:ascii="Arial" w:cs="Arial" w:eastAsia="Arial" w:hAnsi="Arial"/>
          <w:b/>
          <w:bCs/>
          <w:color w:val="4A90D9"/>
          <w:sz w:val="24"/>
          <w:szCs w:val="24"/>
        </w:rPr>
        <w:t xml:space="preserve">Fichier : nodes/query_generator.py (NOUVEAU)</w:t>
      </w:r>
    </w:p>
    <w:p>
      <w:pPr>
        <w:spacing w:after="80" w:before="80"/>
      </w:pPr>
      <w:r>
        <w:rPr>
          <w:rFonts w:ascii="Arial" w:cs="Arial" w:eastAsia="Arial" w:hAnsi="Arial"/>
          <w:color w:val="1A1A2E"/>
          <w:sz w:val="22"/>
          <w:szCs w:val="22"/>
        </w:rPr>
        <w:t xml:space="preserve">Ce nœud est le plus représentatif de la genericité. Il doit générer des requêtes analytiques ADAPTÉES au schéma DW que le Modeler a produit, sans aucune connaissance préalable de ce schéma.</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Algorithme de génération générique :</w:t>
      </w:r>
    </w:p>
    <w:p>
      <w:pPr>
        <w:pStyle w:val="ListParagraph"/>
        <w:numPr>
          <w:ilvl w:val="0"/>
          <w:numId w:val="2"/>
        </w:numPr>
        <w:spacing w:after="40" w:before="40"/>
      </w:pPr>
      <w:r>
        <w:rPr>
          <w:rFonts w:ascii="Arial" w:cs="Arial" w:eastAsia="Arial" w:hAnsi="Arial"/>
          <w:color w:val="1A1A2E"/>
          <w:sz w:val="22"/>
          <w:szCs w:val="22"/>
        </w:rPr>
        <w:t xml:space="preserve">Lire state['logical_model'] pour extraire : nom de la table de faits, liste des dimensions, liste des mesures avec leurs types</w:t>
      </w:r>
    </w:p>
    <w:p>
      <w:pPr>
        <w:pStyle w:val="ListParagraph"/>
        <w:numPr>
          <w:ilvl w:val="0"/>
          <w:numId w:val="2"/>
        </w:numPr>
        <w:spacing w:after="40" w:before="40"/>
      </w:pPr>
      <w:r>
        <w:rPr>
          <w:rFonts w:ascii="Arial" w:cs="Arial" w:eastAsia="Arial" w:hAnsi="Arial"/>
          <w:color w:val="1A1A2E"/>
          <w:sz w:val="22"/>
          <w:szCs w:val="22"/>
        </w:rPr>
        <w:t xml:space="preserve">Pour chaque mesure numérique détectée → générer une requête SUM / AVG par dimension</w:t>
      </w:r>
    </w:p>
    <w:p>
      <w:pPr>
        <w:pStyle w:val="ListParagraph"/>
        <w:numPr>
          <w:ilvl w:val="0"/>
          <w:numId w:val="2"/>
        </w:numPr>
        <w:spacing w:after="40" w:before="40"/>
      </w:pPr>
      <w:r>
        <w:rPr>
          <w:rFonts w:ascii="Arial" w:cs="Arial" w:eastAsia="Arial" w:hAnsi="Arial"/>
          <w:color w:val="1A1A2E"/>
          <w:sz w:val="22"/>
          <w:szCs w:val="22"/>
        </w:rPr>
        <w:t xml:space="preserve">Pour chaque dimension avec des colonnes de date → générer des requêtes temporelles (YTD, par année, par mois)</w:t>
      </w:r>
    </w:p>
    <w:p>
      <w:pPr>
        <w:pStyle w:val="ListParagraph"/>
        <w:numPr>
          <w:ilvl w:val="0"/>
          <w:numId w:val="2"/>
        </w:numPr>
        <w:spacing w:after="40" w:before="40"/>
      </w:pPr>
      <w:r>
        <w:rPr>
          <w:rFonts w:ascii="Arial" w:cs="Arial" w:eastAsia="Arial" w:hAnsi="Arial"/>
          <w:color w:val="1A1A2E"/>
          <w:sz w:val="22"/>
          <w:szCs w:val="22"/>
        </w:rPr>
        <w:t xml:space="preserve">Pour chaque dimension avec une hiérarchie détectée → générer un ROLLUP sur cette hiérarchie</w:t>
      </w:r>
    </w:p>
    <w:p>
      <w:pPr>
        <w:pStyle w:val="ListParagraph"/>
        <w:numPr>
          <w:ilvl w:val="0"/>
          <w:numId w:val="2"/>
        </w:numPr>
        <w:spacing w:after="40" w:before="40"/>
      </w:pPr>
      <w:r>
        <w:rPr>
          <w:rFonts w:ascii="Arial" w:cs="Arial" w:eastAsia="Arial" w:hAnsi="Arial"/>
          <w:color w:val="1A1A2E"/>
          <w:sz w:val="22"/>
          <w:szCs w:val="22"/>
        </w:rPr>
        <w:t xml:space="preserve">Pour toutes les mesures → générer ROW_NUMBER / RANK / DENSE_RANK partitionnés par chaque dimension</w:t>
      </w:r>
    </w:p>
    <w:p>
      <w:pPr>
        <w:pStyle w:val="ListParagraph"/>
        <w:numPr>
          <w:ilvl w:val="0"/>
          <w:numId w:val="2"/>
        </w:numPr>
        <w:spacing w:after="40" w:before="40"/>
      </w:pPr>
      <w:r>
        <w:rPr>
          <w:rFonts w:ascii="Arial" w:cs="Arial" w:eastAsia="Arial" w:hAnsi="Arial"/>
          <w:color w:val="1A1A2E"/>
          <w:sz w:val="22"/>
          <w:szCs w:val="22"/>
        </w:rPr>
        <w:t xml:space="preserve">Pour les mesures financières → générer LAG/LEAD pour comparaison période précédente</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Structure du prompt LLM pour la génération :</w:t>
      </w:r>
    </w:p>
    <w:p>
      <w:pPr>
        <w:spacing w:after="80" w:before="80"/>
      </w:pPr>
      <w:r>
        <w:rPr>
          <w:rFonts w:ascii="Arial" w:cs="Arial" w:eastAsia="Arial" w:hAnsi="Arial"/>
          <w:color w:val="1A1A2E"/>
          <w:sz w:val="22"/>
          <w:szCs w:val="22"/>
        </w:rPr>
        <w:t xml:space="preserve">Le prompt injecte le schéma DW généré, pas un schéma fixe. Exemple de structure :</w:t>
      </w:r>
    </w:p>
    <w:p>
      <w:pPr>
        <w:spacing w:after="40" w:before="40"/>
        <w:ind w:left="720"/>
      </w:pPr>
      <w:r>
        <w:rPr>
          <w:rFonts w:ascii="Courier New" w:cs="Courier New" w:eastAsia="Courier New" w:hAnsi="Courier New"/>
          <w:color w:val="2D6A4F"/>
          <w:sz w:val="18"/>
          <w:szCs w:val="18"/>
        </w:rPr>
        <w:t xml:space="preserve">SYSTEM PROMPT :</w:t>
      </w:r>
    </w:p>
    <w:p>
      <w:pPr>
        <w:spacing w:after="40" w:before="40"/>
        <w:ind w:left="720"/>
      </w:pPr>
      <w:r>
        <w:rPr>
          <w:rFonts w:ascii="Courier New" w:cs="Courier New" w:eastAsia="Courier New" w:hAnsi="Courier New"/>
          <w:color w:val="2D6A4F"/>
          <w:sz w:val="18"/>
          <w:szCs w:val="18"/>
        </w:rPr>
        <w:t xml:space="preserve">Tu es un expert SQL Server / OLAP. Génère des requêtes analytiques adaptées à CE schéma spécifique.</w:t>
      </w:r>
    </w:p>
    <w:p>
      <w:pPr>
        <w:spacing w:after="40" w:before="40"/>
        <w:ind w:left="720"/>
      </w:pPr>
      <w:r>
        <w:rPr>
          <w:rFonts w:ascii="Courier New" w:cs="Courier New" w:eastAsia="Courier New" w:hAnsi="Courier New"/>
          <w:color w:val="2D6A4F"/>
          <w:sz w:val="18"/>
          <w:szCs w:val="18"/>
        </w:rPr>
        <w:t xml:space="preserve"/>
      </w:r>
    </w:p>
    <w:p>
      <w:pPr>
        <w:spacing w:after="40" w:before="40"/>
        <w:ind w:left="720"/>
      </w:pPr>
      <w:r>
        <w:rPr>
          <w:rFonts w:ascii="Courier New" w:cs="Courier New" w:eastAsia="Courier New" w:hAnsi="Courier New"/>
          <w:color w:val="2D6A4F"/>
          <w:sz w:val="18"/>
          <w:szCs w:val="18"/>
        </w:rPr>
        <w:t xml:space="preserve">CONTEXTE SCHÉMA (dynamique, injecté depuis state['logical_model']) :</w:t>
      </w:r>
    </w:p>
    <w:p>
      <w:pPr>
        <w:spacing w:after="40" w:before="40"/>
        <w:ind w:left="720"/>
      </w:pPr>
      <w:r>
        <w:rPr>
          <w:rFonts w:ascii="Courier New" w:cs="Courier New" w:eastAsia="Courier New" w:hAnsi="Courier New"/>
          <w:color w:val="2D6A4F"/>
          <w:sz w:val="18"/>
          <w:szCs w:val="18"/>
        </w:rPr>
        <w:t xml:space="preserve">- Table de faits : {fact_table_name}</w:t>
      </w:r>
    </w:p>
    <w:p>
      <w:pPr>
        <w:spacing w:after="40" w:before="40"/>
        <w:ind w:left="720"/>
      </w:pPr>
      <w:r>
        <w:rPr>
          <w:rFonts w:ascii="Courier New" w:cs="Courier New" w:eastAsia="Courier New" w:hAnsi="Courier New"/>
          <w:color w:val="2D6A4F"/>
          <w:sz w:val="18"/>
          <w:szCs w:val="18"/>
        </w:rPr>
        <w:t xml:space="preserve">- Mesures : {measures_list}  (ex: [TotalAmount, Quantity, UnitPrice])</w:t>
      </w:r>
    </w:p>
    <w:p>
      <w:pPr>
        <w:spacing w:after="40" w:before="40"/>
        <w:ind w:left="720"/>
      </w:pPr>
      <w:r>
        <w:rPr>
          <w:rFonts w:ascii="Courier New" w:cs="Courier New" w:eastAsia="Courier New" w:hAnsi="Courier New"/>
          <w:color w:val="2D6A4F"/>
          <w:sz w:val="18"/>
          <w:szCs w:val="18"/>
        </w:rPr>
        <w:t xml:space="preserve">- Dimensions : {dimensions_list}  (ex: [DimDate, DimProduct, DimCustomer])</w:t>
      </w:r>
    </w:p>
    <w:p>
      <w:pPr>
        <w:spacing w:after="40" w:before="40"/>
        <w:ind w:left="720"/>
      </w:pPr>
      <w:r>
        <w:rPr>
          <w:rFonts w:ascii="Courier New" w:cs="Courier New" w:eastAsia="Courier New" w:hAnsi="Courier New"/>
          <w:color w:val="2D6A4F"/>
          <w:sz w:val="18"/>
          <w:szCs w:val="18"/>
        </w:rPr>
        <w:t xml:space="preserve">- Hiérarchies détectées : {hierarchies}</w:t>
      </w:r>
    </w:p>
    <w:p>
      <w:pPr>
        <w:spacing w:after="40" w:before="40"/>
        <w:ind w:left="720"/>
      </w:pPr>
      <w:r>
        <w:rPr>
          <w:rFonts w:ascii="Courier New" w:cs="Courier New" w:eastAsia="Courier New" w:hAnsi="Courier New"/>
          <w:color w:val="2D6A4F"/>
          <w:sz w:val="18"/>
          <w:szCs w:val="18"/>
        </w:rPr>
        <w:t xml:space="preserve">- Colonnes date : {date_columns}</w:t>
      </w:r>
    </w:p>
    <w:p>
      <w:pPr>
        <w:spacing w:after="40" w:before="40"/>
        <w:ind w:left="720"/>
      </w:pPr>
      <w:r>
        <w:rPr>
          <w:rFonts w:ascii="Courier New" w:cs="Courier New" w:eastAsia="Courier New" w:hAnsi="Courier New"/>
          <w:color w:val="2D6A4F"/>
          <w:sz w:val="18"/>
          <w:szCs w:val="18"/>
        </w:rPr>
        <w:t xml:space="preserve"/>
      </w:r>
    </w:p>
    <w:p>
      <w:pPr>
        <w:spacing w:after="40" w:before="40"/>
        <w:ind w:left="720"/>
      </w:pPr>
      <w:r>
        <w:rPr>
          <w:rFonts w:ascii="Courier New" w:cs="Courier New" w:eastAsia="Courier New" w:hAnsi="Courier New"/>
          <w:color w:val="2D6A4F"/>
          <w:sz w:val="18"/>
          <w:szCs w:val="18"/>
        </w:rPr>
        <w:t xml:space="preserve">INSTRUCTIONS :</w:t>
      </w:r>
    </w:p>
    <w:p>
      <w:pPr>
        <w:spacing w:after="40" w:before="40"/>
        <w:ind w:left="720"/>
      </w:pPr>
      <w:r>
        <w:rPr>
          <w:rFonts w:ascii="Courier New" w:cs="Courier New" w:eastAsia="Courier New" w:hAnsi="Courier New"/>
          <w:color w:val="2D6A4F"/>
          <w:sz w:val="18"/>
          <w:szCs w:val="18"/>
        </w:rPr>
        <w:t xml:space="preserve">1. Génère 3 requêtes SQL analytiques avec Window Functions</w:t>
      </w:r>
    </w:p>
    <w:p>
      <w:pPr>
        <w:spacing w:after="40" w:before="40"/>
        <w:ind w:left="720"/>
      </w:pPr>
      <w:r>
        <w:rPr>
          <w:rFonts w:ascii="Courier New" w:cs="Courier New" w:eastAsia="Courier New" w:hAnsi="Courier New"/>
          <w:color w:val="2D6A4F"/>
          <w:sz w:val="18"/>
          <w:szCs w:val="18"/>
        </w:rPr>
        <w:t xml:space="preserve">2. Génère 1 requête ROLLUP sur la première dimension hiérarchique trouvée</w:t>
      </w:r>
    </w:p>
    <w:p>
      <w:pPr>
        <w:spacing w:after="40" w:before="40"/>
        <w:ind w:left="720"/>
      </w:pPr>
      <w:r>
        <w:rPr>
          <w:rFonts w:ascii="Courier New" w:cs="Courier New" w:eastAsia="Courier New" w:hAnsi="Courier New"/>
          <w:color w:val="2D6A4F"/>
          <w:sz w:val="18"/>
          <w:szCs w:val="18"/>
        </w:rPr>
        <w:t xml:space="preserve">3. Génère 1 requête CUBE sur les 2 premières dimensions</w:t>
      </w:r>
    </w:p>
    <w:p>
      <w:pPr>
        <w:spacing w:after="40" w:before="40"/>
        <w:ind w:left="720"/>
      </w:pPr>
      <w:r>
        <w:rPr>
          <w:rFonts w:ascii="Courier New" w:cs="Courier New" w:eastAsia="Courier New" w:hAnsi="Courier New"/>
          <w:color w:val="2D6A4F"/>
          <w:sz w:val="18"/>
          <w:szCs w:val="18"/>
        </w:rPr>
        <w:t xml:space="preserve">4. Si SSAS est disponible, génère 3 requêtes MDX adaptées</w:t>
      </w:r>
    </w:p>
    <w:p>
      <w:pPr>
        <w:spacing w:after="40" w:before="40"/>
        <w:ind w:left="720"/>
      </w:pPr>
      <w:r>
        <w:rPr>
          <w:rFonts w:ascii="Courier New" w:cs="Courier New" w:eastAsia="Courier New" w:hAnsi="Courier New"/>
          <w:color w:val="2D6A4F"/>
          <w:sz w:val="18"/>
          <w:szCs w:val="18"/>
        </w:rPr>
        <w:t xml:space="preserve">5. Si modèle tabulaire disponible, génère 5 mesures DAX adaptées</w:t>
      </w:r>
    </w:p>
    <w:p>
      <w:pPr>
        <w:spacing w:after="40" w:before="40"/>
        <w:ind w:left="720"/>
      </w:pPr>
      <w:r>
        <w:rPr>
          <w:rFonts w:ascii="Courier New" w:cs="Courier New" w:eastAsia="Courier New" w:hAnsi="Courier New"/>
          <w:color w:val="2D6A4F"/>
          <w:sz w:val="18"/>
          <w:szCs w:val="18"/>
        </w:rPr>
        <w:t xml:space="preserve">RETOURNE : JSON avec clés 'sql_olap', 'mdx', 'dax'</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1F" w:sz="1"/>
              <w:left w:val="single" w:color="7B1F1F" w:sz="1"/>
              <w:bottom w:val="single" w:color="7B1F1F" w:sz="1"/>
              <w:right w:val="single" w:color="7B1F1F" w:sz="1"/>
            </w:tcBorders>
            <w:shd w:fill="FDECEA" w:val="clear"/>
            <w:tcMar>
              <w:top w:type="dxa" w:w="120"/>
              <w:left w:type="dxa" w:w="200"/>
              <w:bottom w:type="dxa" w:w="120"/>
              <w:right w:type="dxa" w:w="200"/>
            </w:tcMar>
          </w:tcPr>
          <w:p>
            <w:r>
              <w:rPr>
                <w:rFonts w:ascii="Arial" w:cs="Arial" w:eastAsia="Arial" w:hAnsi="Arial"/>
                <w:i/>
                <w:iCs/>
                <w:color w:val="7B1F1F"/>
                <w:sz w:val="21"/>
                <w:szCs w:val="21"/>
              </w:rPr>
              <w:t xml:space="preserve">⚠️  INTERDIRE au LLM d'inventer des noms de tables/colonnes. Le prompt doit explicitement dire : 'Utilise UNIQUEMENT les noms de tables et colonnes fournis dans le contexte schéma ci-dessus.'</w:t>
            </w:r>
          </w:p>
        </w:tc>
      </w:tr>
    </w:tbl>
    <w:p>
      <w:pPr>
        <w:spacing w:after="40" w:before="40"/>
      </w:pPr>
      <w:r>
        <w:t xml:space="preserve"/>
      </w:r>
    </w:p>
    <w:p>
      <w:pPr>
        <w:pStyle w:val="Heading3"/>
        <w:spacing w:after="100" w:before="200"/>
      </w:pPr>
      <w:r>
        <w:rPr>
          <w:rFonts w:ascii="Arial" w:cs="Arial" w:eastAsia="Arial" w:hAnsi="Arial"/>
          <w:b/>
          <w:bCs/>
          <w:color w:val="4A90D9"/>
          <w:sz w:val="24"/>
          <w:szCs w:val="24"/>
        </w:rPr>
        <w:t xml:space="preserve">Exécution et collecte des résultats :</w:t>
      </w:r>
    </w:p>
    <w:p>
      <w:pPr>
        <w:spacing w:after="80" w:before="80"/>
      </w:pPr>
      <w:r>
        <w:rPr>
          <w:rFonts w:ascii="Arial" w:cs="Arial" w:eastAsia="Arial" w:hAnsi="Arial"/>
          <w:color w:val="1A1A2E"/>
          <w:sz w:val="22"/>
          <w:szCs w:val="22"/>
        </w:rPr>
        <w:t xml:space="preserve">Après génération, le nœud exécute les requêtes SQL analytiques directement sur le DW via SQLAlchemy et stocke les résultats dans state['query_results']. Les requêtes MDX/DAX sont incluses dans le rapport mais non exécutées (elles nécessitent SSAS).</w:t>
      </w:r>
    </w:p>
    <w:p>
      <w:pPr>
        <w:spacing w:after="40" w:before="40"/>
      </w:pPr>
      <w:r>
        <w:t xml:space="preserve"/>
      </w:r>
    </w:p>
    <w:p>
      <w:pPr>
        <w:pStyle w:val="Heading2"/>
        <w:spacing w:after="160" w:before="280"/>
      </w:pPr>
      <w:r>
        <w:rPr>
          <w:rFonts w:ascii="Arial" w:cs="Arial" w:eastAsia="Arial" w:hAnsi="Arial"/>
          <w:b/>
          <w:bCs/>
          <w:color w:val="2D5A8E"/>
          <w:sz w:val="28"/>
          <w:szCs w:val="28"/>
        </w:rPr>
        <w:t xml:space="preserve">P3-03 : Report Generator — PDF Professionnel</w:t>
      </w:r>
    </w:p>
    <w:p>
      <w:pPr>
        <w:pStyle w:val="Heading3"/>
        <w:spacing w:after="100" w:before="200"/>
      </w:pPr>
      <w:r>
        <w:rPr>
          <w:rFonts w:ascii="Arial" w:cs="Arial" w:eastAsia="Arial" w:hAnsi="Arial"/>
          <w:b/>
          <w:bCs/>
          <w:color w:val="4A90D9"/>
          <w:sz w:val="24"/>
          <w:szCs w:val="24"/>
        </w:rPr>
        <w:t xml:space="preserve">Fichier : nodes/report_generator.py (NOUVEAU)</w:t>
      </w:r>
    </w:p>
    <w:p>
      <w:pPr>
        <w:spacing w:after="80" w:before="80"/>
      </w:pPr>
      <w:r>
        <w:rPr>
          <w:rFonts w:ascii="Arial" w:cs="Arial" w:eastAsia="Arial" w:hAnsi="Arial"/>
          <w:color w:val="1A1A2E"/>
          <w:sz w:val="22"/>
          <w:szCs w:val="22"/>
        </w:rPr>
        <w:t xml:space="preserve">Ce nœud génère le rapport PDF final. Il est lui aussi générique : il documente CE que le framework a produit pour CETTE base source, pas un rapport pré-écrit.</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Sections du rapport (toutes dynamiques) :</w:t>
      </w:r>
    </w:p>
    <w:p>
      <w:pPr>
        <w:pStyle w:val="ListParagraph"/>
        <w:numPr>
          <w:ilvl w:val="0"/>
          <w:numId w:val="2"/>
        </w:numPr>
        <w:spacing w:after="40" w:before="40"/>
      </w:pPr>
      <w:r>
        <w:rPr>
          <w:rFonts w:ascii="Arial" w:cs="Arial" w:eastAsia="Arial" w:hAnsi="Arial"/>
          <w:color w:val="1A1A2E"/>
          <w:sz w:val="22"/>
          <w:szCs w:val="22"/>
        </w:rPr>
        <w:t xml:space="preserve">Page de titre — nom du projet, base source, date, utilisateur</w:t>
      </w:r>
    </w:p>
    <w:p>
      <w:pPr>
        <w:pStyle w:val="ListParagraph"/>
        <w:numPr>
          <w:ilvl w:val="0"/>
          <w:numId w:val="2"/>
        </w:numPr>
        <w:spacing w:after="40" w:before="40"/>
      </w:pPr>
      <w:r>
        <w:rPr>
          <w:rFonts w:ascii="Arial" w:cs="Arial" w:eastAsia="Arial" w:hAnsi="Arial"/>
          <w:color w:val="1A1A2E"/>
          <w:sz w:val="22"/>
          <w:szCs w:val="22"/>
        </w:rPr>
        <w:t xml:space="preserve">Résumé exécutif — nb de tables source, nb de dimensions générées, nb de faits, score DQ, durée du pipeline</w:t>
      </w:r>
    </w:p>
    <w:p>
      <w:pPr>
        <w:pStyle w:val="ListParagraph"/>
        <w:numPr>
          <w:ilvl w:val="0"/>
          <w:numId w:val="2"/>
        </w:numPr>
        <w:spacing w:after="40" w:before="40"/>
      </w:pPr>
      <w:r>
        <w:rPr>
          <w:rFonts w:ascii="Arial" w:cs="Arial" w:eastAsia="Arial" w:hAnsi="Arial"/>
          <w:color w:val="1A1A2E"/>
          <w:sz w:val="22"/>
          <w:szCs w:val="22"/>
        </w:rPr>
        <w:t xml:space="preserve">Schéma OLTP Source — représentation textuelle du schéma source (tables, colonnes clés, FK)</w:t>
      </w:r>
    </w:p>
    <w:p>
      <w:pPr>
        <w:pStyle w:val="ListParagraph"/>
        <w:numPr>
          <w:ilvl w:val="0"/>
          <w:numId w:val="2"/>
        </w:numPr>
        <w:spacing w:after="40" w:before="40"/>
      </w:pPr>
      <w:r>
        <w:rPr>
          <w:rFonts w:ascii="Arial" w:cs="Arial" w:eastAsia="Arial" w:hAnsi="Arial"/>
          <w:color w:val="1A1A2E"/>
          <w:sz w:val="22"/>
          <w:szCs w:val="22"/>
        </w:rPr>
        <w:t xml:space="preserve">Modèle Dimensionnel Généré — schéma en étoile ou constellation avec toutes les dimensions et mesures identifiées</w:t>
      </w:r>
    </w:p>
    <w:p>
      <w:pPr>
        <w:pStyle w:val="ListParagraph"/>
        <w:numPr>
          <w:ilvl w:val="0"/>
          <w:numId w:val="2"/>
        </w:numPr>
        <w:spacing w:after="40" w:before="40"/>
      </w:pPr>
      <w:r>
        <w:rPr>
          <w:rFonts w:ascii="Arial" w:cs="Arial" w:eastAsia="Arial" w:hAnsi="Arial"/>
          <w:color w:val="1A1A2E"/>
          <w:sz w:val="22"/>
          <w:szCs w:val="22"/>
        </w:rPr>
        <w:t xml:space="preserve">DDL SQL Server — CREATE TABLE statements complets pour toutes les tables du DW</w:t>
      </w:r>
    </w:p>
    <w:p>
      <w:pPr>
        <w:pStyle w:val="ListParagraph"/>
        <w:numPr>
          <w:ilvl w:val="0"/>
          <w:numId w:val="2"/>
        </w:numPr>
        <w:spacing w:after="40" w:before="40"/>
      </w:pPr>
      <w:r>
        <w:rPr>
          <w:rFonts w:ascii="Arial" w:cs="Arial" w:eastAsia="Arial" w:hAnsi="Arial"/>
          <w:color w:val="1A1A2E"/>
          <w:sz w:val="22"/>
          <w:szCs w:val="22"/>
        </w:rPr>
        <w:t xml:space="preserve">Pipeline ETL — résumé des transformations appliquées (mapping source→DW, SCD Types, rejets)</w:t>
      </w:r>
    </w:p>
    <w:p>
      <w:pPr>
        <w:pStyle w:val="ListParagraph"/>
        <w:numPr>
          <w:ilvl w:val="0"/>
          <w:numId w:val="2"/>
        </w:numPr>
        <w:spacing w:after="40" w:before="40"/>
      </w:pPr>
      <w:r>
        <w:rPr>
          <w:rFonts w:ascii="Arial" w:cs="Arial" w:eastAsia="Arial" w:hAnsi="Arial"/>
          <w:color w:val="1A1A2E"/>
          <w:sz w:val="22"/>
          <w:szCs w:val="22"/>
        </w:rPr>
        <w:t xml:space="preserve">Requêtes Analytiques — les requêtes générées avec leurs résultats d'exécution (tableaux de données)</w:t>
      </w:r>
    </w:p>
    <w:p>
      <w:pPr>
        <w:pStyle w:val="ListParagraph"/>
        <w:numPr>
          <w:ilvl w:val="0"/>
          <w:numId w:val="2"/>
        </w:numPr>
        <w:spacing w:after="40" w:before="40"/>
      </w:pPr>
      <w:r>
        <w:rPr>
          <w:rFonts w:ascii="Arial" w:cs="Arial" w:eastAsia="Arial" w:hAnsi="Arial"/>
          <w:color w:val="1A1A2E"/>
          <w:sz w:val="22"/>
          <w:szCs w:val="22"/>
        </w:rPr>
        <w:t xml:space="preserve">Métriques de Qualité — score DQ, nb rejets, watermarks, statistiques d'exécution</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Dépendances PDF :</w:t>
      </w:r>
    </w:p>
    <w:p>
      <w:pPr>
        <w:spacing w:after="40" w:before="40"/>
        <w:ind w:left="720"/>
      </w:pPr>
      <w:r>
        <w:rPr>
          <w:rFonts w:ascii="Courier New" w:cs="Courier New" w:eastAsia="Courier New" w:hAnsi="Courier New"/>
          <w:color w:val="2D6A4F"/>
          <w:sz w:val="18"/>
          <w:szCs w:val="18"/>
        </w:rPr>
        <w:t xml:space="preserve"># requirements.txt — ajouter :</w:t>
      </w:r>
    </w:p>
    <w:p>
      <w:pPr>
        <w:spacing w:after="40" w:before="40"/>
        <w:ind w:left="720"/>
      </w:pPr>
      <w:r>
        <w:rPr>
          <w:rFonts w:ascii="Courier New" w:cs="Courier New" w:eastAsia="Courier New" w:hAnsi="Courier New"/>
          <w:color w:val="2D6A4F"/>
          <w:sz w:val="18"/>
          <w:szCs w:val="18"/>
        </w:rPr>
        <w:t xml:space="preserve">fpdf2&gt;=2.7.0      # Pour layouts complexes avec tables et code</w:t>
      </w:r>
    </w:p>
    <w:p>
      <w:pPr>
        <w:spacing w:after="40" w:before="40"/>
        <w:ind w:left="720"/>
      </w:pPr>
      <w:r>
        <w:rPr>
          <w:rFonts w:ascii="Courier New" w:cs="Courier New" w:eastAsia="Courier New" w:hAnsi="Courier New"/>
          <w:color w:val="2D6A4F"/>
          <w:sz w:val="18"/>
          <w:szCs w:val="18"/>
        </w:rPr>
        <w:t xml:space="preserve"># reportlab déjà présent — garder comme fallback</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1F" w:sz="1"/>
              <w:left w:val="single" w:color="7B1F1F" w:sz="1"/>
              <w:bottom w:val="single" w:color="7B1F1F" w:sz="1"/>
              <w:right w:val="single" w:color="7B1F1F" w:sz="1"/>
            </w:tcBorders>
            <w:shd w:fill="FDECEA" w:val="clear"/>
            <w:tcMar>
              <w:top w:type="dxa" w:w="120"/>
              <w:left w:type="dxa" w:w="200"/>
              <w:bottom w:type="dxa" w:w="120"/>
              <w:right w:type="dxa" w:w="200"/>
            </w:tcMar>
          </w:tcPr>
          <w:p>
            <w:r>
              <w:rPr>
                <w:rFonts w:ascii="Arial" w:cs="Arial" w:eastAsia="Arial" w:hAnsi="Arial"/>
                <w:i/>
                <w:iCs/>
                <w:color w:val="7B1F1F"/>
                <w:sz w:val="21"/>
                <w:szCs w:val="21"/>
              </w:rPr>
              <w:t xml:space="preserve">⚠️  Le rapport doit être généré en utilisant state['logical_model'] et state['query_results'] — des données réelles produites par ce run, pas des données fictives ou des templates fixes.</w:t>
            </w:r>
          </w:p>
        </w:tc>
      </w:tr>
    </w:tbl>
    <w:p>
      <w:pPr>
        <w:spacing w:after="40" w:before="40"/>
      </w:pPr>
      <w:r>
        <w:t xml:space="preserve"/>
      </w:r>
    </w:p>
    <w:p>
      <w:pPr>
        <w:pStyle w:val="Heading2"/>
        <w:spacing w:after="160" w:before="280"/>
      </w:pPr>
      <w:r>
        <w:rPr>
          <w:rFonts w:ascii="Arial" w:cs="Arial" w:eastAsia="Arial" w:hAnsi="Arial"/>
          <w:b/>
          <w:bCs/>
          <w:color w:val="2D5A8E"/>
          <w:sz w:val="28"/>
          <w:szCs w:val="28"/>
        </w:rPr>
        <w:t xml:space="preserve">P3-04 : Renforcer la Genericité du Modeler</w:t>
      </w:r>
    </w:p>
    <w:p>
      <w:pPr>
        <w:pStyle w:val="Heading3"/>
        <w:spacing w:after="100" w:before="200"/>
      </w:pPr>
      <w:r>
        <w:rPr>
          <w:rFonts w:ascii="Arial" w:cs="Arial" w:eastAsia="Arial" w:hAnsi="Arial"/>
          <w:b/>
          <w:bCs/>
          <w:color w:val="4A90D9"/>
          <w:sz w:val="24"/>
          <w:szCs w:val="24"/>
        </w:rPr>
        <w:t xml:space="preserve">Fichier : nodes/modeler.py (RENFORCER — 53KB, modifier avec prudence)</w:t>
      </w:r>
    </w:p>
    <w:p>
      <w:pPr>
        <w:spacing w:after="80" w:before="80"/>
      </w:pPr>
      <w:r>
        <w:rPr>
          <w:rFonts w:ascii="Arial" w:cs="Arial" w:eastAsia="Arial" w:hAnsi="Arial"/>
          <w:color w:val="1A1A2E"/>
          <w:sz w:val="22"/>
          <w:szCs w:val="22"/>
        </w:rPr>
        <w:t xml:space="preserve">L'objectif est de s'assurer que le Modeler ne contient AUCUN hardcoding lié à une base spécifique. Audit à effectuer :</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Audit de genericité — rechercher et corriger :</w:t>
      </w:r>
    </w:p>
    <w:p>
      <w:pPr>
        <w:pStyle w:val="ListParagraph"/>
        <w:numPr>
          <w:ilvl w:val="0"/>
          <w:numId w:val="2"/>
        </w:numPr>
        <w:spacing w:after="40" w:before="40"/>
      </w:pPr>
      <w:r>
        <w:rPr>
          <w:rFonts w:ascii="Arial" w:cs="Arial" w:eastAsia="Arial" w:hAnsi="Arial"/>
          <w:color w:val="1A1A2E"/>
          <w:sz w:val="22"/>
          <w:szCs w:val="22"/>
        </w:rPr>
        <w:t xml:space="preserve">Chercher toutes les occurrences de noms de tables Northwind dans le code (Orders, Products, Customers, Employees, etc.) → les remplacer par de la logique dynamique</w:t>
      </w:r>
    </w:p>
    <w:p>
      <w:pPr>
        <w:pStyle w:val="ListParagraph"/>
        <w:numPr>
          <w:ilvl w:val="0"/>
          <w:numId w:val="2"/>
        </w:numPr>
        <w:spacing w:after="40" w:before="40"/>
      </w:pPr>
      <w:r>
        <w:rPr>
          <w:rFonts w:ascii="Arial" w:cs="Arial" w:eastAsia="Arial" w:hAnsi="Arial"/>
          <w:color w:val="1A1A2E"/>
          <w:sz w:val="22"/>
          <w:szCs w:val="22"/>
        </w:rPr>
        <w:t xml:space="preserve">Chercher les colonnes hardcodées (OrderDate, CustomerID, ProductID, etc.) → les remplacer par de la détection dynamique basée sur les patterns de nommage et types</w:t>
      </w:r>
    </w:p>
    <w:p>
      <w:pPr>
        <w:pStyle w:val="ListParagraph"/>
        <w:numPr>
          <w:ilvl w:val="0"/>
          <w:numId w:val="2"/>
        </w:numPr>
        <w:spacing w:after="40" w:before="40"/>
      </w:pPr>
      <w:r>
        <w:rPr>
          <w:rFonts w:ascii="Arial" w:cs="Arial" w:eastAsia="Arial" w:hAnsi="Arial"/>
          <w:color w:val="1A1A2E"/>
          <w:sz w:val="22"/>
          <w:szCs w:val="22"/>
        </w:rPr>
        <w:t xml:space="preserve">Vérifier que _detect_constellation_clusters() fonctionne sur un schéma non-Northwind</w:t>
      </w:r>
    </w:p>
    <w:p>
      <w:pPr>
        <w:pStyle w:val="ListParagraph"/>
        <w:numPr>
          <w:ilvl w:val="0"/>
          <w:numId w:val="2"/>
        </w:numPr>
        <w:spacing w:after="40" w:before="40"/>
      </w:pPr>
      <w:r>
        <w:rPr>
          <w:rFonts w:ascii="Arial" w:cs="Arial" w:eastAsia="Arial" w:hAnsi="Arial"/>
          <w:color w:val="1A1A2E"/>
          <w:sz w:val="22"/>
          <w:szCs w:val="22"/>
        </w:rPr>
        <w:t xml:space="preserve">Vérifier que la génération de DimDate ne suppose pas de colonnes nommées 'OrderDate' → détecter toutes colonnes DATE/DATETIME</w:t>
      </w:r>
    </w:p>
    <w:p>
      <w:pPr>
        <w:pStyle w:val="ListParagraph"/>
        <w:numPr>
          <w:ilvl w:val="0"/>
          <w:numId w:val="2"/>
        </w:numPr>
        <w:spacing w:after="40" w:before="40"/>
      </w:pPr>
      <w:r>
        <w:rPr>
          <w:rFonts w:ascii="Arial" w:cs="Arial" w:eastAsia="Arial" w:hAnsi="Arial"/>
          <w:color w:val="1A1A2E"/>
          <w:sz w:val="22"/>
          <w:szCs w:val="22"/>
        </w:rPr>
        <w:t xml:space="preserve">Vérifier que le scoring fact/dimension fonctionne sans connaître le domaine métier</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Amélioration : Heuristiques de Nommage Génériques</w:t>
      </w:r>
    </w:p>
    <w:p>
      <w:pPr>
        <w:spacing w:after="80" w:before="80"/>
      </w:pPr>
      <w:r>
        <w:rPr>
          <w:rFonts w:ascii="Arial" w:cs="Arial" w:eastAsia="Arial" w:hAnsi="Arial"/>
          <w:color w:val="1A1A2E"/>
          <w:sz w:val="22"/>
          <w:szCs w:val="22"/>
        </w:rPr>
        <w:t xml:space="preserve">Le Modeler peut utiliser ces heuristiques de nommage (sans hardcoder des noms spécifiques) :</w:t>
      </w:r>
    </w:p>
    <w:p>
      <w:pPr>
        <w:pStyle w:val="ListParagraph"/>
        <w:numPr>
          <w:ilvl w:val="0"/>
          <w:numId w:val="3"/>
        </w:numPr>
        <w:spacing w:after="40" w:before="40"/>
      </w:pPr>
      <w:r>
        <w:rPr>
          <w:rFonts w:ascii="Arial" w:cs="Arial" w:eastAsia="Arial" w:hAnsi="Arial"/>
          <w:color w:val="1A1A2E"/>
          <w:sz w:val="22"/>
          <w:szCs w:val="22"/>
        </w:rPr>
        <w:t xml:space="preserve">Colonnes finissant par 'ID' ou 'Key' → clés candidates</w:t>
      </w:r>
    </w:p>
    <w:p>
      <w:pPr>
        <w:pStyle w:val="ListParagraph"/>
        <w:numPr>
          <w:ilvl w:val="0"/>
          <w:numId w:val="3"/>
        </w:numPr>
        <w:spacing w:after="40" w:before="40"/>
      </w:pPr>
      <w:r>
        <w:rPr>
          <w:rFonts w:ascii="Arial" w:cs="Arial" w:eastAsia="Arial" w:hAnsi="Arial"/>
          <w:color w:val="1A1A2E"/>
          <w:sz w:val="22"/>
          <w:szCs w:val="22"/>
        </w:rPr>
        <w:t xml:space="preserve">Colonnes contenant 'Date', 'Time', 'At' → colonnes temporelles → candidats DimDate</w:t>
      </w:r>
    </w:p>
    <w:p>
      <w:pPr>
        <w:pStyle w:val="ListParagraph"/>
        <w:numPr>
          <w:ilvl w:val="0"/>
          <w:numId w:val="3"/>
        </w:numPr>
        <w:spacing w:after="40" w:before="40"/>
      </w:pPr>
      <w:r>
        <w:rPr>
          <w:rFonts w:ascii="Arial" w:cs="Arial" w:eastAsia="Arial" w:hAnsi="Arial"/>
          <w:color w:val="1A1A2E"/>
          <w:sz w:val="22"/>
          <w:szCs w:val="22"/>
        </w:rPr>
        <w:t xml:space="preserve">Colonnes de type MONEY, DECIMAL, FLOAT → mesures candidates</w:t>
      </w:r>
    </w:p>
    <w:p>
      <w:pPr>
        <w:pStyle w:val="ListParagraph"/>
        <w:numPr>
          <w:ilvl w:val="0"/>
          <w:numId w:val="3"/>
        </w:numPr>
        <w:spacing w:after="40" w:before="40"/>
      </w:pPr>
      <w:r>
        <w:rPr>
          <w:rFonts w:ascii="Arial" w:cs="Arial" w:eastAsia="Arial" w:hAnsi="Arial"/>
          <w:color w:val="1A1A2E"/>
          <w:sz w:val="22"/>
          <w:szCs w:val="22"/>
        </w:rPr>
        <w:t xml:space="preserve">Tables dont le nom contient 'Detail', 'Line', 'Item', 'Transaction', 'Log' → fort signal table de faits</w:t>
      </w:r>
    </w:p>
    <w:p>
      <w:pPr>
        <w:pStyle w:val="ListParagraph"/>
        <w:numPr>
          <w:ilvl w:val="0"/>
          <w:numId w:val="3"/>
        </w:numPr>
        <w:spacing w:after="40" w:before="40"/>
      </w:pPr>
      <w:r>
        <w:rPr>
          <w:rFonts w:ascii="Arial" w:cs="Arial" w:eastAsia="Arial" w:hAnsi="Arial"/>
          <w:color w:val="1A1A2E"/>
          <w:sz w:val="22"/>
          <w:szCs w:val="22"/>
        </w:rPr>
        <w:t xml:space="preserve">Tables dont le nom contient 'Type', 'Category', 'Status', 'Code' → fort signal table de dimension</w:t>
      </w:r>
    </w:p>
    <w:p>
      <w:pPr>
        <w:spacing w:after="40" w:before="40"/>
      </w:pPr>
      <w:r>
        <w:t xml:space="preserve"/>
      </w:r>
    </w:p>
    <w:p>
      <w:pPr>
        <w:pStyle w:val="Heading2"/>
        <w:spacing w:after="160" w:before="280"/>
      </w:pPr>
      <w:r>
        <w:rPr>
          <w:rFonts w:ascii="Arial" w:cs="Arial" w:eastAsia="Arial" w:hAnsi="Arial"/>
          <w:b/>
          <w:bCs/>
          <w:color w:val="2D5A8E"/>
          <w:sz w:val="28"/>
          <w:szCs w:val="28"/>
        </w:rPr>
        <w:t xml:space="preserve">P3-05 : CDC Watermark — ETL Incrémental</w:t>
      </w:r>
    </w:p>
    <w:p>
      <w:pPr>
        <w:pStyle w:val="Heading3"/>
        <w:spacing w:after="100" w:before="200"/>
      </w:pPr>
      <w:r>
        <w:rPr>
          <w:rFonts w:ascii="Arial" w:cs="Arial" w:eastAsia="Arial" w:hAnsi="Arial"/>
          <w:b/>
          <w:bCs/>
          <w:color w:val="4A90D9"/>
          <w:sz w:val="24"/>
          <w:szCs w:val="24"/>
        </w:rPr>
        <w:t xml:space="preserve">Fichier : nodes/cdc_watermark.py (NOUVEAU)</w:t>
      </w:r>
    </w:p>
    <w:p>
      <w:pPr>
        <w:spacing w:after="80" w:before="80"/>
      </w:pPr>
      <w:r>
        <w:rPr>
          <w:rFonts w:ascii="Arial" w:cs="Arial" w:eastAsia="Arial" w:hAnsi="Arial"/>
          <w:color w:val="1A1A2E"/>
          <w:sz w:val="22"/>
          <w:szCs w:val="22"/>
        </w:rPr>
        <w:t xml:space="preserve">Actuellement, chaque run fait un Full Load. Pour les grandes bases, cela n'est pas acceptable. Implémenter un mécanisme de watermark générique :</w:t>
      </w:r>
    </w:p>
    <w:p>
      <w:pPr>
        <w:pStyle w:val="ListParagraph"/>
        <w:numPr>
          <w:ilvl w:val="0"/>
          <w:numId w:val="2"/>
        </w:numPr>
        <w:spacing w:after="40" w:before="40"/>
      </w:pPr>
      <w:r>
        <w:rPr>
          <w:rFonts w:ascii="Arial" w:cs="Arial" w:eastAsia="Arial" w:hAnsi="Arial"/>
          <w:color w:val="1A1A2E"/>
          <w:sz w:val="22"/>
          <w:szCs w:val="22"/>
        </w:rPr>
        <w:t xml:space="preserve">Créer outputs/etl_watermarks.json pour persister les timestamps par table</w:t>
      </w:r>
    </w:p>
    <w:p>
      <w:pPr>
        <w:pStyle w:val="ListParagraph"/>
        <w:numPr>
          <w:ilvl w:val="0"/>
          <w:numId w:val="2"/>
        </w:numPr>
        <w:spacing w:after="40" w:before="40"/>
      </w:pPr>
      <w:r>
        <w:rPr>
          <w:rFonts w:ascii="Arial" w:cs="Arial" w:eastAsia="Arial" w:hAnsi="Arial"/>
          <w:color w:val="1A1A2E"/>
          <w:sz w:val="22"/>
          <w:szCs w:val="22"/>
        </w:rPr>
        <w:t xml:space="preserve">Au démarrage, lire le watermark et déterminer le mode : full_load (premier run ou reset) vs incremental</w:t>
      </w:r>
    </w:p>
    <w:p>
      <w:pPr>
        <w:pStyle w:val="ListParagraph"/>
        <w:numPr>
          <w:ilvl w:val="0"/>
          <w:numId w:val="2"/>
        </w:numPr>
        <w:spacing w:after="40" w:before="40"/>
      </w:pPr>
      <w:r>
        <w:rPr>
          <w:rFonts w:ascii="Arial" w:cs="Arial" w:eastAsia="Arial" w:hAnsi="Arial"/>
          <w:color w:val="1A1A2E"/>
          <w:sz w:val="22"/>
          <w:szCs w:val="22"/>
        </w:rPr>
        <w:t xml:space="preserve">En mode incrémental, extraire seulement WHERE last_modified_column &gt; watermark</w:t>
      </w:r>
    </w:p>
    <w:p>
      <w:pPr>
        <w:pStyle w:val="ListParagraph"/>
        <w:numPr>
          <w:ilvl w:val="0"/>
          <w:numId w:val="2"/>
        </w:numPr>
        <w:spacing w:after="40" w:before="40"/>
      </w:pPr>
      <w:r>
        <w:rPr>
          <w:rFonts w:ascii="Arial" w:cs="Arial" w:eastAsia="Arial" w:hAnsi="Arial"/>
          <w:color w:val="1A1A2E"/>
          <w:sz w:val="22"/>
          <w:szCs w:val="22"/>
        </w:rPr>
        <w:t xml:space="preserve">Après chargement réussi, mettre à jour le watermark avec le timestamp du run</w:t>
      </w:r>
    </w:p>
    <w:p>
      <w:pPr>
        <w:pStyle w:val="ListParagraph"/>
        <w:numPr>
          <w:ilvl w:val="0"/>
          <w:numId w:val="2"/>
        </w:numPr>
        <w:spacing w:after="40" w:before="40"/>
      </w:pPr>
      <w:r>
        <w:rPr>
          <w:rFonts w:ascii="Arial" w:cs="Arial" w:eastAsia="Arial" w:hAnsi="Arial"/>
          <w:color w:val="1A1A2E"/>
          <w:sz w:val="22"/>
          <w:szCs w:val="22"/>
        </w:rPr>
        <w:t xml:space="preserve">Stocker state['etl_mode'] et state['etl_watermarks'] pour transmission au rapport</w:t>
      </w:r>
    </w:p>
    <w:p>
      <w:pPr>
        <w:spacing w:after="40" w:before="40"/>
      </w:pPr>
      <w:r>
        <w:t xml:space="preserve"/>
      </w:r>
    </w:p>
    <w:p>
      <w:pPr>
        <w:pStyle w:val="Heading3"/>
        <w:spacing w:after="100" w:before="200"/>
      </w:pPr>
      <w:r>
        <w:rPr>
          <w:rFonts w:ascii="Arial" w:cs="Arial" w:eastAsia="Arial" w:hAnsi="Arial"/>
          <w:b/>
          <w:bCs/>
          <w:color w:val="4A90D9"/>
          <w:sz w:val="24"/>
          <w:szCs w:val="24"/>
        </w:rPr>
        <w:t xml:space="preserve">Défi générique : détecter la colonne de modification</w:t>
      </w:r>
    </w:p>
    <w:p>
      <w:pPr>
        <w:spacing w:after="80" w:before="80"/>
      </w:pPr>
      <w:r>
        <w:rPr>
          <w:rFonts w:ascii="Arial" w:cs="Arial" w:eastAsia="Arial" w:hAnsi="Arial"/>
          <w:color w:val="1A1A2E"/>
          <w:sz w:val="22"/>
          <w:szCs w:val="22"/>
        </w:rPr>
        <w:t xml:space="preserve">Le framework ne connaît pas à l'avance la colonne qui indique la dernière modification. Algorithme de détection :</w:t>
      </w:r>
    </w:p>
    <w:p>
      <w:pPr>
        <w:spacing w:after="40" w:before="40"/>
        <w:ind w:left="720"/>
      </w:pPr>
      <w:r>
        <w:rPr>
          <w:rFonts w:ascii="Courier New" w:cs="Courier New" w:eastAsia="Courier New" w:hAnsi="Courier New"/>
          <w:color w:val="2D6A4F"/>
          <w:sz w:val="18"/>
          <w:szCs w:val="18"/>
        </w:rPr>
        <w:t xml:space="preserve"># Par ordre de priorité :</w:t>
      </w:r>
    </w:p>
    <w:p>
      <w:pPr>
        <w:spacing w:after="40" w:before="40"/>
        <w:ind w:left="720"/>
      </w:pPr>
      <w:r>
        <w:rPr>
          <w:rFonts w:ascii="Courier New" w:cs="Courier New" w:eastAsia="Courier New" w:hAnsi="Courier New"/>
          <w:color w:val="2D6A4F"/>
          <w:sz w:val="18"/>
          <w:szCs w:val="18"/>
        </w:rPr>
        <w:t xml:space="preserve">1. Colonne nommée 'UpdatedAt', 'ModifiedAt', 'LastModified', 'UpdateDate'</w:t>
      </w:r>
    </w:p>
    <w:p>
      <w:pPr>
        <w:spacing w:after="40" w:before="40"/>
        <w:ind w:left="720"/>
      </w:pPr>
      <w:r>
        <w:rPr>
          <w:rFonts w:ascii="Courier New" w:cs="Courier New" w:eastAsia="Courier New" w:hAnsi="Courier New"/>
          <w:color w:val="2D6A4F"/>
          <w:sz w:val="18"/>
          <w:szCs w:val="18"/>
        </w:rPr>
        <w:t xml:space="preserve">2. Colonne nommée 'CreatedAt', 'InsertedAt', 'CreatedDate' (pour inserts seulement)</w:t>
      </w:r>
    </w:p>
    <w:p>
      <w:pPr>
        <w:spacing w:after="40" w:before="40"/>
        <w:ind w:left="720"/>
      </w:pPr>
      <w:r>
        <w:rPr>
          <w:rFonts w:ascii="Courier New" w:cs="Courier New" w:eastAsia="Courier New" w:hAnsi="Courier New"/>
          <w:color w:val="2D6A4F"/>
          <w:sz w:val="18"/>
          <w:szCs w:val="18"/>
        </w:rPr>
        <w:t xml:space="preserve">3. Colonne auto-increment PK (pour inserts seulement, si pas de colonne date)</w:t>
      </w:r>
    </w:p>
    <w:p>
      <w:pPr>
        <w:spacing w:after="40" w:before="40"/>
        <w:ind w:left="720"/>
      </w:pPr>
      <w:r>
        <w:rPr>
          <w:rFonts w:ascii="Courier New" w:cs="Courier New" w:eastAsia="Courier New" w:hAnsi="Courier New"/>
          <w:color w:val="2D6A4F"/>
          <w:sz w:val="18"/>
          <w:szCs w:val="18"/>
        </w:rPr>
        <w:t xml:space="preserve">4. Fallback : full_load (pas de colonne de tracking disponible)</w:t>
      </w:r>
    </w:p>
    <w:p>
      <w:pPr>
        <w:spacing w:after="40" w:before="40"/>
      </w:pPr>
      <w:r>
        <w:t xml:space="preserve"/>
      </w:r>
    </w:p>
    <w:p>
      <w:pPr>
        <w:pStyle w:val="Heading2"/>
        <w:spacing w:after="160" w:before="280"/>
      </w:pPr>
      <w:r>
        <w:rPr>
          <w:rFonts w:ascii="Arial" w:cs="Arial" w:eastAsia="Arial" w:hAnsi="Arial"/>
          <w:b/>
          <w:bCs/>
          <w:color w:val="2D5A8E"/>
          <w:sz w:val="28"/>
          <w:szCs w:val="28"/>
        </w:rPr>
        <w:t xml:space="preserve">P3-06 : Dashboard Builder React</w:t>
      </w:r>
    </w:p>
    <w:p>
      <w:pPr>
        <w:pStyle w:val="Heading3"/>
        <w:spacing w:after="100" w:before="200"/>
      </w:pPr>
      <w:r>
        <w:rPr>
          <w:rFonts w:ascii="Arial" w:cs="Arial" w:eastAsia="Arial" w:hAnsi="Arial"/>
          <w:b/>
          <w:bCs/>
          <w:color w:val="4A90D9"/>
          <w:sz w:val="24"/>
          <w:szCs w:val="24"/>
        </w:rPr>
        <w:t xml:space="preserve">Fichier : src/components/DashboardBuilder.jsx (NOUVEAU)</w:t>
      </w:r>
    </w:p>
    <w:p>
      <w:pPr>
        <w:spacing w:after="80" w:before="80"/>
      </w:pPr>
      <w:r>
        <w:rPr>
          <w:rFonts w:ascii="Arial" w:cs="Arial" w:eastAsia="Arial" w:hAnsi="Arial"/>
          <w:color w:val="1A1A2E"/>
          <w:sz w:val="22"/>
          <w:szCs w:val="22"/>
        </w:rPr>
        <w:t xml:space="preserve">Composant React pour visualiser les données du DW généré. Doit être générique : s'adapter au schéma produit par le Modeler.</w:t>
      </w:r>
    </w:p>
    <w:p>
      <w:pPr>
        <w:pStyle w:val="ListParagraph"/>
        <w:numPr>
          <w:ilvl w:val="0"/>
          <w:numId w:val="2"/>
        </w:numPr>
        <w:spacing w:after="40" w:before="40"/>
      </w:pPr>
      <w:r>
        <w:rPr>
          <w:rFonts w:ascii="Arial" w:cs="Arial" w:eastAsia="Arial" w:hAnsi="Arial"/>
          <w:color w:val="1A1A2E"/>
          <w:sz w:val="22"/>
          <w:szCs w:val="22"/>
        </w:rPr>
        <w:t xml:space="preserve">Au chargement, lire state.logical_model depuis le store Zustand pour connaître le schéma</w:t>
      </w:r>
    </w:p>
    <w:p>
      <w:pPr>
        <w:pStyle w:val="ListParagraph"/>
        <w:numPr>
          <w:ilvl w:val="0"/>
          <w:numId w:val="2"/>
        </w:numPr>
        <w:spacing w:after="40" w:before="40"/>
      </w:pPr>
      <w:r>
        <w:rPr>
          <w:rFonts w:ascii="Arial" w:cs="Arial" w:eastAsia="Arial" w:hAnsi="Arial"/>
          <w:color w:val="1A1A2E"/>
          <w:sz w:val="22"/>
          <w:szCs w:val="22"/>
        </w:rPr>
        <w:t xml:space="preserve">Auto-suggest : proposer des visualisations basées sur le schéma (mesures → axes Y, dimensions temporelles → axes X)</w:t>
      </w:r>
    </w:p>
    <w:p>
      <w:pPr>
        <w:pStyle w:val="ListParagraph"/>
        <w:numPr>
          <w:ilvl w:val="0"/>
          <w:numId w:val="2"/>
        </w:numPr>
        <w:spacing w:after="40" w:before="40"/>
      </w:pPr>
      <w:r>
        <w:rPr>
          <w:rFonts w:ascii="Arial" w:cs="Arial" w:eastAsia="Arial" w:hAnsi="Arial"/>
          <w:color w:val="1A1A2E"/>
          <w:sz w:val="22"/>
          <w:szCs w:val="22"/>
        </w:rPr>
        <w:t xml:space="preserve">Types de widgets : LineChart, BarChart, PieChart, KPI Card, DataTable (recharts — déjà dans package.json)</w:t>
      </w:r>
    </w:p>
    <w:p>
      <w:pPr>
        <w:pStyle w:val="ListParagraph"/>
        <w:numPr>
          <w:ilvl w:val="0"/>
          <w:numId w:val="2"/>
        </w:numPr>
        <w:spacing w:after="40" w:before="40"/>
      </w:pPr>
      <w:r>
        <w:rPr>
          <w:rFonts w:ascii="Arial" w:cs="Arial" w:eastAsia="Arial" w:hAnsi="Arial"/>
          <w:color w:val="1A1A2E"/>
          <w:sz w:val="22"/>
          <w:szCs w:val="22"/>
        </w:rPr>
        <w:t xml:space="preserve">Drag-and-drop : utiliser react-grid-layout (à ajouter à package.json)</w:t>
      </w:r>
    </w:p>
    <w:p>
      <w:pPr>
        <w:pStyle w:val="ListParagraph"/>
        <w:numPr>
          <w:ilvl w:val="0"/>
          <w:numId w:val="2"/>
        </w:numPr>
        <w:spacing w:after="40" w:before="40"/>
      </w:pPr>
      <w:r>
        <w:rPr>
          <w:rFonts w:ascii="Arial" w:cs="Arial" w:eastAsia="Arial" w:hAnsi="Arial"/>
          <w:color w:val="1A1A2E"/>
          <w:sz w:val="22"/>
          <w:szCs w:val="22"/>
        </w:rPr>
        <w:t xml:space="preserve">Chaque widget exécute une requête SQL via POST /api/query avec le SQL généré</w:t>
      </w:r>
    </w:p>
    <w:p>
      <w:pPr>
        <w:pStyle w:val="ListParagraph"/>
        <w:numPr>
          <w:ilvl w:val="0"/>
          <w:numId w:val="2"/>
        </w:numPr>
        <w:spacing w:after="40" w:before="40"/>
      </w:pPr>
      <w:r>
        <w:rPr>
          <w:rFonts w:ascii="Arial" w:cs="Arial" w:eastAsia="Arial" w:hAnsi="Arial"/>
          <w:color w:val="1A1A2E"/>
          <w:sz w:val="22"/>
          <w:szCs w:val="22"/>
        </w:rPr>
        <w:t xml:space="preserve">Export : PNG par widget, PDF du dashboard complet</w:t>
      </w:r>
    </w:p>
    <w:p>
      <w:pPr>
        <w:spacing w:after="40" w:before="40"/>
      </w:pPr>
      <w:r>
        <w:t xml:space="preserve"/>
      </w:r>
    </w:p>
    <w:p>
      <w:pPr>
        <w:pStyle w:val="Heading2"/>
        <w:spacing w:after="160" w:before="280"/>
      </w:pPr>
      <w:r>
        <w:rPr>
          <w:rFonts w:ascii="Arial" w:cs="Arial" w:eastAsia="Arial" w:hAnsi="Arial"/>
          <w:b/>
          <w:bCs/>
          <w:color w:val="2D5A8E"/>
          <w:sz w:val="28"/>
          <w:szCs w:val="28"/>
        </w:rPr>
        <w:t xml:space="preserve">P3-07 : Scheduler APScheduler</w:t>
      </w:r>
    </w:p>
    <w:p>
      <w:pPr>
        <w:pStyle w:val="Heading3"/>
        <w:spacing w:after="100" w:before="200"/>
      </w:pPr>
      <w:r>
        <w:rPr>
          <w:rFonts w:ascii="Arial" w:cs="Arial" w:eastAsia="Arial" w:hAnsi="Arial"/>
          <w:b/>
          <w:bCs/>
          <w:color w:val="4A90D9"/>
          <w:sz w:val="24"/>
          <w:szCs w:val="24"/>
        </w:rPr>
        <w:t xml:space="preserve">Fichier : api/services/scheduler_service.py (NOUVEAU)</w:t>
      </w:r>
    </w:p>
    <w:p>
      <w:pPr>
        <w:spacing w:after="80" w:before="80"/>
      </w:pPr>
      <w:r>
        <w:rPr>
          <w:rFonts w:ascii="Arial" w:cs="Arial" w:eastAsia="Arial" w:hAnsi="Arial"/>
          <w:color w:val="1A1A2E"/>
          <w:sz w:val="22"/>
          <w:szCs w:val="22"/>
        </w:rPr>
        <w:t xml:space="preserve">Remplacer le stub airflow_generator.py par un vrai scheduler Python natif :</w:t>
      </w:r>
    </w:p>
    <w:p>
      <w:pPr>
        <w:spacing w:after="40" w:before="40"/>
        <w:ind w:left="720"/>
      </w:pPr>
      <w:r>
        <w:rPr>
          <w:rFonts w:ascii="Courier New" w:cs="Courier New" w:eastAsia="Courier New" w:hAnsi="Courier New"/>
          <w:color w:val="2D6A4F"/>
          <w:sz w:val="18"/>
          <w:szCs w:val="18"/>
        </w:rPr>
        <w:t xml:space="preserve"># Ajouter à requirements.txt :</w:t>
      </w:r>
    </w:p>
    <w:p>
      <w:pPr>
        <w:spacing w:after="40" w:before="40"/>
        <w:ind w:left="720"/>
      </w:pPr>
      <w:r>
        <w:rPr>
          <w:rFonts w:ascii="Courier New" w:cs="Courier New" w:eastAsia="Courier New" w:hAnsi="Courier New"/>
          <w:color w:val="2D6A4F"/>
          <w:sz w:val="18"/>
          <w:szCs w:val="18"/>
        </w:rPr>
        <w:t xml:space="preserve">apscheduler&gt;=3.10.0</w:t>
      </w:r>
    </w:p>
    <w:p>
      <w:pPr>
        <w:pStyle w:val="ListParagraph"/>
        <w:numPr>
          <w:ilvl w:val="0"/>
          <w:numId w:val="2"/>
        </w:numPr>
        <w:spacing w:after="40" w:before="40"/>
      </w:pPr>
      <w:r>
        <w:rPr>
          <w:rFonts w:ascii="Arial" w:cs="Arial" w:eastAsia="Arial" w:hAnsi="Arial"/>
          <w:color w:val="1A1A2E"/>
          <w:sz w:val="22"/>
          <w:szCs w:val="22"/>
        </w:rPr>
        <w:t xml:space="preserve">Implémenter APScheduler avec JobStore SQL Server (persister les jobs entre redémarrages)</w:t>
      </w:r>
    </w:p>
    <w:p>
      <w:pPr>
        <w:pStyle w:val="ListParagraph"/>
        <w:numPr>
          <w:ilvl w:val="0"/>
          <w:numId w:val="2"/>
        </w:numPr>
        <w:spacing w:after="40" w:before="40"/>
      </w:pPr>
      <w:r>
        <w:rPr>
          <w:rFonts w:ascii="Arial" w:cs="Arial" w:eastAsia="Arial" w:hAnsi="Arial"/>
          <w:color w:val="1A1A2E"/>
          <w:sz w:val="22"/>
          <w:szCs w:val="22"/>
        </w:rPr>
        <w:t xml:space="preserve">Endpoints : POST /api/schedule, GET /api/schedule, DELETE /api/schedule/{id}, PUT /api/schedule/{id}</w:t>
      </w:r>
    </w:p>
    <w:p>
      <w:pPr>
        <w:pStyle w:val="ListParagraph"/>
        <w:numPr>
          <w:ilvl w:val="0"/>
          <w:numId w:val="2"/>
        </w:numPr>
        <w:spacing w:after="40" w:before="40"/>
      </w:pPr>
      <w:r>
        <w:rPr>
          <w:rFonts w:ascii="Arial" w:cs="Arial" w:eastAsia="Arial" w:hAnsi="Arial"/>
          <w:color w:val="1A1A2E"/>
          <w:sz w:val="22"/>
          <w:szCs w:val="22"/>
        </w:rPr>
        <w:t xml:space="preserve">Chaque job déclenche un run complet du pipeline LangGraph avec les paramètres sauvegardés</w:t>
      </w:r>
    </w:p>
    <w:p>
      <w:pPr>
        <w:pStyle w:val="ListParagraph"/>
        <w:numPr>
          <w:ilvl w:val="0"/>
          <w:numId w:val="2"/>
        </w:numPr>
        <w:spacing w:after="40" w:before="40"/>
      </w:pPr>
      <w:r>
        <w:rPr>
          <w:rFonts w:ascii="Arial" w:cs="Arial" w:eastAsia="Arial" w:hAnsi="Arial"/>
          <w:color w:val="1A1A2E"/>
          <w:sz w:val="22"/>
          <w:szCs w:val="22"/>
        </w:rPr>
        <w:t xml:space="preserve">Afficher le statut des jobs dans un panneau Scheduler dans le frontend React</w:t>
      </w:r>
    </w:p>
    <w:p>
      <w:r>
        <w:br w:type="page"/>
      </w:r>
    </w:p>
    <w:p>
      <w:pPr>
        <w:pStyle w:val="Heading1"/>
        <w:spacing w:after="200" w:before="400"/>
      </w:pPr>
      <w:r>
        <w:rPr>
          <w:rFonts w:ascii="Arial" w:cs="Arial" w:eastAsia="Arial" w:hAnsi="Arial"/>
          <w:b/>
          <w:bCs/>
          <w:color w:val="1A2E4A"/>
          <w:sz w:val="34"/>
          <w:szCs w:val="34"/>
        </w:rPr>
        <w:t xml:space="preserve">6. Patterns Architecturaux — Règles Non-Négociables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6826"/>
      </w:tblGrid>
      <w:tr>
        <w:tc>
          <w:tcPr>
            <w:tcW w:type="dxa" w:w="2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Pattern</w:t>
            </w:r>
          </w:p>
        </w:tc>
        <w:tc>
          <w:tcPr>
            <w:tcW w:type="dxa" w:w="6826"/>
            <w:tcBorders>
              <w:top w:val="single" w:color="AABBCC" w:sz="1"/>
              <w:left w:val="single" w:color="AABBCC" w:sz="1"/>
              <w:bottom w:val="single" w:color="AABBCC" w:sz="1"/>
              <w:right w:val="single" w:color="AABBCC" w:sz="1"/>
            </w:tcBorders>
            <w:shd w:fill="1A2E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Règle</w:t>
            </w:r>
          </w:p>
        </w:tc>
      </w:tr>
      <w:tr>
        <w:tc>
          <w:tcPr>
            <w:tcW w:type="dxa" w:w="200"/>
            <w:tcBorders>
              <w:top w:val="single" w:color="AABBCC" w:sz="1"/>
              <w:left w:val="single" w:color="AABBCC" w:sz="1"/>
              <w:bottom w:val="single" w:color="AABBCC" w:sz="1"/>
              <w:right w:val="single" w:color="AABBCC" w:sz="1"/>
            </w:tcBorders>
            <w:shd w:fill="EDF4FB" w:val="clear"/>
            <w:tcMar>
              <w:top w:type="dxa" w:w="80"/>
              <w:left w:type="dxa" w:w="120"/>
              <w:bottom w:type="dxa" w:w="80"/>
              <w:right w:type="dxa" w:w="120"/>
            </w:tcMar>
          </w:tcPr>
          <w:p>
            <w:pPr>
              <w:jc w:val="center"/>
            </w:pPr>
            <w:r>
              <w:rPr>
                <w:rFonts w:ascii="Arial" w:cs="Arial" w:eastAsia="Arial" w:hAnsi="Arial"/>
                <w:b/>
                <w:bCs/>
                <w:color w:val="2D5A8E"/>
                <w:sz w:val="20"/>
                <w:szCs w:val="20"/>
              </w:rPr>
              <w:t xml:space="preserve">1</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100% Générique</w:t>
            </w:r>
          </w:p>
        </w:tc>
        <w:tc>
          <w:tcPr>
            <w:tcW w:type="dxa" w:w="6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Aucun nom de table, colonne ou base de données spécifique dans la logique métier. Toute logique qui suppose Northwind est un bug architectural.</w:t>
            </w:r>
          </w:p>
        </w:tc>
      </w:tr>
      <w:tr>
        <w:tc>
          <w:tcPr>
            <w:tcW w:type="dxa" w:w="200"/>
            <w:tcBorders>
              <w:top w:val="single" w:color="AABBCC" w:sz="1"/>
              <w:left w:val="single" w:color="AABBCC" w:sz="1"/>
              <w:bottom w:val="single" w:color="AABBCC" w:sz="1"/>
              <w:right w:val="single" w:color="AABBCC" w:sz="1"/>
            </w:tcBorders>
            <w:shd w:fill="EDF4FB" w:val="clear"/>
            <w:tcMar>
              <w:top w:type="dxa" w:w="80"/>
              <w:left w:type="dxa" w:w="120"/>
              <w:bottom w:type="dxa" w:w="80"/>
              <w:right w:type="dxa" w:w="120"/>
            </w:tcMar>
          </w:tcPr>
          <w:p>
            <w:pPr>
              <w:jc w:val="center"/>
            </w:pPr>
            <w:r>
              <w:rPr>
                <w:rFonts w:ascii="Arial" w:cs="Arial" w:eastAsia="Arial" w:hAnsi="Arial"/>
                <w:b/>
                <w:bCs/>
                <w:color w:val="2D5A8E"/>
                <w:sz w:val="20"/>
                <w:szCs w:val="20"/>
              </w:rPr>
              <w:t xml:space="preserve">2</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Backward Compatible</w:t>
            </w:r>
          </w:p>
        </w:tc>
        <w:tc>
          <w:tcPr>
            <w:tcW w:type="dxa" w:w="6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Toujours garder fact_table (singulier) en plus de fact_tables (liste). Ne jamais supprimer de champs dans AgentState — ajouter seulement.</w:t>
            </w:r>
          </w:p>
        </w:tc>
      </w:tr>
      <w:tr>
        <w:tc>
          <w:tcPr>
            <w:tcW w:type="dxa" w:w="200"/>
            <w:tcBorders>
              <w:top w:val="single" w:color="AABBCC" w:sz="1"/>
              <w:left w:val="single" w:color="AABBCC" w:sz="1"/>
              <w:bottom w:val="single" w:color="AABBCC" w:sz="1"/>
              <w:right w:val="single" w:color="AABBCC" w:sz="1"/>
            </w:tcBorders>
            <w:shd w:fill="EDF4FB" w:val="clear"/>
            <w:tcMar>
              <w:top w:type="dxa" w:w="80"/>
              <w:left w:type="dxa" w:w="120"/>
              <w:bottom w:type="dxa" w:w="80"/>
              <w:right w:type="dxa" w:w="120"/>
            </w:tcMar>
          </w:tcPr>
          <w:p>
            <w:pPr>
              <w:jc w:val="center"/>
            </w:pPr>
            <w:r>
              <w:rPr>
                <w:rFonts w:ascii="Arial" w:cs="Arial" w:eastAsia="Arial" w:hAnsi="Arial"/>
                <w:b/>
                <w:bCs/>
                <w:color w:val="2D5A8E"/>
                <w:sz w:val="20"/>
                <w:szCs w:val="20"/>
              </w:rPr>
              <w:t xml:space="preserve">3</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Fallback Systématique</w:t>
            </w:r>
          </w:p>
        </w:tc>
        <w:tc>
          <w:tcPr>
            <w:tcW w:type="dxa" w:w="6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Chaque nœud LLM a un fallback algorithmique. Si le LLM retourne un résultat invalide ou est indisponible, l'algorithme prend le relais. Ne jamais laisser un nœud échouer silencieusement.</w:t>
            </w:r>
          </w:p>
        </w:tc>
      </w:tr>
      <w:tr>
        <w:tc>
          <w:tcPr>
            <w:tcW w:type="dxa" w:w="200"/>
            <w:tcBorders>
              <w:top w:val="single" w:color="AABBCC" w:sz="1"/>
              <w:left w:val="single" w:color="AABBCC" w:sz="1"/>
              <w:bottom w:val="single" w:color="AABBCC" w:sz="1"/>
              <w:right w:val="single" w:color="AABBCC" w:sz="1"/>
            </w:tcBorders>
            <w:shd w:fill="EDF4FB" w:val="clear"/>
            <w:tcMar>
              <w:top w:type="dxa" w:w="80"/>
              <w:left w:type="dxa" w:w="120"/>
              <w:bottom w:type="dxa" w:w="80"/>
              <w:right w:type="dxa" w:w="120"/>
            </w:tcMar>
          </w:tcPr>
          <w:p>
            <w:pPr>
              <w:jc w:val="center"/>
            </w:pPr>
            <w:r>
              <w:rPr>
                <w:rFonts w:ascii="Arial" w:cs="Arial" w:eastAsia="Arial" w:hAnsi="Arial"/>
                <w:b/>
                <w:bCs/>
                <w:color w:val="2D5A8E"/>
                <w:sz w:val="20"/>
                <w:szCs w:val="20"/>
              </w:rPr>
              <w:t xml:space="preserve">4</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SSE Streaming</w:t>
            </w:r>
          </w:p>
        </w:tc>
        <w:tc>
          <w:tcPr>
            <w:tcW w:type="dxa" w:w="6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Toute progression est diffusée via broadcast(session_id, event_type, data). Pas de log serveur sans SSE correspondant. L'utilisateur doit toujours voir ce qui se passe.</w:t>
            </w:r>
          </w:p>
        </w:tc>
      </w:tr>
      <w:tr>
        <w:tc>
          <w:tcPr>
            <w:tcW w:type="dxa" w:w="200"/>
            <w:tcBorders>
              <w:top w:val="single" w:color="AABBCC" w:sz="1"/>
              <w:left w:val="single" w:color="AABBCC" w:sz="1"/>
              <w:bottom w:val="single" w:color="AABBCC" w:sz="1"/>
              <w:right w:val="single" w:color="AABBCC" w:sz="1"/>
            </w:tcBorders>
            <w:shd w:fill="EDF4FB" w:val="clear"/>
            <w:tcMar>
              <w:top w:type="dxa" w:w="80"/>
              <w:left w:type="dxa" w:w="120"/>
              <w:bottom w:type="dxa" w:w="80"/>
              <w:right w:type="dxa" w:w="120"/>
            </w:tcMar>
          </w:tcPr>
          <w:p>
            <w:pPr>
              <w:jc w:val="center"/>
            </w:pPr>
            <w:r>
              <w:rPr>
                <w:rFonts w:ascii="Arial" w:cs="Arial" w:eastAsia="Arial" w:hAnsi="Arial"/>
                <w:b/>
                <w:bCs/>
                <w:color w:val="2D5A8E"/>
                <w:sz w:val="20"/>
                <w:szCs w:val="20"/>
              </w:rPr>
              <w:t xml:space="preserve">5</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TypedDict First</w:t>
            </w:r>
          </w:p>
        </w:tc>
        <w:tc>
          <w:tcPr>
            <w:tcW w:type="dxa" w:w="6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Tout nouveau champ dans un nœud est déclaré dans app_state.py AVANT d'être utilisé. Les champs non déclarés causent des erreurs LangGraph silencieuses.</w:t>
            </w:r>
          </w:p>
        </w:tc>
      </w:tr>
      <w:tr>
        <w:tc>
          <w:tcPr>
            <w:tcW w:type="dxa" w:w="200"/>
            <w:tcBorders>
              <w:top w:val="single" w:color="AABBCC" w:sz="1"/>
              <w:left w:val="single" w:color="AABBCC" w:sz="1"/>
              <w:bottom w:val="single" w:color="AABBCC" w:sz="1"/>
              <w:right w:val="single" w:color="AABBCC" w:sz="1"/>
            </w:tcBorders>
            <w:shd w:fill="EDF4FB" w:val="clear"/>
            <w:tcMar>
              <w:top w:type="dxa" w:w="80"/>
              <w:left w:type="dxa" w:w="120"/>
              <w:bottom w:type="dxa" w:w="80"/>
              <w:right w:type="dxa" w:w="120"/>
            </w:tcMar>
          </w:tcPr>
          <w:p>
            <w:pPr>
              <w:jc w:val="center"/>
            </w:pPr>
            <w:r>
              <w:rPr>
                <w:rFonts w:ascii="Arial" w:cs="Arial" w:eastAsia="Arial" w:hAnsi="Arial"/>
                <w:b/>
                <w:bCs/>
                <w:color w:val="2D5A8E"/>
                <w:sz w:val="20"/>
                <w:szCs w:val="20"/>
              </w:rPr>
              <w:t xml:space="preserve">6</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Modifier avec prudence</w:t>
            </w:r>
          </w:p>
        </w:tc>
        <w:tc>
          <w:tcPr>
            <w:tcW w:type="dxa" w:w="6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modeler.py (53KB) et etl_executor.py (37KB) sont les fichiers les plus critiques. TOUJOURS lire le fichier complet avant toute modification. Faire des changements atomiques et testés.</w:t>
            </w:r>
          </w:p>
        </w:tc>
      </w:tr>
      <w:tr>
        <w:tc>
          <w:tcPr>
            <w:tcW w:type="dxa" w:w="200"/>
            <w:tcBorders>
              <w:top w:val="single" w:color="AABBCC" w:sz="1"/>
              <w:left w:val="single" w:color="AABBCC" w:sz="1"/>
              <w:bottom w:val="single" w:color="AABBCC" w:sz="1"/>
              <w:right w:val="single" w:color="AABBCC" w:sz="1"/>
            </w:tcBorders>
            <w:shd w:fill="EDF4FB" w:val="clear"/>
            <w:tcMar>
              <w:top w:type="dxa" w:w="80"/>
              <w:left w:type="dxa" w:w="120"/>
              <w:bottom w:type="dxa" w:w="80"/>
              <w:right w:type="dxa" w:w="120"/>
            </w:tcMar>
          </w:tcPr>
          <w:p>
            <w:pPr>
              <w:jc w:val="center"/>
            </w:pPr>
            <w:r>
              <w:rPr>
                <w:rFonts w:ascii="Arial" w:cs="Arial" w:eastAsia="Arial" w:hAnsi="Arial"/>
                <w:b/>
                <w:bCs/>
                <w:color w:val="2D5A8E"/>
                <w:sz w:val="20"/>
                <w:szCs w:val="20"/>
              </w:rPr>
              <w:t xml:space="preserve">7</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Nœuds Split &gt; Monolithique</w:t>
            </w:r>
          </w:p>
        </w:tc>
        <w:tc>
          <w:tcPr>
            <w:tcW w:type="dxa" w:w="6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Les nœuds split (etl_extractor, etl_transformer, etl_loader) sont le chemin PRINCIPAL. etl_executor_node est le fallback monolithique. Ne pas inverser cette priorité.</w:t>
            </w:r>
          </w:p>
        </w:tc>
      </w:tr>
      <w:tr>
        <w:tc>
          <w:tcPr>
            <w:tcW w:type="dxa" w:w="200"/>
            <w:tcBorders>
              <w:top w:val="single" w:color="AABBCC" w:sz="1"/>
              <w:left w:val="single" w:color="AABBCC" w:sz="1"/>
              <w:bottom w:val="single" w:color="AABBCC" w:sz="1"/>
              <w:right w:val="single" w:color="AABBCC" w:sz="1"/>
            </w:tcBorders>
            <w:shd w:fill="EDF4FB" w:val="clear"/>
            <w:tcMar>
              <w:top w:type="dxa" w:w="80"/>
              <w:left w:type="dxa" w:w="120"/>
              <w:bottom w:type="dxa" w:w="80"/>
              <w:right w:type="dxa" w:w="120"/>
            </w:tcMar>
          </w:tcPr>
          <w:p>
            <w:pPr>
              <w:jc w:val="center"/>
            </w:pPr>
            <w:r>
              <w:rPr>
                <w:rFonts w:ascii="Arial" w:cs="Arial" w:eastAsia="Arial" w:hAnsi="Arial"/>
                <w:b/>
                <w:bCs/>
                <w:color w:val="2D5A8E"/>
                <w:sz w:val="20"/>
                <w:szCs w:val="20"/>
              </w:rPr>
              <w:t xml:space="preserve">8</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SQL Server Target</w:t>
            </w:r>
          </w:p>
        </w:tc>
        <w:tc>
          <w:tcPr>
            <w:tcW w:type="dxa" w:w="6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La base cible est SQL Server 2022. Toutes les requêtes générées doivent être T-SQL compatible. Pas de MySQL, pas de PostgreSQL dans les templates de génération.</w:t>
            </w:r>
          </w:p>
        </w:tc>
      </w:tr>
      <w:tr>
        <w:tc>
          <w:tcPr>
            <w:tcW w:type="dxa" w:w="200"/>
            <w:tcBorders>
              <w:top w:val="single" w:color="AABBCC" w:sz="1"/>
              <w:left w:val="single" w:color="AABBCC" w:sz="1"/>
              <w:bottom w:val="single" w:color="AABBCC" w:sz="1"/>
              <w:right w:val="single" w:color="AABBCC" w:sz="1"/>
            </w:tcBorders>
            <w:shd w:fill="EDF4FB" w:val="clear"/>
            <w:tcMar>
              <w:top w:type="dxa" w:w="80"/>
              <w:left w:type="dxa" w:w="120"/>
              <w:bottom w:type="dxa" w:w="80"/>
              <w:right w:type="dxa" w:w="120"/>
            </w:tcMar>
          </w:tcPr>
          <w:p>
            <w:pPr>
              <w:jc w:val="center"/>
            </w:pPr>
            <w:r>
              <w:rPr>
                <w:rFonts w:ascii="Arial" w:cs="Arial" w:eastAsia="Arial" w:hAnsi="Arial"/>
                <w:b/>
                <w:bCs/>
                <w:color w:val="2D5A8E"/>
                <w:sz w:val="20"/>
                <w:szCs w:val="20"/>
              </w:rPr>
              <w:t xml:space="preserve">9</w:t>
            </w:r>
          </w:p>
        </w:tc>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bCs/>
                <w:color w:val="2D5A8E"/>
                <w:sz w:val="20"/>
                <w:szCs w:val="20"/>
              </w:rPr>
              <w:t xml:space="preserve">Multi-tenant</w:t>
            </w:r>
          </w:p>
        </w:tc>
        <w:tc>
          <w:tcPr>
            <w:tcW w:type="dxa" w:w="682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Chaque utilisateur a son user_prefix dans l'état. Toutes les tables DW créées sont préfixées : {user_prefix}_{table_name}. Ne jamais créer de tables sans préfixe utilisateur.</w:t>
            </w:r>
          </w:p>
        </w:tc>
      </w:tr>
    </w:tbl>
    <w:p>
      <w:pPr>
        <w:spacing w:after="40" w:before="40"/>
      </w:pPr>
      <w:r>
        <w:t xml:space="preserve"/>
      </w:r>
    </w:p>
    <w:p>
      <w:r>
        <w:br w:type="page"/>
      </w:r>
    </w:p>
    <w:p>
      <w:pPr>
        <w:pStyle w:val="Heading1"/>
        <w:spacing w:after="200" w:before="400"/>
      </w:pPr>
      <w:r>
        <w:rPr>
          <w:rFonts w:ascii="Arial" w:cs="Arial" w:eastAsia="Arial" w:hAnsi="Arial"/>
          <w:b/>
          <w:bCs/>
          <w:color w:val="1A2E4A"/>
          <w:sz w:val="34"/>
          <w:szCs w:val="34"/>
        </w:rPr>
        <w:t xml:space="preserve">7. Configuration &amp; Commandes</w:t>
      </w:r>
    </w:p>
    <w:p>
      <w:pPr>
        <w:pStyle w:val="Heading2"/>
        <w:spacing w:after="160" w:before="280"/>
      </w:pPr>
      <w:r>
        <w:rPr>
          <w:rFonts w:ascii="Arial" w:cs="Arial" w:eastAsia="Arial" w:hAnsi="Arial"/>
          <w:b/>
          <w:bCs/>
          <w:color w:val="2D5A8E"/>
          <w:sz w:val="28"/>
          <w:szCs w:val="28"/>
        </w:rPr>
        <w:t xml:space="preserve">7.1 Démarrage</w:t>
      </w:r>
    </w:p>
    <w:p>
      <w:pPr>
        <w:spacing w:after="40" w:before="40"/>
        <w:ind w:left="720"/>
      </w:pPr>
      <w:r>
        <w:rPr>
          <w:rFonts w:ascii="Courier New" w:cs="Courier New" w:eastAsia="Courier New" w:hAnsi="Courier New"/>
          <w:color w:val="2D6A4F"/>
          <w:sz w:val="18"/>
          <w:szCs w:val="18"/>
        </w:rPr>
        <w:t xml:space="preserve"># Répertoire de travail :</w:t>
      </w:r>
    </w:p>
    <w:p>
      <w:pPr>
        <w:spacing w:after="40" w:before="40"/>
        <w:ind w:left="720"/>
      </w:pPr>
      <w:r>
        <w:rPr>
          <w:rFonts w:ascii="Courier New" w:cs="Courier New" w:eastAsia="Courier New" w:hAnsi="Courier New"/>
          <w:color w:val="2D6A4F"/>
          <w:sz w:val="18"/>
          <w:szCs w:val="18"/>
        </w:rPr>
        <w:t xml:space="preserve">cd c:\Users\salah\Desktop\agent_dw_v3_fixed</w:t>
      </w:r>
    </w:p>
    <w:p>
      <w:pPr>
        <w:spacing w:after="40" w:before="40"/>
        <w:ind w:left="720"/>
      </w:pPr>
      <w:r>
        <w:rPr>
          <w:rFonts w:ascii="Courier New" w:cs="Courier New" w:eastAsia="Courier New" w:hAnsi="Courier New"/>
          <w:color w:val="2D6A4F"/>
          <w:sz w:val="18"/>
          <w:szCs w:val="18"/>
        </w:rPr>
        <w:t xml:space="preserve"/>
      </w:r>
    </w:p>
    <w:p>
      <w:pPr>
        <w:spacing w:after="40" w:before="40"/>
        <w:ind w:left="720"/>
      </w:pPr>
      <w:r>
        <w:rPr>
          <w:rFonts w:ascii="Courier New" w:cs="Courier New" w:eastAsia="Courier New" w:hAnsi="Courier New"/>
          <w:color w:val="2D6A4F"/>
          <w:sz w:val="18"/>
          <w:szCs w:val="18"/>
        </w:rPr>
        <w:t xml:space="preserve"># Backend :</w:t>
      </w:r>
    </w:p>
    <w:p>
      <w:pPr>
        <w:spacing w:after="40" w:before="40"/>
        <w:ind w:left="720"/>
      </w:pPr>
      <w:r>
        <w:rPr>
          <w:rFonts w:ascii="Courier New" w:cs="Courier New" w:eastAsia="Courier New" w:hAnsi="Courier New"/>
          <w:color w:val="2D6A4F"/>
          <w:sz w:val="18"/>
          <w:szCs w:val="18"/>
        </w:rPr>
        <w:t xml:space="preserve">.venv\Scripts\activate</w:t>
      </w:r>
    </w:p>
    <w:p>
      <w:pPr>
        <w:spacing w:after="40" w:before="40"/>
        <w:ind w:left="720"/>
      </w:pPr>
      <w:r>
        <w:rPr>
          <w:rFonts w:ascii="Courier New" w:cs="Courier New" w:eastAsia="Courier New" w:hAnsi="Courier New"/>
          <w:color w:val="2D6A4F"/>
          <w:sz w:val="18"/>
          <w:szCs w:val="18"/>
        </w:rPr>
        <w:t xml:space="preserve">python -m uvicorn api.server:app --reload --port 8000</w:t>
      </w:r>
    </w:p>
    <w:p>
      <w:pPr>
        <w:spacing w:after="40" w:before="40"/>
        <w:ind w:left="720"/>
      </w:pPr>
      <w:r>
        <w:rPr>
          <w:rFonts w:ascii="Courier New" w:cs="Courier New" w:eastAsia="Courier New" w:hAnsi="Courier New"/>
          <w:color w:val="2D6A4F"/>
          <w:sz w:val="18"/>
          <w:szCs w:val="18"/>
        </w:rPr>
        <w:t xml:space="preserve"/>
      </w:r>
    </w:p>
    <w:p>
      <w:pPr>
        <w:spacing w:after="40" w:before="40"/>
        <w:ind w:left="720"/>
      </w:pPr>
      <w:r>
        <w:rPr>
          <w:rFonts w:ascii="Courier New" w:cs="Courier New" w:eastAsia="Courier New" w:hAnsi="Courier New"/>
          <w:color w:val="2D6A4F"/>
          <w:sz w:val="18"/>
          <w:szCs w:val="18"/>
        </w:rPr>
        <w:t xml:space="preserve"># Frontend :</w:t>
      </w:r>
    </w:p>
    <w:p>
      <w:pPr>
        <w:spacing w:after="40" w:before="40"/>
        <w:ind w:left="720"/>
      </w:pPr>
      <w:r>
        <w:rPr>
          <w:rFonts w:ascii="Courier New" w:cs="Courier New" w:eastAsia="Courier New" w:hAnsi="Courier New"/>
          <w:color w:val="2D6A4F"/>
          <w:sz w:val="18"/>
          <w:szCs w:val="18"/>
        </w:rPr>
        <w:t xml:space="preserve">npm run dev</w:t>
      </w:r>
    </w:p>
    <w:p>
      <w:pPr>
        <w:spacing w:after="40" w:before="40"/>
        <w:ind w:left="720"/>
      </w:pPr>
      <w:r>
        <w:rPr>
          <w:rFonts w:ascii="Courier New" w:cs="Courier New" w:eastAsia="Courier New" w:hAnsi="Courier New"/>
          <w:color w:val="2D6A4F"/>
          <w:sz w:val="18"/>
          <w:szCs w:val="18"/>
        </w:rPr>
        <w:t xml:space="preserve"/>
      </w:r>
    </w:p>
    <w:p>
      <w:pPr>
        <w:spacing w:after="40" w:before="40"/>
        <w:ind w:left="720"/>
      </w:pPr>
      <w:r>
        <w:rPr>
          <w:rFonts w:ascii="Courier New" w:cs="Courier New" w:eastAsia="Courier New" w:hAnsi="Courier New"/>
          <w:color w:val="2D6A4F"/>
          <w:sz w:val="18"/>
          <w:szCs w:val="18"/>
        </w:rPr>
        <w:t xml:space="preserve"># Tests :</w:t>
      </w:r>
    </w:p>
    <w:p>
      <w:pPr>
        <w:spacing w:after="40" w:before="40"/>
        <w:ind w:left="720"/>
      </w:pPr>
      <w:r>
        <w:rPr>
          <w:rFonts w:ascii="Courier New" w:cs="Courier New" w:eastAsia="Courier New" w:hAnsi="Courier New"/>
          <w:color w:val="2D6A4F"/>
          <w:sz w:val="18"/>
          <w:szCs w:val="18"/>
        </w:rPr>
        <w:t xml:space="preserve">pytest tests/ -v --tb=short</w:t>
      </w:r>
    </w:p>
    <w:p>
      <w:pPr>
        <w:spacing w:after="40" w:before="40"/>
        <w:ind w:left="720"/>
      </w:pPr>
      <w:r>
        <w:rPr>
          <w:rFonts w:ascii="Courier New" w:cs="Courier New" w:eastAsia="Courier New" w:hAnsi="Courier New"/>
          <w:color w:val="2D6A4F"/>
          <w:sz w:val="18"/>
          <w:szCs w:val="18"/>
        </w:rPr>
        <w:t xml:space="preserve"/>
      </w:r>
    </w:p>
    <w:p>
      <w:pPr>
        <w:spacing w:after="40" w:before="40"/>
        <w:ind w:left="720"/>
      </w:pPr>
      <w:r>
        <w:rPr>
          <w:rFonts w:ascii="Courier New" w:cs="Courier New" w:eastAsia="Courier New" w:hAnsi="Courier New"/>
          <w:color w:val="2D6A4F"/>
          <w:sz w:val="18"/>
          <w:szCs w:val="18"/>
        </w:rPr>
        <w:t xml:space="preserve"># Ollama :</w:t>
      </w:r>
    </w:p>
    <w:p>
      <w:pPr>
        <w:spacing w:after="40" w:before="40"/>
        <w:ind w:left="720"/>
      </w:pPr>
      <w:r>
        <w:rPr>
          <w:rFonts w:ascii="Courier New" w:cs="Courier New" w:eastAsia="Courier New" w:hAnsi="Courier New"/>
          <w:color w:val="2D6A4F"/>
          <w:sz w:val="18"/>
          <w:szCs w:val="18"/>
        </w:rPr>
        <w:t xml:space="preserve">ollama serve &amp;&amp; ollama pull qwen2.5-coder:7b</w:t>
      </w:r>
    </w:p>
    <w:p>
      <w:pPr>
        <w:spacing w:after="40" w:before="40"/>
      </w:pPr>
      <w:r>
        <w:t xml:space="preserve"/>
      </w:r>
    </w:p>
    <w:p>
      <w:pPr>
        <w:pStyle w:val="Heading2"/>
        <w:spacing w:after="160" w:before="280"/>
      </w:pPr>
      <w:r>
        <w:rPr>
          <w:rFonts w:ascii="Arial" w:cs="Arial" w:eastAsia="Arial" w:hAnsi="Arial"/>
          <w:b/>
          <w:bCs/>
          <w:color w:val="2D5A8E"/>
          <w:sz w:val="28"/>
          <w:szCs w:val="28"/>
        </w:rPr>
        <w:t xml:space="preserve">7.2 Variables .env</w:t>
      </w:r>
    </w:p>
    <w:p>
      <w:pPr>
        <w:spacing w:after="40" w:before="40"/>
        <w:ind w:left="720"/>
      </w:pPr>
      <w:r>
        <w:rPr>
          <w:rFonts w:ascii="Courier New" w:cs="Courier New" w:eastAsia="Courier New" w:hAnsi="Courier New"/>
          <w:color w:val="2D6A4F"/>
          <w:sz w:val="18"/>
          <w:szCs w:val="18"/>
        </w:rPr>
        <w:t xml:space="preserve">SQL_HOST=127.0.0.1</w:t>
      </w:r>
    </w:p>
    <w:p>
      <w:pPr>
        <w:spacing w:after="40" w:before="40"/>
        <w:ind w:left="720"/>
      </w:pPr>
      <w:r>
        <w:rPr>
          <w:rFonts w:ascii="Courier New" w:cs="Courier New" w:eastAsia="Courier New" w:hAnsi="Courier New"/>
          <w:color w:val="2D6A4F"/>
          <w:sz w:val="18"/>
          <w:szCs w:val="18"/>
        </w:rPr>
        <w:t xml:space="preserve">SQL_PORT=1433</w:t>
      </w:r>
    </w:p>
    <w:p>
      <w:pPr>
        <w:spacing w:after="40" w:before="40"/>
        <w:ind w:left="720"/>
      </w:pPr>
      <w:r>
        <w:rPr>
          <w:rFonts w:ascii="Courier New" w:cs="Courier New" w:eastAsia="Courier New" w:hAnsi="Courier New"/>
          <w:color w:val="2D6A4F"/>
          <w:sz w:val="18"/>
          <w:szCs w:val="18"/>
        </w:rPr>
        <w:t xml:space="preserve">SQL_USER=sa</w:t>
      </w:r>
    </w:p>
    <w:p>
      <w:pPr>
        <w:spacing w:after="40" w:before="40"/>
        <w:ind w:left="720"/>
      </w:pPr>
      <w:r>
        <w:rPr>
          <w:rFonts w:ascii="Courier New" w:cs="Courier New" w:eastAsia="Courier New" w:hAnsi="Courier New"/>
          <w:color w:val="2D6A4F"/>
          <w:sz w:val="18"/>
          <w:szCs w:val="18"/>
        </w:rPr>
        <w:t xml:space="preserve">SQL_PASSWORD=YourPassword123!</w:t>
      </w:r>
    </w:p>
    <w:p>
      <w:pPr>
        <w:spacing w:after="40" w:before="40"/>
        <w:ind w:left="720"/>
      </w:pPr>
      <w:r>
        <w:rPr>
          <w:rFonts w:ascii="Courier New" w:cs="Courier New" w:eastAsia="Courier New" w:hAnsi="Courier New"/>
          <w:color w:val="2D6A4F"/>
          <w:sz w:val="18"/>
          <w:szCs w:val="18"/>
        </w:rPr>
        <w:t xml:space="preserve">SQL_DRIVER=ODBC Driver 17 for SQL Server</w:t>
      </w:r>
    </w:p>
    <w:p>
      <w:pPr>
        <w:spacing w:after="40" w:before="40"/>
        <w:ind w:left="720"/>
      </w:pPr>
      <w:r>
        <w:rPr>
          <w:rFonts w:ascii="Courier New" w:cs="Courier New" w:eastAsia="Courier New" w:hAnsi="Courier New"/>
          <w:color w:val="2D6A4F"/>
          <w:sz w:val="18"/>
          <w:szCs w:val="18"/>
        </w:rPr>
        <w:t xml:space="preserve">JWT_SECRET=chaine-aleatoire-longue</w:t>
      </w:r>
    </w:p>
    <w:p>
      <w:pPr>
        <w:spacing w:after="40" w:before="40"/>
        <w:ind w:left="720"/>
      </w:pPr>
      <w:r>
        <w:rPr>
          <w:rFonts w:ascii="Courier New" w:cs="Courier New" w:eastAsia="Courier New" w:hAnsi="Courier New"/>
          <w:color w:val="2D6A4F"/>
          <w:sz w:val="18"/>
          <w:szCs w:val="18"/>
        </w:rPr>
        <w:t xml:space="preserve">GOOGLE_API_KEY=AIza...  # Fallback LLM</w:t>
      </w:r>
    </w:p>
    <w:p>
      <w:pPr>
        <w:spacing w:after="40" w:before="40"/>
        <w:ind w:left="720"/>
      </w:pPr>
      <w:r>
        <w:rPr>
          <w:rFonts w:ascii="Courier New" w:cs="Courier New" w:eastAsia="Courier New" w:hAnsi="Courier New"/>
          <w:color w:val="2D6A4F"/>
          <w:sz w:val="18"/>
          <w:szCs w:val="18"/>
        </w:rPr>
        <w:t xml:space="preserve">OLLAMA_MODEL=qwen2.5-coder:7b</w:t>
      </w:r>
    </w:p>
    <w:p>
      <w:pPr>
        <w:spacing w:after="40" w:before="40"/>
      </w:pPr>
      <w:r>
        <w:t xml:space="preserve"/>
      </w:r>
    </w:p>
    <w:p>
      <w:pPr>
        <w:pStyle w:val="Heading2"/>
        <w:spacing w:after="160" w:before="280"/>
      </w:pPr>
      <w:r>
        <w:rPr>
          <w:rFonts w:ascii="Arial" w:cs="Arial" w:eastAsia="Arial" w:hAnsi="Arial"/>
          <w:b/>
          <w:bCs/>
          <w:color w:val="2D5A8E"/>
          <w:sz w:val="28"/>
          <w:szCs w:val="28"/>
        </w:rPr>
        <w:t xml:space="preserve">7.3 Nouvelles Dépendances Phase 3</w:t>
      </w:r>
    </w:p>
    <w:p>
      <w:pPr>
        <w:spacing w:after="40" w:before="40"/>
        <w:ind w:left="720"/>
      </w:pPr>
      <w:r>
        <w:rPr>
          <w:rFonts w:ascii="Courier New" w:cs="Courier New" w:eastAsia="Courier New" w:hAnsi="Courier New"/>
          <w:color w:val="2D6A4F"/>
          <w:sz w:val="18"/>
          <w:szCs w:val="18"/>
        </w:rPr>
        <w:t xml:space="preserve"># requirements.txt — ajouter :</w:t>
      </w:r>
    </w:p>
    <w:p>
      <w:pPr>
        <w:spacing w:after="40" w:before="40"/>
        <w:ind w:left="720"/>
      </w:pPr>
      <w:r>
        <w:rPr>
          <w:rFonts w:ascii="Courier New" w:cs="Courier New" w:eastAsia="Courier New" w:hAnsi="Courier New"/>
          <w:color w:val="2D6A4F"/>
          <w:sz w:val="18"/>
          <w:szCs w:val="18"/>
        </w:rPr>
        <w:t xml:space="preserve">fpdf2&gt;=2.7.0</w:t>
      </w:r>
    </w:p>
    <w:p>
      <w:pPr>
        <w:spacing w:after="40" w:before="40"/>
        <w:ind w:left="720"/>
      </w:pPr>
      <w:r>
        <w:rPr>
          <w:rFonts w:ascii="Courier New" w:cs="Courier New" w:eastAsia="Courier New" w:hAnsi="Courier New"/>
          <w:color w:val="2D6A4F"/>
          <w:sz w:val="18"/>
          <w:szCs w:val="18"/>
        </w:rPr>
        <w:t xml:space="preserve">apscheduler&gt;=3.10.0</w:t>
      </w:r>
    </w:p>
    <w:p>
      <w:pPr>
        <w:spacing w:after="40" w:before="40"/>
        <w:ind w:left="720"/>
      </w:pPr>
      <w:r>
        <w:rPr>
          <w:rFonts w:ascii="Courier New" w:cs="Courier New" w:eastAsia="Courier New" w:hAnsi="Courier New"/>
          <w:color w:val="2D6A4F"/>
          <w:sz w:val="18"/>
          <w:szCs w:val="18"/>
        </w:rPr>
        <w:t xml:space="preserve">pyodbc&gt;=4.0.0</w:t>
      </w:r>
    </w:p>
    <w:p>
      <w:pPr>
        <w:spacing w:after="40" w:before="40"/>
        <w:ind w:left="720"/>
      </w:pPr>
      <w:r>
        <w:rPr>
          <w:rFonts w:ascii="Courier New" w:cs="Courier New" w:eastAsia="Courier New" w:hAnsi="Courier New"/>
          <w:color w:val="2D6A4F"/>
          <w:sz w:val="18"/>
          <w:szCs w:val="18"/>
        </w:rPr>
        <w:t xml:space="preserve"/>
      </w:r>
    </w:p>
    <w:p>
      <w:pPr>
        <w:spacing w:after="40" w:before="40"/>
        <w:ind w:left="720"/>
      </w:pPr>
      <w:r>
        <w:rPr>
          <w:rFonts w:ascii="Courier New" w:cs="Courier New" w:eastAsia="Courier New" w:hAnsi="Courier New"/>
          <w:color w:val="2D6A4F"/>
          <w:sz w:val="18"/>
          <w:szCs w:val="18"/>
        </w:rPr>
        <w:t xml:space="preserve"># package.json — ajouter :</w:t>
      </w:r>
    </w:p>
    <w:p>
      <w:pPr>
        <w:spacing w:after="40" w:before="40"/>
        <w:ind w:left="720"/>
      </w:pPr>
      <w:r>
        <w:rPr>
          <w:rFonts w:ascii="Courier New" w:cs="Courier New" w:eastAsia="Courier New" w:hAnsi="Courier New"/>
          <w:color w:val="2D6A4F"/>
          <w:sz w:val="18"/>
          <w:szCs w:val="18"/>
        </w:rPr>
        <w:t xml:space="preserve">react-grid-layout</w:t>
      </w:r>
    </w:p>
    <w:p>
      <w:pPr>
        <w:spacing w:after="40" w:before="40"/>
      </w:pPr>
      <w:r>
        <w:t xml:space="preserve"/>
      </w:r>
    </w:p>
    <w:p>
      <w:pPr>
        <w:pStyle w:val="Heading2"/>
        <w:spacing w:after="160" w:before="280"/>
      </w:pPr>
      <w:r>
        <w:rPr>
          <w:rFonts w:ascii="Arial" w:cs="Arial" w:eastAsia="Arial" w:hAnsi="Arial"/>
          <w:b/>
          <w:bCs/>
          <w:color w:val="2D5A8E"/>
          <w:sz w:val="28"/>
          <w:szCs w:val="28"/>
        </w:rPr>
        <w:t xml:space="preserve">7.4 Checklist de Livraison</w:t>
      </w:r>
    </w:p>
    <w:p>
      <w:pPr>
        <w:pStyle w:val="Heading3"/>
        <w:spacing w:after="100" w:before="200"/>
      </w:pPr>
      <w:r>
        <w:rPr>
          <w:rFonts w:ascii="Arial" w:cs="Arial" w:eastAsia="Arial" w:hAnsi="Arial"/>
          <w:b/>
          <w:bCs/>
          <w:color w:val="4A90D9"/>
          <w:sz w:val="24"/>
          <w:szCs w:val="24"/>
        </w:rPr>
        <w:t xml:space="preserve">P3-01 Fix Tests</w:t>
      </w:r>
    </w:p>
    <w:p>
      <w:pPr>
        <w:pStyle w:val="ListParagraph"/>
        <w:numPr>
          <w:ilvl w:val="0"/>
          <w:numId w:val="3"/>
        </w:numPr>
        <w:spacing w:after="40" w:before="40"/>
      </w:pPr>
      <w:r>
        <w:rPr>
          <w:rFonts w:ascii="Arial" w:cs="Arial" w:eastAsia="Arial" w:hAnsi="Arial"/>
          <w:color w:val="1A1A2E"/>
          <w:sz w:val="22"/>
          <w:szCs w:val="22"/>
        </w:rPr>
        <w:t xml:space="preserve">pytest tests/ -v → 0 erreurs, 0 failures</w:t>
      </w:r>
    </w:p>
    <w:p>
      <w:pPr>
        <w:pStyle w:val="ListParagraph"/>
        <w:numPr>
          <w:ilvl w:val="0"/>
          <w:numId w:val="3"/>
        </w:numPr>
        <w:spacing w:after="40" w:before="40"/>
      </w:pPr>
      <w:r>
        <w:rPr>
          <w:rFonts w:ascii="Arial" w:cs="Arial" w:eastAsia="Arial" w:hAnsi="Arial"/>
          <w:color w:val="1A1A2E"/>
          <w:sz w:val="22"/>
          <w:szCs w:val="22"/>
        </w:rPr>
        <w:t xml:space="preserve">Au moins 1 test sur une base source fictive NON-Northwind</w:t>
      </w:r>
    </w:p>
    <w:p>
      <w:pPr>
        <w:pStyle w:val="Heading3"/>
        <w:spacing w:after="100" w:before="200"/>
      </w:pPr>
      <w:r>
        <w:rPr>
          <w:rFonts w:ascii="Arial" w:cs="Arial" w:eastAsia="Arial" w:hAnsi="Arial"/>
          <w:b/>
          <w:bCs/>
          <w:color w:val="4A90D9"/>
          <w:sz w:val="24"/>
          <w:szCs w:val="24"/>
        </w:rPr>
        <w:t xml:space="preserve">P3-02 Query Generator</w:t>
      </w:r>
    </w:p>
    <w:p>
      <w:pPr>
        <w:pStyle w:val="ListParagraph"/>
        <w:numPr>
          <w:ilvl w:val="0"/>
          <w:numId w:val="3"/>
        </w:numPr>
        <w:spacing w:after="40" w:before="40"/>
      </w:pPr>
      <w:r>
        <w:rPr>
          <w:rFonts w:ascii="Arial" w:cs="Arial" w:eastAsia="Arial" w:hAnsi="Arial"/>
          <w:color w:val="1A1A2E"/>
          <w:sz w:val="22"/>
          <w:szCs w:val="22"/>
        </w:rPr>
        <w:t xml:space="preserve">Génère des requêtes SQL OLAP correctes sur le schéma produit par le Modeler</w:t>
      </w:r>
    </w:p>
    <w:p>
      <w:pPr>
        <w:pStyle w:val="ListParagraph"/>
        <w:numPr>
          <w:ilvl w:val="0"/>
          <w:numId w:val="3"/>
        </w:numPr>
        <w:spacing w:after="40" w:before="40"/>
      </w:pPr>
      <w:r>
        <w:rPr>
          <w:rFonts w:ascii="Arial" w:cs="Arial" w:eastAsia="Arial" w:hAnsi="Arial"/>
          <w:color w:val="1A1A2E"/>
          <w:sz w:val="22"/>
          <w:szCs w:val="22"/>
        </w:rPr>
        <w:t xml:space="preserve">Les requêtes utilisent uniquement les noms de tables/colonnes du schéma généré</w:t>
      </w:r>
    </w:p>
    <w:p>
      <w:pPr>
        <w:pStyle w:val="ListParagraph"/>
        <w:numPr>
          <w:ilvl w:val="0"/>
          <w:numId w:val="3"/>
        </w:numPr>
        <w:spacing w:after="40" w:before="40"/>
      </w:pPr>
      <w:r>
        <w:rPr>
          <w:rFonts w:ascii="Arial" w:cs="Arial" w:eastAsia="Arial" w:hAnsi="Arial"/>
          <w:color w:val="1A1A2E"/>
          <w:sz w:val="22"/>
          <w:szCs w:val="22"/>
        </w:rPr>
        <w:t xml:space="preserve">Fallback algorithmique actif si LLM indisponible</w:t>
      </w:r>
    </w:p>
    <w:p>
      <w:pPr>
        <w:pStyle w:val="Heading3"/>
        <w:spacing w:after="100" w:before="200"/>
      </w:pPr>
      <w:r>
        <w:rPr>
          <w:rFonts w:ascii="Arial" w:cs="Arial" w:eastAsia="Arial" w:hAnsi="Arial"/>
          <w:b/>
          <w:bCs/>
          <w:color w:val="4A90D9"/>
          <w:sz w:val="24"/>
          <w:szCs w:val="24"/>
        </w:rPr>
        <w:t xml:space="preserve">P3-03 Report Generator</w:t>
      </w:r>
    </w:p>
    <w:p>
      <w:pPr>
        <w:pStyle w:val="ListParagraph"/>
        <w:numPr>
          <w:ilvl w:val="0"/>
          <w:numId w:val="3"/>
        </w:numPr>
        <w:spacing w:after="40" w:before="40"/>
      </w:pPr>
      <w:r>
        <w:rPr>
          <w:rFonts w:ascii="Arial" w:cs="Arial" w:eastAsia="Arial" w:hAnsi="Arial"/>
          <w:color w:val="1A1A2E"/>
          <w:sz w:val="22"/>
          <w:szCs w:val="22"/>
        </w:rPr>
        <w:t xml:space="preserve">PDF généré avec 8 sections dynamiques</w:t>
      </w:r>
    </w:p>
    <w:p>
      <w:pPr>
        <w:pStyle w:val="ListParagraph"/>
        <w:numPr>
          <w:ilvl w:val="0"/>
          <w:numId w:val="3"/>
        </w:numPr>
        <w:spacing w:after="40" w:before="40"/>
      </w:pPr>
      <w:r>
        <w:rPr>
          <w:rFonts w:ascii="Arial" w:cs="Arial" w:eastAsia="Arial" w:hAnsi="Arial"/>
          <w:color w:val="1A1A2E"/>
          <w:sz w:val="22"/>
          <w:szCs w:val="22"/>
        </w:rPr>
        <w:t xml:space="preserve">Le rapport documente la base source réelle de ce run</w:t>
      </w:r>
    </w:p>
    <w:p>
      <w:pPr>
        <w:pStyle w:val="ListParagraph"/>
        <w:numPr>
          <w:ilvl w:val="0"/>
          <w:numId w:val="3"/>
        </w:numPr>
        <w:spacing w:after="40" w:before="40"/>
      </w:pPr>
      <w:r>
        <w:rPr>
          <w:rFonts w:ascii="Arial" w:cs="Arial" w:eastAsia="Arial" w:hAnsi="Arial"/>
          <w:color w:val="1A1A2E"/>
          <w:sz w:val="22"/>
          <w:szCs w:val="22"/>
        </w:rPr>
        <w:t xml:space="preserve">Résultats de requêtes inclus sous forme de tableaux</w:t>
      </w:r>
    </w:p>
    <w:p>
      <w:pPr>
        <w:pStyle w:val="Heading3"/>
        <w:spacing w:after="100" w:before="200"/>
      </w:pPr>
      <w:r>
        <w:rPr>
          <w:rFonts w:ascii="Arial" w:cs="Arial" w:eastAsia="Arial" w:hAnsi="Arial"/>
          <w:b/>
          <w:bCs/>
          <w:color w:val="4A90D9"/>
          <w:sz w:val="24"/>
          <w:szCs w:val="24"/>
        </w:rPr>
        <w:t xml:space="preserve">P3-04 Genericité Modeler</w:t>
      </w:r>
    </w:p>
    <w:p>
      <w:pPr>
        <w:pStyle w:val="ListParagraph"/>
        <w:numPr>
          <w:ilvl w:val="0"/>
          <w:numId w:val="3"/>
        </w:numPr>
        <w:spacing w:after="40" w:before="40"/>
      </w:pPr>
      <w:r>
        <w:rPr>
          <w:rFonts w:ascii="Arial" w:cs="Arial" w:eastAsia="Arial" w:hAnsi="Arial"/>
          <w:color w:val="1A1A2E"/>
          <w:sz w:val="22"/>
          <w:szCs w:val="22"/>
        </w:rPr>
        <w:t xml:space="preserve">Aucune occurrence de noms Northwind dans la logique de modélisation</w:t>
      </w:r>
    </w:p>
    <w:p>
      <w:pPr>
        <w:pStyle w:val="ListParagraph"/>
        <w:numPr>
          <w:ilvl w:val="0"/>
          <w:numId w:val="3"/>
        </w:numPr>
        <w:spacing w:after="40" w:before="40"/>
      </w:pPr>
      <w:r>
        <w:rPr>
          <w:rFonts w:ascii="Arial" w:cs="Arial" w:eastAsia="Arial" w:hAnsi="Arial"/>
          <w:color w:val="1A1A2E"/>
          <w:sz w:val="22"/>
          <w:szCs w:val="22"/>
        </w:rPr>
        <w:t xml:space="preserve">Testé sur au moins 2 bases sources différentes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5A8E" w:sz="1"/>
              <w:left w:val="single" w:color="2D5A8E" w:sz="1"/>
              <w:bottom w:val="single" w:color="2D5A8E" w:sz="1"/>
              <w:right w:val="single" w:color="2D5A8E" w:sz="1"/>
            </w:tcBorders>
            <w:shd w:fill="EDF4FB" w:val="clear"/>
            <w:tcMar>
              <w:top w:type="dxa" w:w="120"/>
              <w:left w:type="dxa" w:w="200"/>
              <w:bottom w:type="dxa" w:w="120"/>
              <w:right w:type="dxa" w:w="200"/>
            </w:tcMar>
          </w:tcPr>
          <w:p>
            <w:r>
              <w:rPr>
                <w:rFonts w:ascii="Arial" w:cs="Arial" w:eastAsia="Arial" w:hAnsi="Arial"/>
                <w:i/>
                <w:iCs/>
                <w:color w:val="2D5A8E"/>
                <w:sz w:val="21"/>
                <w:szCs w:val="21"/>
              </w:rPr>
              <w:t xml:space="preserve">📌 Ce document est la source de vérité pour Claude Opus. GitHub : github.com/salaheddinehalimisiad-coder/agent_data_warehouse_v2  |  Généré : Avril 2026</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E4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D5A8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2026-04-18T11:03:35.956Z</dcterms:created>
  <dcterms:modified xsi:type="dcterms:W3CDTF">2026-04-18T11:03:35.957Z</dcterms:modified>
</cp:coreProperties>
</file>

<file path=docProps/custom.xml><?xml version="1.0" encoding="utf-8"?>
<Properties xmlns="http://schemas.openxmlformats.org/officeDocument/2006/custom-properties" xmlns:vt="http://schemas.openxmlformats.org/officeDocument/2006/docPropsVTypes"/>
</file>