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23A9" w:rsidRDefault="00B06490">
      <w:pPr>
        <w:spacing w:before="960"/>
        <w:jc w:val="center"/>
        <w:rPr>
          <w:rFonts w:ascii="Calibri" w:hAnsi="Calibri"/>
          <w:smallCaps/>
          <w:sz w:val="48"/>
          <w:szCs w:val="48"/>
        </w:rPr>
      </w:pPr>
      <w:r>
        <w:rPr>
          <w:rFonts w:ascii="Calibri" w:hAnsi="Calibri"/>
          <w:smallCaps/>
          <w:sz w:val="48"/>
          <w:szCs w:val="48"/>
        </w:rPr>
        <w:t>École d’Ingénieurs du Littoral Côte d’Opale</w:t>
      </w:r>
    </w:p>
    <w:p w:rsidR="00D023A9" w:rsidRDefault="00B06490">
      <w:pPr>
        <w:pBdr>
          <w:top w:val="single" w:sz="12" w:space="18" w:color="000000"/>
          <w:bottom w:val="single" w:sz="12" w:space="18" w:color="000000"/>
        </w:pBdr>
        <w:shd w:val="clear" w:color="auto" w:fill="006BAB"/>
        <w:spacing w:before="960" w:after="720"/>
        <w:jc w:val="center"/>
        <w:rPr>
          <w:rFonts w:ascii="Calibri" w:hAnsi="Calibri"/>
          <w:b/>
          <w:color w:val="FFFFFF"/>
          <w:sz w:val="72"/>
          <w:szCs w:val="72"/>
        </w:rPr>
      </w:pPr>
      <w:r>
        <w:rPr>
          <w:rFonts w:ascii="Calibri" w:hAnsi="Calibri"/>
          <w:b/>
          <w:color w:val="FFFFFF"/>
          <w:sz w:val="72"/>
          <w:szCs w:val="72"/>
        </w:rPr>
        <w:t>Syllabus</w:t>
      </w:r>
    </w:p>
    <w:p w:rsidR="00D023A9" w:rsidRDefault="00B06490">
      <w:pPr>
        <w:pBdr>
          <w:top w:val="single" w:sz="12" w:space="18" w:color="000000"/>
          <w:bottom w:val="single" w:sz="12" w:space="18" w:color="000000"/>
        </w:pBdr>
        <w:shd w:val="clear" w:color="auto" w:fill="006BAB"/>
        <w:spacing w:before="720" w:after="720"/>
        <w:jc w:val="center"/>
        <w:rPr>
          <w:rFonts w:ascii="Calibri" w:hAnsi="Calibri"/>
          <w:b/>
          <w:color w:val="FFFFFF"/>
          <w:sz w:val="72"/>
          <w:szCs w:val="72"/>
        </w:rPr>
      </w:pPr>
      <w:r>
        <w:rPr>
          <w:rFonts w:ascii="Calibri" w:hAnsi="Calibri"/>
          <w:b/>
          <w:color w:val="FFFFFF"/>
          <w:sz w:val="72"/>
          <w:szCs w:val="72"/>
        </w:rPr>
        <w:t>2024 – 2025</w:t>
      </w:r>
    </w:p>
    <w:p w:rsidR="00D023A9" w:rsidRDefault="00B06490">
      <w:pPr>
        <w:jc w:val="center"/>
        <w:rPr>
          <w:rFonts w:ascii="Calibri" w:hAnsi="Calibri"/>
          <w:b/>
          <w:sz w:val="40"/>
          <w:szCs w:val="40"/>
        </w:rPr>
      </w:pPr>
      <w:r>
        <w:rPr>
          <w:rFonts w:ascii="Calibri" w:hAnsi="Calibri"/>
          <w:b/>
          <w:sz w:val="40"/>
          <w:szCs w:val="40"/>
        </w:rPr>
        <w:t>Spécialité Informatique</w:t>
      </w:r>
    </w:p>
    <w:p w:rsidR="00D023A9" w:rsidRDefault="00B06490">
      <w:pPr>
        <w:jc w:val="center"/>
        <w:rPr>
          <w:rFonts w:ascii="Calibri" w:hAnsi="Calibri"/>
          <w:b/>
          <w:sz w:val="40"/>
          <w:szCs w:val="40"/>
        </w:rPr>
      </w:pPr>
      <w:r>
        <w:rPr>
          <w:rFonts w:ascii="Calibri" w:hAnsi="Calibri"/>
          <w:b/>
          <w:sz w:val="40"/>
          <w:szCs w:val="40"/>
        </w:rPr>
        <w:t>Formation Initiale sous Statut Étudiant</w:t>
      </w:r>
    </w:p>
    <w:p w:rsidR="00643BE3" w:rsidRDefault="00B06490">
      <w:pPr>
        <w:spacing w:before="480"/>
        <w:jc w:val="center"/>
        <w:rPr>
          <w:rFonts w:ascii="Calibri" w:hAnsi="Calibri"/>
          <w:sz w:val="22"/>
          <w:szCs w:val="22"/>
        </w:rPr>
      </w:pPr>
      <w:r>
        <w:rPr>
          <w:noProof/>
        </w:rPr>
        <w:drawing>
          <wp:inline distT="0" distB="0" distL="0" distR="0">
            <wp:extent cx="4304030" cy="2879725"/>
            <wp:effectExtent l="0" t="0" r="0" b="0"/>
            <wp:docPr id="1" name="Image 3" descr="POU_0001_Dx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descr="POU_0001_DxO.jpg"/>
                    <pic:cNvPicPr>
                      <a:picLocks noChangeAspect="1" noChangeArrowheads="1"/>
                    </pic:cNvPicPr>
                  </pic:nvPicPr>
                  <pic:blipFill>
                    <a:blip r:embed="rId8"/>
                    <a:stretch>
                      <a:fillRect/>
                    </a:stretch>
                  </pic:blipFill>
                  <pic:spPr bwMode="auto">
                    <a:xfrm>
                      <a:off x="0" y="0"/>
                      <a:ext cx="4304030" cy="2879725"/>
                    </a:xfrm>
                    <a:prstGeom prst="rect">
                      <a:avLst/>
                    </a:prstGeom>
                  </pic:spPr>
                </pic:pic>
              </a:graphicData>
            </a:graphic>
          </wp:inline>
        </w:drawing>
      </w:r>
    </w:p>
    <w:p w:rsidR="00643BE3" w:rsidRPr="00643BE3" w:rsidRDefault="00643BE3" w:rsidP="00643BE3">
      <w:pPr>
        <w:rPr>
          <w:rFonts w:ascii="Calibri" w:hAnsi="Calibri"/>
          <w:sz w:val="22"/>
          <w:szCs w:val="22"/>
        </w:rPr>
      </w:pPr>
    </w:p>
    <w:p w:rsidR="00643BE3" w:rsidRDefault="00643BE3" w:rsidP="00643BE3">
      <w:pPr>
        <w:rPr>
          <w:rFonts w:ascii="Calibri" w:hAnsi="Calibri"/>
          <w:sz w:val="22"/>
          <w:szCs w:val="22"/>
        </w:rPr>
      </w:pPr>
    </w:p>
    <w:p w:rsidR="00D023A9" w:rsidRDefault="00B06490" w:rsidP="001D3AC5">
      <w:pPr>
        <w:pStyle w:val="Title"/>
        <w:pageBreakBefore w:val="0"/>
        <w:spacing w:after="0"/>
      </w:pPr>
      <w:r>
        <w:lastRenderedPageBreak/>
        <w:t>Sommaire</w:t>
      </w:r>
    </w:p>
    <w:sdt>
      <w:sdtPr>
        <w:rPr>
          <w:b w:val="0"/>
          <w:bCs w:val="0"/>
          <w:iCs w:val="0"/>
          <w:sz w:val="22"/>
          <w:szCs w:val="22"/>
        </w:rPr>
        <w:id w:val="-1629537622"/>
        <w:docPartObj>
          <w:docPartGallery w:val="Table of Contents"/>
          <w:docPartUnique/>
        </w:docPartObj>
      </w:sdtPr>
      <w:sdtEndPr/>
      <w:sdtContent>
        <w:p w:rsidR="00163B75" w:rsidRDefault="00B06490">
          <w:pPr>
            <w:pStyle w:val="TOC1"/>
            <w:rPr>
              <w:rFonts w:asciiTheme="minorHAnsi" w:eastAsiaTheme="minorEastAsia" w:hAnsiTheme="minorHAnsi" w:cstheme="minorBidi"/>
              <w:b w:val="0"/>
              <w:bCs w:val="0"/>
              <w:iCs w:val="0"/>
              <w:noProof/>
              <w:sz w:val="22"/>
              <w:szCs w:val="22"/>
            </w:rPr>
          </w:pPr>
          <w:r>
            <w:fldChar w:fldCharType="begin"/>
          </w:r>
          <w:r>
            <w:rPr>
              <w:rStyle w:val="IndexLink"/>
              <w:webHidden/>
            </w:rPr>
            <w:instrText xml:space="preserve"> TOC \z \o "1-3" \u \h</w:instrText>
          </w:r>
          <w:r>
            <w:rPr>
              <w:rStyle w:val="IndexLink"/>
            </w:rPr>
            <w:fldChar w:fldCharType="separate"/>
          </w:r>
          <w:hyperlink w:anchor="_Toc178603379" w:history="1">
            <w:r w:rsidR="00163B75" w:rsidRPr="00D50CDE">
              <w:rPr>
                <w:rStyle w:val="Hyperlink"/>
                <w:noProof/>
              </w:rPr>
              <w:t>1</w:t>
            </w:r>
            <w:r w:rsidR="00163B75">
              <w:rPr>
                <w:rFonts w:asciiTheme="minorHAnsi" w:eastAsiaTheme="minorEastAsia" w:hAnsiTheme="minorHAnsi" w:cstheme="minorBidi"/>
                <w:b w:val="0"/>
                <w:bCs w:val="0"/>
                <w:iCs w:val="0"/>
                <w:noProof/>
                <w:sz w:val="22"/>
                <w:szCs w:val="22"/>
              </w:rPr>
              <w:tab/>
            </w:r>
            <w:r w:rsidR="00163B75" w:rsidRPr="00D50CDE">
              <w:rPr>
                <w:rStyle w:val="Hyperlink"/>
                <w:noProof/>
              </w:rPr>
              <w:t>Structure des enseignements</w:t>
            </w:r>
            <w:r w:rsidR="00163B75">
              <w:rPr>
                <w:noProof/>
                <w:webHidden/>
              </w:rPr>
              <w:tab/>
            </w:r>
            <w:r w:rsidR="00163B75">
              <w:rPr>
                <w:noProof/>
                <w:webHidden/>
              </w:rPr>
              <w:fldChar w:fldCharType="begin"/>
            </w:r>
            <w:r w:rsidR="00163B75">
              <w:rPr>
                <w:noProof/>
                <w:webHidden/>
              </w:rPr>
              <w:instrText xml:space="preserve"> PAGEREF _Toc178603379 \h </w:instrText>
            </w:r>
            <w:r w:rsidR="00163B75">
              <w:rPr>
                <w:noProof/>
                <w:webHidden/>
              </w:rPr>
            </w:r>
            <w:r w:rsidR="00163B75">
              <w:rPr>
                <w:noProof/>
                <w:webHidden/>
              </w:rPr>
              <w:fldChar w:fldCharType="separate"/>
            </w:r>
            <w:r w:rsidR="00811C2E">
              <w:rPr>
                <w:noProof/>
                <w:webHidden/>
              </w:rPr>
              <w:t>4</w:t>
            </w:r>
            <w:r w:rsidR="00163B75">
              <w:rPr>
                <w:noProof/>
                <w:webHidden/>
              </w:rPr>
              <w:fldChar w:fldCharType="end"/>
            </w:r>
          </w:hyperlink>
        </w:p>
        <w:p w:rsidR="00163B75" w:rsidRDefault="004466C9">
          <w:pPr>
            <w:pStyle w:val="TOC2"/>
            <w:rPr>
              <w:rFonts w:asciiTheme="minorHAnsi" w:eastAsiaTheme="minorEastAsia" w:hAnsiTheme="minorHAnsi" w:cstheme="minorBidi"/>
              <w:noProof/>
            </w:rPr>
          </w:pPr>
          <w:hyperlink w:anchor="_Toc178603380" w:history="1">
            <w:r w:rsidR="00163B75" w:rsidRPr="00D50CDE">
              <w:rPr>
                <w:rStyle w:val="Hyperlink"/>
                <w:noProof/>
              </w:rPr>
              <w:t>1.1</w:t>
            </w:r>
            <w:r w:rsidR="00163B75">
              <w:rPr>
                <w:rFonts w:asciiTheme="minorHAnsi" w:eastAsiaTheme="minorEastAsia" w:hAnsiTheme="minorHAnsi" w:cstheme="minorBidi"/>
                <w:noProof/>
              </w:rPr>
              <w:tab/>
            </w:r>
            <w:r w:rsidR="00163B75" w:rsidRPr="00D50CDE">
              <w:rPr>
                <w:rStyle w:val="Hyperlink"/>
                <w:noProof/>
              </w:rPr>
              <w:t>Première année du Cycle Ingénieur (CING1)</w:t>
            </w:r>
            <w:r w:rsidR="00163B75">
              <w:rPr>
                <w:noProof/>
                <w:webHidden/>
              </w:rPr>
              <w:tab/>
            </w:r>
            <w:r w:rsidR="00163B75">
              <w:rPr>
                <w:noProof/>
                <w:webHidden/>
              </w:rPr>
              <w:fldChar w:fldCharType="begin"/>
            </w:r>
            <w:r w:rsidR="00163B75">
              <w:rPr>
                <w:noProof/>
                <w:webHidden/>
              </w:rPr>
              <w:instrText xml:space="preserve"> PAGEREF _Toc178603380 \h </w:instrText>
            </w:r>
            <w:r w:rsidR="00163B75">
              <w:rPr>
                <w:noProof/>
                <w:webHidden/>
              </w:rPr>
            </w:r>
            <w:r w:rsidR="00163B75">
              <w:rPr>
                <w:noProof/>
                <w:webHidden/>
              </w:rPr>
              <w:fldChar w:fldCharType="separate"/>
            </w:r>
            <w:r w:rsidR="00811C2E">
              <w:rPr>
                <w:noProof/>
                <w:webHidden/>
              </w:rPr>
              <w:t>5</w:t>
            </w:r>
            <w:r w:rsidR="00163B75">
              <w:rPr>
                <w:noProof/>
                <w:webHidden/>
              </w:rPr>
              <w:fldChar w:fldCharType="end"/>
            </w:r>
          </w:hyperlink>
        </w:p>
        <w:p w:rsidR="00163B75" w:rsidRDefault="004466C9">
          <w:pPr>
            <w:pStyle w:val="TOC2"/>
            <w:rPr>
              <w:rFonts w:asciiTheme="minorHAnsi" w:eastAsiaTheme="minorEastAsia" w:hAnsiTheme="minorHAnsi" w:cstheme="minorBidi"/>
              <w:noProof/>
            </w:rPr>
          </w:pPr>
          <w:hyperlink w:anchor="_Toc178603381" w:history="1">
            <w:r w:rsidR="00163B75" w:rsidRPr="00D50CDE">
              <w:rPr>
                <w:rStyle w:val="Hyperlink"/>
                <w:noProof/>
              </w:rPr>
              <w:t>1.2</w:t>
            </w:r>
            <w:r w:rsidR="00163B75">
              <w:rPr>
                <w:rFonts w:asciiTheme="minorHAnsi" w:eastAsiaTheme="minorEastAsia" w:hAnsiTheme="minorHAnsi" w:cstheme="minorBidi"/>
                <w:noProof/>
              </w:rPr>
              <w:tab/>
            </w:r>
            <w:r w:rsidR="00163B75" w:rsidRPr="00D50CDE">
              <w:rPr>
                <w:rStyle w:val="Hyperlink"/>
                <w:noProof/>
              </w:rPr>
              <w:t>Deuxième année du Cycle Ingénieur (CING2)</w:t>
            </w:r>
            <w:r w:rsidR="00163B75">
              <w:rPr>
                <w:noProof/>
                <w:webHidden/>
              </w:rPr>
              <w:tab/>
            </w:r>
            <w:r w:rsidR="00163B75">
              <w:rPr>
                <w:noProof/>
                <w:webHidden/>
              </w:rPr>
              <w:fldChar w:fldCharType="begin"/>
            </w:r>
            <w:r w:rsidR="00163B75">
              <w:rPr>
                <w:noProof/>
                <w:webHidden/>
              </w:rPr>
              <w:instrText xml:space="preserve"> PAGEREF _Toc178603381 \h </w:instrText>
            </w:r>
            <w:r w:rsidR="00163B75">
              <w:rPr>
                <w:noProof/>
                <w:webHidden/>
              </w:rPr>
            </w:r>
            <w:r w:rsidR="00163B75">
              <w:rPr>
                <w:noProof/>
                <w:webHidden/>
              </w:rPr>
              <w:fldChar w:fldCharType="separate"/>
            </w:r>
            <w:r w:rsidR="00811C2E">
              <w:rPr>
                <w:noProof/>
                <w:webHidden/>
              </w:rPr>
              <w:t>7</w:t>
            </w:r>
            <w:r w:rsidR="00163B75">
              <w:rPr>
                <w:noProof/>
                <w:webHidden/>
              </w:rPr>
              <w:fldChar w:fldCharType="end"/>
            </w:r>
          </w:hyperlink>
        </w:p>
        <w:p w:rsidR="00163B75" w:rsidRDefault="004466C9">
          <w:pPr>
            <w:pStyle w:val="TOC2"/>
            <w:rPr>
              <w:rFonts w:asciiTheme="minorHAnsi" w:eastAsiaTheme="minorEastAsia" w:hAnsiTheme="minorHAnsi" w:cstheme="minorBidi"/>
              <w:noProof/>
            </w:rPr>
          </w:pPr>
          <w:hyperlink w:anchor="_Toc178603382" w:history="1">
            <w:r w:rsidR="00163B75" w:rsidRPr="00D50CDE">
              <w:rPr>
                <w:rStyle w:val="Hyperlink"/>
                <w:noProof/>
              </w:rPr>
              <w:t>1.3</w:t>
            </w:r>
            <w:r w:rsidR="00163B75">
              <w:rPr>
                <w:rFonts w:asciiTheme="minorHAnsi" w:eastAsiaTheme="minorEastAsia" w:hAnsiTheme="minorHAnsi" w:cstheme="minorBidi"/>
                <w:noProof/>
              </w:rPr>
              <w:tab/>
            </w:r>
            <w:r w:rsidR="00163B75" w:rsidRPr="00D50CDE">
              <w:rPr>
                <w:rStyle w:val="Hyperlink"/>
                <w:noProof/>
              </w:rPr>
              <w:t>Troisième année du Cycle Ingénieur (CING3)</w:t>
            </w:r>
            <w:r w:rsidR="00163B75">
              <w:rPr>
                <w:noProof/>
                <w:webHidden/>
              </w:rPr>
              <w:tab/>
            </w:r>
            <w:r w:rsidR="00163B75">
              <w:rPr>
                <w:noProof/>
                <w:webHidden/>
              </w:rPr>
              <w:fldChar w:fldCharType="begin"/>
            </w:r>
            <w:r w:rsidR="00163B75">
              <w:rPr>
                <w:noProof/>
                <w:webHidden/>
              </w:rPr>
              <w:instrText xml:space="preserve"> PAGEREF _Toc178603382 \h </w:instrText>
            </w:r>
            <w:r w:rsidR="00163B75">
              <w:rPr>
                <w:noProof/>
                <w:webHidden/>
              </w:rPr>
            </w:r>
            <w:r w:rsidR="00163B75">
              <w:rPr>
                <w:noProof/>
                <w:webHidden/>
              </w:rPr>
              <w:fldChar w:fldCharType="separate"/>
            </w:r>
            <w:r w:rsidR="00811C2E">
              <w:rPr>
                <w:noProof/>
                <w:webHidden/>
              </w:rPr>
              <w:t>9</w:t>
            </w:r>
            <w:r w:rsidR="00163B75">
              <w:rPr>
                <w:noProof/>
                <w:webHidden/>
              </w:rPr>
              <w:fldChar w:fldCharType="end"/>
            </w:r>
          </w:hyperlink>
        </w:p>
        <w:p w:rsidR="00163B75" w:rsidRDefault="004466C9">
          <w:pPr>
            <w:pStyle w:val="TOC3"/>
            <w:rPr>
              <w:rFonts w:asciiTheme="minorHAnsi" w:eastAsiaTheme="minorEastAsia" w:hAnsiTheme="minorHAnsi" w:cstheme="minorBidi"/>
              <w:i w:val="0"/>
              <w:noProof/>
            </w:rPr>
          </w:pPr>
          <w:hyperlink w:anchor="_Toc178603383" w:history="1">
            <w:r w:rsidR="00163B75" w:rsidRPr="00D50CDE">
              <w:rPr>
                <w:rStyle w:val="Hyperlink"/>
                <w:noProof/>
              </w:rPr>
              <w:t>1.3.1</w:t>
            </w:r>
            <w:r w:rsidR="00163B75">
              <w:rPr>
                <w:rFonts w:asciiTheme="minorHAnsi" w:eastAsiaTheme="minorEastAsia" w:hAnsiTheme="minorHAnsi" w:cstheme="minorBidi"/>
                <w:i w:val="0"/>
                <w:noProof/>
              </w:rPr>
              <w:tab/>
            </w:r>
            <w:r w:rsidR="00163B75" w:rsidRPr="00D50CDE">
              <w:rPr>
                <w:rStyle w:val="Hyperlink"/>
                <w:noProof/>
              </w:rPr>
              <w:t>Description</w:t>
            </w:r>
            <w:r w:rsidR="00163B75">
              <w:rPr>
                <w:noProof/>
                <w:webHidden/>
              </w:rPr>
              <w:tab/>
            </w:r>
            <w:r w:rsidR="00163B75">
              <w:rPr>
                <w:noProof/>
                <w:webHidden/>
              </w:rPr>
              <w:fldChar w:fldCharType="begin"/>
            </w:r>
            <w:r w:rsidR="00163B75">
              <w:rPr>
                <w:noProof/>
                <w:webHidden/>
              </w:rPr>
              <w:instrText xml:space="preserve"> PAGEREF _Toc178603383 \h </w:instrText>
            </w:r>
            <w:r w:rsidR="00163B75">
              <w:rPr>
                <w:noProof/>
                <w:webHidden/>
              </w:rPr>
            </w:r>
            <w:r w:rsidR="00163B75">
              <w:rPr>
                <w:noProof/>
                <w:webHidden/>
              </w:rPr>
              <w:fldChar w:fldCharType="separate"/>
            </w:r>
            <w:r w:rsidR="00811C2E">
              <w:rPr>
                <w:noProof/>
                <w:webHidden/>
              </w:rPr>
              <w:t>9</w:t>
            </w:r>
            <w:r w:rsidR="00163B75">
              <w:rPr>
                <w:noProof/>
                <w:webHidden/>
              </w:rPr>
              <w:fldChar w:fldCharType="end"/>
            </w:r>
          </w:hyperlink>
        </w:p>
        <w:p w:rsidR="00163B75" w:rsidRDefault="004466C9">
          <w:pPr>
            <w:pStyle w:val="TOC3"/>
            <w:rPr>
              <w:rFonts w:asciiTheme="minorHAnsi" w:eastAsiaTheme="minorEastAsia" w:hAnsiTheme="minorHAnsi" w:cstheme="minorBidi"/>
              <w:i w:val="0"/>
              <w:noProof/>
            </w:rPr>
          </w:pPr>
          <w:hyperlink w:anchor="_Toc178603384" w:history="1">
            <w:r w:rsidR="00163B75" w:rsidRPr="00D50CDE">
              <w:rPr>
                <w:rStyle w:val="Hyperlink"/>
                <w:noProof/>
              </w:rPr>
              <w:t>1.3.2</w:t>
            </w:r>
            <w:r w:rsidR="00163B75">
              <w:rPr>
                <w:rFonts w:asciiTheme="minorHAnsi" w:eastAsiaTheme="minorEastAsia" w:hAnsiTheme="minorHAnsi" w:cstheme="minorBidi"/>
                <w:i w:val="0"/>
                <w:noProof/>
              </w:rPr>
              <w:tab/>
            </w:r>
            <w:r w:rsidR="00163B75" w:rsidRPr="00D50CDE">
              <w:rPr>
                <w:rStyle w:val="Hyperlink"/>
                <w:noProof/>
              </w:rPr>
              <w:t>Contrat de professionnalisation</w:t>
            </w:r>
            <w:r w:rsidR="00163B75">
              <w:rPr>
                <w:noProof/>
                <w:webHidden/>
              </w:rPr>
              <w:tab/>
            </w:r>
            <w:r w:rsidR="00163B75">
              <w:rPr>
                <w:noProof/>
                <w:webHidden/>
              </w:rPr>
              <w:fldChar w:fldCharType="begin"/>
            </w:r>
            <w:r w:rsidR="00163B75">
              <w:rPr>
                <w:noProof/>
                <w:webHidden/>
              </w:rPr>
              <w:instrText xml:space="preserve"> PAGEREF _Toc178603384 \h </w:instrText>
            </w:r>
            <w:r w:rsidR="00163B75">
              <w:rPr>
                <w:noProof/>
                <w:webHidden/>
              </w:rPr>
            </w:r>
            <w:r w:rsidR="00163B75">
              <w:rPr>
                <w:noProof/>
                <w:webHidden/>
              </w:rPr>
              <w:fldChar w:fldCharType="separate"/>
            </w:r>
            <w:r w:rsidR="00811C2E">
              <w:rPr>
                <w:noProof/>
                <w:webHidden/>
              </w:rPr>
              <w:t>11</w:t>
            </w:r>
            <w:r w:rsidR="00163B75">
              <w:rPr>
                <w:noProof/>
                <w:webHidden/>
              </w:rPr>
              <w:fldChar w:fldCharType="end"/>
            </w:r>
          </w:hyperlink>
        </w:p>
        <w:p w:rsidR="00163B75" w:rsidRDefault="004466C9">
          <w:pPr>
            <w:pStyle w:val="TOC1"/>
            <w:rPr>
              <w:rFonts w:asciiTheme="minorHAnsi" w:eastAsiaTheme="minorEastAsia" w:hAnsiTheme="minorHAnsi" w:cstheme="minorBidi"/>
              <w:b w:val="0"/>
              <w:bCs w:val="0"/>
              <w:iCs w:val="0"/>
              <w:noProof/>
              <w:sz w:val="22"/>
              <w:szCs w:val="22"/>
            </w:rPr>
          </w:pPr>
          <w:hyperlink w:anchor="_Toc178603385" w:history="1">
            <w:r w:rsidR="00163B75" w:rsidRPr="00D50CDE">
              <w:rPr>
                <w:rStyle w:val="Hyperlink"/>
                <w:noProof/>
              </w:rPr>
              <w:t>2</w:t>
            </w:r>
            <w:r w:rsidR="00163B75">
              <w:rPr>
                <w:rFonts w:asciiTheme="minorHAnsi" w:eastAsiaTheme="minorEastAsia" w:hAnsiTheme="minorHAnsi" w:cstheme="minorBidi"/>
                <w:b w:val="0"/>
                <w:bCs w:val="0"/>
                <w:iCs w:val="0"/>
                <w:noProof/>
                <w:sz w:val="22"/>
                <w:szCs w:val="22"/>
              </w:rPr>
              <w:tab/>
            </w:r>
            <w:r w:rsidR="00163B75" w:rsidRPr="00D50CDE">
              <w:rPr>
                <w:rStyle w:val="Hyperlink"/>
                <w:noProof/>
              </w:rPr>
              <w:t>Descriptif des Eléments Constitutifs des Unités d’Enseignement</w:t>
            </w:r>
            <w:r w:rsidR="00163B75">
              <w:rPr>
                <w:noProof/>
                <w:webHidden/>
              </w:rPr>
              <w:tab/>
            </w:r>
            <w:r w:rsidR="00163B75">
              <w:rPr>
                <w:noProof/>
                <w:webHidden/>
              </w:rPr>
              <w:fldChar w:fldCharType="begin"/>
            </w:r>
            <w:r w:rsidR="00163B75">
              <w:rPr>
                <w:noProof/>
                <w:webHidden/>
              </w:rPr>
              <w:instrText xml:space="preserve"> PAGEREF _Toc178603385 \h </w:instrText>
            </w:r>
            <w:r w:rsidR="00163B75">
              <w:rPr>
                <w:noProof/>
                <w:webHidden/>
              </w:rPr>
            </w:r>
            <w:r w:rsidR="00163B75">
              <w:rPr>
                <w:noProof/>
                <w:webHidden/>
              </w:rPr>
              <w:fldChar w:fldCharType="separate"/>
            </w:r>
            <w:r w:rsidR="00811C2E">
              <w:rPr>
                <w:noProof/>
                <w:webHidden/>
              </w:rPr>
              <w:t>12</w:t>
            </w:r>
            <w:r w:rsidR="00163B75">
              <w:rPr>
                <w:noProof/>
                <w:webHidden/>
              </w:rPr>
              <w:fldChar w:fldCharType="end"/>
            </w:r>
          </w:hyperlink>
        </w:p>
        <w:p w:rsidR="00163B75" w:rsidRDefault="004466C9">
          <w:pPr>
            <w:pStyle w:val="TOC2"/>
            <w:rPr>
              <w:rFonts w:asciiTheme="minorHAnsi" w:eastAsiaTheme="minorEastAsia" w:hAnsiTheme="minorHAnsi" w:cstheme="minorBidi"/>
              <w:noProof/>
            </w:rPr>
          </w:pPr>
          <w:hyperlink w:anchor="_Toc178603386" w:history="1">
            <w:r w:rsidR="00163B75" w:rsidRPr="00D50CDE">
              <w:rPr>
                <w:rStyle w:val="Hyperlink"/>
                <w:noProof/>
              </w:rPr>
              <w:t>2.1</w:t>
            </w:r>
            <w:r w:rsidR="00163B75">
              <w:rPr>
                <w:rFonts w:asciiTheme="minorHAnsi" w:eastAsiaTheme="minorEastAsia" w:hAnsiTheme="minorHAnsi" w:cstheme="minorBidi"/>
                <w:noProof/>
              </w:rPr>
              <w:tab/>
            </w:r>
            <w:r w:rsidR="00163B75" w:rsidRPr="00D50CDE">
              <w:rPr>
                <w:rStyle w:val="Hyperlink"/>
                <w:noProof/>
              </w:rPr>
              <w:t>Unités d’enseignements Sciences de Base, Sciences et Techniques de l'Ingénieur, Sciences de Spécialités</w:t>
            </w:r>
            <w:r w:rsidR="00163B75">
              <w:rPr>
                <w:noProof/>
                <w:webHidden/>
              </w:rPr>
              <w:tab/>
            </w:r>
            <w:r w:rsidR="00163B75">
              <w:rPr>
                <w:noProof/>
                <w:webHidden/>
              </w:rPr>
              <w:fldChar w:fldCharType="begin"/>
            </w:r>
            <w:r w:rsidR="00163B75">
              <w:rPr>
                <w:noProof/>
                <w:webHidden/>
              </w:rPr>
              <w:instrText xml:space="preserve"> PAGEREF _Toc178603386 \h </w:instrText>
            </w:r>
            <w:r w:rsidR="00163B75">
              <w:rPr>
                <w:noProof/>
                <w:webHidden/>
              </w:rPr>
            </w:r>
            <w:r w:rsidR="00163B75">
              <w:rPr>
                <w:noProof/>
                <w:webHidden/>
              </w:rPr>
              <w:fldChar w:fldCharType="separate"/>
            </w:r>
            <w:r w:rsidR="00811C2E">
              <w:rPr>
                <w:noProof/>
                <w:webHidden/>
              </w:rPr>
              <w:t>12</w:t>
            </w:r>
            <w:r w:rsidR="00163B75">
              <w:rPr>
                <w:noProof/>
                <w:webHidden/>
              </w:rPr>
              <w:fldChar w:fldCharType="end"/>
            </w:r>
          </w:hyperlink>
        </w:p>
        <w:p w:rsidR="00163B75" w:rsidRDefault="004466C9">
          <w:pPr>
            <w:pStyle w:val="TOC3"/>
            <w:rPr>
              <w:rFonts w:asciiTheme="minorHAnsi" w:eastAsiaTheme="minorEastAsia" w:hAnsiTheme="minorHAnsi" w:cstheme="minorBidi"/>
              <w:i w:val="0"/>
              <w:noProof/>
            </w:rPr>
          </w:pPr>
          <w:hyperlink w:anchor="_Toc178603387" w:history="1">
            <w:r w:rsidR="00163B75" w:rsidRPr="00D50CDE">
              <w:rPr>
                <w:rStyle w:val="Hyperlink"/>
                <w:noProof/>
              </w:rPr>
              <w:t>2.1.1</w:t>
            </w:r>
            <w:r w:rsidR="00163B75">
              <w:rPr>
                <w:rFonts w:asciiTheme="minorHAnsi" w:eastAsiaTheme="minorEastAsia" w:hAnsiTheme="minorHAnsi" w:cstheme="minorBidi"/>
                <w:i w:val="0"/>
                <w:noProof/>
              </w:rPr>
              <w:tab/>
            </w:r>
            <w:r w:rsidR="00163B75" w:rsidRPr="00D50CDE">
              <w:rPr>
                <w:rStyle w:val="Hyperlink"/>
                <w:noProof/>
              </w:rPr>
              <w:t>Première année du Cycle Ingénieur (CING1)</w:t>
            </w:r>
            <w:r w:rsidR="00163B75">
              <w:rPr>
                <w:noProof/>
                <w:webHidden/>
              </w:rPr>
              <w:tab/>
            </w:r>
            <w:r w:rsidR="00163B75">
              <w:rPr>
                <w:noProof/>
                <w:webHidden/>
              </w:rPr>
              <w:fldChar w:fldCharType="begin"/>
            </w:r>
            <w:r w:rsidR="00163B75">
              <w:rPr>
                <w:noProof/>
                <w:webHidden/>
              </w:rPr>
              <w:instrText xml:space="preserve"> PAGEREF _Toc178603387 \h </w:instrText>
            </w:r>
            <w:r w:rsidR="00163B75">
              <w:rPr>
                <w:noProof/>
                <w:webHidden/>
              </w:rPr>
            </w:r>
            <w:r w:rsidR="00163B75">
              <w:rPr>
                <w:noProof/>
                <w:webHidden/>
              </w:rPr>
              <w:fldChar w:fldCharType="separate"/>
            </w:r>
            <w:r w:rsidR="00811C2E">
              <w:rPr>
                <w:noProof/>
                <w:webHidden/>
              </w:rPr>
              <w:t>12</w:t>
            </w:r>
            <w:r w:rsidR="00163B75">
              <w:rPr>
                <w:noProof/>
                <w:webHidden/>
              </w:rPr>
              <w:fldChar w:fldCharType="end"/>
            </w:r>
          </w:hyperlink>
        </w:p>
        <w:p w:rsidR="00163B75" w:rsidRDefault="004466C9">
          <w:pPr>
            <w:pStyle w:val="TOC3"/>
            <w:rPr>
              <w:rFonts w:asciiTheme="minorHAnsi" w:eastAsiaTheme="minorEastAsia" w:hAnsiTheme="minorHAnsi" w:cstheme="minorBidi"/>
              <w:i w:val="0"/>
              <w:noProof/>
            </w:rPr>
          </w:pPr>
          <w:hyperlink w:anchor="_Toc178603388" w:history="1">
            <w:r w:rsidR="00163B75" w:rsidRPr="00D50CDE">
              <w:rPr>
                <w:rStyle w:val="Hyperlink"/>
                <w:noProof/>
              </w:rPr>
              <w:t>2.1.2</w:t>
            </w:r>
            <w:r w:rsidR="00163B75">
              <w:rPr>
                <w:rFonts w:asciiTheme="minorHAnsi" w:eastAsiaTheme="minorEastAsia" w:hAnsiTheme="minorHAnsi" w:cstheme="minorBidi"/>
                <w:i w:val="0"/>
                <w:noProof/>
              </w:rPr>
              <w:tab/>
            </w:r>
            <w:r w:rsidR="00163B75" w:rsidRPr="00D50CDE">
              <w:rPr>
                <w:rStyle w:val="Hyperlink"/>
                <w:noProof/>
              </w:rPr>
              <w:t>Deuxième année du Cycle Ingénieur (CING2)</w:t>
            </w:r>
            <w:r w:rsidR="00163B75">
              <w:rPr>
                <w:noProof/>
                <w:webHidden/>
              </w:rPr>
              <w:tab/>
            </w:r>
            <w:r w:rsidR="00163B75">
              <w:rPr>
                <w:noProof/>
                <w:webHidden/>
              </w:rPr>
              <w:fldChar w:fldCharType="begin"/>
            </w:r>
            <w:r w:rsidR="00163B75">
              <w:rPr>
                <w:noProof/>
                <w:webHidden/>
              </w:rPr>
              <w:instrText xml:space="preserve"> PAGEREF _Toc178603388 \h </w:instrText>
            </w:r>
            <w:r w:rsidR="00163B75">
              <w:rPr>
                <w:noProof/>
                <w:webHidden/>
              </w:rPr>
            </w:r>
            <w:r w:rsidR="00163B75">
              <w:rPr>
                <w:noProof/>
                <w:webHidden/>
              </w:rPr>
              <w:fldChar w:fldCharType="separate"/>
            </w:r>
            <w:r w:rsidR="00811C2E">
              <w:rPr>
                <w:noProof/>
                <w:webHidden/>
              </w:rPr>
              <w:t>21</w:t>
            </w:r>
            <w:r w:rsidR="00163B75">
              <w:rPr>
                <w:noProof/>
                <w:webHidden/>
              </w:rPr>
              <w:fldChar w:fldCharType="end"/>
            </w:r>
          </w:hyperlink>
        </w:p>
        <w:p w:rsidR="00163B75" w:rsidRDefault="004466C9">
          <w:pPr>
            <w:pStyle w:val="TOC3"/>
            <w:rPr>
              <w:rFonts w:asciiTheme="minorHAnsi" w:eastAsiaTheme="minorEastAsia" w:hAnsiTheme="minorHAnsi" w:cstheme="minorBidi"/>
              <w:i w:val="0"/>
              <w:noProof/>
            </w:rPr>
          </w:pPr>
          <w:hyperlink w:anchor="_Toc178603389" w:history="1">
            <w:r w:rsidR="00163B75" w:rsidRPr="00D50CDE">
              <w:rPr>
                <w:rStyle w:val="Hyperlink"/>
                <w:noProof/>
              </w:rPr>
              <w:t>2.1.3</w:t>
            </w:r>
            <w:r w:rsidR="00163B75">
              <w:rPr>
                <w:rFonts w:asciiTheme="minorHAnsi" w:eastAsiaTheme="minorEastAsia" w:hAnsiTheme="minorHAnsi" w:cstheme="minorBidi"/>
                <w:i w:val="0"/>
                <w:noProof/>
              </w:rPr>
              <w:tab/>
            </w:r>
            <w:r w:rsidR="00163B75" w:rsidRPr="00D50CDE">
              <w:rPr>
                <w:rStyle w:val="Hyperlink"/>
                <w:noProof/>
              </w:rPr>
              <w:t>Troisième année du Cycle Ingénieur (CING3)</w:t>
            </w:r>
            <w:r w:rsidR="00163B75">
              <w:rPr>
                <w:noProof/>
                <w:webHidden/>
              </w:rPr>
              <w:tab/>
            </w:r>
            <w:r w:rsidR="00163B75">
              <w:rPr>
                <w:noProof/>
                <w:webHidden/>
              </w:rPr>
              <w:fldChar w:fldCharType="begin"/>
            </w:r>
            <w:r w:rsidR="00163B75">
              <w:rPr>
                <w:noProof/>
                <w:webHidden/>
              </w:rPr>
              <w:instrText xml:space="preserve"> PAGEREF _Toc178603389 \h </w:instrText>
            </w:r>
            <w:r w:rsidR="00163B75">
              <w:rPr>
                <w:noProof/>
                <w:webHidden/>
              </w:rPr>
            </w:r>
            <w:r w:rsidR="00163B75">
              <w:rPr>
                <w:noProof/>
                <w:webHidden/>
              </w:rPr>
              <w:fldChar w:fldCharType="separate"/>
            </w:r>
            <w:r w:rsidR="00811C2E">
              <w:rPr>
                <w:noProof/>
                <w:webHidden/>
              </w:rPr>
              <w:t>28</w:t>
            </w:r>
            <w:r w:rsidR="00163B75">
              <w:rPr>
                <w:noProof/>
                <w:webHidden/>
              </w:rPr>
              <w:fldChar w:fldCharType="end"/>
            </w:r>
          </w:hyperlink>
        </w:p>
        <w:p w:rsidR="00163B75" w:rsidRDefault="004466C9">
          <w:pPr>
            <w:pStyle w:val="TOC2"/>
            <w:rPr>
              <w:rFonts w:asciiTheme="minorHAnsi" w:eastAsiaTheme="minorEastAsia" w:hAnsiTheme="minorHAnsi" w:cstheme="minorBidi"/>
              <w:noProof/>
            </w:rPr>
          </w:pPr>
          <w:hyperlink w:anchor="_Toc178603390" w:history="1">
            <w:r w:rsidR="00163B75" w:rsidRPr="00D50CDE">
              <w:rPr>
                <w:rStyle w:val="Hyperlink"/>
                <w:noProof/>
              </w:rPr>
              <w:t>2.2</w:t>
            </w:r>
            <w:r w:rsidR="00163B75">
              <w:rPr>
                <w:rFonts w:asciiTheme="minorHAnsi" w:eastAsiaTheme="minorEastAsia" w:hAnsiTheme="minorHAnsi" w:cstheme="minorBidi"/>
                <w:noProof/>
              </w:rPr>
              <w:tab/>
            </w:r>
            <w:r w:rsidR="00163B75" w:rsidRPr="00D50CDE">
              <w:rPr>
                <w:rStyle w:val="Hyperlink"/>
                <w:noProof/>
              </w:rPr>
              <w:t>Unités d’enseignements Sciences Humaines, Economiques, Juridiques et Sociales</w:t>
            </w:r>
            <w:r w:rsidR="00163B75">
              <w:rPr>
                <w:noProof/>
                <w:webHidden/>
              </w:rPr>
              <w:tab/>
            </w:r>
            <w:r w:rsidR="00163B75">
              <w:rPr>
                <w:noProof/>
                <w:webHidden/>
              </w:rPr>
              <w:fldChar w:fldCharType="begin"/>
            </w:r>
            <w:r w:rsidR="00163B75">
              <w:rPr>
                <w:noProof/>
                <w:webHidden/>
              </w:rPr>
              <w:instrText xml:space="preserve"> PAGEREF _Toc178603390 \h </w:instrText>
            </w:r>
            <w:r w:rsidR="00163B75">
              <w:rPr>
                <w:noProof/>
                <w:webHidden/>
              </w:rPr>
            </w:r>
            <w:r w:rsidR="00163B75">
              <w:rPr>
                <w:noProof/>
                <w:webHidden/>
              </w:rPr>
              <w:fldChar w:fldCharType="separate"/>
            </w:r>
            <w:r w:rsidR="00811C2E">
              <w:rPr>
                <w:noProof/>
                <w:webHidden/>
              </w:rPr>
              <w:t>37</w:t>
            </w:r>
            <w:r w:rsidR="00163B75">
              <w:rPr>
                <w:noProof/>
                <w:webHidden/>
              </w:rPr>
              <w:fldChar w:fldCharType="end"/>
            </w:r>
          </w:hyperlink>
        </w:p>
        <w:p w:rsidR="00163B75" w:rsidRDefault="004466C9">
          <w:pPr>
            <w:pStyle w:val="TOC3"/>
            <w:rPr>
              <w:rFonts w:asciiTheme="minorHAnsi" w:eastAsiaTheme="minorEastAsia" w:hAnsiTheme="minorHAnsi" w:cstheme="minorBidi"/>
              <w:i w:val="0"/>
              <w:noProof/>
            </w:rPr>
          </w:pPr>
          <w:hyperlink w:anchor="_Toc178603391" w:history="1">
            <w:r w:rsidR="00163B75" w:rsidRPr="00D50CDE">
              <w:rPr>
                <w:rStyle w:val="Hyperlink"/>
                <w:noProof/>
              </w:rPr>
              <w:t>2.2.1</w:t>
            </w:r>
            <w:r w:rsidR="00163B75">
              <w:rPr>
                <w:rFonts w:asciiTheme="minorHAnsi" w:eastAsiaTheme="minorEastAsia" w:hAnsiTheme="minorHAnsi" w:cstheme="minorBidi"/>
                <w:i w:val="0"/>
                <w:noProof/>
              </w:rPr>
              <w:tab/>
            </w:r>
            <w:r w:rsidR="00163B75" w:rsidRPr="00D50CDE">
              <w:rPr>
                <w:rStyle w:val="Hyperlink"/>
                <w:noProof/>
              </w:rPr>
              <w:t>Première année du Cycle Ingénieur (CING1)</w:t>
            </w:r>
            <w:r w:rsidR="00163B75">
              <w:rPr>
                <w:noProof/>
                <w:webHidden/>
              </w:rPr>
              <w:tab/>
            </w:r>
            <w:r w:rsidR="00163B75">
              <w:rPr>
                <w:noProof/>
                <w:webHidden/>
              </w:rPr>
              <w:fldChar w:fldCharType="begin"/>
            </w:r>
            <w:r w:rsidR="00163B75">
              <w:rPr>
                <w:noProof/>
                <w:webHidden/>
              </w:rPr>
              <w:instrText xml:space="preserve"> PAGEREF _Toc178603391 \h </w:instrText>
            </w:r>
            <w:r w:rsidR="00163B75">
              <w:rPr>
                <w:noProof/>
                <w:webHidden/>
              </w:rPr>
            </w:r>
            <w:r w:rsidR="00163B75">
              <w:rPr>
                <w:noProof/>
                <w:webHidden/>
              </w:rPr>
              <w:fldChar w:fldCharType="separate"/>
            </w:r>
            <w:r w:rsidR="00811C2E">
              <w:rPr>
                <w:noProof/>
                <w:webHidden/>
              </w:rPr>
              <w:t>37</w:t>
            </w:r>
            <w:r w:rsidR="00163B75">
              <w:rPr>
                <w:noProof/>
                <w:webHidden/>
              </w:rPr>
              <w:fldChar w:fldCharType="end"/>
            </w:r>
          </w:hyperlink>
        </w:p>
        <w:p w:rsidR="00163B75" w:rsidRDefault="004466C9">
          <w:pPr>
            <w:pStyle w:val="TOC3"/>
            <w:rPr>
              <w:rFonts w:asciiTheme="minorHAnsi" w:eastAsiaTheme="minorEastAsia" w:hAnsiTheme="minorHAnsi" w:cstheme="minorBidi"/>
              <w:i w:val="0"/>
              <w:noProof/>
            </w:rPr>
          </w:pPr>
          <w:hyperlink w:anchor="_Toc178603392" w:history="1">
            <w:r w:rsidR="00163B75" w:rsidRPr="00D50CDE">
              <w:rPr>
                <w:rStyle w:val="Hyperlink"/>
                <w:noProof/>
              </w:rPr>
              <w:t>2.2.2</w:t>
            </w:r>
            <w:r w:rsidR="00163B75">
              <w:rPr>
                <w:rFonts w:asciiTheme="minorHAnsi" w:eastAsiaTheme="minorEastAsia" w:hAnsiTheme="minorHAnsi" w:cstheme="minorBidi"/>
                <w:i w:val="0"/>
                <w:noProof/>
              </w:rPr>
              <w:tab/>
            </w:r>
            <w:r w:rsidR="00163B75" w:rsidRPr="00D50CDE">
              <w:rPr>
                <w:rStyle w:val="Hyperlink"/>
                <w:noProof/>
              </w:rPr>
              <w:t>Deuxième année du Cycle Ingénieur (CING2)</w:t>
            </w:r>
            <w:r w:rsidR="00163B75">
              <w:rPr>
                <w:noProof/>
                <w:webHidden/>
              </w:rPr>
              <w:tab/>
            </w:r>
            <w:r w:rsidR="00163B75">
              <w:rPr>
                <w:noProof/>
                <w:webHidden/>
              </w:rPr>
              <w:fldChar w:fldCharType="begin"/>
            </w:r>
            <w:r w:rsidR="00163B75">
              <w:rPr>
                <w:noProof/>
                <w:webHidden/>
              </w:rPr>
              <w:instrText xml:space="preserve"> PAGEREF _Toc178603392 \h </w:instrText>
            </w:r>
            <w:r w:rsidR="00163B75">
              <w:rPr>
                <w:noProof/>
                <w:webHidden/>
              </w:rPr>
            </w:r>
            <w:r w:rsidR="00163B75">
              <w:rPr>
                <w:noProof/>
                <w:webHidden/>
              </w:rPr>
              <w:fldChar w:fldCharType="separate"/>
            </w:r>
            <w:r w:rsidR="00811C2E">
              <w:rPr>
                <w:noProof/>
                <w:webHidden/>
              </w:rPr>
              <w:t>41</w:t>
            </w:r>
            <w:r w:rsidR="00163B75">
              <w:rPr>
                <w:noProof/>
                <w:webHidden/>
              </w:rPr>
              <w:fldChar w:fldCharType="end"/>
            </w:r>
          </w:hyperlink>
        </w:p>
        <w:p w:rsidR="00163B75" w:rsidRDefault="004466C9">
          <w:pPr>
            <w:pStyle w:val="TOC2"/>
            <w:rPr>
              <w:rFonts w:asciiTheme="minorHAnsi" w:eastAsiaTheme="minorEastAsia" w:hAnsiTheme="minorHAnsi" w:cstheme="minorBidi"/>
              <w:noProof/>
            </w:rPr>
          </w:pPr>
          <w:hyperlink w:anchor="_Toc178603393" w:history="1">
            <w:r w:rsidR="00163B75" w:rsidRPr="00D50CDE">
              <w:rPr>
                <w:rStyle w:val="Hyperlink"/>
                <w:noProof/>
              </w:rPr>
              <w:t>2.3</w:t>
            </w:r>
            <w:r w:rsidR="00163B75">
              <w:rPr>
                <w:rFonts w:asciiTheme="minorHAnsi" w:eastAsiaTheme="minorEastAsia" w:hAnsiTheme="minorHAnsi" w:cstheme="minorBidi"/>
                <w:noProof/>
              </w:rPr>
              <w:tab/>
            </w:r>
            <w:r w:rsidR="00163B75" w:rsidRPr="00D50CDE">
              <w:rPr>
                <w:rStyle w:val="Hyperlink"/>
                <w:noProof/>
              </w:rPr>
              <w:t>Unités d’enseignements Ouverture Internationale</w:t>
            </w:r>
            <w:r w:rsidR="00163B75">
              <w:rPr>
                <w:noProof/>
                <w:webHidden/>
              </w:rPr>
              <w:tab/>
            </w:r>
            <w:r w:rsidR="00163B75">
              <w:rPr>
                <w:noProof/>
                <w:webHidden/>
              </w:rPr>
              <w:fldChar w:fldCharType="begin"/>
            </w:r>
            <w:r w:rsidR="00163B75">
              <w:rPr>
                <w:noProof/>
                <w:webHidden/>
              </w:rPr>
              <w:instrText xml:space="preserve"> PAGEREF _Toc178603393 \h </w:instrText>
            </w:r>
            <w:r w:rsidR="00163B75">
              <w:rPr>
                <w:noProof/>
                <w:webHidden/>
              </w:rPr>
            </w:r>
            <w:r w:rsidR="00163B75">
              <w:rPr>
                <w:noProof/>
                <w:webHidden/>
              </w:rPr>
              <w:fldChar w:fldCharType="separate"/>
            </w:r>
            <w:r w:rsidR="00811C2E">
              <w:rPr>
                <w:noProof/>
                <w:webHidden/>
              </w:rPr>
              <w:t>44</w:t>
            </w:r>
            <w:r w:rsidR="00163B75">
              <w:rPr>
                <w:noProof/>
                <w:webHidden/>
              </w:rPr>
              <w:fldChar w:fldCharType="end"/>
            </w:r>
          </w:hyperlink>
        </w:p>
        <w:p w:rsidR="00163B75" w:rsidRDefault="004466C9">
          <w:pPr>
            <w:pStyle w:val="TOC2"/>
            <w:rPr>
              <w:rFonts w:asciiTheme="minorHAnsi" w:eastAsiaTheme="minorEastAsia" w:hAnsiTheme="minorHAnsi" w:cstheme="minorBidi"/>
              <w:noProof/>
            </w:rPr>
          </w:pPr>
          <w:hyperlink w:anchor="_Toc178603394" w:history="1">
            <w:r w:rsidR="00163B75" w:rsidRPr="00D50CDE">
              <w:rPr>
                <w:rStyle w:val="Hyperlink"/>
                <w:noProof/>
              </w:rPr>
              <w:t>2.4</w:t>
            </w:r>
            <w:r w:rsidR="00163B75">
              <w:rPr>
                <w:rFonts w:asciiTheme="minorHAnsi" w:eastAsiaTheme="minorEastAsia" w:hAnsiTheme="minorHAnsi" w:cstheme="minorBidi"/>
                <w:noProof/>
              </w:rPr>
              <w:tab/>
            </w:r>
            <w:r w:rsidR="00163B75" w:rsidRPr="00D50CDE">
              <w:rPr>
                <w:rStyle w:val="Hyperlink"/>
                <w:noProof/>
              </w:rPr>
              <w:t>Tableau croisé Compétences / Eléments Constitutifs d’Unités d’Enseignement</w:t>
            </w:r>
            <w:r w:rsidR="00163B75">
              <w:rPr>
                <w:noProof/>
                <w:webHidden/>
              </w:rPr>
              <w:tab/>
            </w:r>
            <w:r w:rsidR="00163B75">
              <w:rPr>
                <w:noProof/>
                <w:webHidden/>
              </w:rPr>
              <w:fldChar w:fldCharType="begin"/>
            </w:r>
            <w:r w:rsidR="00163B75">
              <w:rPr>
                <w:noProof/>
                <w:webHidden/>
              </w:rPr>
              <w:instrText xml:space="preserve"> PAGEREF _Toc178603394 \h </w:instrText>
            </w:r>
            <w:r w:rsidR="00163B75">
              <w:rPr>
                <w:noProof/>
                <w:webHidden/>
              </w:rPr>
            </w:r>
            <w:r w:rsidR="00163B75">
              <w:rPr>
                <w:noProof/>
                <w:webHidden/>
              </w:rPr>
              <w:fldChar w:fldCharType="separate"/>
            </w:r>
            <w:r w:rsidR="00811C2E">
              <w:rPr>
                <w:noProof/>
                <w:webHidden/>
              </w:rPr>
              <w:t>46</w:t>
            </w:r>
            <w:r w:rsidR="00163B75">
              <w:rPr>
                <w:noProof/>
                <w:webHidden/>
              </w:rPr>
              <w:fldChar w:fldCharType="end"/>
            </w:r>
          </w:hyperlink>
        </w:p>
        <w:p w:rsidR="00D023A9" w:rsidRDefault="00B06490">
          <w:pPr>
            <w:pStyle w:val="TOC2"/>
            <w:rPr>
              <w:rFonts w:asciiTheme="minorHAnsi" w:eastAsiaTheme="minorEastAsia" w:hAnsiTheme="minorHAnsi" w:cstheme="minorBidi"/>
            </w:rPr>
          </w:pPr>
          <w:r>
            <w:rPr>
              <w:rStyle w:val="IndexLink"/>
            </w:rPr>
            <w:fldChar w:fldCharType="end"/>
          </w:r>
        </w:p>
      </w:sdtContent>
    </w:sdt>
    <w:p w:rsidR="00D023A9" w:rsidRDefault="00D023A9">
      <w:pPr>
        <w:pStyle w:val="TOC2"/>
        <w:rPr>
          <w:rFonts w:asciiTheme="minorHAnsi" w:eastAsiaTheme="minorEastAsia" w:hAnsiTheme="minorHAnsi" w:cstheme="minorBidi"/>
        </w:rPr>
      </w:pPr>
    </w:p>
    <w:p w:rsidR="00D023A9" w:rsidRDefault="00D023A9">
      <w:pPr>
        <w:spacing w:before="240"/>
        <w:ind w:firstLine="567"/>
        <w:jc w:val="both"/>
        <w:rPr>
          <w:rFonts w:ascii="Calibri" w:hAnsi="Calibri"/>
          <w:sz w:val="22"/>
          <w:szCs w:val="22"/>
        </w:rPr>
      </w:pPr>
      <w:bookmarkStart w:id="0" w:name="_GoBack"/>
      <w:bookmarkEnd w:id="0"/>
    </w:p>
    <w:p w:rsidR="001D3AC5" w:rsidRDefault="001D3AC5" w:rsidP="001D3AC5">
      <w:pPr>
        <w:pStyle w:val="Title"/>
      </w:pPr>
      <w:r>
        <w:lastRenderedPageBreak/>
        <w:t>Introduction</w:t>
      </w:r>
    </w:p>
    <w:p w:rsidR="00D023A9" w:rsidRDefault="00B06490">
      <w:pPr>
        <w:spacing w:before="240"/>
        <w:ind w:firstLine="567"/>
        <w:jc w:val="both"/>
        <w:rPr>
          <w:rFonts w:ascii="Calibri" w:hAnsi="Calibri"/>
          <w:sz w:val="22"/>
          <w:szCs w:val="22"/>
        </w:rPr>
      </w:pPr>
      <w:r>
        <w:rPr>
          <w:rFonts w:ascii="Calibri" w:hAnsi="Calibri"/>
          <w:sz w:val="22"/>
          <w:szCs w:val="22"/>
        </w:rPr>
        <w:t>L'École d'Ingénieurs du Littoral Côte d’Opale (EIL Côte d’Opale) est un établissement public d'enseignement technique supérieur créé en septembre 2010.</w:t>
      </w:r>
    </w:p>
    <w:p w:rsidR="00D023A9" w:rsidRDefault="00B06490">
      <w:pPr>
        <w:spacing w:before="240"/>
        <w:ind w:firstLine="567"/>
        <w:jc w:val="both"/>
        <w:rPr>
          <w:rFonts w:ascii="Calibri" w:hAnsi="Calibri"/>
          <w:sz w:val="22"/>
          <w:szCs w:val="22"/>
        </w:rPr>
      </w:pPr>
      <w:r>
        <w:rPr>
          <w:rFonts w:ascii="Calibri" w:hAnsi="Calibri"/>
          <w:sz w:val="22"/>
          <w:szCs w:val="22"/>
        </w:rPr>
        <w:t>Le diplôme est reconnu par la Commission des Titres d'Ingénieur (CTI).</w:t>
      </w:r>
    </w:p>
    <w:p w:rsidR="00D023A9" w:rsidRDefault="00B06490">
      <w:pPr>
        <w:spacing w:before="240"/>
        <w:ind w:firstLine="567"/>
        <w:jc w:val="both"/>
        <w:rPr>
          <w:rFonts w:ascii="Calibri" w:hAnsi="Calibri"/>
          <w:sz w:val="22"/>
          <w:szCs w:val="22"/>
        </w:rPr>
      </w:pPr>
      <w:r>
        <w:rPr>
          <w:rFonts w:ascii="Calibri" w:hAnsi="Calibri"/>
          <w:sz w:val="22"/>
          <w:szCs w:val="22"/>
        </w:rPr>
        <w:t>L'objectif de l'École est de former des ingénieurs généralistes en cinq ans dans quatre spécialités :</w:t>
      </w:r>
    </w:p>
    <w:p w:rsidR="00D023A9" w:rsidRDefault="001D3AC5">
      <w:pPr>
        <w:numPr>
          <w:ilvl w:val="0"/>
          <w:numId w:val="2"/>
        </w:numPr>
        <w:spacing w:before="120"/>
        <w:ind w:left="1135" w:hanging="284"/>
        <w:jc w:val="both"/>
        <w:rPr>
          <w:rFonts w:ascii="Calibri" w:hAnsi="Calibri"/>
          <w:sz w:val="22"/>
          <w:szCs w:val="22"/>
        </w:rPr>
      </w:pPr>
      <w:r>
        <w:rPr>
          <w:rFonts w:ascii="Calibri" w:hAnsi="Calibri"/>
          <w:sz w:val="22"/>
          <w:szCs w:val="22"/>
        </w:rPr>
        <w:t>La</w:t>
      </w:r>
      <w:r w:rsidR="00B06490">
        <w:rPr>
          <w:rFonts w:ascii="Calibri" w:hAnsi="Calibri"/>
          <w:sz w:val="22"/>
          <w:szCs w:val="22"/>
        </w:rPr>
        <w:t xml:space="preserve"> spécialité « Informatique » </w:t>
      </w:r>
      <w:bookmarkStart w:id="1" w:name="OLE_LINK4"/>
      <w:r w:rsidR="00B06490">
        <w:rPr>
          <w:rFonts w:ascii="Calibri" w:hAnsi="Calibri"/>
          <w:sz w:val="22"/>
          <w:szCs w:val="22"/>
        </w:rPr>
        <w:t>sur le site de</w:t>
      </w:r>
      <w:bookmarkEnd w:id="1"/>
      <w:r w:rsidR="00B06490">
        <w:rPr>
          <w:rFonts w:ascii="Calibri" w:hAnsi="Calibri"/>
          <w:sz w:val="22"/>
          <w:szCs w:val="22"/>
        </w:rPr>
        <w:t xml:space="preserve"> Calais,</w:t>
      </w:r>
    </w:p>
    <w:p w:rsidR="00D023A9" w:rsidRDefault="001D3AC5">
      <w:pPr>
        <w:numPr>
          <w:ilvl w:val="0"/>
          <w:numId w:val="2"/>
        </w:numPr>
        <w:spacing w:before="120"/>
        <w:ind w:left="1135" w:hanging="284"/>
        <w:jc w:val="both"/>
        <w:rPr>
          <w:rFonts w:ascii="Calibri" w:hAnsi="Calibri"/>
          <w:sz w:val="22"/>
          <w:szCs w:val="22"/>
        </w:rPr>
      </w:pPr>
      <w:r>
        <w:rPr>
          <w:rFonts w:ascii="Calibri" w:hAnsi="Calibri"/>
          <w:sz w:val="22"/>
          <w:szCs w:val="22"/>
        </w:rPr>
        <w:t>La</w:t>
      </w:r>
      <w:r w:rsidR="00B06490">
        <w:rPr>
          <w:rFonts w:ascii="Calibri" w:hAnsi="Calibri"/>
          <w:sz w:val="22"/>
          <w:szCs w:val="22"/>
        </w:rPr>
        <w:t xml:space="preserve"> spécialité « Génie Industriel » sur le site de Longuenesse (Saint-Omer),</w:t>
      </w:r>
    </w:p>
    <w:p w:rsidR="00D023A9" w:rsidRDefault="001D3AC5">
      <w:pPr>
        <w:numPr>
          <w:ilvl w:val="0"/>
          <w:numId w:val="2"/>
        </w:numPr>
        <w:spacing w:before="120"/>
        <w:ind w:left="1135" w:hanging="284"/>
        <w:jc w:val="both"/>
        <w:rPr>
          <w:rFonts w:ascii="Calibri" w:hAnsi="Calibri"/>
          <w:sz w:val="22"/>
          <w:szCs w:val="22"/>
        </w:rPr>
      </w:pPr>
      <w:r>
        <w:rPr>
          <w:rFonts w:ascii="Calibri" w:hAnsi="Calibri"/>
          <w:sz w:val="22"/>
          <w:szCs w:val="22"/>
        </w:rPr>
        <w:t>La</w:t>
      </w:r>
      <w:r w:rsidR="00B06490">
        <w:rPr>
          <w:rFonts w:ascii="Calibri" w:hAnsi="Calibri"/>
          <w:sz w:val="22"/>
          <w:szCs w:val="22"/>
        </w:rPr>
        <w:t xml:space="preserve"> spécialité « Génie Énergétique et Environnement » sur le site de Dunkerque,</w:t>
      </w:r>
    </w:p>
    <w:p w:rsidR="00D023A9" w:rsidRDefault="001D3AC5">
      <w:pPr>
        <w:numPr>
          <w:ilvl w:val="0"/>
          <w:numId w:val="2"/>
        </w:numPr>
        <w:spacing w:before="120"/>
        <w:ind w:left="1135" w:hanging="284"/>
        <w:jc w:val="both"/>
        <w:rPr>
          <w:rFonts w:ascii="Calibri" w:hAnsi="Calibri"/>
          <w:sz w:val="22"/>
          <w:szCs w:val="22"/>
        </w:rPr>
      </w:pPr>
      <w:bookmarkStart w:id="2" w:name="_Hlk86937003"/>
      <w:r>
        <w:rPr>
          <w:rFonts w:ascii="Calibri" w:hAnsi="Calibri"/>
          <w:sz w:val="22"/>
          <w:szCs w:val="22"/>
        </w:rPr>
        <w:t>La</w:t>
      </w:r>
      <w:r w:rsidR="00B06490">
        <w:rPr>
          <w:rFonts w:ascii="Calibri" w:hAnsi="Calibri"/>
          <w:sz w:val="22"/>
          <w:szCs w:val="22"/>
        </w:rPr>
        <w:t xml:space="preserve"> spécialité « Agroalimentaire » sur le site de Boulogne sur mer.</w:t>
      </w:r>
      <w:bookmarkEnd w:id="2"/>
    </w:p>
    <w:p w:rsidR="00D023A9" w:rsidRDefault="00B06490">
      <w:pPr>
        <w:spacing w:before="240"/>
        <w:ind w:firstLine="567"/>
        <w:jc w:val="both"/>
        <w:rPr>
          <w:rFonts w:ascii="Calibri" w:hAnsi="Calibri"/>
          <w:sz w:val="22"/>
          <w:szCs w:val="22"/>
        </w:rPr>
      </w:pPr>
      <w:r>
        <w:rPr>
          <w:rFonts w:ascii="Calibri" w:hAnsi="Calibri"/>
          <w:sz w:val="22"/>
          <w:szCs w:val="22"/>
        </w:rPr>
        <w:t>L’entrée dans l’École peut se faire :</w:t>
      </w:r>
    </w:p>
    <w:p w:rsidR="00D023A9" w:rsidRDefault="001D3AC5">
      <w:pPr>
        <w:numPr>
          <w:ilvl w:val="0"/>
          <w:numId w:val="2"/>
        </w:numPr>
        <w:spacing w:before="120"/>
        <w:ind w:left="1135" w:hanging="284"/>
        <w:jc w:val="both"/>
        <w:rPr>
          <w:rFonts w:ascii="Calibri" w:hAnsi="Calibri"/>
          <w:sz w:val="22"/>
          <w:szCs w:val="22"/>
        </w:rPr>
      </w:pPr>
      <w:r>
        <w:rPr>
          <w:rFonts w:ascii="Calibri" w:hAnsi="Calibri"/>
          <w:sz w:val="22"/>
          <w:szCs w:val="22"/>
        </w:rPr>
        <w:t>Soit</w:t>
      </w:r>
      <w:r w:rsidR="00B06490">
        <w:rPr>
          <w:rFonts w:ascii="Calibri" w:hAnsi="Calibri"/>
          <w:sz w:val="22"/>
          <w:szCs w:val="22"/>
        </w:rPr>
        <w:t xml:space="preserve"> directement en Cycle Ingénieur sur l’un des quatre sites,</w:t>
      </w:r>
    </w:p>
    <w:p w:rsidR="00D023A9" w:rsidRDefault="001D3AC5">
      <w:pPr>
        <w:numPr>
          <w:ilvl w:val="0"/>
          <w:numId w:val="2"/>
        </w:numPr>
        <w:spacing w:before="120"/>
        <w:ind w:left="1135" w:hanging="284"/>
        <w:jc w:val="both"/>
        <w:rPr>
          <w:rFonts w:ascii="Calibri" w:hAnsi="Calibri"/>
          <w:sz w:val="22"/>
          <w:szCs w:val="22"/>
        </w:rPr>
      </w:pPr>
      <w:r>
        <w:rPr>
          <w:rFonts w:ascii="Calibri" w:hAnsi="Calibri"/>
          <w:sz w:val="22"/>
          <w:szCs w:val="22"/>
        </w:rPr>
        <w:t>Soit</w:t>
      </w:r>
      <w:r w:rsidR="00B06490">
        <w:rPr>
          <w:rFonts w:ascii="Calibri" w:hAnsi="Calibri"/>
          <w:sz w:val="22"/>
          <w:szCs w:val="22"/>
        </w:rPr>
        <w:t xml:space="preserve"> en Cycle Préparatoire Intégré sur les sites de Calais et Dunkerque.</w:t>
      </w:r>
    </w:p>
    <w:p w:rsidR="00D023A9" w:rsidRDefault="00B06490">
      <w:pPr>
        <w:spacing w:before="240"/>
        <w:ind w:firstLine="567"/>
        <w:jc w:val="both"/>
        <w:rPr>
          <w:rFonts w:ascii="Calibri" w:hAnsi="Calibri"/>
          <w:sz w:val="22"/>
          <w:szCs w:val="22"/>
        </w:rPr>
      </w:pPr>
      <w:r>
        <w:rPr>
          <w:rFonts w:ascii="Calibri" w:hAnsi="Calibri"/>
          <w:sz w:val="22"/>
          <w:szCs w:val="22"/>
        </w:rPr>
        <w:t>Chaque cycle de formation dispose d’un secrétariat pédagogique et chaque année de formation est dirigée par un Directeur des Études qui est le principal interlocuteur des élèves ingénieurs de son année :</w:t>
      </w:r>
    </w:p>
    <w:p w:rsidR="00D023A9" w:rsidRDefault="00B06490" w:rsidP="00AD0356">
      <w:pPr>
        <w:numPr>
          <w:ilvl w:val="0"/>
          <w:numId w:val="50"/>
        </w:numPr>
        <w:spacing w:before="120"/>
        <w:jc w:val="both"/>
        <w:rPr>
          <w:rFonts w:ascii="Calibri" w:hAnsi="Calibri"/>
          <w:sz w:val="22"/>
          <w:szCs w:val="22"/>
        </w:rPr>
      </w:pPr>
      <w:r>
        <w:rPr>
          <w:rFonts w:ascii="Calibri" w:hAnsi="Calibri"/>
          <w:sz w:val="22"/>
          <w:szCs w:val="22"/>
        </w:rPr>
        <w:t xml:space="preserve">Directeur des Études de la première année du Cycle Ingénieur de la spécialité « Informatique » (CING1-INFO) : </w:t>
      </w:r>
      <w:proofErr w:type="spellStart"/>
      <w:r>
        <w:rPr>
          <w:rFonts w:ascii="Calibri" w:hAnsi="Calibri"/>
          <w:sz w:val="22"/>
          <w:szCs w:val="22"/>
        </w:rPr>
        <w:t>Rym</w:t>
      </w:r>
      <w:proofErr w:type="spellEnd"/>
      <w:r>
        <w:rPr>
          <w:rFonts w:ascii="Calibri" w:hAnsi="Calibri"/>
          <w:sz w:val="22"/>
          <w:szCs w:val="22"/>
        </w:rPr>
        <w:t xml:space="preserve"> GUIBADJ (0</w:t>
      </w:r>
      <w:r>
        <w:rPr>
          <w:rFonts w:ascii="Calibri" w:hAnsi="Calibri"/>
          <w:color w:val="222222"/>
          <w:sz w:val="22"/>
          <w:szCs w:val="22"/>
        </w:rPr>
        <w:t>3 21 46 36 60 </w:t>
      </w:r>
      <w:r>
        <w:rPr>
          <w:rFonts w:ascii="Calibri" w:hAnsi="Calibri"/>
          <w:sz w:val="22"/>
          <w:szCs w:val="22"/>
        </w:rPr>
        <w:t xml:space="preserve">– </w:t>
      </w:r>
      <w:hyperlink r:id="rId9">
        <w:r>
          <w:rPr>
            <w:rStyle w:val="Hyperlink1"/>
            <w:rFonts w:ascii="Calibri" w:hAnsi="Calibri"/>
            <w:sz w:val="22"/>
            <w:szCs w:val="22"/>
          </w:rPr>
          <w:t>info1@</w:t>
        </w:r>
        <w:bookmarkStart w:id="3" w:name="_Hlk115333837"/>
        <w:r>
          <w:rPr>
            <w:rStyle w:val="Hyperlink1"/>
            <w:rFonts w:ascii="Calibri" w:hAnsi="Calibri"/>
            <w:sz w:val="22"/>
            <w:szCs w:val="22"/>
          </w:rPr>
          <w:t>eilco.univ-littoral.fr</w:t>
        </w:r>
        <w:bookmarkEnd w:id="3"/>
        <w:r>
          <w:rPr>
            <w:rStyle w:val="Hyperlink1"/>
            <w:rFonts w:ascii="Calibri" w:hAnsi="Calibri"/>
            <w:sz w:val="22"/>
            <w:szCs w:val="22"/>
          </w:rPr>
          <w:t xml:space="preserve"> </w:t>
        </w:r>
      </w:hyperlink>
      <w:r>
        <w:rPr>
          <w:rFonts w:ascii="Calibri" w:hAnsi="Calibri"/>
          <w:sz w:val="22"/>
          <w:szCs w:val="22"/>
        </w:rPr>
        <w:t>)</w:t>
      </w:r>
    </w:p>
    <w:p w:rsidR="00D023A9" w:rsidRDefault="00B06490" w:rsidP="00AD0356">
      <w:pPr>
        <w:numPr>
          <w:ilvl w:val="0"/>
          <w:numId w:val="50"/>
        </w:numPr>
        <w:spacing w:before="120"/>
        <w:jc w:val="both"/>
        <w:rPr>
          <w:rFonts w:ascii="Calibri" w:hAnsi="Calibri"/>
          <w:sz w:val="22"/>
          <w:szCs w:val="22"/>
        </w:rPr>
      </w:pPr>
      <w:r>
        <w:rPr>
          <w:rFonts w:ascii="Calibri" w:hAnsi="Calibri"/>
          <w:sz w:val="22"/>
          <w:szCs w:val="22"/>
        </w:rPr>
        <w:t>Directeur des Études de la deuxième année du Cycle Ingénieur de la spécialité « Informatique » (C</w:t>
      </w:r>
      <w:r w:rsidR="00CA5F48">
        <w:rPr>
          <w:rFonts w:ascii="Calibri" w:hAnsi="Calibri"/>
          <w:sz w:val="22"/>
          <w:szCs w:val="22"/>
        </w:rPr>
        <w:t>ING2-INFO) : Arnaud LIEFOOGHE (</w:t>
      </w:r>
      <w:r w:rsidR="00544ADD">
        <w:rPr>
          <w:rFonts w:ascii="Calibri" w:hAnsi="Calibri"/>
          <w:sz w:val="22"/>
          <w:szCs w:val="22"/>
        </w:rPr>
        <w:t>03 21 46 36 43</w:t>
      </w:r>
      <w:r>
        <w:rPr>
          <w:rFonts w:ascii="Calibri" w:hAnsi="Calibri"/>
          <w:sz w:val="22"/>
          <w:szCs w:val="22"/>
        </w:rPr>
        <w:t xml:space="preserve"> – </w:t>
      </w:r>
      <w:hyperlink r:id="rId10">
        <w:r>
          <w:rPr>
            <w:rStyle w:val="Hyperlink1"/>
            <w:rFonts w:ascii="Calibri" w:hAnsi="Calibri"/>
            <w:sz w:val="22"/>
            <w:szCs w:val="22"/>
          </w:rPr>
          <w:t xml:space="preserve">info2@eilco.univ-littoral.fr </w:t>
        </w:r>
      </w:hyperlink>
      <w:r>
        <w:rPr>
          <w:rFonts w:ascii="Calibri" w:hAnsi="Calibri"/>
          <w:sz w:val="22"/>
          <w:szCs w:val="22"/>
        </w:rPr>
        <w:t>)</w:t>
      </w:r>
    </w:p>
    <w:p w:rsidR="00D023A9" w:rsidRDefault="00B06490" w:rsidP="00AD0356">
      <w:pPr>
        <w:numPr>
          <w:ilvl w:val="0"/>
          <w:numId w:val="50"/>
        </w:numPr>
        <w:spacing w:before="120"/>
        <w:jc w:val="both"/>
        <w:rPr>
          <w:rFonts w:ascii="Calibri" w:hAnsi="Calibri"/>
          <w:sz w:val="22"/>
          <w:szCs w:val="22"/>
        </w:rPr>
      </w:pPr>
      <w:r>
        <w:rPr>
          <w:rFonts w:ascii="Calibri" w:hAnsi="Calibri"/>
          <w:sz w:val="22"/>
          <w:szCs w:val="22"/>
        </w:rPr>
        <w:t xml:space="preserve">Directeur des Études de la troisième année du Cycle Ingénieur de la spécialité « Informatique » (CING3-INFO) : Gérard LEROY (03 21 46 57 82 – </w:t>
      </w:r>
      <w:hyperlink r:id="rId11">
        <w:r>
          <w:rPr>
            <w:rStyle w:val="Hyperlink1"/>
            <w:rFonts w:ascii="Calibri" w:hAnsi="Calibri"/>
            <w:sz w:val="22"/>
            <w:szCs w:val="22"/>
          </w:rPr>
          <w:t xml:space="preserve">info3@eilco.univ-littoral.fr </w:t>
        </w:r>
      </w:hyperlink>
      <w:r>
        <w:rPr>
          <w:rFonts w:ascii="Calibri" w:hAnsi="Calibri"/>
          <w:sz w:val="22"/>
          <w:szCs w:val="22"/>
        </w:rPr>
        <w:t>)</w:t>
      </w:r>
    </w:p>
    <w:p w:rsidR="00D023A9" w:rsidRDefault="00B06490" w:rsidP="00AD0356">
      <w:pPr>
        <w:numPr>
          <w:ilvl w:val="0"/>
          <w:numId w:val="50"/>
        </w:numPr>
        <w:spacing w:before="120"/>
        <w:jc w:val="both"/>
        <w:rPr>
          <w:rFonts w:ascii="Calibri" w:hAnsi="Calibri"/>
          <w:sz w:val="22"/>
          <w:szCs w:val="22"/>
        </w:rPr>
      </w:pPr>
      <w:r>
        <w:rPr>
          <w:rFonts w:ascii="Calibri" w:hAnsi="Calibri"/>
          <w:sz w:val="22"/>
          <w:szCs w:val="22"/>
        </w:rPr>
        <w:t xml:space="preserve">Secrétaire Pédagogique du Cycle Ingénieur de la spécialité « Informatique » : Chloé CADET (03 21 17 10 24 – </w:t>
      </w:r>
      <w:hyperlink r:id="rId12">
        <w:r>
          <w:rPr>
            <w:rStyle w:val="Hyperlink1"/>
            <w:rFonts w:ascii="Calibri" w:hAnsi="Calibri"/>
            <w:sz w:val="22"/>
            <w:szCs w:val="22"/>
          </w:rPr>
          <w:t>secretariatinfo@eilco.univ-littoral.fr</w:t>
        </w:r>
      </w:hyperlink>
      <w:r>
        <w:rPr>
          <w:rFonts w:ascii="Calibri" w:hAnsi="Calibri"/>
          <w:sz w:val="22"/>
          <w:szCs w:val="22"/>
        </w:rPr>
        <w:t>)</w:t>
      </w:r>
    </w:p>
    <w:p w:rsidR="00D023A9" w:rsidRDefault="00B06490">
      <w:pPr>
        <w:spacing w:before="240"/>
        <w:ind w:firstLine="567"/>
        <w:jc w:val="both"/>
        <w:rPr>
          <w:rFonts w:ascii="Calibri" w:hAnsi="Calibri"/>
          <w:sz w:val="22"/>
          <w:szCs w:val="22"/>
        </w:rPr>
      </w:pPr>
      <w:r>
        <w:rPr>
          <w:rFonts w:ascii="Calibri" w:hAnsi="Calibri"/>
          <w:sz w:val="22"/>
          <w:szCs w:val="22"/>
        </w:rPr>
        <w:t>Ce document intitulé « Syllabus / spécialité Informatique Formation Initiale sous Statut Étudiant » décrit le déroulement des études en Cycle Ingénieur pour la spécialité « Informatique » du site de Calais, en formation initiale sous statut étudiant. Il se décompose en 2 chapitres :</w:t>
      </w:r>
    </w:p>
    <w:p w:rsidR="00D023A9" w:rsidRDefault="00B06490">
      <w:pPr>
        <w:numPr>
          <w:ilvl w:val="0"/>
          <w:numId w:val="4"/>
        </w:numPr>
        <w:tabs>
          <w:tab w:val="left" w:pos="851"/>
        </w:tabs>
        <w:spacing w:before="120"/>
        <w:ind w:left="851" w:hanging="284"/>
        <w:jc w:val="both"/>
        <w:rPr>
          <w:rFonts w:ascii="Calibri" w:hAnsi="Calibri"/>
          <w:sz w:val="22"/>
          <w:szCs w:val="22"/>
        </w:rPr>
      </w:pPr>
      <w:bookmarkStart w:id="4" w:name="_Ref338401158"/>
      <w:r>
        <w:rPr>
          <w:rFonts w:ascii="Calibri" w:hAnsi="Calibri"/>
          <w:sz w:val="22"/>
          <w:szCs w:val="22"/>
        </w:rPr>
        <w:t>Structure des enseignements : un aperçu du programme des 3 années du Cycle Ingénieur et de son organisation en Unité d’Enseignement (UE) est présenté dans ce chapitre avec les volumes horaires et les coefficients de chaque Elément Constitutif d’Unité d’Enseignement (ECUE) qui sont appliqués dans le calcul des moyennes.</w:t>
      </w:r>
      <w:bookmarkEnd w:id="4"/>
    </w:p>
    <w:p w:rsidR="00D023A9" w:rsidRDefault="00B06490">
      <w:pPr>
        <w:numPr>
          <w:ilvl w:val="0"/>
          <w:numId w:val="4"/>
        </w:numPr>
        <w:tabs>
          <w:tab w:val="left" w:pos="851"/>
        </w:tabs>
        <w:spacing w:before="120"/>
        <w:ind w:left="851" w:hanging="284"/>
        <w:jc w:val="both"/>
        <w:rPr>
          <w:rFonts w:ascii="Calibri" w:hAnsi="Calibri"/>
          <w:sz w:val="22"/>
          <w:szCs w:val="22"/>
        </w:rPr>
      </w:pPr>
      <w:r>
        <w:rPr>
          <w:rFonts w:ascii="Calibri" w:hAnsi="Calibri"/>
          <w:sz w:val="22"/>
          <w:szCs w:val="22"/>
        </w:rPr>
        <w:t xml:space="preserve">Descriptif des </w:t>
      </w:r>
      <w:bookmarkStart w:id="5" w:name="_Hlk115598788"/>
      <w:r>
        <w:rPr>
          <w:rFonts w:ascii="Calibri" w:hAnsi="Calibri"/>
          <w:sz w:val="22"/>
          <w:szCs w:val="22"/>
        </w:rPr>
        <w:t xml:space="preserve">Eléments Constitutifs d’Unité d’Enseignement </w:t>
      </w:r>
      <w:bookmarkEnd w:id="5"/>
      <w:r>
        <w:rPr>
          <w:rFonts w:ascii="Calibri" w:hAnsi="Calibri"/>
          <w:sz w:val="22"/>
          <w:szCs w:val="22"/>
        </w:rPr>
        <w:t>: ce chapitre détaille l’ensemble des ECUE qui seront suivis par les élèves ingénieurs durant les trois années du Cycle Ingénieur avec les modalités d’évaluation.</w:t>
      </w:r>
    </w:p>
    <w:p w:rsidR="00D023A9" w:rsidRDefault="00B06490" w:rsidP="00B4307A">
      <w:pPr>
        <w:spacing w:before="240"/>
        <w:ind w:firstLine="567"/>
        <w:jc w:val="both"/>
        <w:rPr>
          <w:rFonts w:ascii="Calibri" w:hAnsi="Calibri"/>
          <w:sz w:val="22"/>
          <w:szCs w:val="22"/>
        </w:rPr>
      </w:pPr>
      <w:bookmarkStart w:id="6" w:name="_Hlk88823050"/>
      <w:r>
        <w:rPr>
          <w:rFonts w:ascii="Calibri" w:hAnsi="Calibri"/>
          <w:sz w:val="22"/>
          <w:szCs w:val="22"/>
        </w:rPr>
        <w:t>Le Syllabus / spécialité Informatique Formation Initiale sous Statut Étudiant est un document public non contractuel, complémentaire au Règlement Intérieur et au Règlement des études de l’EIL Côte d’Opale.</w:t>
      </w:r>
      <w:bookmarkEnd w:id="6"/>
    </w:p>
    <w:p w:rsidR="00D023A9" w:rsidRDefault="00B06490" w:rsidP="001D3AC5">
      <w:pPr>
        <w:pStyle w:val="Heading1"/>
        <w:ind w:left="567" w:hanging="567"/>
      </w:pPr>
      <w:bookmarkStart w:id="7" w:name="_Toc178603379"/>
      <w:r>
        <w:lastRenderedPageBreak/>
        <w:t>Structure des enseignements</w:t>
      </w:r>
      <w:bookmarkEnd w:id="7"/>
    </w:p>
    <w:p w:rsidR="00D023A9" w:rsidRDefault="00B06490">
      <w:pPr>
        <w:spacing w:before="240"/>
        <w:ind w:firstLine="567"/>
        <w:jc w:val="both"/>
        <w:rPr>
          <w:rFonts w:ascii="Calibri" w:hAnsi="Calibri"/>
          <w:sz w:val="22"/>
          <w:szCs w:val="22"/>
        </w:rPr>
      </w:pPr>
      <w:r>
        <w:rPr>
          <w:rFonts w:ascii="Calibri" w:hAnsi="Calibri"/>
          <w:sz w:val="22"/>
          <w:szCs w:val="22"/>
        </w:rPr>
        <w:t>Le programme des enseignements du Cycle Ingénieur est décomposé en Unité d’Enseignement (UE) selon la typologie suivante :</w:t>
      </w:r>
    </w:p>
    <w:p w:rsidR="00D023A9" w:rsidRDefault="00B06490">
      <w:pPr>
        <w:numPr>
          <w:ilvl w:val="0"/>
          <w:numId w:val="2"/>
        </w:numPr>
        <w:spacing w:before="120"/>
        <w:ind w:left="1135" w:hanging="284"/>
        <w:jc w:val="both"/>
        <w:rPr>
          <w:rFonts w:ascii="Calibri" w:hAnsi="Calibri"/>
          <w:sz w:val="22"/>
          <w:szCs w:val="22"/>
        </w:rPr>
      </w:pPr>
      <w:r>
        <w:rPr>
          <w:rFonts w:ascii="Calibri" w:hAnsi="Calibri"/>
          <w:sz w:val="22"/>
          <w:szCs w:val="22"/>
        </w:rPr>
        <w:t>Sciences de Base</w:t>
      </w:r>
    </w:p>
    <w:p w:rsidR="00D023A9" w:rsidRDefault="00B06490">
      <w:pPr>
        <w:numPr>
          <w:ilvl w:val="0"/>
          <w:numId w:val="2"/>
        </w:numPr>
        <w:spacing w:before="120"/>
        <w:ind w:left="1135" w:hanging="284"/>
        <w:jc w:val="both"/>
        <w:rPr>
          <w:rFonts w:ascii="Calibri" w:hAnsi="Calibri"/>
          <w:sz w:val="22"/>
          <w:szCs w:val="22"/>
        </w:rPr>
      </w:pPr>
      <w:r>
        <w:rPr>
          <w:rFonts w:ascii="Calibri" w:hAnsi="Calibri"/>
          <w:sz w:val="22"/>
          <w:szCs w:val="22"/>
        </w:rPr>
        <w:t>Sciences et Techniques de l'Ingénieur</w:t>
      </w:r>
    </w:p>
    <w:p w:rsidR="00D023A9" w:rsidRDefault="00B06490">
      <w:pPr>
        <w:numPr>
          <w:ilvl w:val="0"/>
          <w:numId w:val="2"/>
        </w:numPr>
        <w:spacing w:before="120"/>
        <w:ind w:left="1135" w:hanging="284"/>
        <w:jc w:val="both"/>
        <w:rPr>
          <w:rFonts w:ascii="Calibri" w:hAnsi="Calibri"/>
          <w:sz w:val="22"/>
          <w:szCs w:val="22"/>
        </w:rPr>
      </w:pPr>
      <w:r>
        <w:rPr>
          <w:rFonts w:ascii="Calibri" w:hAnsi="Calibri"/>
          <w:sz w:val="22"/>
          <w:szCs w:val="22"/>
        </w:rPr>
        <w:t>Sciences de Spécialités</w:t>
      </w:r>
    </w:p>
    <w:p w:rsidR="00D023A9" w:rsidRDefault="00B06490">
      <w:pPr>
        <w:numPr>
          <w:ilvl w:val="0"/>
          <w:numId w:val="2"/>
        </w:numPr>
        <w:spacing w:before="120"/>
        <w:ind w:left="1135" w:hanging="284"/>
        <w:jc w:val="both"/>
        <w:rPr>
          <w:rFonts w:ascii="Calibri" w:hAnsi="Calibri"/>
          <w:sz w:val="22"/>
          <w:szCs w:val="22"/>
        </w:rPr>
      </w:pPr>
      <w:r>
        <w:rPr>
          <w:rFonts w:ascii="Calibri" w:hAnsi="Calibri"/>
          <w:sz w:val="22"/>
          <w:szCs w:val="22"/>
        </w:rPr>
        <w:t>Sciences Humaines, Economiques, Juridiques et Sociales</w:t>
      </w:r>
    </w:p>
    <w:p w:rsidR="00D023A9" w:rsidRDefault="00B06490">
      <w:pPr>
        <w:numPr>
          <w:ilvl w:val="0"/>
          <w:numId w:val="2"/>
        </w:numPr>
        <w:spacing w:before="120"/>
        <w:ind w:left="1135" w:hanging="284"/>
        <w:jc w:val="both"/>
        <w:rPr>
          <w:rFonts w:ascii="Calibri" w:hAnsi="Calibri"/>
          <w:sz w:val="22"/>
          <w:szCs w:val="22"/>
        </w:rPr>
      </w:pPr>
      <w:r>
        <w:rPr>
          <w:rFonts w:ascii="Calibri" w:hAnsi="Calibri"/>
          <w:sz w:val="22"/>
          <w:szCs w:val="22"/>
        </w:rPr>
        <w:t>Ouverture Internationale</w:t>
      </w:r>
    </w:p>
    <w:p w:rsidR="00D023A9" w:rsidRDefault="00B06490">
      <w:pPr>
        <w:numPr>
          <w:ilvl w:val="0"/>
          <w:numId w:val="2"/>
        </w:numPr>
        <w:spacing w:before="120"/>
        <w:ind w:left="1135" w:hanging="284"/>
        <w:jc w:val="both"/>
        <w:rPr>
          <w:rFonts w:ascii="Calibri" w:hAnsi="Calibri"/>
          <w:sz w:val="22"/>
          <w:szCs w:val="22"/>
        </w:rPr>
      </w:pPr>
      <w:r>
        <w:rPr>
          <w:rFonts w:ascii="Calibri" w:hAnsi="Calibri"/>
          <w:sz w:val="22"/>
          <w:szCs w:val="22"/>
        </w:rPr>
        <w:t>Stage</w:t>
      </w:r>
    </w:p>
    <w:p w:rsidR="00D023A9" w:rsidRDefault="00B06490">
      <w:pPr>
        <w:spacing w:before="120"/>
        <w:ind w:left="1134"/>
        <w:jc w:val="both"/>
        <w:rPr>
          <w:rFonts w:ascii="Calibri" w:hAnsi="Calibri"/>
          <w:sz w:val="22"/>
          <w:szCs w:val="22"/>
        </w:rPr>
      </w:pPr>
      <w:r>
        <w:rPr>
          <w:rFonts w:ascii="Calibri" w:hAnsi="Calibri"/>
          <w:sz w:val="22"/>
          <w:szCs w:val="22"/>
        </w:rPr>
        <w:t>Les stages qui se déroulent entre deux années N et N+1 sont évalués et comptabilisés au premier semestre de l’année N+1.</w:t>
      </w:r>
    </w:p>
    <w:p w:rsidR="00D023A9" w:rsidRDefault="00B06490">
      <w:pPr>
        <w:ind w:left="1134"/>
        <w:jc w:val="both"/>
        <w:rPr>
          <w:rFonts w:ascii="Calibri" w:hAnsi="Calibri"/>
          <w:sz w:val="22"/>
          <w:szCs w:val="22"/>
        </w:rPr>
      </w:pPr>
      <w:r>
        <w:rPr>
          <w:rFonts w:ascii="Calibri" w:hAnsi="Calibri"/>
          <w:sz w:val="22"/>
          <w:szCs w:val="22"/>
        </w:rPr>
        <w:t>Les projets qui se déroulent pendant les deux semestres d’une même année sont évalués et comptabilisés au deuxième semestre de cette même année.</w:t>
      </w:r>
    </w:p>
    <w:p w:rsidR="00D023A9" w:rsidRDefault="00B06490">
      <w:pPr>
        <w:spacing w:before="120"/>
        <w:ind w:left="567"/>
        <w:jc w:val="both"/>
        <w:rPr>
          <w:rFonts w:ascii="Calibri" w:hAnsi="Calibri"/>
          <w:sz w:val="22"/>
          <w:szCs w:val="22"/>
        </w:rPr>
      </w:pPr>
      <w:r>
        <w:rPr>
          <w:rFonts w:ascii="Calibri" w:hAnsi="Calibri"/>
          <w:sz w:val="22"/>
          <w:szCs w:val="22"/>
          <w:u w:val="single"/>
        </w:rPr>
        <w:t>Remarque</w:t>
      </w:r>
      <w:r>
        <w:rPr>
          <w:rFonts w:ascii="Calibri" w:hAnsi="Calibri"/>
          <w:sz w:val="22"/>
          <w:szCs w:val="22"/>
        </w:rPr>
        <w:t xml:space="preserve"> : Le programme est complété par des enseignements d’harmonisation spécifiques aux élèves ingénieurs venant de certaines filières, des enseignements de soutien pour les élèves en difficulté ainsi que des cycles de conférences qui sont des cycles d’ouverture au monde professionnel. Même s’il n’y a pas d’évaluation pour ces enseignements et ces conférences qui n’apportent donc pas de crédits ECTS, la présence des élèves ingénieurs y est </w:t>
      </w:r>
      <w:r>
        <w:rPr>
          <w:rFonts w:ascii="Calibri" w:hAnsi="Calibri"/>
          <w:b/>
          <w:sz w:val="22"/>
          <w:szCs w:val="22"/>
        </w:rPr>
        <w:t>obligatoire</w:t>
      </w:r>
      <w:r>
        <w:rPr>
          <w:rFonts w:ascii="Calibri" w:hAnsi="Calibri"/>
          <w:sz w:val="22"/>
          <w:szCs w:val="22"/>
        </w:rPr>
        <w:t>.</w:t>
      </w:r>
    </w:p>
    <w:p w:rsidR="00D023A9" w:rsidRDefault="00B06490">
      <w:pPr>
        <w:spacing w:before="240"/>
        <w:ind w:firstLine="567"/>
        <w:jc w:val="both"/>
        <w:rPr>
          <w:rFonts w:ascii="Calibri" w:hAnsi="Calibri"/>
          <w:sz w:val="22"/>
          <w:szCs w:val="22"/>
        </w:rPr>
      </w:pPr>
      <w:bookmarkStart w:id="8" w:name="_Hlk115333891"/>
      <w:r>
        <w:rPr>
          <w:rFonts w:ascii="Calibri" w:hAnsi="Calibri"/>
          <w:sz w:val="22"/>
          <w:szCs w:val="22"/>
        </w:rPr>
        <w:t>Les Eléments Constitutifs des Unité d’Enseignement (ECUE) des UE Sciences de Base, Sciences et Techniques de l'Ingénieur, Sciences de Spécialités</w:t>
      </w:r>
      <w:bookmarkEnd w:id="8"/>
      <w:r>
        <w:rPr>
          <w:rFonts w:ascii="Calibri" w:hAnsi="Calibri"/>
          <w:sz w:val="22"/>
          <w:szCs w:val="22"/>
        </w:rPr>
        <w:t xml:space="preserve"> s'articulent autour des disciplines telles que l’algorithmique, les bases de données, l’électronique, l’ingénierie mathématique, l’automatique, le traitement du signal, etc</w:t>
      </w:r>
      <w:r w:rsidR="00643BE3">
        <w:rPr>
          <w:rFonts w:ascii="Calibri" w:hAnsi="Calibri"/>
          <w:sz w:val="22"/>
          <w:szCs w:val="22"/>
        </w:rPr>
        <w:t>…</w:t>
      </w:r>
    </w:p>
    <w:p w:rsidR="00D023A9" w:rsidRDefault="00B06490">
      <w:pPr>
        <w:spacing w:before="240"/>
        <w:ind w:firstLine="567"/>
        <w:jc w:val="both"/>
        <w:rPr>
          <w:rFonts w:ascii="Calibri" w:hAnsi="Calibri"/>
          <w:sz w:val="22"/>
          <w:szCs w:val="22"/>
        </w:rPr>
      </w:pPr>
      <w:r>
        <w:rPr>
          <w:rFonts w:ascii="Calibri" w:hAnsi="Calibri"/>
          <w:sz w:val="22"/>
          <w:szCs w:val="22"/>
        </w:rPr>
        <w:t>Parmi les objectifs de la formation d’ingénieurs en informatique à Calais, on notera :</w:t>
      </w:r>
    </w:p>
    <w:p w:rsidR="00D023A9" w:rsidRDefault="001D3AC5">
      <w:pPr>
        <w:numPr>
          <w:ilvl w:val="0"/>
          <w:numId w:val="2"/>
        </w:numPr>
        <w:spacing w:before="120"/>
        <w:ind w:left="1135" w:hanging="284"/>
        <w:jc w:val="both"/>
        <w:rPr>
          <w:rFonts w:ascii="Calibri" w:hAnsi="Calibri"/>
          <w:sz w:val="22"/>
          <w:szCs w:val="22"/>
        </w:rPr>
      </w:pPr>
      <w:r>
        <w:rPr>
          <w:rFonts w:ascii="Calibri" w:hAnsi="Calibri"/>
          <w:sz w:val="22"/>
          <w:szCs w:val="22"/>
        </w:rPr>
        <w:t>La</w:t>
      </w:r>
      <w:r w:rsidR="00B06490">
        <w:rPr>
          <w:rFonts w:ascii="Calibri" w:hAnsi="Calibri"/>
          <w:sz w:val="22"/>
          <w:szCs w:val="22"/>
        </w:rPr>
        <w:t xml:space="preserve"> conception, la mise en œuvre et le déploiement de systèmes à forte composante informatique ;</w:t>
      </w:r>
    </w:p>
    <w:p w:rsidR="00D023A9" w:rsidRDefault="001D3AC5">
      <w:pPr>
        <w:numPr>
          <w:ilvl w:val="0"/>
          <w:numId w:val="2"/>
        </w:numPr>
        <w:spacing w:before="120"/>
        <w:ind w:left="1135" w:hanging="284"/>
        <w:jc w:val="both"/>
        <w:rPr>
          <w:rFonts w:ascii="Calibri" w:hAnsi="Calibri"/>
          <w:sz w:val="22"/>
          <w:szCs w:val="22"/>
        </w:rPr>
      </w:pPr>
      <w:r>
        <w:rPr>
          <w:rFonts w:ascii="Calibri" w:hAnsi="Calibri"/>
          <w:sz w:val="22"/>
          <w:szCs w:val="22"/>
        </w:rPr>
        <w:t>L’analyse</w:t>
      </w:r>
      <w:r w:rsidR="00B06490">
        <w:rPr>
          <w:rFonts w:ascii="Calibri" w:hAnsi="Calibri"/>
          <w:sz w:val="22"/>
          <w:szCs w:val="22"/>
        </w:rPr>
        <w:t xml:space="preserve"> et la supervision des systèmes automatiques en utilisant notamment des outils de l’ingénierie mathématique.</w:t>
      </w:r>
    </w:p>
    <w:p w:rsidR="00D023A9" w:rsidRDefault="00B06490">
      <w:pPr>
        <w:spacing w:before="240"/>
        <w:ind w:firstLine="567"/>
        <w:jc w:val="both"/>
        <w:rPr>
          <w:rFonts w:ascii="Calibri" w:hAnsi="Calibri"/>
          <w:sz w:val="22"/>
          <w:szCs w:val="22"/>
        </w:rPr>
      </w:pPr>
      <w:bookmarkStart w:id="9" w:name="_Hlk88823488"/>
      <w:r>
        <w:rPr>
          <w:rFonts w:ascii="Calibri" w:hAnsi="Calibri"/>
          <w:sz w:val="22"/>
          <w:szCs w:val="22"/>
        </w:rPr>
        <w:t>Les paragraphes suivants présentent respectivement pour chacune des trois années du Cycle Ingénieur, les modules d’enseignement de chacune des différentes UE avec le détail des volumes horaires ainsi que les crédits ECTS associés.</w:t>
      </w:r>
      <w:bookmarkEnd w:id="9"/>
    </w:p>
    <w:p w:rsidR="00D023A9" w:rsidRDefault="00B06490">
      <w:pPr>
        <w:rPr>
          <w:rFonts w:ascii="Calibri" w:hAnsi="Calibri" w:cs="Arial"/>
          <w:b/>
          <w:color w:val="006BAB"/>
          <w:szCs w:val="20"/>
        </w:rPr>
      </w:pPr>
      <w:r>
        <w:br w:type="page"/>
      </w:r>
    </w:p>
    <w:p w:rsidR="00D023A9" w:rsidRDefault="00B06490">
      <w:pPr>
        <w:pStyle w:val="Heading2"/>
        <w:spacing w:before="0"/>
        <w:ind w:left="1134" w:hanging="567"/>
      </w:pPr>
      <w:bookmarkStart w:id="10" w:name="_Toc178603380"/>
      <w:r>
        <w:lastRenderedPageBreak/>
        <w:t>Première année du Cycle Ingénieur (CING1)</w:t>
      </w:r>
      <w:bookmarkEnd w:id="10"/>
    </w:p>
    <w:p w:rsidR="00D023A9" w:rsidRDefault="00B06490">
      <w:pPr>
        <w:spacing w:before="240"/>
        <w:ind w:firstLine="567"/>
        <w:jc w:val="both"/>
        <w:rPr>
          <w:rFonts w:ascii="Calibri" w:hAnsi="Calibri"/>
          <w:sz w:val="22"/>
          <w:szCs w:val="22"/>
        </w:rPr>
      </w:pPr>
      <w:r>
        <w:rPr>
          <w:rFonts w:ascii="Calibri" w:hAnsi="Calibri"/>
          <w:sz w:val="22"/>
          <w:szCs w:val="22"/>
        </w:rPr>
        <w:t>La 1</w:t>
      </w:r>
      <w:r>
        <w:rPr>
          <w:rFonts w:ascii="Calibri" w:hAnsi="Calibri"/>
          <w:sz w:val="22"/>
          <w:szCs w:val="22"/>
          <w:vertAlign w:val="superscript"/>
        </w:rPr>
        <w:t>ère</w:t>
      </w:r>
      <w:r>
        <w:rPr>
          <w:rFonts w:ascii="Calibri" w:hAnsi="Calibri"/>
          <w:sz w:val="22"/>
          <w:szCs w:val="22"/>
        </w:rPr>
        <w:t xml:space="preserve"> année du Cycle Ingénieur est divisée en deux semestres :</w:t>
      </w:r>
    </w:p>
    <w:p w:rsidR="00D023A9" w:rsidRDefault="001D3AC5">
      <w:pPr>
        <w:numPr>
          <w:ilvl w:val="0"/>
          <w:numId w:val="2"/>
        </w:numPr>
        <w:spacing w:before="120"/>
        <w:ind w:left="1135" w:hanging="284"/>
        <w:jc w:val="both"/>
        <w:rPr>
          <w:rFonts w:ascii="Calibri" w:hAnsi="Calibri"/>
          <w:sz w:val="22"/>
          <w:szCs w:val="22"/>
        </w:rPr>
      </w:pPr>
      <w:r>
        <w:rPr>
          <w:rFonts w:ascii="Calibri" w:hAnsi="Calibri"/>
          <w:sz w:val="22"/>
          <w:szCs w:val="22"/>
        </w:rPr>
        <w:t>Le</w:t>
      </w:r>
      <w:r w:rsidR="00B06490">
        <w:rPr>
          <w:rFonts w:ascii="Calibri" w:hAnsi="Calibri"/>
          <w:sz w:val="22"/>
          <w:szCs w:val="22"/>
        </w:rPr>
        <w:t xml:space="preserve"> semestre S5 de 18 semaines (voir tableau 1),</w:t>
      </w:r>
    </w:p>
    <w:p w:rsidR="00D023A9" w:rsidRDefault="001D3AC5">
      <w:pPr>
        <w:numPr>
          <w:ilvl w:val="0"/>
          <w:numId w:val="2"/>
        </w:numPr>
        <w:spacing w:before="120"/>
        <w:ind w:left="1135" w:hanging="284"/>
        <w:jc w:val="both"/>
        <w:rPr>
          <w:rFonts w:ascii="Calibri" w:hAnsi="Calibri"/>
          <w:sz w:val="22"/>
          <w:szCs w:val="22"/>
        </w:rPr>
      </w:pPr>
      <w:r>
        <w:rPr>
          <w:rFonts w:ascii="Calibri" w:hAnsi="Calibri"/>
          <w:sz w:val="22"/>
          <w:szCs w:val="22"/>
        </w:rPr>
        <w:t>Le</w:t>
      </w:r>
      <w:r w:rsidR="00B06490">
        <w:rPr>
          <w:rFonts w:ascii="Calibri" w:hAnsi="Calibri"/>
          <w:sz w:val="22"/>
          <w:szCs w:val="22"/>
        </w:rPr>
        <w:t xml:space="preserve"> semestre S6 de 18 semaines (voir tableau 2).</w:t>
      </w:r>
    </w:p>
    <w:p w:rsidR="00D023A9" w:rsidRDefault="00D023A9">
      <w:pPr>
        <w:rPr>
          <w:rFonts w:ascii="Calibri" w:hAnsi="Calibri"/>
          <w:sz w:val="22"/>
          <w:szCs w:val="22"/>
        </w:rPr>
      </w:pPr>
    </w:p>
    <w:tbl>
      <w:tblPr>
        <w:tblW w:w="9900" w:type="dxa"/>
        <w:tblLayout w:type="fixed"/>
        <w:tblCellMar>
          <w:left w:w="70" w:type="dxa"/>
          <w:right w:w="70" w:type="dxa"/>
        </w:tblCellMar>
        <w:tblLook w:val="04A0" w:firstRow="1" w:lastRow="0" w:firstColumn="1" w:lastColumn="0" w:noHBand="0" w:noVBand="1"/>
      </w:tblPr>
      <w:tblGrid>
        <w:gridCol w:w="1481"/>
        <w:gridCol w:w="3702"/>
        <w:gridCol w:w="576"/>
        <w:gridCol w:w="578"/>
        <w:gridCol w:w="573"/>
        <w:gridCol w:w="579"/>
        <w:gridCol w:w="615"/>
        <w:gridCol w:w="580"/>
        <w:gridCol w:w="575"/>
        <w:gridCol w:w="641"/>
      </w:tblGrid>
      <w:tr w:rsidR="00D023A9">
        <w:trPr>
          <w:trHeight w:val="300"/>
        </w:trPr>
        <w:tc>
          <w:tcPr>
            <w:tcW w:w="1480"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UE</w:t>
            </w:r>
          </w:p>
        </w:tc>
        <w:tc>
          <w:tcPr>
            <w:tcW w:w="3702"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ECUE</w:t>
            </w:r>
          </w:p>
        </w:tc>
        <w:tc>
          <w:tcPr>
            <w:tcW w:w="3501" w:type="dxa"/>
            <w:gridSpan w:val="6"/>
            <w:tcBorders>
              <w:top w:val="single" w:sz="8" w:space="0" w:color="000000"/>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Horaires (en heures)</w:t>
            </w:r>
          </w:p>
        </w:tc>
        <w:tc>
          <w:tcPr>
            <w:tcW w:w="575"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Coef.</w:t>
            </w:r>
          </w:p>
        </w:tc>
        <w:tc>
          <w:tcPr>
            <w:tcW w:w="641"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ECTS</w:t>
            </w:r>
          </w:p>
        </w:tc>
      </w:tr>
      <w:tr w:rsidR="00D023A9">
        <w:trPr>
          <w:trHeight w:val="300"/>
        </w:trPr>
        <w:tc>
          <w:tcPr>
            <w:tcW w:w="1480"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576"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CM</w:t>
            </w:r>
          </w:p>
        </w:tc>
        <w:tc>
          <w:tcPr>
            <w:tcW w:w="578"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TD</w:t>
            </w:r>
          </w:p>
        </w:tc>
        <w:tc>
          <w:tcPr>
            <w:tcW w:w="573"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TP</w:t>
            </w:r>
          </w:p>
        </w:tc>
        <w:tc>
          <w:tcPr>
            <w:tcW w:w="579"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Eval.</w:t>
            </w:r>
          </w:p>
        </w:tc>
        <w:tc>
          <w:tcPr>
            <w:tcW w:w="615"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Autre</w:t>
            </w:r>
          </w:p>
        </w:tc>
        <w:tc>
          <w:tcPr>
            <w:tcW w:w="580"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Total</w:t>
            </w:r>
          </w:p>
        </w:tc>
        <w:tc>
          <w:tcPr>
            <w:tcW w:w="575"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641"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r>
      <w:tr w:rsidR="00D023A9">
        <w:trPr>
          <w:trHeight w:val="291"/>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SB1 : Mathématiques et Informatique (Sciences de Bases)</w:t>
            </w:r>
          </w:p>
        </w:tc>
        <w:tc>
          <w:tcPr>
            <w:tcW w:w="3702" w:type="dxa"/>
            <w:tcBorders>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sz w:val="20"/>
                <w:szCs w:val="20"/>
              </w:rPr>
            </w:pPr>
            <w:r>
              <w:rPr>
                <w:rFonts w:ascii="Calibri" w:hAnsi="Calibri" w:cs="Calibri"/>
                <w:sz w:val="20"/>
                <w:szCs w:val="20"/>
              </w:rPr>
              <w:t>Ingénierie mathématique 1</w:t>
            </w:r>
          </w:p>
        </w:tc>
        <w:tc>
          <w:tcPr>
            <w:tcW w:w="576"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20</w:t>
            </w:r>
          </w:p>
        </w:tc>
        <w:tc>
          <w:tcPr>
            <w:tcW w:w="578"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18</w:t>
            </w:r>
          </w:p>
        </w:tc>
        <w:tc>
          <w:tcPr>
            <w:tcW w:w="573"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c>
          <w:tcPr>
            <w:tcW w:w="579"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2</w:t>
            </w: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40</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288"/>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sz w:val="20"/>
                <w:szCs w:val="20"/>
              </w:rPr>
            </w:pPr>
            <w:r>
              <w:rPr>
                <w:rFonts w:ascii="Calibri" w:hAnsi="Calibri" w:cs="Calibri"/>
                <w:sz w:val="20"/>
                <w:szCs w:val="20"/>
              </w:rPr>
              <w:t>Algorithmique avancée et programmation</w:t>
            </w:r>
          </w:p>
        </w:tc>
        <w:tc>
          <w:tcPr>
            <w:tcW w:w="576"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10</w:t>
            </w:r>
          </w:p>
        </w:tc>
        <w:tc>
          <w:tcPr>
            <w:tcW w:w="578"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c>
          <w:tcPr>
            <w:tcW w:w="573"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28</w:t>
            </w:r>
          </w:p>
        </w:tc>
        <w:tc>
          <w:tcPr>
            <w:tcW w:w="579"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2</w:t>
            </w: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40</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288"/>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sz w:val="20"/>
                <w:szCs w:val="20"/>
              </w:rPr>
            </w:pPr>
            <w:r>
              <w:rPr>
                <w:rFonts w:ascii="Calibri" w:hAnsi="Calibri" w:cs="Calibri"/>
                <w:sz w:val="20"/>
                <w:szCs w:val="20"/>
              </w:rPr>
              <w:t>Bases de données</w:t>
            </w:r>
          </w:p>
        </w:tc>
        <w:tc>
          <w:tcPr>
            <w:tcW w:w="576"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12</w:t>
            </w:r>
          </w:p>
        </w:tc>
        <w:tc>
          <w:tcPr>
            <w:tcW w:w="578"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10</w:t>
            </w:r>
          </w:p>
        </w:tc>
        <w:tc>
          <w:tcPr>
            <w:tcW w:w="573"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16</w:t>
            </w:r>
          </w:p>
        </w:tc>
        <w:tc>
          <w:tcPr>
            <w:tcW w:w="579"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2</w:t>
            </w: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40</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288"/>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right w:val="single" w:sz="8" w:space="0" w:color="000000"/>
            </w:tcBorders>
            <w:shd w:val="clear" w:color="000000" w:fill="FFFFFF"/>
            <w:vAlign w:val="center"/>
          </w:tcPr>
          <w:p w:rsidR="00D023A9" w:rsidRDefault="00B06490">
            <w:pPr>
              <w:widowControl w:val="0"/>
              <w:rPr>
                <w:rFonts w:ascii="Calibri" w:hAnsi="Calibri" w:cs="Calibri"/>
                <w:sz w:val="20"/>
                <w:szCs w:val="20"/>
              </w:rPr>
            </w:pPr>
            <w:r>
              <w:rPr>
                <w:rFonts w:ascii="Calibri" w:hAnsi="Calibri" w:cs="Calibri"/>
                <w:sz w:val="20"/>
                <w:szCs w:val="20"/>
              </w:rPr>
              <w:t>Bureau d'études</w:t>
            </w:r>
          </w:p>
        </w:tc>
        <w:tc>
          <w:tcPr>
            <w:tcW w:w="576" w:type="dxa"/>
            <w:tcBorders>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c>
          <w:tcPr>
            <w:tcW w:w="578" w:type="dxa"/>
            <w:tcBorders>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10</w:t>
            </w:r>
          </w:p>
        </w:tc>
        <w:tc>
          <w:tcPr>
            <w:tcW w:w="573" w:type="dxa"/>
            <w:tcBorders>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c>
          <w:tcPr>
            <w:tcW w:w="579" w:type="dxa"/>
            <w:tcBorders>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c>
          <w:tcPr>
            <w:tcW w:w="615" w:type="dxa"/>
            <w:tcBorders>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20</w:t>
            </w:r>
          </w:p>
        </w:tc>
        <w:tc>
          <w:tcPr>
            <w:tcW w:w="580" w:type="dxa"/>
            <w:tcBorders>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10</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300"/>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top w:val="single" w:sz="4" w:space="0" w:color="000000"/>
              <w:right w:val="single" w:sz="8" w:space="0" w:color="000000"/>
            </w:tcBorders>
            <w:shd w:val="clear" w:color="000000" w:fill="FFFFFF"/>
            <w:vAlign w:val="center"/>
          </w:tcPr>
          <w:p w:rsidR="00D023A9" w:rsidRDefault="00B06490">
            <w:pPr>
              <w:widowControl w:val="0"/>
              <w:rPr>
                <w:rFonts w:ascii="Calibri" w:hAnsi="Calibri" w:cs="Calibri"/>
                <w:sz w:val="20"/>
                <w:szCs w:val="20"/>
              </w:rPr>
            </w:pPr>
            <w:r>
              <w:rPr>
                <w:rFonts w:ascii="Calibri" w:hAnsi="Calibri" w:cs="Calibri"/>
                <w:sz w:val="20"/>
                <w:szCs w:val="20"/>
              </w:rPr>
              <w:t>Harmonisation des connaissances</w:t>
            </w:r>
          </w:p>
        </w:tc>
        <w:tc>
          <w:tcPr>
            <w:tcW w:w="576"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c>
          <w:tcPr>
            <w:tcW w:w="578"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40</w:t>
            </w:r>
          </w:p>
        </w:tc>
        <w:tc>
          <w:tcPr>
            <w:tcW w:w="573"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c>
          <w:tcPr>
            <w:tcW w:w="579"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c>
          <w:tcPr>
            <w:tcW w:w="615"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c>
          <w:tcPr>
            <w:tcW w:w="580"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40</w:t>
            </w:r>
          </w:p>
        </w:tc>
        <w:tc>
          <w:tcPr>
            <w:tcW w:w="575" w:type="dxa"/>
            <w:tcBorders>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c>
          <w:tcPr>
            <w:tcW w:w="641" w:type="dxa"/>
            <w:tcBorders>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300"/>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right"/>
              <w:rPr>
                <w:rFonts w:ascii="Calibri" w:hAnsi="Calibri" w:cs="Calibri"/>
                <w:sz w:val="20"/>
                <w:szCs w:val="20"/>
              </w:rPr>
            </w:pPr>
            <w:r>
              <w:rPr>
                <w:rFonts w:ascii="Calibri" w:hAnsi="Calibri" w:cs="Calibri"/>
                <w:sz w:val="20"/>
                <w:szCs w:val="20"/>
              </w:rPr>
              <w:t>Total SB1</w:t>
            </w:r>
          </w:p>
        </w:tc>
        <w:tc>
          <w:tcPr>
            <w:tcW w:w="576"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42</w:t>
            </w:r>
          </w:p>
        </w:tc>
        <w:tc>
          <w:tcPr>
            <w:tcW w:w="578" w:type="dxa"/>
            <w:tcBorders>
              <w:top w:val="single" w:sz="8" w:space="0" w:color="000000"/>
              <w:bottom w:val="single" w:sz="8" w:space="0" w:color="000000"/>
              <w:right w:val="single" w:sz="8" w:space="0" w:color="000000"/>
            </w:tcBorders>
            <w:shd w:val="clear" w:color="000000" w:fill="009DD5"/>
            <w:vAlign w:val="center"/>
          </w:tcPr>
          <w:p w:rsidR="00D023A9" w:rsidRDefault="000155CD">
            <w:pPr>
              <w:widowControl w:val="0"/>
              <w:jc w:val="center"/>
              <w:rPr>
                <w:rFonts w:ascii="Calibri" w:hAnsi="Calibri" w:cs="Calibri"/>
                <w:sz w:val="20"/>
                <w:szCs w:val="20"/>
              </w:rPr>
            </w:pPr>
            <w:r>
              <w:rPr>
                <w:rFonts w:ascii="Calibri" w:hAnsi="Calibri" w:cs="Calibri"/>
                <w:sz w:val="20"/>
                <w:szCs w:val="20"/>
              </w:rPr>
              <w:t>3</w:t>
            </w:r>
            <w:r w:rsidR="00B06490">
              <w:rPr>
                <w:rFonts w:ascii="Calibri" w:hAnsi="Calibri" w:cs="Calibri"/>
                <w:sz w:val="20"/>
                <w:szCs w:val="20"/>
              </w:rPr>
              <w:t>8</w:t>
            </w:r>
          </w:p>
        </w:tc>
        <w:tc>
          <w:tcPr>
            <w:tcW w:w="573"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44</w:t>
            </w:r>
          </w:p>
        </w:tc>
        <w:tc>
          <w:tcPr>
            <w:tcW w:w="579"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6</w:t>
            </w:r>
          </w:p>
        </w:tc>
        <w:tc>
          <w:tcPr>
            <w:tcW w:w="61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sz w:val="20"/>
                <w:szCs w:val="20"/>
              </w:rPr>
            </w:pPr>
          </w:p>
        </w:tc>
        <w:tc>
          <w:tcPr>
            <w:tcW w:w="580" w:type="dxa"/>
            <w:tcBorders>
              <w:top w:val="single" w:sz="8" w:space="0" w:color="000000"/>
              <w:bottom w:val="single" w:sz="8" w:space="0" w:color="000000"/>
              <w:right w:val="single" w:sz="8" w:space="0" w:color="000000"/>
            </w:tcBorders>
            <w:shd w:val="clear" w:color="000000" w:fill="009DD5"/>
            <w:vAlign w:val="center"/>
          </w:tcPr>
          <w:p w:rsidR="00D023A9" w:rsidRDefault="00B06490" w:rsidP="006A1C03">
            <w:pPr>
              <w:widowControl w:val="0"/>
              <w:jc w:val="center"/>
              <w:rPr>
                <w:rFonts w:ascii="Calibri" w:hAnsi="Calibri" w:cs="Calibri"/>
                <w:sz w:val="20"/>
                <w:szCs w:val="20"/>
              </w:rPr>
            </w:pPr>
            <w:r>
              <w:rPr>
                <w:rFonts w:ascii="Calibri" w:hAnsi="Calibri" w:cs="Calibri"/>
                <w:sz w:val="20"/>
                <w:szCs w:val="20"/>
              </w:rPr>
              <w:t>1</w:t>
            </w:r>
            <w:r w:rsidR="006A1C03">
              <w:rPr>
                <w:rFonts w:ascii="Calibri" w:hAnsi="Calibri" w:cs="Calibri"/>
                <w:sz w:val="20"/>
                <w:szCs w:val="20"/>
              </w:rPr>
              <w:t>3</w:t>
            </w:r>
            <w:r>
              <w:rPr>
                <w:rFonts w:ascii="Calibri" w:hAnsi="Calibri" w:cs="Calibri"/>
                <w:sz w:val="20"/>
                <w:szCs w:val="20"/>
              </w:rPr>
              <w:t>0</w:t>
            </w:r>
          </w:p>
        </w:tc>
        <w:tc>
          <w:tcPr>
            <w:tcW w:w="57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12</w:t>
            </w:r>
          </w:p>
        </w:tc>
      </w:tr>
      <w:tr w:rsidR="00D023A9">
        <w:trPr>
          <w:trHeight w:val="288"/>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SB2 : Système, Electronique et Info. Indus (Sciences de Bases)</w:t>
            </w:r>
          </w:p>
        </w:tc>
        <w:tc>
          <w:tcPr>
            <w:tcW w:w="3702" w:type="dxa"/>
            <w:tcBorders>
              <w:top w:val="single" w:sz="4" w:space="0" w:color="000000"/>
              <w:right w:val="single" w:sz="8" w:space="0" w:color="000000"/>
            </w:tcBorders>
            <w:shd w:val="clear" w:color="000000" w:fill="FFFFFF"/>
            <w:vAlign w:val="center"/>
          </w:tcPr>
          <w:p w:rsidR="00D023A9" w:rsidRDefault="00B06490">
            <w:pPr>
              <w:widowControl w:val="0"/>
              <w:rPr>
                <w:rFonts w:ascii="Calibri" w:hAnsi="Calibri" w:cs="Calibri"/>
                <w:sz w:val="20"/>
                <w:szCs w:val="20"/>
              </w:rPr>
            </w:pPr>
            <w:r>
              <w:rPr>
                <w:rFonts w:ascii="Calibri" w:hAnsi="Calibri" w:cs="Calibri"/>
                <w:sz w:val="20"/>
                <w:szCs w:val="20"/>
              </w:rPr>
              <w:t>Systèmes d'exploitation</w:t>
            </w:r>
          </w:p>
        </w:tc>
        <w:tc>
          <w:tcPr>
            <w:tcW w:w="576"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8</w:t>
            </w:r>
          </w:p>
        </w:tc>
        <w:tc>
          <w:tcPr>
            <w:tcW w:w="578"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8</w:t>
            </w:r>
          </w:p>
        </w:tc>
        <w:tc>
          <w:tcPr>
            <w:tcW w:w="573"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12</w:t>
            </w:r>
          </w:p>
        </w:tc>
        <w:tc>
          <w:tcPr>
            <w:tcW w:w="579"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2</w:t>
            </w:r>
          </w:p>
        </w:tc>
        <w:tc>
          <w:tcPr>
            <w:tcW w:w="615"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c>
          <w:tcPr>
            <w:tcW w:w="580"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30</w:t>
            </w:r>
          </w:p>
        </w:tc>
        <w:tc>
          <w:tcPr>
            <w:tcW w:w="575"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w:t>
            </w:r>
          </w:p>
        </w:tc>
        <w:tc>
          <w:tcPr>
            <w:tcW w:w="641" w:type="dxa"/>
            <w:tcBorders>
              <w:top w:val="single" w:sz="4" w:space="0" w:color="000000"/>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288"/>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sz w:val="20"/>
                <w:szCs w:val="20"/>
              </w:rPr>
            </w:pPr>
            <w:r>
              <w:rPr>
                <w:rFonts w:ascii="Calibri" w:hAnsi="Calibri" w:cs="Calibri"/>
                <w:sz w:val="20"/>
                <w:szCs w:val="20"/>
              </w:rPr>
              <w:t>Systèmes électroniques</w:t>
            </w:r>
          </w:p>
        </w:tc>
        <w:tc>
          <w:tcPr>
            <w:tcW w:w="576"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18</w:t>
            </w:r>
          </w:p>
        </w:tc>
        <w:tc>
          <w:tcPr>
            <w:tcW w:w="578"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18</w:t>
            </w:r>
          </w:p>
        </w:tc>
        <w:tc>
          <w:tcPr>
            <w:tcW w:w="573"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12</w:t>
            </w:r>
          </w:p>
        </w:tc>
        <w:tc>
          <w:tcPr>
            <w:tcW w:w="579"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2</w:t>
            </w:r>
          </w:p>
        </w:tc>
        <w:tc>
          <w:tcPr>
            <w:tcW w:w="615" w:type="dxa"/>
            <w:tcBorders>
              <w:top w:val="single" w:sz="4" w:space="0" w:color="000000"/>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c>
          <w:tcPr>
            <w:tcW w:w="580"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50</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2</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300"/>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right w:val="single" w:sz="8" w:space="0" w:color="000000"/>
            </w:tcBorders>
            <w:shd w:val="clear" w:color="000000" w:fill="FFFFFF"/>
            <w:vAlign w:val="center"/>
          </w:tcPr>
          <w:p w:rsidR="00D023A9" w:rsidRDefault="00B06490">
            <w:pPr>
              <w:widowControl w:val="0"/>
              <w:rPr>
                <w:rFonts w:ascii="Calibri" w:hAnsi="Calibri" w:cs="Calibri"/>
                <w:sz w:val="20"/>
                <w:szCs w:val="20"/>
              </w:rPr>
            </w:pPr>
            <w:r>
              <w:rPr>
                <w:rFonts w:ascii="Calibri" w:hAnsi="Calibri" w:cs="Calibri"/>
                <w:sz w:val="20"/>
                <w:szCs w:val="20"/>
              </w:rPr>
              <w:t>Informatique industrielle</w:t>
            </w:r>
          </w:p>
        </w:tc>
        <w:tc>
          <w:tcPr>
            <w:tcW w:w="576" w:type="dxa"/>
            <w:tcBorders>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10</w:t>
            </w:r>
          </w:p>
        </w:tc>
        <w:tc>
          <w:tcPr>
            <w:tcW w:w="578" w:type="dxa"/>
            <w:tcBorders>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14</w:t>
            </w:r>
          </w:p>
        </w:tc>
        <w:tc>
          <w:tcPr>
            <w:tcW w:w="573" w:type="dxa"/>
            <w:tcBorders>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4</w:t>
            </w:r>
          </w:p>
        </w:tc>
        <w:tc>
          <w:tcPr>
            <w:tcW w:w="579" w:type="dxa"/>
            <w:tcBorders>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2</w:t>
            </w:r>
          </w:p>
        </w:tc>
        <w:tc>
          <w:tcPr>
            <w:tcW w:w="615" w:type="dxa"/>
            <w:tcBorders>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c>
          <w:tcPr>
            <w:tcW w:w="580" w:type="dxa"/>
            <w:tcBorders>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30</w:t>
            </w:r>
          </w:p>
        </w:tc>
        <w:tc>
          <w:tcPr>
            <w:tcW w:w="575" w:type="dxa"/>
            <w:tcBorders>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w:t>
            </w:r>
          </w:p>
        </w:tc>
        <w:tc>
          <w:tcPr>
            <w:tcW w:w="641" w:type="dxa"/>
            <w:tcBorders>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528"/>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right"/>
              <w:rPr>
                <w:rFonts w:ascii="Calibri" w:hAnsi="Calibri" w:cs="Calibri"/>
                <w:sz w:val="20"/>
                <w:szCs w:val="20"/>
              </w:rPr>
            </w:pPr>
            <w:r>
              <w:rPr>
                <w:rFonts w:ascii="Calibri" w:hAnsi="Calibri" w:cs="Calibri"/>
                <w:sz w:val="20"/>
                <w:szCs w:val="20"/>
              </w:rPr>
              <w:t>Total SB2</w:t>
            </w:r>
          </w:p>
        </w:tc>
        <w:tc>
          <w:tcPr>
            <w:tcW w:w="576"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36</w:t>
            </w:r>
          </w:p>
        </w:tc>
        <w:tc>
          <w:tcPr>
            <w:tcW w:w="578"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40</w:t>
            </w:r>
          </w:p>
        </w:tc>
        <w:tc>
          <w:tcPr>
            <w:tcW w:w="573"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28</w:t>
            </w:r>
          </w:p>
        </w:tc>
        <w:tc>
          <w:tcPr>
            <w:tcW w:w="579"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6</w:t>
            </w:r>
          </w:p>
        </w:tc>
        <w:tc>
          <w:tcPr>
            <w:tcW w:w="61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sz w:val="20"/>
                <w:szCs w:val="20"/>
              </w:rPr>
            </w:pPr>
          </w:p>
        </w:tc>
        <w:tc>
          <w:tcPr>
            <w:tcW w:w="58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110</w:t>
            </w:r>
          </w:p>
        </w:tc>
        <w:tc>
          <w:tcPr>
            <w:tcW w:w="57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9</w:t>
            </w:r>
          </w:p>
        </w:tc>
      </w:tr>
      <w:tr w:rsidR="00D023A9">
        <w:trPr>
          <w:trHeight w:val="300"/>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SHEJS1 (Sciences Humaines, Economiques, Juridiques et Sociales)</w:t>
            </w:r>
          </w:p>
        </w:tc>
        <w:tc>
          <w:tcPr>
            <w:tcW w:w="3702" w:type="dxa"/>
            <w:tcBorders>
              <w:bottom w:val="single" w:sz="4" w:space="0" w:color="000000"/>
              <w:right w:val="single" w:sz="8" w:space="0" w:color="000000"/>
            </w:tcBorders>
            <w:shd w:val="clear" w:color="auto" w:fill="auto"/>
            <w:vAlign w:val="center"/>
          </w:tcPr>
          <w:p w:rsidR="00D023A9" w:rsidRDefault="00B06490">
            <w:pPr>
              <w:widowControl w:val="0"/>
              <w:rPr>
                <w:rFonts w:ascii="Calibri" w:hAnsi="Calibri" w:cs="Calibri"/>
                <w:sz w:val="20"/>
                <w:szCs w:val="20"/>
              </w:rPr>
            </w:pPr>
            <w:r>
              <w:rPr>
                <w:rFonts w:ascii="Calibri" w:hAnsi="Calibri" w:cs="Calibri"/>
                <w:sz w:val="20"/>
                <w:szCs w:val="20"/>
              </w:rPr>
              <w:t>Management de projets</w:t>
            </w:r>
          </w:p>
        </w:tc>
        <w:tc>
          <w:tcPr>
            <w:tcW w:w="576" w:type="dxa"/>
            <w:tcBorders>
              <w:bottom w:val="single" w:sz="4" w:space="0" w:color="000000"/>
              <w:right w:val="single" w:sz="8" w:space="0" w:color="000000"/>
            </w:tcBorders>
            <w:shd w:val="clear" w:color="auto" w:fill="auto"/>
            <w:vAlign w:val="center"/>
          </w:tcPr>
          <w:p w:rsidR="00D023A9" w:rsidRDefault="00B06490">
            <w:pPr>
              <w:widowControl w:val="0"/>
              <w:jc w:val="center"/>
              <w:rPr>
                <w:rFonts w:ascii="Calibri" w:hAnsi="Calibri" w:cs="Calibri"/>
                <w:sz w:val="20"/>
                <w:szCs w:val="20"/>
              </w:rPr>
            </w:pPr>
            <w:r>
              <w:rPr>
                <w:rFonts w:ascii="Calibri" w:hAnsi="Calibri" w:cs="Calibri"/>
                <w:sz w:val="20"/>
                <w:szCs w:val="20"/>
              </w:rPr>
              <w:t>14</w:t>
            </w:r>
          </w:p>
        </w:tc>
        <w:tc>
          <w:tcPr>
            <w:tcW w:w="578" w:type="dxa"/>
            <w:tcBorders>
              <w:bottom w:val="single" w:sz="4" w:space="0" w:color="000000"/>
              <w:right w:val="single" w:sz="8" w:space="0" w:color="000000"/>
            </w:tcBorders>
            <w:shd w:val="clear" w:color="auto" w:fill="auto"/>
            <w:vAlign w:val="center"/>
          </w:tcPr>
          <w:p w:rsidR="00D023A9" w:rsidRDefault="00B06490">
            <w:pPr>
              <w:widowControl w:val="0"/>
              <w:jc w:val="center"/>
              <w:rPr>
                <w:rFonts w:ascii="Calibri" w:hAnsi="Calibri" w:cs="Calibri"/>
                <w:sz w:val="20"/>
                <w:szCs w:val="20"/>
              </w:rPr>
            </w:pPr>
            <w:r>
              <w:rPr>
                <w:rFonts w:ascii="Calibri" w:hAnsi="Calibri" w:cs="Calibri"/>
                <w:sz w:val="20"/>
                <w:szCs w:val="20"/>
              </w:rPr>
              <w:t>14</w:t>
            </w:r>
          </w:p>
        </w:tc>
        <w:tc>
          <w:tcPr>
            <w:tcW w:w="573" w:type="dxa"/>
            <w:tcBorders>
              <w:bottom w:val="single" w:sz="4" w:space="0" w:color="000000"/>
              <w:right w:val="single" w:sz="8" w:space="0" w:color="000000"/>
            </w:tcBorders>
            <w:shd w:val="clear" w:color="auto" w:fill="auto"/>
            <w:vAlign w:val="center"/>
          </w:tcPr>
          <w:p w:rsidR="00D023A9" w:rsidRDefault="00D023A9">
            <w:pPr>
              <w:widowControl w:val="0"/>
              <w:jc w:val="center"/>
              <w:rPr>
                <w:rFonts w:ascii="Calibri" w:hAnsi="Calibri" w:cs="Calibri"/>
                <w:sz w:val="20"/>
                <w:szCs w:val="20"/>
              </w:rPr>
            </w:pPr>
          </w:p>
        </w:tc>
        <w:tc>
          <w:tcPr>
            <w:tcW w:w="579" w:type="dxa"/>
            <w:tcBorders>
              <w:bottom w:val="single" w:sz="4" w:space="0" w:color="000000"/>
              <w:right w:val="single" w:sz="8" w:space="0" w:color="000000"/>
            </w:tcBorders>
            <w:shd w:val="clear" w:color="auto" w:fill="auto"/>
            <w:vAlign w:val="center"/>
          </w:tcPr>
          <w:p w:rsidR="00D023A9" w:rsidRDefault="00B06490">
            <w:pPr>
              <w:widowControl w:val="0"/>
              <w:jc w:val="center"/>
              <w:rPr>
                <w:rFonts w:ascii="Calibri" w:hAnsi="Calibri" w:cs="Calibri"/>
                <w:sz w:val="20"/>
                <w:szCs w:val="20"/>
              </w:rPr>
            </w:pPr>
            <w:r>
              <w:rPr>
                <w:rFonts w:ascii="Calibri" w:hAnsi="Calibri" w:cs="Calibri"/>
                <w:sz w:val="20"/>
                <w:szCs w:val="20"/>
              </w:rPr>
              <w:t>2</w:t>
            </w:r>
          </w:p>
        </w:tc>
        <w:tc>
          <w:tcPr>
            <w:tcW w:w="615" w:type="dxa"/>
            <w:tcBorders>
              <w:bottom w:val="single" w:sz="4" w:space="0" w:color="000000"/>
              <w:right w:val="single" w:sz="8" w:space="0" w:color="000000"/>
            </w:tcBorders>
            <w:shd w:val="clear" w:color="auto" w:fill="auto"/>
            <w:vAlign w:val="center"/>
          </w:tcPr>
          <w:p w:rsidR="00D023A9" w:rsidRDefault="00D023A9">
            <w:pPr>
              <w:widowControl w:val="0"/>
              <w:jc w:val="center"/>
              <w:rPr>
                <w:rFonts w:ascii="Calibri" w:hAnsi="Calibri" w:cs="Calibri"/>
                <w:sz w:val="20"/>
                <w:szCs w:val="20"/>
              </w:rPr>
            </w:pPr>
          </w:p>
        </w:tc>
        <w:tc>
          <w:tcPr>
            <w:tcW w:w="580" w:type="dxa"/>
            <w:tcBorders>
              <w:bottom w:val="single" w:sz="4" w:space="0" w:color="000000"/>
              <w:right w:val="single" w:sz="8" w:space="0" w:color="000000"/>
            </w:tcBorders>
            <w:shd w:val="clear" w:color="auto" w:fill="auto"/>
            <w:vAlign w:val="center"/>
          </w:tcPr>
          <w:p w:rsidR="00D023A9" w:rsidRDefault="00B06490">
            <w:pPr>
              <w:widowControl w:val="0"/>
              <w:jc w:val="center"/>
              <w:rPr>
                <w:rFonts w:ascii="Calibri" w:hAnsi="Calibri" w:cs="Calibri"/>
                <w:sz w:val="20"/>
                <w:szCs w:val="20"/>
              </w:rPr>
            </w:pPr>
            <w:r>
              <w:rPr>
                <w:rFonts w:ascii="Calibri" w:hAnsi="Calibri" w:cs="Calibri"/>
                <w:sz w:val="20"/>
                <w:szCs w:val="20"/>
              </w:rPr>
              <w:t>30</w:t>
            </w:r>
          </w:p>
        </w:tc>
        <w:tc>
          <w:tcPr>
            <w:tcW w:w="575"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2</w:t>
            </w:r>
          </w:p>
        </w:tc>
        <w:tc>
          <w:tcPr>
            <w:tcW w:w="641" w:type="dxa"/>
            <w:tcBorders>
              <w:top w:val="single" w:sz="4" w:space="0" w:color="000000"/>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288"/>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auto" w:fill="auto"/>
            <w:vAlign w:val="center"/>
          </w:tcPr>
          <w:p w:rsidR="00D023A9" w:rsidRDefault="00B06490">
            <w:pPr>
              <w:widowControl w:val="0"/>
              <w:rPr>
                <w:rFonts w:ascii="Calibri" w:hAnsi="Calibri" w:cs="Calibri"/>
                <w:sz w:val="20"/>
                <w:szCs w:val="20"/>
              </w:rPr>
            </w:pPr>
            <w:r>
              <w:rPr>
                <w:rFonts w:ascii="Calibri" w:hAnsi="Calibri" w:cs="Calibri"/>
                <w:sz w:val="20"/>
                <w:szCs w:val="20"/>
              </w:rPr>
              <w:t>L'ingénieur écoresponsable</w:t>
            </w:r>
          </w:p>
        </w:tc>
        <w:tc>
          <w:tcPr>
            <w:tcW w:w="576" w:type="dxa"/>
            <w:tcBorders>
              <w:bottom w:val="single" w:sz="4" w:space="0" w:color="000000"/>
              <w:right w:val="single" w:sz="8" w:space="0" w:color="000000"/>
            </w:tcBorders>
            <w:shd w:val="clear" w:color="auto" w:fill="auto"/>
            <w:vAlign w:val="center"/>
          </w:tcPr>
          <w:p w:rsidR="00D023A9" w:rsidRDefault="00B06490">
            <w:pPr>
              <w:widowControl w:val="0"/>
              <w:jc w:val="center"/>
              <w:rPr>
                <w:rFonts w:ascii="Calibri" w:hAnsi="Calibri" w:cs="Calibri"/>
                <w:sz w:val="20"/>
                <w:szCs w:val="20"/>
              </w:rPr>
            </w:pPr>
            <w:r>
              <w:rPr>
                <w:rFonts w:ascii="Calibri" w:hAnsi="Calibri" w:cs="Calibri"/>
                <w:sz w:val="20"/>
                <w:szCs w:val="20"/>
              </w:rPr>
              <w:t>18</w:t>
            </w:r>
          </w:p>
        </w:tc>
        <w:tc>
          <w:tcPr>
            <w:tcW w:w="578" w:type="dxa"/>
            <w:tcBorders>
              <w:bottom w:val="single" w:sz="4" w:space="0" w:color="000000"/>
              <w:right w:val="single" w:sz="8" w:space="0" w:color="000000"/>
            </w:tcBorders>
            <w:shd w:val="clear" w:color="auto" w:fill="auto"/>
            <w:vAlign w:val="center"/>
          </w:tcPr>
          <w:p w:rsidR="00D023A9" w:rsidRDefault="00D023A9">
            <w:pPr>
              <w:widowControl w:val="0"/>
              <w:jc w:val="center"/>
              <w:rPr>
                <w:rFonts w:ascii="Calibri" w:hAnsi="Calibri" w:cs="Calibri"/>
                <w:sz w:val="20"/>
                <w:szCs w:val="20"/>
              </w:rPr>
            </w:pPr>
          </w:p>
        </w:tc>
        <w:tc>
          <w:tcPr>
            <w:tcW w:w="573" w:type="dxa"/>
            <w:tcBorders>
              <w:bottom w:val="single" w:sz="4" w:space="0" w:color="000000"/>
              <w:right w:val="single" w:sz="8" w:space="0" w:color="000000"/>
            </w:tcBorders>
            <w:shd w:val="clear" w:color="auto" w:fill="auto"/>
            <w:vAlign w:val="center"/>
          </w:tcPr>
          <w:p w:rsidR="00D023A9" w:rsidRDefault="00D023A9">
            <w:pPr>
              <w:widowControl w:val="0"/>
              <w:jc w:val="center"/>
              <w:rPr>
                <w:rFonts w:ascii="Calibri" w:hAnsi="Calibri" w:cs="Calibri"/>
                <w:sz w:val="20"/>
                <w:szCs w:val="20"/>
              </w:rPr>
            </w:pPr>
          </w:p>
        </w:tc>
        <w:tc>
          <w:tcPr>
            <w:tcW w:w="579" w:type="dxa"/>
            <w:tcBorders>
              <w:bottom w:val="single" w:sz="4" w:space="0" w:color="000000"/>
              <w:right w:val="single" w:sz="8" w:space="0" w:color="000000"/>
            </w:tcBorders>
            <w:shd w:val="clear" w:color="auto" w:fill="auto"/>
            <w:vAlign w:val="center"/>
          </w:tcPr>
          <w:p w:rsidR="00D023A9" w:rsidRDefault="00B06490">
            <w:pPr>
              <w:widowControl w:val="0"/>
              <w:jc w:val="center"/>
              <w:rPr>
                <w:rFonts w:ascii="Calibri" w:hAnsi="Calibri" w:cs="Calibri"/>
                <w:sz w:val="20"/>
                <w:szCs w:val="20"/>
              </w:rPr>
            </w:pPr>
            <w:r>
              <w:rPr>
                <w:rFonts w:ascii="Calibri" w:hAnsi="Calibri" w:cs="Calibri"/>
                <w:sz w:val="20"/>
                <w:szCs w:val="20"/>
              </w:rPr>
              <w:t>2</w:t>
            </w:r>
          </w:p>
        </w:tc>
        <w:tc>
          <w:tcPr>
            <w:tcW w:w="615" w:type="dxa"/>
            <w:tcBorders>
              <w:bottom w:val="single" w:sz="4" w:space="0" w:color="000000"/>
              <w:right w:val="single" w:sz="8" w:space="0" w:color="000000"/>
            </w:tcBorders>
            <w:shd w:val="clear" w:color="auto" w:fill="auto"/>
            <w:vAlign w:val="center"/>
          </w:tcPr>
          <w:p w:rsidR="00D023A9" w:rsidRDefault="00D023A9">
            <w:pPr>
              <w:widowControl w:val="0"/>
              <w:jc w:val="center"/>
              <w:rPr>
                <w:rFonts w:ascii="Calibri" w:hAnsi="Calibri" w:cs="Calibri"/>
                <w:sz w:val="20"/>
                <w:szCs w:val="20"/>
              </w:rPr>
            </w:pPr>
          </w:p>
        </w:tc>
        <w:tc>
          <w:tcPr>
            <w:tcW w:w="580" w:type="dxa"/>
            <w:tcBorders>
              <w:bottom w:val="single" w:sz="4" w:space="0" w:color="000000"/>
              <w:right w:val="single" w:sz="8" w:space="0" w:color="000000"/>
            </w:tcBorders>
            <w:shd w:val="clear" w:color="auto" w:fill="auto"/>
            <w:vAlign w:val="center"/>
          </w:tcPr>
          <w:p w:rsidR="00D023A9" w:rsidRDefault="00B06490">
            <w:pPr>
              <w:widowControl w:val="0"/>
              <w:jc w:val="center"/>
              <w:rPr>
                <w:rFonts w:ascii="Calibri" w:hAnsi="Calibri" w:cs="Calibri"/>
                <w:sz w:val="20"/>
                <w:szCs w:val="20"/>
              </w:rPr>
            </w:pPr>
            <w:r>
              <w:rPr>
                <w:rFonts w:ascii="Calibri" w:hAnsi="Calibri" w:cs="Calibri"/>
                <w:sz w:val="20"/>
                <w:szCs w:val="20"/>
              </w:rPr>
              <w:t>20</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288"/>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auto" w:fill="auto"/>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Gestion de l'entreprise</w:t>
            </w:r>
          </w:p>
        </w:tc>
        <w:tc>
          <w:tcPr>
            <w:tcW w:w="576" w:type="dxa"/>
            <w:tcBorders>
              <w:bottom w:val="single" w:sz="4" w:space="0" w:color="000000"/>
              <w:right w:val="single" w:sz="8" w:space="0" w:color="000000"/>
            </w:tcBorders>
            <w:shd w:val="clear" w:color="auto" w:fill="auto"/>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8" w:type="dxa"/>
            <w:tcBorders>
              <w:bottom w:val="single" w:sz="4" w:space="0" w:color="000000"/>
              <w:right w:val="single" w:sz="8" w:space="0" w:color="000000"/>
            </w:tcBorders>
            <w:shd w:val="clear" w:color="auto" w:fill="auto"/>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3" w:type="dxa"/>
            <w:tcBorders>
              <w:bottom w:val="single" w:sz="4"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79" w:type="dxa"/>
            <w:tcBorders>
              <w:bottom w:val="single" w:sz="4" w:space="0" w:color="000000"/>
              <w:right w:val="single" w:sz="8" w:space="0" w:color="000000"/>
            </w:tcBorders>
            <w:shd w:val="clear" w:color="auto" w:fill="auto"/>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bottom w:val="single" w:sz="4"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auto" w:fill="auto"/>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288"/>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auto" w:fill="auto"/>
            <w:vAlign w:val="center"/>
          </w:tcPr>
          <w:p w:rsidR="00D023A9" w:rsidRDefault="00B06490">
            <w:pPr>
              <w:widowControl w:val="0"/>
              <w:rPr>
                <w:rFonts w:ascii="Calibri" w:hAnsi="Calibri" w:cs="Calibri"/>
                <w:sz w:val="20"/>
                <w:szCs w:val="20"/>
              </w:rPr>
            </w:pPr>
            <w:r>
              <w:rPr>
                <w:rFonts w:ascii="Calibri" w:hAnsi="Calibri" w:cs="Calibri"/>
                <w:sz w:val="20"/>
                <w:szCs w:val="20"/>
              </w:rPr>
              <w:t>Droit de l'entreprise</w:t>
            </w:r>
          </w:p>
        </w:tc>
        <w:tc>
          <w:tcPr>
            <w:tcW w:w="576" w:type="dxa"/>
            <w:tcBorders>
              <w:bottom w:val="single" w:sz="4" w:space="0" w:color="000000"/>
              <w:right w:val="single" w:sz="8" w:space="0" w:color="000000"/>
            </w:tcBorders>
            <w:shd w:val="clear" w:color="auto" w:fill="auto"/>
            <w:vAlign w:val="center"/>
          </w:tcPr>
          <w:p w:rsidR="00D023A9" w:rsidRDefault="00B06490">
            <w:pPr>
              <w:widowControl w:val="0"/>
              <w:jc w:val="center"/>
              <w:rPr>
                <w:rFonts w:ascii="Calibri" w:hAnsi="Calibri" w:cs="Calibri"/>
                <w:sz w:val="20"/>
                <w:szCs w:val="20"/>
              </w:rPr>
            </w:pPr>
            <w:r>
              <w:rPr>
                <w:rFonts w:ascii="Calibri" w:hAnsi="Calibri" w:cs="Calibri"/>
                <w:sz w:val="20"/>
                <w:szCs w:val="20"/>
              </w:rPr>
              <w:t>8</w:t>
            </w:r>
          </w:p>
        </w:tc>
        <w:tc>
          <w:tcPr>
            <w:tcW w:w="578" w:type="dxa"/>
            <w:tcBorders>
              <w:bottom w:val="single" w:sz="4" w:space="0" w:color="000000"/>
              <w:right w:val="single" w:sz="8" w:space="0" w:color="000000"/>
            </w:tcBorders>
            <w:shd w:val="clear" w:color="auto" w:fill="auto"/>
            <w:vAlign w:val="center"/>
          </w:tcPr>
          <w:p w:rsidR="00D023A9" w:rsidRDefault="00B06490">
            <w:pPr>
              <w:widowControl w:val="0"/>
              <w:jc w:val="center"/>
              <w:rPr>
                <w:rFonts w:ascii="Calibri" w:hAnsi="Calibri" w:cs="Calibri"/>
                <w:sz w:val="20"/>
                <w:szCs w:val="20"/>
              </w:rPr>
            </w:pPr>
            <w:r>
              <w:rPr>
                <w:rFonts w:ascii="Calibri" w:hAnsi="Calibri" w:cs="Calibri"/>
                <w:sz w:val="20"/>
                <w:szCs w:val="20"/>
              </w:rPr>
              <w:t>6</w:t>
            </w:r>
          </w:p>
        </w:tc>
        <w:tc>
          <w:tcPr>
            <w:tcW w:w="573" w:type="dxa"/>
            <w:tcBorders>
              <w:bottom w:val="single" w:sz="4" w:space="0" w:color="000000"/>
              <w:right w:val="single" w:sz="8" w:space="0" w:color="000000"/>
            </w:tcBorders>
            <w:shd w:val="clear" w:color="auto" w:fill="auto"/>
            <w:vAlign w:val="center"/>
          </w:tcPr>
          <w:p w:rsidR="00D023A9" w:rsidRDefault="00D023A9">
            <w:pPr>
              <w:widowControl w:val="0"/>
              <w:jc w:val="center"/>
              <w:rPr>
                <w:rFonts w:ascii="Calibri" w:hAnsi="Calibri" w:cs="Calibri"/>
                <w:sz w:val="20"/>
                <w:szCs w:val="20"/>
              </w:rPr>
            </w:pPr>
          </w:p>
        </w:tc>
        <w:tc>
          <w:tcPr>
            <w:tcW w:w="579" w:type="dxa"/>
            <w:tcBorders>
              <w:bottom w:val="single" w:sz="4" w:space="0" w:color="000000"/>
              <w:right w:val="single" w:sz="8" w:space="0" w:color="000000"/>
            </w:tcBorders>
            <w:shd w:val="clear" w:color="auto" w:fill="auto"/>
            <w:vAlign w:val="center"/>
          </w:tcPr>
          <w:p w:rsidR="00D023A9" w:rsidRDefault="00B06490">
            <w:pPr>
              <w:widowControl w:val="0"/>
              <w:jc w:val="center"/>
              <w:rPr>
                <w:rFonts w:ascii="Calibri" w:hAnsi="Calibri" w:cs="Calibri"/>
                <w:sz w:val="20"/>
                <w:szCs w:val="20"/>
              </w:rPr>
            </w:pPr>
            <w:r>
              <w:rPr>
                <w:rFonts w:ascii="Calibri" w:hAnsi="Calibri" w:cs="Calibri"/>
                <w:sz w:val="20"/>
                <w:szCs w:val="20"/>
              </w:rPr>
              <w:t>1</w:t>
            </w:r>
          </w:p>
        </w:tc>
        <w:tc>
          <w:tcPr>
            <w:tcW w:w="615" w:type="dxa"/>
            <w:tcBorders>
              <w:bottom w:val="single" w:sz="4" w:space="0" w:color="000000"/>
              <w:right w:val="single" w:sz="8" w:space="0" w:color="000000"/>
            </w:tcBorders>
            <w:shd w:val="clear" w:color="auto" w:fill="auto"/>
            <w:vAlign w:val="center"/>
          </w:tcPr>
          <w:p w:rsidR="00D023A9" w:rsidRDefault="00D023A9">
            <w:pPr>
              <w:widowControl w:val="0"/>
              <w:jc w:val="center"/>
              <w:rPr>
                <w:rFonts w:ascii="Calibri" w:hAnsi="Calibri" w:cs="Calibri"/>
                <w:sz w:val="20"/>
                <w:szCs w:val="20"/>
              </w:rPr>
            </w:pPr>
          </w:p>
        </w:tc>
        <w:tc>
          <w:tcPr>
            <w:tcW w:w="580" w:type="dxa"/>
            <w:tcBorders>
              <w:bottom w:val="single" w:sz="4" w:space="0" w:color="000000"/>
              <w:right w:val="single" w:sz="8" w:space="0" w:color="000000"/>
            </w:tcBorders>
            <w:shd w:val="clear" w:color="auto" w:fill="auto"/>
            <w:vAlign w:val="center"/>
          </w:tcPr>
          <w:p w:rsidR="00D023A9" w:rsidRDefault="00B06490">
            <w:pPr>
              <w:widowControl w:val="0"/>
              <w:jc w:val="center"/>
              <w:rPr>
                <w:rFonts w:ascii="Calibri" w:hAnsi="Calibri" w:cs="Calibri"/>
                <w:sz w:val="20"/>
                <w:szCs w:val="20"/>
              </w:rPr>
            </w:pPr>
            <w:r>
              <w:rPr>
                <w:rFonts w:ascii="Calibri" w:hAnsi="Calibri" w:cs="Calibri"/>
                <w:sz w:val="20"/>
                <w:szCs w:val="20"/>
              </w:rPr>
              <w:t>15</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300"/>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right w:val="single" w:sz="8" w:space="0" w:color="000000"/>
            </w:tcBorders>
            <w:shd w:val="clear" w:color="auto" w:fill="auto"/>
            <w:vAlign w:val="center"/>
          </w:tcPr>
          <w:p w:rsidR="00D023A9" w:rsidRDefault="00B06490">
            <w:pPr>
              <w:widowControl w:val="0"/>
              <w:rPr>
                <w:rFonts w:ascii="Calibri" w:hAnsi="Calibri" w:cs="Calibri"/>
                <w:sz w:val="20"/>
                <w:szCs w:val="20"/>
              </w:rPr>
            </w:pPr>
            <w:r>
              <w:rPr>
                <w:rFonts w:ascii="Calibri" w:hAnsi="Calibri" w:cs="Calibri"/>
                <w:sz w:val="20"/>
                <w:szCs w:val="20"/>
              </w:rPr>
              <w:t>Techniques de communication</w:t>
            </w:r>
          </w:p>
        </w:tc>
        <w:tc>
          <w:tcPr>
            <w:tcW w:w="576" w:type="dxa"/>
            <w:tcBorders>
              <w:right w:val="single" w:sz="8" w:space="0" w:color="000000"/>
            </w:tcBorders>
            <w:shd w:val="clear" w:color="auto" w:fill="auto"/>
            <w:vAlign w:val="center"/>
          </w:tcPr>
          <w:p w:rsidR="00D023A9" w:rsidRDefault="00D023A9">
            <w:pPr>
              <w:widowControl w:val="0"/>
              <w:jc w:val="center"/>
              <w:rPr>
                <w:rFonts w:ascii="Calibri" w:hAnsi="Calibri" w:cs="Calibri"/>
                <w:sz w:val="20"/>
                <w:szCs w:val="20"/>
              </w:rPr>
            </w:pPr>
          </w:p>
        </w:tc>
        <w:tc>
          <w:tcPr>
            <w:tcW w:w="578" w:type="dxa"/>
            <w:tcBorders>
              <w:right w:val="single" w:sz="8" w:space="0" w:color="000000"/>
            </w:tcBorders>
            <w:shd w:val="clear" w:color="auto" w:fill="auto"/>
            <w:vAlign w:val="center"/>
          </w:tcPr>
          <w:p w:rsidR="00D023A9" w:rsidRDefault="00B06490">
            <w:pPr>
              <w:widowControl w:val="0"/>
              <w:jc w:val="center"/>
              <w:rPr>
                <w:rFonts w:ascii="Calibri" w:hAnsi="Calibri" w:cs="Calibri"/>
                <w:sz w:val="20"/>
                <w:szCs w:val="20"/>
              </w:rPr>
            </w:pPr>
            <w:r>
              <w:rPr>
                <w:rFonts w:ascii="Calibri" w:hAnsi="Calibri" w:cs="Calibri"/>
                <w:sz w:val="20"/>
                <w:szCs w:val="20"/>
              </w:rPr>
              <w:t>14</w:t>
            </w:r>
          </w:p>
        </w:tc>
        <w:tc>
          <w:tcPr>
            <w:tcW w:w="573" w:type="dxa"/>
            <w:tcBorders>
              <w:right w:val="single" w:sz="8" w:space="0" w:color="000000"/>
            </w:tcBorders>
            <w:shd w:val="clear" w:color="auto" w:fill="auto"/>
            <w:vAlign w:val="center"/>
          </w:tcPr>
          <w:p w:rsidR="00D023A9" w:rsidRDefault="00D023A9">
            <w:pPr>
              <w:widowControl w:val="0"/>
              <w:jc w:val="center"/>
              <w:rPr>
                <w:rFonts w:ascii="Calibri" w:hAnsi="Calibri" w:cs="Calibri"/>
                <w:sz w:val="20"/>
                <w:szCs w:val="20"/>
              </w:rPr>
            </w:pPr>
          </w:p>
        </w:tc>
        <w:tc>
          <w:tcPr>
            <w:tcW w:w="579" w:type="dxa"/>
            <w:tcBorders>
              <w:right w:val="single" w:sz="8" w:space="0" w:color="000000"/>
            </w:tcBorders>
            <w:shd w:val="clear" w:color="auto" w:fill="auto"/>
            <w:vAlign w:val="center"/>
          </w:tcPr>
          <w:p w:rsidR="00D023A9" w:rsidRDefault="00B06490">
            <w:pPr>
              <w:widowControl w:val="0"/>
              <w:jc w:val="center"/>
              <w:rPr>
                <w:rFonts w:ascii="Calibri" w:hAnsi="Calibri" w:cs="Calibri"/>
                <w:sz w:val="20"/>
                <w:szCs w:val="20"/>
              </w:rPr>
            </w:pPr>
            <w:r>
              <w:rPr>
                <w:rFonts w:ascii="Calibri" w:hAnsi="Calibri" w:cs="Calibri"/>
                <w:sz w:val="20"/>
                <w:szCs w:val="20"/>
              </w:rPr>
              <w:t>1</w:t>
            </w:r>
          </w:p>
        </w:tc>
        <w:tc>
          <w:tcPr>
            <w:tcW w:w="615" w:type="dxa"/>
            <w:tcBorders>
              <w:right w:val="single" w:sz="8" w:space="0" w:color="000000"/>
            </w:tcBorders>
            <w:shd w:val="clear" w:color="auto" w:fill="auto"/>
            <w:vAlign w:val="center"/>
          </w:tcPr>
          <w:p w:rsidR="00D023A9" w:rsidRDefault="00D023A9">
            <w:pPr>
              <w:widowControl w:val="0"/>
              <w:jc w:val="center"/>
              <w:rPr>
                <w:rFonts w:ascii="Calibri" w:hAnsi="Calibri" w:cs="Calibri"/>
                <w:sz w:val="20"/>
                <w:szCs w:val="20"/>
              </w:rPr>
            </w:pPr>
          </w:p>
        </w:tc>
        <w:tc>
          <w:tcPr>
            <w:tcW w:w="580" w:type="dxa"/>
            <w:tcBorders>
              <w:right w:val="single" w:sz="8" w:space="0" w:color="000000"/>
            </w:tcBorders>
            <w:shd w:val="clear" w:color="auto" w:fill="auto"/>
            <w:vAlign w:val="center"/>
          </w:tcPr>
          <w:p w:rsidR="00D023A9" w:rsidRDefault="00B06490">
            <w:pPr>
              <w:widowControl w:val="0"/>
              <w:jc w:val="center"/>
              <w:rPr>
                <w:rFonts w:ascii="Calibri" w:hAnsi="Calibri" w:cs="Calibri"/>
                <w:sz w:val="20"/>
                <w:szCs w:val="20"/>
              </w:rPr>
            </w:pPr>
            <w:r>
              <w:rPr>
                <w:rFonts w:ascii="Calibri" w:hAnsi="Calibri" w:cs="Calibri"/>
                <w:sz w:val="20"/>
                <w:szCs w:val="20"/>
              </w:rPr>
              <w:t>15</w:t>
            </w:r>
          </w:p>
        </w:tc>
        <w:tc>
          <w:tcPr>
            <w:tcW w:w="575" w:type="dxa"/>
            <w:tcBorders>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w:t>
            </w:r>
          </w:p>
        </w:tc>
        <w:tc>
          <w:tcPr>
            <w:tcW w:w="641" w:type="dxa"/>
            <w:tcBorders>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300"/>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right"/>
              <w:rPr>
                <w:rFonts w:ascii="Calibri" w:hAnsi="Calibri" w:cs="Calibri"/>
                <w:sz w:val="20"/>
                <w:szCs w:val="20"/>
              </w:rPr>
            </w:pPr>
            <w:r>
              <w:rPr>
                <w:rFonts w:ascii="Calibri" w:hAnsi="Calibri" w:cs="Calibri"/>
                <w:sz w:val="20"/>
                <w:szCs w:val="20"/>
              </w:rPr>
              <w:t>Total SHEJS1</w:t>
            </w:r>
          </w:p>
        </w:tc>
        <w:tc>
          <w:tcPr>
            <w:tcW w:w="576"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48</w:t>
            </w:r>
          </w:p>
        </w:tc>
        <w:tc>
          <w:tcPr>
            <w:tcW w:w="578"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44</w:t>
            </w:r>
          </w:p>
        </w:tc>
        <w:tc>
          <w:tcPr>
            <w:tcW w:w="573"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0</w:t>
            </w:r>
          </w:p>
        </w:tc>
        <w:tc>
          <w:tcPr>
            <w:tcW w:w="579"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8</w:t>
            </w:r>
          </w:p>
        </w:tc>
        <w:tc>
          <w:tcPr>
            <w:tcW w:w="61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sz w:val="20"/>
                <w:szCs w:val="20"/>
              </w:rPr>
            </w:pPr>
          </w:p>
        </w:tc>
        <w:tc>
          <w:tcPr>
            <w:tcW w:w="58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100</w:t>
            </w:r>
          </w:p>
        </w:tc>
        <w:tc>
          <w:tcPr>
            <w:tcW w:w="57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6</w:t>
            </w:r>
          </w:p>
        </w:tc>
      </w:tr>
      <w:tr w:rsidR="00D023A9">
        <w:trPr>
          <w:trHeight w:val="288"/>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OI1 : Ouverture Internationale</w:t>
            </w:r>
          </w:p>
        </w:tc>
        <w:tc>
          <w:tcPr>
            <w:tcW w:w="3702" w:type="dxa"/>
            <w:tcBorders>
              <w:bottom w:val="single" w:sz="4" w:space="0" w:color="000000"/>
              <w:right w:val="single" w:sz="8" w:space="0" w:color="000000"/>
            </w:tcBorders>
            <w:shd w:val="clear" w:color="auto" w:fill="auto"/>
            <w:vAlign w:val="center"/>
          </w:tcPr>
          <w:p w:rsidR="00D023A9" w:rsidRDefault="00B06490">
            <w:pPr>
              <w:rPr>
                <w:rFonts w:ascii="Calibri" w:hAnsi="Calibri" w:cs="Calibri"/>
                <w:sz w:val="20"/>
                <w:szCs w:val="20"/>
              </w:rPr>
            </w:pPr>
            <w:r>
              <w:rPr>
                <w:rFonts w:ascii="Calibri" w:hAnsi="Calibri" w:cs="Calibri"/>
                <w:sz w:val="20"/>
                <w:szCs w:val="20"/>
              </w:rPr>
              <w:t>LV1 (Anglais)</w:t>
            </w:r>
          </w:p>
        </w:tc>
        <w:tc>
          <w:tcPr>
            <w:tcW w:w="576" w:type="dxa"/>
            <w:tcBorders>
              <w:bottom w:val="single" w:sz="4" w:space="0" w:color="000000"/>
              <w:right w:val="single" w:sz="8" w:space="0" w:color="000000"/>
            </w:tcBorders>
            <w:shd w:val="clear" w:color="auto" w:fill="auto"/>
            <w:vAlign w:val="center"/>
          </w:tcPr>
          <w:p w:rsidR="00D023A9" w:rsidRDefault="00D023A9">
            <w:pPr>
              <w:jc w:val="center"/>
              <w:rPr>
                <w:rFonts w:ascii="Calibri" w:hAnsi="Calibri" w:cs="Calibri"/>
                <w:sz w:val="20"/>
                <w:szCs w:val="20"/>
              </w:rPr>
            </w:pPr>
          </w:p>
        </w:tc>
        <w:tc>
          <w:tcPr>
            <w:tcW w:w="578" w:type="dxa"/>
            <w:tcBorders>
              <w:bottom w:val="single" w:sz="4" w:space="0" w:color="000000"/>
              <w:right w:val="single" w:sz="8" w:space="0" w:color="000000"/>
            </w:tcBorders>
            <w:shd w:val="clear" w:color="000000" w:fill="FFFFFF"/>
            <w:vAlign w:val="center"/>
          </w:tcPr>
          <w:p w:rsidR="00D023A9" w:rsidRDefault="00B06490">
            <w:pPr>
              <w:jc w:val="center"/>
              <w:rPr>
                <w:rFonts w:ascii="Calibri" w:hAnsi="Calibri" w:cs="Calibri"/>
                <w:sz w:val="20"/>
                <w:szCs w:val="20"/>
              </w:rPr>
            </w:pPr>
            <w:r>
              <w:rPr>
                <w:rFonts w:ascii="Calibri" w:hAnsi="Calibri" w:cs="Calibri"/>
                <w:sz w:val="20"/>
                <w:szCs w:val="20"/>
              </w:rPr>
              <w:t>28</w:t>
            </w:r>
          </w:p>
        </w:tc>
        <w:tc>
          <w:tcPr>
            <w:tcW w:w="573" w:type="dxa"/>
            <w:tcBorders>
              <w:bottom w:val="single" w:sz="4" w:space="0" w:color="000000"/>
              <w:right w:val="single" w:sz="8" w:space="0" w:color="000000"/>
            </w:tcBorders>
            <w:shd w:val="clear" w:color="auto" w:fill="auto"/>
            <w:vAlign w:val="center"/>
          </w:tcPr>
          <w:p w:rsidR="00D023A9" w:rsidRDefault="00D023A9">
            <w:pPr>
              <w:jc w:val="center"/>
              <w:rPr>
                <w:rFonts w:ascii="Calibri" w:hAnsi="Calibri" w:cs="Calibri"/>
                <w:sz w:val="20"/>
                <w:szCs w:val="20"/>
              </w:rPr>
            </w:pPr>
          </w:p>
        </w:tc>
        <w:tc>
          <w:tcPr>
            <w:tcW w:w="579" w:type="dxa"/>
            <w:tcBorders>
              <w:bottom w:val="single" w:sz="4" w:space="0" w:color="000000"/>
              <w:right w:val="single" w:sz="8" w:space="0" w:color="000000"/>
            </w:tcBorders>
            <w:shd w:val="clear" w:color="auto" w:fill="auto"/>
            <w:vAlign w:val="center"/>
          </w:tcPr>
          <w:p w:rsidR="00D023A9" w:rsidRDefault="00D023A9">
            <w:pPr>
              <w:jc w:val="center"/>
              <w:rPr>
                <w:rFonts w:ascii="Calibri" w:hAnsi="Calibri" w:cs="Calibri"/>
                <w:sz w:val="20"/>
                <w:szCs w:val="20"/>
              </w:rPr>
            </w:pPr>
          </w:p>
        </w:tc>
        <w:tc>
          <w:tcPr>
            <w:tcW w:w="615" w:type="dxa"/>
            <w:tcBorders>
              <w:bottom w:val="single" w:sz="4" w:space="0" w:color="000000"/>
              <w:right w:val="single" w:sz="8" w:space="0" w:color="000000"/>
            </w:tcBorders>
            <w:shd w:val="clear" w:color="auto" w:fill="auto"/>
            <w:vAlign w:val="center"/>
          </w:tcPr>
          <w:p w:rsidR="00D023A9" w:rsidRDefault="00D023A9">
            <w:pPr>
              <w:jc w:val="center"/>
              <w:rPr>
                <w:rFonts w:ascii="Calibri" w:hAnsi="Calibri" w:cs="Calibri"/>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jc w:val="center"/>
              <w:rPr>
                <w:rFonts w:ascii="Calibri" w:hAnsi="Calibri" w:cs="Calibri"/>
                <w:sz w:val="20"/>
                <w:szCs w:val="20"/>
              </w:rPr>
            </w:pPr>
            <w:r>
              <w:rPr>
                <w:rFonts w:ascii="Calibri" w:hAnsi="Calibri" w:cs="Calibri"/>
                <w:sz w:val="20"/>
                <w:szCs w:val="20"/>
              </w:rPr>
              <w:t>28</w:t>
            </w:r>
          </w:p>
        </w:tc>
        <w:tc>
          <w:tcPr>
            <w:tcW w:w="575" w:type="dxa"/>
            <w:tcBorders>
              <w:top w:val="single" w:sz="4" w:space="0" w:color="000000"/>
              <w:bottom w:val="single" w:sz="4" w:space="0" w:color="000000"/>
              <w:right w:val="single" w:sz="8" w:space="0" w:color="000000"/>
            </w:tcBorders>
            <w:shd w:val="clear" w:color="000000" w:fill="FFFFFF"/>
            <w:vAlign w:val="center"/>
          </w:tcPr>
          <w:p w:rsidR="00D023A9" w:rsidRDefault="00B06490">
            <w:pPr>
              <w:jc w:val="center"/>
              <w:rPr>
                <w:rFonts w:ascii="Calibri" w:hAnsi="Calibri" w:cs="Calibri"/>
                <w:sz w:val="20"/>
                <w:szCs w:val="20"/>
              </w:rPr>
            </w:pPr>
            <w:r>
              <w:rPr>
                <w:rFonts w:ascii="Calibri" w:hAnsi="Calibri" w:cs="Calibri"/>
                <w:sz w:val="20"/>
                <w:szCs w:val="20"/>
              </w:rPr>
              <w:t>1</w:t>
            </w:r>
          </w:p>
        </w:tc>
        <w:tc>
          <w:tcPr>
            <w:tcW w:w="641" w:type="dxa"/>
            <w:tcBorders>
              <w:top w:val="single" w:sz="4" w:space="0" w:color="000000"/>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r>
      <w:tr w:rsidR="00D023A9">
        <w:trPr>
          <w:trHeight w:val="288"/>
        </w:trPr>
        <w:tc>
          <w:tcPr>
            <w:tcW w:w="1480" w:type="dxa"/>
            <w:vMerge/>
            <w:tcBorders>
              <w:left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auto" w:fill="auto"/>
            <w:vAlign w:val="center"/>
          </w:tcPr>
          <w:p w:rsidR="00D023A9" w:rsidRDefault="00B06490">
            <w:pPr>
              <w:rPr>
                <w:rFonts w:ascii="Calibri" w:hAnsi="Calibri" w:cs="Calibri"/>
                <w:sz w:val="20"/>
                <w:szCs w:val="20"/>
              </w:rPr>
            </w:pPr>
            <w:r>
              <w:rPr>
                <w:rFonts w:ascii="Calibri" w:hAnsi="Calibri" w:cs="Calibri"/>
                <w:sz w:val="20"/>
                <w:szCs w:val="20"/>
              </w:rPr>
              <w:t>LV1 (TOEIC)</w:t>
            </w:r>
          </w:p>
        </w:tc>
        <w:tc>
          <w:tcPr>
            <w:tcW w:w="576" w:type="dxa"/>
            <w:tcBorders>
              <w:bottom w:val="single" w:sz="4" w:space="0" w:color="000000"/>
              <w:right w:val="single" w:sz="8" w:space="0" w:color="000000"/>
            </w:tcBorders>
            <w:shd w:val="clear" w:color="auto" w:fill="auto"/>
            <w:vAlign w:val="center"/>
          </w:tcPr>
          <w:p w:rsidR="00D023A9" w:rsidRDefault="00D023A9">
            <w:pPr>
              <w:jc w:val="center"/>
              <w:rPr>
                <w:rFonts w:ascii="Calibri" w:hAnsi="Calibri" w:cs="Calibri"/>
                <w:sz w:val="20"/>
                <w:szCs w:val="20"/>
              </w:rPr>
            </w:pPr>
          </w:p>
        </w:tc>
        <w:tc>
          <w:tcPr>
            <w:tcW w:w="578" w:type="dxa"/>
            <w:tcBorders>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c>
          <w:tcPr>
            <w:tcW w:w="573" w:type="dxa"/>
            <w:tcBorders>
              <w:bottom w:val="single" w:sz="4" w:space="0" w:color="000000"/>
              <w:right w:val="single" w:sz="8" w:space="0" w:color="000000"/>
            </w:tcBorders>
            <w:shd w:val="clear" w:color="auto" w:fill="auto"/>
            <w:vAlign w:val="center"/>
          </w:tcPr>
          <w:p w:rsidR="00D023A9" w:rsidRDefault="00D023A9">
            <w:pPr>
              <w:jc w:val="center"/>
              <w:rPr>
                <w:rFonts w:ascii="Calibri" w:hAnsi="Calibri" w:cs="Calibri"/>
                <w:sz w:val="20"/>
                <w:szCs w:val="20"/>
              </w:rPr>
            </w:pPr>
          </w:p>
        </w:tc>
        <w:tc>
          <w:tcPr>
            <w:tcW w:w="579" w:type="dxa"/>
            <w:tcBorders>
              <w:bottom w:val="single" w:sz="4" w:space="0" w:color="000000"/>
              <w:right w:val="single" w:sz="8" w:space="0" w:color="000000"/>
            </w:tcBorders>
            <w:shd w:val="clear" w:color="auto" w:fill="auto"/>
            <w:vAlign w:val="center"/>
          </w:tcPr>
          <w:p w:rsidR="00D023A9" w:rsidRDefault="00B06490">
            <w:pPr>
              <w:jc w:val="center"/>
              <w:rPr>
                <w:rFonts w:ascii="Calibri" w:hAnsi="Calibri" w:cs="Calibri"/>
                <w:sz w:val="20"/>
                <w:szCs w:val="20"/>
              </w:rPr>
            </w:pPr>
            <w:r>
              <w:rPr>
                <w:rFonts w:ascii="Calibri" w:hAnsi="Calibri" w:cs="Calibri"/>
                <w:sz w:val="20"/>
                <w:szCs w:val="20"/>
              </w:rPr>
              <w:t>2</w:t>
            </w:r>
          </w:p>
        </w:tc>
        <w:tc>
          <w:tcPr>
            <w:tcW w:w="615" w:type="dxa"/>
            <w:tcBorders>
              <w:bottom w:val="single" w:sz="4" w:space="0" w:color="000000"/>
              <w:right w:val="single" w:sz="8" w:space="0" w:color="000000"/>
            </w:tcBorders>
            <w:shd w:val="clear" w:color="auto" w:fill="auto"/>
            <w:vAlign w:val="center"/>
          </w:tcPr>
          <w:p w:rsidR="00D023A9" w:rsidRDefault="00D023A9">
            <w:pPr>
              <w:jc w:val="center"/>
              <w:rPr>
                <w:rFonts w:ascii="Calibri" w:hAnsi="Calibri" w:cs="Calibri"/>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jc w:val="center"/>
              <w:rPr>
                <w:rFonts w:ascii="Calibri" w:hAnsi="Calibri" w:cs="Calibri"/>
                <w:sz w:val="20"/>
                <w:szCs w:val="20"/>
              </w:rPr>
            </w:pPr>
            <w:r>
              <w:rPr>
                <w:rFonts w:ascii="Calibri" w:hAnsi="Calibri" w:cs="Calibri"/>
                <w:sz w:val="20"/>
                <w:szCs w:val="20"/>
              </w:rPr>
              <w:t>2</w:t>
            </w:r>
          </w:p>
        </w:tc>
        <w:tc>
          <w:tcPr>
            <w:tcW w:w="575" w:type="dxa"/>
            <w:tcBorders>
              <w:top w:val="single" w:sz="4" w:space="0" w:color="000000"/>
              <w:bottom w:val="single" w:sz="4" w:space="0" w:color="000000"/>
              <w:right w:val="single" w:sz="8" w:space="0" w:color="000000"/>
            </w:tcBorders>
            <w:shd w:val="clear" w:color="000000" w:fill="FFFFFF"/>
            <w:vAlign w:val="center"/>
          </w:tcPr>
          <w:p w:rsidR="00D023A9" w:rsidRDefault="00B06490">
            <w:pPr>
              <w:jc w:val="center"/>
              <w:rPr>
                <w:rFonts w:ascii="Calibri" w:hAnsi="Calibri" w:cs="Calibri"/>
                <w:sz w:val="20"/>
                <w:szCs w:val="20"/>
              </w:rPr>
            </w:pPr>
            <w:r>
              <w:rPr>
                <w:rFonts w:ascii="Calibri" w:hAnsi="Calibri" w:cs="Calibri"/>
                <w:sz w:val="20"/>
                <w:szCs w:val="20"/>
              </w:rPr>
              <w:t>1</w:t>
            </w:r>
          </w:p>
        </w:tc>
        <w:tc>
          <w:tcPr>
            <w:tcW w:w="641" w:type="dxa"/>
            <w:tcBorders>
              <w:top w:val="single" w:sz="4" w:space="0" w:color="000000"/>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r>
      <w:tr w:rsidR="00D023A9">
        <w:trPr>
          <w:trHeight w:val="300"/>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bottom w:val="single" w:sz="8" w:space="0" w:color="000000"/>
              <w:right w:val="single" w:sz="8" w:space="0" w:color="000000"/>
            </w:tcBorders>
            <w:shd w:val="clear" w:color="auto" w:fill="auto"/>
            <w:vAlign w:val="center"/>
          </w:tcPr>
          <w:p w:rsidR="00D023A9" w:rsidRDefault="00B06490">
            <w:pPr>
              <w:widowControl w:val="0"/>
              <w:rPr>
                <w:rFonts w:ascii="Calibri" w:hAnsi="Calibri" w:cs="Calibri"/>
                <w:sz w:val="20"/>
                <w:szCs w:val="20"/>
              </w:rPr>
            </w:pPr>
            <w:r>
              <w:rPr>
                <w:rFonts w:ascii="Calibri" w:hAnsi="Calibri" w:cs="Calibri"/>
                <w:sz w:val="20"/>
                <w:szCs w:val="20"/>
              </w:rPr>
              <w:t>LV2 (Allemand, Espagnol...)</w:t>
            </w:r>
          </w:p>
        </w:tc>
        <w:tc>
          <w:tcPr>
            <w:tcW w:w="576" w:type="dxa"/>
            <w:tcBorders>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sz w:val="20"/>
                <w:szCs w:val="20"/>
              </w:rPr>
            </w:pPr>
          </w:p>
        </w:tc>
        <w:tc>
          <w:tcPr>
            <w:tcW w:w="578" w:type="dxa"/>
            <w:tcBorders>
              <w:bottom w:val="single" w:sz="8" w:space="0" w:color="000000"/>
              <w:right w:val="single" w:sz="8" w:space="0" w:color="000000"/>
            </w:tcBorders>
            <w:shd w:val="clear" w:color="auto" w:fill="auto"/>
            <w:vAlign w:val="center"/>
          </w:tcPr>
          <w:p w:rsidR="00D023A9" w:rsidRDefault="00B06490">
            <w:pPr>
              <w:widowControl w:val="0"/>
              <w:jc w:val="center"/>
              <w:rPr>
                <w:rFonts w:ascii="Calibri" w:hAnsi="Calibri" w:cs="Calibri"/>
                <w:sz w:val="20"/>
                <w:szCs w:val="20"/>
              </w:rPr>
            </w:pPr>
            <w:r>
              <w:rPr>
                <w:rFonts w:ascii="Calibri" w:hAnsi="Calibri" w:cs="Calibri"/>
                <w:sz w:val="20"/>
                <w:szCs w:val="20"/>
              </w:rPr>
              <w:t>20</w:t>
            </w:r>
          </w:p>
        </w:tc>
        <w:tc>
          <w:tcPr>
            <w:tcW w:w="573" w:type="dxa"/>
            <w:tcBorders>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sz w:val="20"/>
                <w:szCs w:val="20"/>
              </w:rPr>
            </w:pPr>
          </w:p>
        </w:tc>
        <w:tc>
          <w:tcPr>
            <w:tcW w:w="579" w:type="dxa"/>
            <w:tcBorders>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sz w:val="20"/>
                <w:szCs w:val="20"/>
              </w:rPr>
            </w:pPr>
          </w:p>
        </w:tc>
        <w:tc>
          <w:tcPr>
            <w:tcW w:w="615" w:type="dxa"/>
            <w:tcBorders>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sz w:val="20"/>
                <w:szCs w:val="20"/>
              </w:rPr>
            </w:pPr>
          </w:p>
        </w:tc>
        <w:tc>
          <w:tcPr>
            <w:tcW w:w="580" w:type="dxa"/>
            <w:tcBorders>
              <w:bottom w:val="single" w:sz="8" w:space="0" w:color="000000"/>
              <w:right w:val="single" w:sz="8" w:space="0" w:color="000000"/>
            </w:tcBorders>
            <w:shd w:val="clear" w:color="auto" w:fill="auto"/>
            <w:vAlign w:val="center"/>
          </w:tcPr>
          <w:p w:rsidR="00D023A9" w:rsidRDefault="00B06490">
            <w:pPr>
              <w:widowControl w:val="0"/>
              <w:jc w:val="center"/>
              <w:rPr>
                <w:rFonts w:ascii="Calibri" w:hAnsi="Calibri" w:cs="Calibri"/>
                <w:sz w:val="20"/>
                <w:szCs w:val="20"/>
              </w:rPr>
            </w:pPr>
            <w:r>
              <w:rPr>
                <w:rFonts w:ascii="Calibri" w:hAnsi="Calibri" w:cs="Calibri"/>
                <w:sz w:val="20"/>
                <w:szCs w:val="20"/>
              </w:rPr>
              <w:t>20</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300"/>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bottom w:val="single" w:sz="8" w:space="0" w:color="000000"/>
              <w:right w:val="single" w:sz="8" w:space="0" w:color="000000"/>
            </w:tcBorders>
            <w:shd w:val="clear" w:color="000000" w:fill="009DD5"/>
            <w:vAlign w:val="center"/>
          </w:tcPr>
          <w:p w:rsidR="00D023A9" w:rsidRDefault="00B06490">
            <w:pPr>
              <w:widowControl w:val="0"/>
              <w:jc w:val="right"/>
              <w:rPr>
                <w:rFonts w:ascii="Calibri" w:hAnsi="Calibri" w:cs="Calibri"/>
                <w:sz w:val="20"/>
                <w:szCs w:val="20"/>
              </w:rPr>
            </w:pPr>
            <w:r>
              <w:rPr>
                <w:rFonts w:ascii="Calibri" w:hAnsi="Calibri" w:cs="Calibri"/>
                <w:sz w:val="20"/>
                <w:szCs w:val="20"/>
              </w:rPr>
              <w:t>Total OI1</w:t>
            </w:r>
          </w:p>
        </w:tc>
        <w:tc>
          <w:tcPr>
            <w:tcW w:w="576" w:type="dxa"/>
            <w:tcBorders>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0</w:t>
            </w:r>
          </w:p>
        </w:tc>
        <w:tc>
          <w:tcPr>
            <w:tcW w:w="578" w:type="dxa"/>
            <w:tcBorders>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48</w:t>
            </w:r>
          </w:p>
        </w:tc>
        <w:tc>
          <w:tcPr>
            <w:tcW w:w="573" w:type="dxa"/>
            <w:tcBorders>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0</w:t>
            </w:r>
          </w:p>
        </w:tc>
        <w:tc>
          <w:tcPr>
            <w:tcW w:w="579" w:type="dxa"/>
            <w:tcBorders>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2</w:t>
            </w:r>
          </w:p>
        </w:tc>
        <w:tc>
          <w:tcPr>
            <w:tcW w:w="615" w:type="dxa"/>
            <w:tcBorders>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sz w:val="20"/>
                <w:szCs w:val="20"/>
              </w:rPr>
            </w:pPr>
          </w:p>
        </w:tc>
        <w:tc>
          <w:tcPr>
            <w:tcW w:w="580" w:type="dxa"/>
            <w:tcBorders>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50</w:t>
            </w:r>
          </w:p>
        </w:tc>
        <w:tc>
          <w:tcPr>
            <w:tcW w:w="57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3</w:t>
            </w:r>
          </w:p>
        </w:tc>
      </w:tr>
      <w:tr w:rsidR="00D023A9">
        <w:trPr>
          <w:trHeight w:val="519"/>
        </w:trPr>
        <w:tc>
          <w:tcPr>
            <w:tcW w:w="1480" w:type="dxa"/>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Conférences</w:t>
            </w:r>
          </w:p>
        </w:tc>
        <w:tc>
          <w:tcPr>
            <w:tcW w:w="3702" w:type="dxa"/>
            <w:tcBorders>
              <w:bottom w:val="single" w:sz="8" w:space="0" w:color="000000"/>
              <w:right w:val="single" w:sz="8" w:space="0" w:color="000000"/>
            </w:tcBorders>
            <w:shd w:val="clear" w:color="auto" w:fill="auto"/>
            <w:vAlign w:val="center"/>
          </w:tcPr>
          <w:p w:rsidR="00D023A9" w:rsidRDefault="00B06490">
            <w:pPr>
              <w:widowControl w:val="0"/>
              <w:rPr>
                <w:rFonts w:ascii="Calibri" w:hAnsi="Calibri" w:cs="Calibri"/>
                <w:sz w:val="20"/>
                <w:szCs w:val="20"/>
              </w:rPr>
            </w:pPr>
            <w:r>
              <w:rPr>
                <w:rFonts w:ascii="Calibri" w:hAnsi="Calibri" w:cs="Calibri"/>
                <w:sz w:val="20"/>
                <w:szCs w:val="20"/>
              </w:rPr>
              <w:t>Processus personnalisé (évaluation et autoévaluation)</w:t>
            </w:r>
          </w:p>
        </w:tc>
        <w:tc>
          <w:tcPr>
            <w:tcW w:w="576" w:type="dxa"/>
            <w:tcBorders>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sz w:val="20"/>
                <w:szCs w:val="20"/>
              </w:rPr>
            </w:pPr>
          </w:p>
        </w:tc>
        <w:tc>
          <w:tcPr>
            <w:tcW w:w="578" w:type="dxa"/>
            <w:tcBorders>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sz w:val="20"/>
                <w:szCs w:val="20"/>
              </w:rPr>
            </w:pPr>
          </w:p>
        </w:tc>
        <w:tc>
          <w:tcPr>
            <w:tcW w:w="573" w:type="dxa"/>
            <w:tcBorders>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sz w:val="20"/>
                <w:szCs w:val="20"/>
              </w:rPr>
            </w:pPr>
          </w:p>
        </w:tc>
        <w:tc>
          <w:tcPr>
            <w:tcW w:w="579" w:type="dxa"/>
            <w:tcBorders>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sz w:val="20"/>
                <w:szCs w:val="20"/>
              </w:rPr>
            </w:pPr>
          </w:p>
        </w:tc>
        <w:tc>
          <w:tcPr>
            <w:tcW w:w="615" w:type="dxa"/>
            <w:tcBorders>
              <w:bottom w:val="single" w:sz="8" w:space="0" w:color="000000"/>
              <w:right w:val="single" w:sz="8" w:space="0" w:color="000000"/>
            </w:tcBorders>
            <w:shd w:val="clear" w:color="auto" w:fill="auto"/>
            <w:vAlign w:val="center"/>
          </w:tcPr>
          <w:p w:rsidR="00D023A9" w:rsidRDefault="00B06490">
            <w:pPr>
              <w:widowControl w:val="0"/>
              <w:jc w:val="center"/>
              <w:rPr>
                <w:rFonts w:ascii="Calibri" w:hAnsi="Calibri" w:cs="Calibri"/>
                <w:sz w:val="20"/>
                <w:szCs w:val="20"/>
              </w:rPr>
            </w:pPr>
            <w:r>
              <w:rPr>
                <w:rFonts w:ascii="Calibri" w:hAnsi="Calibri" w:cs="Calibri"/>
                <w:sz w:val="20"/>
                <w:szCs w:val="20"/>
              </w:rPr>
              <w:t>20</w:t>
            </w:r>
          </w:p>
        </w:tc>
        <w:tc>
          <w:tcPr>
            <w:tcW w:w="580" w:type="dxa"/>
            <w:tcBorders>
              <w:bottom w:val="single" w:sz="8"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0</w:t>
            </w:r>
          </w:p>
        </w:tc>
        <w:tc>
          <w:tcPr>
            <w:tcW w:w="575" w:type="dxa"/>
            <w:tcBorders>
              <w:bottom w:val="single" w:sz="8" w:space="0" w:color="000000"/>
              <w:right w:val="single" w:sz="8" w:space="0" w:color="000000"/>
            </w:tcBorders>
            <w:shd w:val="clear" w:color="000000" w:fill="auto"/>
            <w:vAlign w:val="center"/>
          </w:tcPr>
          <w:p w:rsidR="00D023A9" w:rsidRDefault="00D023A9">
            <w:pPr>
              <w:widowControl w:val="0"/>
              <w:jc w:val="center"/>
              <w:rPr>
                <w:rFonts w:ascii="Calibri" w:hAnsi="Calibri" w:cs="Calibri"/>
                <w:sz w:val="20"/>
                <w:szCs w:val="20"/>
              </w:rPr>
            </w:pPr>
          </w:p>
        </w:tc>
        <w:tc>
          <w:tcPr>
            <w:tcW w:w="641" w:type="dxa"/>
            <w:tcBorders>
              <w:bottom w:val="single" w:sz="8" w:space="0" w:color="000000"/>
              <w:right w:val="single" w:sz="8" w:space="0" w:color="000000"/>
            </w:tcBorders>
            <w:shd w:val="clear" w:color="000000" w:fill="auto"/>
            <w:vAlign w:val="center"/>
          </w:tcPr>
          <w:p w:rsidR="00D023A9" w:rsidRDefault="00D023A9">
            <w:pPr>
              <w:widowControl w:val="0"/>
              <w:jc w:val="center"/>
              <w:rPr>
                <w:rFonts w:ascii="Calibri" w:hAnsi="Calibri" w:cs="Calibri"/>
                <w:sz w:val="20"/>
                <w:szCs w:val="20"/>
              </w:rPr>
            </w:pPr>
          </w:p>
        </w:tc>
      </w:tr>
      <w:tr w:rsidR="00D023A9">
        <w:trPr>
          <w:trHeight w:val="519"/>
        </w:trPr>
        <w:tc>
          <w:tcPr>
            <w:tcW w:w="1480" w:type="dxa"/>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Bonus</w:t>
            </w:r>
          </w:p>
        </w:tc>
        <w:tc>
          <w:tcPr>
            <w:tcW w:w="3702" w:type="dxa"/>
            <w:tcBorders>
              <w:bottom w:val="single" w:sz="8" w:space="0" w:color="000000"/>
              <w:right w:val="single" w:sz="8" w:space="0" w:color="000000"/>
            </w:tcBorders>
            <w:shd w:val="clear" w:color="auto" w:fill="auto"/>
            <w:vAlign w:val="center"/>
          </w:tcPr>
          <w:p w:rsidR="00D023A9" w:rsidRDefault="00B06490">
            <w:pPr>
              <w:widowControl w:val="0"/>
              <w:rPr>
                <w:rFonts w:ascii="Calibri" w:hAnsi="Calibri" w:cs="Calibri"/>
                <w:sz w:val="20"/>
                <w:szCs w:val="20"/>
              </w:rPr>
            </w:pPr>
            <w:r>
              <w:rPr>
                <w:rFonts w:ascii="Calibri" w:hAnsi="Calibri" w:cs="Calibri"/>
                <w:sz w:val="20"/>
                <w:szCs w:val="20"/>
              </w:rPr>
              <w:t>Activités Sportives, Culturelles et Artistiques</w:t>
            </w:r>
          </w:p>
        </w:tc>
        <w:tc>
          <w:tcPr>
            <w:tcW w:w="576" w:type="dxa"/>
            <w:tcBorders>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sz w:val="20"/>
                <w:szCs w:val="20"/>
              </w:rPr>
            </w:pPr>
          </w:p>
        </w:tc>
        <w:tc>
          <w:tcPr>
            <w:tcW w:w="578" w:type="dxa"/>
            <w:tcBorders>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sz w:val="20"/>
                <w:szCs w:val="20"/>
              </w:rPr>
            </w:pPr>
          </w:p>
        </w:tc>
        <w:tc>
          <w:tcPr>
            <w:tcW w:w="573" w:type="dxa"/>
            <w:tcBorders>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sz w:val="20"/>
                <w:szCs w:val="20"/>
              </w:rPr>
            </w:pPr>
          </w:p>
        </w:tc>
        <w:tc>
          <w:tcPr>
            <w:tcW w:w="579" w:type="dxa"/>
            <w:tcBorders>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sz w:val="20"/>
                <w:szCs w:val="20"/>
              </w:rPr>
            </w:pPr>
          </w:p>
        </w:tc>
        <w:tc>
          <w:tcPr>
            <w:tcW w:w="615" w:type="dxa"/>
            <w:tcBorders>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sz w:val="20"/>
                <w:szCs w:val="20"/>
              </w:rPr>
            </w:pPr>
          </w:p>
        </w:tc>
        <w:tc>
          <w:tcPr>
            <w:tcW w:w="580" w:type="dxa"/>
            <w:tcBorders>
              <w:bottom w:val="single" w:sz="8" w:space="0" w:color="000000"/>
              <w:right w:val="single" w:sz="8" w:space="0" w:color="000000"/>
            </w:tcBorders>
            <w:shd w:val="clear" w:color="auto" w:fill="auto"/>
            <w:vAlign w:val="center"/>
          </w:tcPr>
          <w:p w:rsidR="00D023A9" w:rsidRDefault="00B06490">
            <w:pPr>
              <w:widowControl w:val="0"/>
              <w:jc w:val="center"/>
              <w:rPr>
                <w:rFonts w:ascii="Calibri" w:hAnsi="Calibri" w:cs="Calibri"/>
                <w:sz w:val="20"/>
                <w:szCs w:val="20"/>
              </w:rPr>
            </w:pPr>
            <w:r>
              <w:rPr>
                <w:rFonts w:ascii="Calibri" w:hAnsi="Calibri" w:cs="Calibri"/>
                <w:sz w:val="20"/>
                <w:szCs w:val="20"/>
              </w:rPr>
              <w:t>½ j/s.</w:t>
            </w:r>
          </w:p>
        </w:tc>
        <w:tc>
          <w:tcPr>
            <w:tcW w:w="575" w:type="dxa"/>
            <w:tcBorders>
              <w:bottom w:val="single" w:sz="8" w:space="0" w:color="000000"/>
              <w:right w:val="single" w:sz="8" w:space="0" w:color="000000"/>
            </w:tcBorders>
            <w:shd w:val="clear" w:color="000000" w:fill="auto"/>
            <w:vAlign w:val="center"/>
          </w:tcPr>
          <w:p w:rsidR="00D023A9" w:rsidRDefault="00D023A9">
            <w:pPr>
              <w:widowControl w:val="0"/>
              <w:jc w:val="center"/>
              <w:rPr>
                <w:rFonts w:ascii="Calibri" w:hAnsi="Calibri" w:cs="Calibri"/>
                <w:sz w:val="20"/>
                <w:szCs w:val="20"/>
              </w:rPr>
            </w:pPr>
          </w:p>
        </w:tc>
        <w:tc>
          <w:tcPr>
            <w:tcW w:w="641" w:type="dxa"/>
            <w:tcBorders>
              <w:bottom w:val="single" w:sz="8" w:space="0" w:color="000000"/>
              <w:right w:val="single" w:sz="8" w:space="0" w:color="000000"/>
            </w:tcBorders>
            <w:shd w:val="clear" w:color="000000" w:fill="auto"/>
            <w:vAlign w:val="center"/>
          </w:tcPr>
          <w:p w:rsidR="00D023A9" w:rsidRDefault="00B06490">
            <w:pPr>
              <w:widowControl w:val="0"/>
              <w:jc w:val="center"/>
              <w:rPr>
                <w:rFonts w:ascii="Calibri" w:hAnsi="Calibri" w:cs="Calibri"/>
                <w:sz w:val="20"/>
                <w:szCs w:val="20"/>
              </w:rPr>
            </w:pPr>
            <w:r>
              <w:rPr>
                <w:rFonts w:ascii="Calibri" w:hAnsi="Calibri" w:cs="Calibri"/>
                <w:sz w:val="20"/>
                <w:szCs w:val="20"/>
              </w:rPr>
              <w:t>Bonus</w:t>
            </w:r>
          </w:p>
        </w:tc>
      </w:tr>
      <w:tr w:rsidR="00D023A9">
        <w:trPr>
          <w:trHeight w:val="300"/>
        </w:trPr>
        <w:tc>
          <w:tcPr>
            <w:tcW w:w="5182" w:type="dxa"/>
            <w:gridSpan w:val="2"/>
            <w:tcBorders>
              <w:top w:val="single" w:sz="8" w:space="0" w:color="000000"/>
              <w:left w:val="single" w:sz="8" w:space="0" w:color="000000"/>
              <w:bottom w:val="single" w:sz="8" w:space="0" w:color="000000"/>
              <w:right w:val="single" w:sz="8" w:space="0" w:color="000000"/>
            </w:tcBorders>
            <w:shd w:val="clear" w:color="000000" w:fill="006BAB"/>
            <w:vAlign w:val="center"/>
          </w:tcPr>
          <w:p w:rsidR="00D023A9" w:rsidRDefault="00B06490">
            <w:pPr>
              <w:widowControl w:val="0"/>
              <w:jc w:val="right"/>
              <w:rPr>
                <w:rFonts w:ascii="Calibri" w:hAnsi="Calibri" w:cs="Calibri"/>
                <w:b/>
                <w:bCs/>
                <w:color w:val="FFFFFF"/>
                <w:sz w:val="20"/>
                <w:szCs w:val="20"/>
              </w:rPr>
            </w:pPr>
            <w:r>
              <w:rPr>
                <w:rFonts w:ascii="Calibri" w:hAnsi="Calibri" w:cs="Calibri"/>
                <w:b/>
                <w:bCs/>
                <w:color w:val="FFFFFF"/>
                <w:sz w:val="20"/>
                <w:szCs w:val="20"/>
              </w:rPr>
              <w:t>TOTAL</w:t>
            </w:r>
          </w:p>
        </w:tc>
        <w:tc>
          <w:tcPr>
            <w:tcW w:w="576" w:type="dxa"/>
            <w:tcBorders>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578" w:type="dxa"/>
            <w:tcBorders>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573" w:type="dxa"/>
            <w:tcBorders>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579" w:type="dxa"/>
            <w:tcBorders>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615" w:type="dxa"/>
            <w:tcBorders>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580" w:type="dxa"/>
            <w:tcBorders>
              <w:bottom w:val="single" w:sz="8" w:space="0" w:color="000000"/>
              <w:right w:val="single" w:sz="8" w:space="0" w:color="000000"/>
            </w:tcBorders>
            <w:shd w:val="clear" w:color="000000" w:fill="006BAB"/>
            <w:vAlign w:val="center"/>
          </w:tcPr>
          <w:p w:rsidR="00D023A9" w:rsidRDefault="006A1C03">
            <w:pPr>
              <w:widowControl w:val="0"/>
              <w:jc w:val="center"/>
              <w:rPr>
                <w:rFonts w:ascii="Calibri" w:hAnsi="Calibri" w:cs="Calibri"/>
                <w:b/>
                <w:bCs/>
                <w:color w:val="FFFFFF"/>
                <w:sz w:val="20"/>
                <w:szCs w:val="20"/>
              </w:rPr>
            </w:pPr>
            <w:r>
              <w:rPr>
                <w:rFonts w:ascii="Calibri" w:hAnsi="Calibri" w:cs="Calibri"/>
                <w:b/>
                <w:bCs/>
                <w:color w:val="FFFFFF"/>
                <w:sz w:val="20"/>
                <w:szCs w:val="20"/>
              </w:rPr>
              <w:t>39</w:t>
            </w:r>
            <w:r w:rsidR="00B06490">
              <w:rPr>
                <w:rFonts w:ascii="Calibri" w:hAnsi="Calibri" w:cs="Calibri"/>
                <w:b/>
                <w:bCs/>
                <w:color w:val="FFFFFF"/>
                <w:sz w:val="20"/>
                <w:szCs w:val="20"/>
              </w:rPr>
              <w:t>0</w:t>
            </w:r>
          </w:p>
        </w:tc>
        <w:tc>
          <w:tcPr>
            <w:tcW w:w="575" w:type="dxa"/>
            <w:tcBorders>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641"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30</w:t>
            </w:r>
          </w:p>
        </w:tc>
      </w:tr>
    </w:tbl>
    <w:p w:rsidR="001D3AC5" w:rsidRDefault="001D3AC5" w:rsidP="001D3AC5">
      <w:pPr>
        <w:jc w:val="center"/>
        <w:rPr>
          <w:rFonts w:ascii="Calibri" w:hAnsi="Calibri"/>
          <w:i/>
          <w:sz w:val="22"/>
          <w:szCs w:val="22"/>
        </w:rPr>
      </w:pPr>
    </w:p>
    <w:p w:rsidR="00D023A9" w:rsidRDefault="00B06490" w:rsidP="001D3AC5">
      <w:pPr>
        <w:jc w:val="center"/>
        <w:rPr>
          <w:rFonts w:ascii="Calibri" w:hAnsi="Calibri"/>
          <w:i/>
          <w:sz w:val="22"/>
          <w:szCs w:val="22"/>
        </w:rPr>
      </w:pPr>
      <w:r>
        <w:rPr>
          <w:rFonts w:ascii="Calibri" w:hAnsi="Calibri"/>
          <w:i/>
          <w:sz w:val="22"/>
          <w:szCs w:val="22"/>
        </w:rPr>
        <w:t xml:space="preserve"> Tableau 1 : programme du semestre S5 de septembre à janvier (18 semaines).</w:t>
      </w:r>
    </w:p>
    <w:p w:rsidR="00D023A9" w:rsidRDefault="00B06490" w:rsidP="001D3AC5">
      <w:pPr>
        <w:rPr>
          <w:rFonts w:ascii="Calibri" w:hAnsi="Calibri"/>
          <w:i/>
          <w:sz w:val="22"/>
          <w:szCs w:val="22"/>
        </w:rPr>
      </w:pPr>
      <w:r>
        <w:br w:type="page"/>
      </w:r>
    </w:p>
    <w:tbl>
      <w:tblPr>
        <w:tblW w:w="9900" w:type="dxa"/>
        <w:tblLayout w:type="fixed"/>
        <w:tblCellMar>
          <w:left w:w="70" w:type="dxa"/>
          <w:right w:w="70" w:type="dxa"/>
        </w:tblCellMar>
        <w:tblLook w:val="04A0" w:firstRow="1" w:lastRow="0" w:firstColumn="1" w:lastColumn="0" w:noHBand="0" w:noVBand="1"/>
      </w:tblPr>
      <w:tblGrid>
        <w:gridCol w:w="1481"/>
        <w:gridCol w:w="3702"/>
        <w:gridCol w:w="576"/>
        <w:gridCol w:w="578"/>
        <w:gridCol w:w="573"/>
        <w:gridCol w:w="579"/>
        <w:gridCol w:w="615"/>
        <w:gridCol w:w="580"/>
        <w:gridCol w:w="575"/>
        <w:gridCol w:w="641"/>
      </w:tblGrid>
      <w:tr w:rsidR="00D023A9">
        <w:trPr>
          <w:trHeight w:val="300"/>
        </w:trPr>
        <w:tc>
          <w:tcPr>
            <w:tcW w:w="1480"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rsidR="00D023A9" w:rsidRDefault="00B06490">
            <w:pPr>
              <w:pageBreakBefore/>
              <w:widowControl w:val="0"/>
              <w:jc w:val="center"/>
              <w:rPr>
                <w:rFonts w:ascii="Calibri" w:hAnsi="Calibri" w:cs="Calibri"/>
                <w:b/>
                <w:bCs/>
                <w:color w:val="FFFFFF"/>
                <w:sz w:val="20"/>
                <w:szCs w:val="20"/>
              </w:rPr>
            </w:pPr>
            <w:r>
              <w:rPr>
                <w:rFonts w:ascii="Calibri" w:hAnsi="Calibri" w:cs="Calibri"/>
                <w:b/>
                <w:bCs/>
                <w:color w:val="FFFFFF"/>
                <w:sz w:val="20"/>
                <w:szCs w:val="20"/>
              </w:rPr>
              <w:lastRenderedPageBreak/>
              <w:t>UE</w:t>
            </w:r>
          </w:p>
        </w:tc>
        <w:tc>
          <w:tcPr>
            <w:tcW w:w="3702"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ECUE</w:t>
            </w:r>
          </w:p>
        </w:tc>
        <w:tc>
          <w:tcPr>
            <w:tcW w:w="3501" w:type="dxa"/>
            <w:gridSpan w:val="6"/>
            <w:tcBorders>
              <w:top w:val="single" w:sz="8" w:space="0" w:color="000000"/>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Horaires (en heures)</w:t>
            </w:r>
          </w:p>
        </w:tc>
        <w:tc>
          <w:tcPr>
            <w:tcW w:w="575"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Coef.</w:t>
            </w:r>
          </w:p>
        </w:tc>
        <w:tc>
          <w:tcPr>
            <w:tcW w:w="641"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ECTS</w:t>
            </w:r>
          </w:p>
        </w:tc>
      </w:tr>
      <w:tr w:rsidR="00D023A9">
        <w:trPr>
          <w:trHeight w:val="300"/>
        </w:trPr>
        <w:tc>
          <w:tcPr>
            <w:tcW w:w="1480"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576"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CM</w:t>
            </w:r>
          </w:p>
        </w:tc>
        <w:tc>
          <w:tcPr>
            <w:tcW w:w="578"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TD</w:t>
            </w:r>
          </w:p>
        </w:tc>
        <w:tc>
          <w:tcPr>
            <w:tcW w:w="573"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TP</w:t>
            </w:r>
          </w:p>
        </w:tc>
        <w:tc>
          <w:tcPr>
            <w:tcW w:w="579"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Eval.</w:t>
            </w:r>
          </w:p>
        </w:tc>
        <w:tc>
          <w:tcPr>
            <w:tcW w:w="615"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Autre</w:t>
            </w:r>
          </w:p>
        </w:tc>
        <w:tc>
          <w:tcPr>
            <w:tcW w:w="580"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Total</w:t>
            </w:r>
          </w:p>
        </w:tc>
        <w:tc>
          <w:tcPr>
            <w:tcW w:w="575"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641"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r>
      <w:tr w:rsidR="00D023A9">
        <w:trPr>
          <w:trHeight w:val="291"/>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SB3 : Mathématiques et Informatique (Sciences de Base)</w:t>
            </w:r>
          </w:p>
        </w:tc>
        <w:tc>
          <w:tcPr>
            <w:tcW w:w="3702" w:type="dxa"/>
            <w:tcBorders>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Ingénierie mathématique 2</w:t>
            </w:r>
          </w:p>
        </w:tc>
        <w:tc>
          <w:tcPr>
            <w:tcW w:w="576"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18</w:t>
            </w:r>
          </w:p>
        </w:tc>
        <w:tc>
          <w:tcPr>
            <w:tcW w:w="578"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18</w:t>
            </w:r>
          </w:p>
        </w:tc>
        <w:tc>
          <w:tcPr>
            <w:tcW w:w="573"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79"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50</w:t>
            </w:r>
          </w:p>
        </w:tc>
        <w:tc>
          <w:tcPr>
            <w:tcW w:w="575"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4</w:t>
            </w:r>
          </w:p>
        </w:tc>
        <w:tc>
          <w:tcPr>
            <w:tcW w:w="641" w:type="dxa"/>
            <w:tcBorders>
              <w:top w:val="single" w:sz="4" w:space="0" w:color="000000"/>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288"/>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Programmation orientée objet</w:t>
            </w:r>
          </w:p>
        </w:tc>
        <w:tc>
          <w:tcPr>
            <w:tcW w:w="576"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8"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14</w:t>
            </w:r>
          </w:p>
        </w:tc>
        <w:tc>
          <w:tcPr>
            <w:tcW w:w="573"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16</w:t>
            </w:r>
          </w:p>
        </w:tc>
        <w:tc>
          <w:tcPr>
            <w:tcW w:w="579"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40</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4</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288"/>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Architecture des ordinateurs</w:t>
            </w:r>
          </w:p>
        </w:tc>
        <w:tc>
          <w:tcPr>
            <w:tcW w:w="576"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8"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9"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372"/>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Réseaux et communication</w:t>
            </w:r>
          </w:p>
        </w:tc>
        <w:tc>
          <w:tcPr>
            <w:tcW w:w="576"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 8</w:t>
            </w:r>
          </w:p>
        </w:tc>
        <w:tc>
          <w:tcPr>
            <w:tcW w:w="578"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79"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30</w:t>
            </w:r>
          </w:p>
        </w:tc>
        <w:tc>
          <w:tcPr>
            <w:tcW w:w="575" w:type="dxa"/>
            <w:tcBorders>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2</w:t>
            </w:r>
          </w:p>
        </w:tc>
        <w:tc>
          <w:tcPr>
            <w:tcW w:w="641" w:type="dxa"/>
            <w:tcBorders>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471"/>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right"/>
              <w:rPr>
                <w:rFonts w:ascii="Calibri" w:hAnsi="Calibri" w:cs="Calibri"/>
                <w:sz w:val="20"/>
                <w:szCs w:val="20"/>
              </w:rPr>
            </w:pPr>
            <w:r>
              <w:rPr>
                <w:rFonts w:ascii="Calibri" w:hAnsi="Calibri" w:cs="Calibri"/>
                <w:sz w:val="20"/>
                <w:szCs w:val="20"/>
              </w:rPr>
              <w:t>Total SB3</w:t>
            </w:r>
          </w:p>
        </w:tc>
        <w:tc>
          <w:tcPr>
            <w:tcW w:w="576"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36</w:t>
            </w:r>
          </w:p>
        </w:tc>
        <w:tc>
          <w:tcPr>
            <w:tcW w:w="578"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56</w:t>
            </w:r>
          </w:p>
        </w:tc>
        <w:tc>
          <w:tcPr>
            <w:tcW w:w="573"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40</w:t>
            </w:r>
          </w:p>
        </w:tc>
        <w:tc>
          <w:tcPr>
            <w:tcW w:w="579"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8</w:t>
            </w:r>
          </w:p>
        </w:tc>
        <w:tc>
          <w:tcPr>
            <w:tcW w:w="61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sz w:val="20"/>
                <w:szCs w:val="20"/>
              </w:rPr>
            </w:pPr>
          </w:p>
        </w:tc>
        <w:tc>
          <w:tcPr>
            <w:tcW w:w="58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140</w:t>
            </w:r>
          </w:p>
        </w:tc>
        <w:tc>
          <w:tcPr>
            <w:tcW w:w="57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sz w:val="20"/>
                <w:szCs w:val="20"/>
              </w:rPr>
            </w:pPr>
            <w:r>
              <w:rPr>
                <w:rFonts w:ascii="Calibri" w:hAnsi="Calibri" w:cs="Calibri"/>
                <w:sz w:val="20"/>
                <w:szCs w:val="20"/>
              </w:rPr>
              <w:t>10</w:t>
            </w:r>
          </w:p>
        </w:tc>
      </w:tr>
      <w:tr w:rsidR="00D023A9">
        <w:trPr>
          <w:trHeight w:val="288"/>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STI1 : Sciences et Techniques de l'Ingénieur</w:t>
            </w:r>
          </w:p>
        </w:tc>
        <w:tc>
          <w:tcPr>
            <w:tcW w:w="3702"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Conception des systèmes d'information</w:t>
            </w:r>
          </w:p>
        </w:tc>
        <w:tc>
          <w:tcPr>
            <w:tcW w:w="576"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8"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79"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top w:val="single" w:sz="4" w:space="0" w:color="000000"/>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30</w:t>
            </w:r>
          </w:p>
        </w:tc>
        <w:tc>
          <w:tcPr>
            <w:tcW w:w="575"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w:t>
            </w:r>
          </w:p>
        </w:tc>
        <w:tc>
          <w:tcPr>
            <w:tcW w:w="641" w:type="dxa"/>
            <w:tcBorders>
              <w:top w:val="single" w:sz="4" w:space="0" w:color="000000"/>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288"/>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Développement web</w:t>
            </w:r>
          </w:p>
        </w:tc>
        <w:tc>
          <w:tcPr>
            <w:tcW w:w="576"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4</w:t>
            </w:r>
          </w:p>
        </w:tc>
        <w:tc>
          <w:tcPr>
            <w:tcW w:w="578"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16</w:t>
            </w:r>
          </w:p>
        </w:tc>
        <w:tc>
          <w:tcPr>
            <w:tcW w:w="573"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9"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30</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288"/>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Systèmes à événements discrets</w:t>
            </w:r>
          </w:p>
        </w:tc>
        <w:tc>
          <w:tcPr>
            <w:tcW w:w="576"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8"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3"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9"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30</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288"/>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Traitement du signal</w:t>
            </w:r>
          </w:p>
        </w:tc>
        <w:tc>
          <w:tcPr>
            <w:tcW w:w="576" w:type="dxa"/>
            <w:tcBorders>
              <w:bottom w:val="single" w:sz="4" w:space="0" w:color="000000"/>
              <w:right w:val="single" w:sz="8" w:space="0" w:color="000000"/>
            </w:tcBorders>
            <w:shd w:val="clear" w:color="000000" w:fill="FFFFFF"/>
            <w:vAlign w:val="center"/>
          </w:tcPr>
          <w:p w:rsidR="00D023A9" w:rsidRDefault="00D70E62">
            <w:pPr>
              <w:widowControl w:val="0"/>
              <w:jc w:val="center"/>
              <w:rPr>
                <w:shd w:val="clear" w:color="auto" w:fill="FFFF00"/>
              </w:rPr>
            </w:pPr>
            <w:r>
              <w:rPr>
                <w:rFonts w:ascii="Calibri" w:hAnsi="Calibri" w:cs="Calibri"/>
                <w:color w:val="000000"/>
                <w:sz w:val="20"/>
                <w:szCs w:val="20"/>
              </w:rPr>
              <w:t>12</w:t>
            </w:r>
          </w:p>
        </w:tc>
        <w:tc>
          <w:tcPr>
            <w:tcW w:w="578" w:type="dxa"/>
            <w:tcBorders>
              <w:bottom w:val="single" w:sz="4" w:space="0" w:color="000000"/>
              <w:right w:val="single" w:sz="8" w:space="0" w:color="000000"/>
            </w:tcBorders>
            <w:shd w:val="clear" w:color="000000" w:fill="FFFFFF"/>
            <w:vAlign w:val="center"/>
          </w:tcPr>
          <w:p w:rsidR="00D023A9" w:rsidRDefault="00B06490">
            <w:pPr>
              <w:widowControl w:val="0"/>
              <w:jc w:val="center"/>
              <w:rPr>
                <w:shd w:val="clear" w:color="auto" w:fill="FFFF00"/>
              </w:rPr>
            </w:pPr>
            <w:r>
              <w:rPr>
                <w:rFonts w:ascii="Calibri" w:hAnsi="Calibri" w:cs="Calibri"/>
                <w:color w:val="000000"/>
                <w:sz w:val="20"/>
                <w:szCs w:val="20"/>
              </w:rPr>
              <w:t>14</w:t>
            </w:r>
          </w:p>
        </w:tc>
        <w:tc>
          <w:tcPr>
            <w:tcW w:w="573" w:type="dxa"/>
            <w:tcBorders>
              <w:bottom w:val="single" w:sz="4" w:space="0" w:color="000000"/>
              <w:right w:val="single" w:sz="8" w:space="0" w:color="000000"/>
            </w:tcBorders>
            <w:shd w:val="clear" w:color="000000" w:fill="FFFFFF"/>
            <w:vAlign w:val="center"/>
          </w:tcPr>
          <w:p w:rsidR="00D023A9" w:rsidRDefault="00B06490" w:rsidP="00D70E62">
            <w:pPr>
              <w:widowControl w:val="0"/>
              <w:jc w:val="center"/>
              <w:rPr>
                <w:rFonts w:ascii="Calibri" w:hAnsi="Calibri" w:cs="Calibri"/>
                <w:color w:val="000000"/>
                <w:sz w:val="20"/>
                <w:szCs w:val="20"/>
              </w:rPr>
            </w:pPr>
            <w:r>
              <w:rPr>
                <w:rFonts w:ascii="Calibri" w:hAnsi="Calibri" w:cs="Calibri"/>
                <w:color w:val="000000"/>
                <w:sz w:val="20"/>
                <w:szCs w:val="20"/>
              </w:rPr>
              <w:t>1</w:t>
            </w:r>
            <w:r w:rsidR="00D70E62">
              <w:rPr>
                <w:rFonts w:ascii="Calibri" w:hAnsi="Calibri" w:cs="Calibri"/>
                <w:color w:val="000000"/>
                <w:sz w:val="20"/>
                <w:szCs w:val="20"/>
              </w:rPr>
              <w:t>2</w:t>
            </w:r>
          </w:p>
        </w:tc>
        <w:tc>
          <w:tcPr>
            <w:tcW w:w="579"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40</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300"/>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Réseaux industriels et supervision</w:t>
            </w:r>
          </w:p>
        </w:tc>
        <w:tc>
          <w:tcPr>
            <w:tcW w:w="576"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8"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79"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30</w:t>
            </w:r>
          </w:p>
        </w:tc>
        <w:tc>
          <w:tcPr>
            <w:tcW w:w="575" w:type="dxa"/>
            <w:tcBorders>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w:t>
            </w:r>
          </w:p>
        </w:tc>
        <w:tc>
          <w:tcPr>
            <w:tcW w:w="641" w:type="dxa"/>
            <w:tcBorders>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300"/>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right"/>
              <w:rPr>
                <w:rFonts w:ascii="Calibri" w:hAnsi="Calibri" w:cs="Calibri"/>
                <w:color w:val="000000"/>
                <w:sz w:val="20"/>
                <w:szCs w:val="20"/>
              </w:rPr>
            </w:pPr>
            <w:r>
              <w:rPr>
                <w:rFonts w:ascii="Calibri" w:hAnsi="Calibri" w:cs="Calibri"/>
                <w:color w:val="000000"/>
                <w:sz w:val="20"/>
                <w:szCs w:val="20"/>
              </w:rPr>
              <w:t>Total STI1</w:t>
            </w:r>
          </w:p>
        </w:tc>
        <w:tc>
          <w:tcPr>
            <w:tcW w:w="576" w:type="dxa"/>
            <w:tcBorders>
              <w:top w:val="single" w:sz="8" w:space="0" w:color="000000"/>
              <w:bottom w:val="single" w:sz="8" w:space="0" w:color="000000"/>
              <w:right w:val="single" w:sz="8" w:space="0" w:color="000000"/>
            </w:tcBorders>
            <w:shd w:val="clear" w:color="000000" w:fill="009DD5"/>
            <w:vAlign w:val="center"/>
          </w:tcPr>
          <w:p w:rsidR="00D023A9" w:rsidRDefault="00F8768B">
            <w:pPr>
              <w:widowControl w:val="0"/>
              <w:jc w:val="center"/>
              <w:rPr>
                <w:rFonts w:ascii="Calibri" w:hAnsi="Calibri" w:cs="Calibri"/>
                <w:color w:val="000000"/>
                <w:sz w:val="20"/>
                <w:szCs w:val="20"/>
              </w:rPr>
            </w:pPr>
            <w:r>
              <w:rPr>
                <w:rFonts w:ascii="Calibri" w:hAnsi="Calibri" w:cs="Calibri"/>
                <w:color w:val="000000"/>
                <w:sz w:val="20"/>
                <w:szCs w:val="20"/>
              </w:rPr>
              <w:t>42</w:t>
            </w:r>
          </w:p>
        </w:tc>
        <w:tc>
          <w:tcPr>
            <w:tcW w:w="578"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56</w:t>
            </w:r>
          </w:p>
        </w:tc>
        <w:tc>
          <w:tcPr>
            <w:tcW w:w="573" w:type="dxa"/>
            <w:tcBorders>
              <w:top w:val="single" w:sz="8" w:space="0" w:color="000000"/>
              <w:bottom w:val="single" w:sz="8" w:space="0" w:color="000000"/>
              <w:right w:val="single" w:sz="8" w:space="0" w:color="000000"/>
            </w:tcBorders>
            <w:shd w:val="clear" w:color="000000" w:fill="009DD5"/>
            <w:vAlign w:val="center"/>
          </w:tcPr>
          <w:p w:rsidR="00D023A9" w:rsidRDefault="00B06490" w:rsidP="00F8768B">
            <w:pPr>
              <w:widowControl w:val="0"/>
              <w:jc w:val="center"/>
              <w:rPr>
                <w:rFonts w:ascii="Calibri" w:hAnsi="Calibri" w:cs="Calibri"/>
                <w:color w:val="000000"/>
                <w:sz w:val="20"/>
                <w:szCs w:val="20"/>
              </w:rPr>
            </w:pPr>
            <w:r>
              <w:rPr>
                <w:rFonts w:ascii="Calibri" w:hAnsi="Calibri" w:cs="Calibri"/>
                <w:color w:val="000000"/>
                <w:sz w:val="20"/>
                <w:szCs w:val="20"/>
              </w:rPr>
              <w:t>5</w:t>
            </w:r>
            <w:r w:rsidR="00F8768B">
              <w:rPr>
                <w:rFonts w:ascii="Calibri" w:hAnsi="Calibri" w:cs="Calibri"/>
                <w:color w:val="000000"/>
                <w:sz w:val="20"/>
                <w:szCs w:val="20"/>
              </w:rPr>
              <w:t>2</w:t>
            </w:r>
          </w:p>
        </w:tc>
        <w:tc>
          <w:tcPr>
            <w:tcW w:w="579"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61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58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160</w:t>
            </w:r>
          </w:p>
        </w:tc>
        <w:tc>
          <w:tcPr>
            <w:tcW w:w="57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r>
      <w:tr w:rsidR="00D023A9">
        <w:trPr>
          <w:trHeight w:val="291"/>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SHEJS2 (Sciences Humaines, Economiques, Juridiques et Sociales)</w:t>
            </w:r>
          </w:p>
        </w:tc>
        <w:tc>
          <w:tcPr>
            <w:tcW w:w="3702"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Management des équipes</w:t>
            </w:r>
          </w:p>
        </w:tc>
        <w:tc>
          <w:tcPr>
            <w:tcW w:w="576"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8"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3" w:type="dxa"/>
            <w:tcBorders>
              <w:top w:val="single" w:sz="4" w:space="0" w:color="000000"/>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9"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top w:val="single" w:sz="4" w:space="0" w:color="000000"/>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5"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w:t>
            </w:r>
          </w:p>
        </w:tc>
        <w:tc>
          <w:tcPr>
            <w:tcW w:w="641" w:type="dxa"/>
            <w:tcBorders>
              <w:top w:val="single" w:sz="4" w:space="0" w:color="000000"/>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288"/>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Droit du travail</w:t>
            </w:r>
          </w:p>
        </w:tc>
        <w:tc>
          <w:tcPr>
            <w:tcW w:w="576"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8"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573"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9"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15</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288"/>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Finances pour l'entreprise</w:t>
            </w:r>
          </w:p>
        </w:tc>
        <w:tc>
          <w:tcPr>
            <w:tcW w:w="576"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8"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3"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9"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288"/>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Gestion des ressources humaines</w:t>
            </w:r>
          </w:p>
        </w:tc>
        <w:tc>
          <w:tcPr>
            <w:tcW w:w="576"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8"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14</w:t>
            </w:r>
          </w:p>
        </w:tc>
        <w:tc>
          <w:tcPr>
            <w:tcW w:w="573"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9"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15</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300"/>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Projet solidaire</w:t>
            </w:r>
          </w:p>
        </w:tc>
        <w:tc>
          <w:tcPr>
            <w:tcW w:w="576"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8"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3"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9"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61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3</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300"/>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right"/>
              <w:rPr>
                <w:rFonts w:ascii="Calibri" w:hAnsi="Calibri" w:cs="Calibri"/>
                <w:color w:val="000000"/>
                <w:sz w:val="20"/>
                <w:szCs w:val="20"/>
              </w:rPr>
            </w:pPr>
            <w:r>
              <w:rPr>
                <w:rFonts w:ascii="Calibri" w:hAnsi="Calibri" w:cs="Calibri"/>
                <w:color w:val="000000"/>
                <w:sz w:val="20"/>
                <w:szCs w:val="20"/>
              </w:rPr>
              <w:t>Total SHEJS2</w:t>
            </w:r>
          </w:p>
        </w:tc>
        <w:tc>
          <w:tcPr>
            <w:tcW w:w="576"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24</w:t>
            </w:r>
          </w:p>
        </w:tc>
        <w:tc>
          <w:tcPr>
            <w:tcW w:w="578"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40</w:t>
            </w:r>
          </w:p>
        </w:tc>
        <w:tc>
          <w:tcPr>
            <w:tcW w:w="573"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79"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61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58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80</w:t>
            </w:r>
          </w:p>
        </w:tc>
        <w:tc>
          <w:tcPr>
            <w:tcW w:w="57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7</w:t>
            </w:r>
          </w:p>
        </w:tc>
      </w:tr>
      <w:tr w:rsidR="00D023A9">
        <w:trPr>
          <w:trHeight w:val="288"/>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OI2 : Ouverture Internationale</w:t>
            </w:r>
          </w:p>
        </w:tc>
        <w:tc>
          <w:tcPr>
            <w:tcW w:w="3702" w:type="dxa"/>
            <w:tcBorders>
              <w:bottom w:val="single" w:sz="4" w:space="0" w:color="000000"/>
              <w:right w:val="single" w:sz="8" w:space="0" w:color="000000"/>
            </w:tcBorders>
            <w:shd w:val="clear" w:color="000000" w:fill="FFFFFF"/>
            <w:vAlign w:val="center"/>
          </w:tcPr>
          <w:p w:rsidR="00D023A9" w:rsidRDefault="00B06490">
            <w:pPr>
              <w:rPr>
                <w:rFonts w:ascii="Calibri" w:hAnsi="Calibri" w:cs="Calibri"/>
                <w:sz w:val="20"/>
                <w:szCs w:val="20"/>
              </w:rPr>
            </w:pPr>
            <w:r>
              <w:rPr>
                <w:rFonts w:ascii="Calibri" w:hAnsi="Calibri" w:cs="Calibri"/>
                <w:sz w:val="20"/>
                <w:szCs w:val="20"/>
              </w:rPr>
              <w:t>LV1 (Anglais)</w:t>
            </w:r>
          </w:p>
        </w:tc>
        <w:tc>
          <w:tcPr>
            <w:tcW w:w="576" w:type="dxa"/>
            <w:tcBorders>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c>
          <w:tcPr>
            <w:tcW w:w="578" w:type="dxa"/>
            <w:tcBorders>
              <w:bottom w:val="single" w:sz="4" w:space="0" w:color="000000"/>
              <w:right w:val="single" w:sz="8" w:space="0" w:color="000000"/>
            </w:tcBorders>
            <w:shd w:val="clear" w:color="000000" w:fill="FFFFFF"/>
            <w:vAlign w:val="center"/>
          </w:tcPr>
          <w:p w:rsidR="00D023A9" w:rsidRDefault="00B06490">
            <w:pPr>
              <w:jc w:val="center"/>
              <w:rPr>
                <w:rFonts w:ascii="Calibri" w:hAnsi="Calibri" w:cs="Calibri"/>
                <w:sz w:val="20"/>
                <w:szCs w:val="20"/>
              </w:rPr>
            </w:pPr>
            <w:r>
              <w:rPr>
                <w:rFonts w:ascii="Calibri" w:hAnsi="Calibri" w:cs="Calibri"/>
                <w:sz w:val="20"/>
                <w:szCs w:val="20"/>
              </w:rPr>
              <w:t>28</w:t>
            </w:r>
          </w:p>
        </w:tc>
        <w:tc>
          <w:tcPr>
            <w:tcW w:w="573" w:type="dxa"/>
            <w:tcBorders>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c>
          <w:tcPr>
            <w:tcW w:w="579" w:type="dxa"/>
            <w:tcBorders>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c>
          <w:tcPr>
            <w:tcW w:w="615" w:type="dxa"/>
            <w:tcBorders>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jc w:val="center"/>
              <w:rPr>
                <w:rFonts w:ascii="Calibri" w:hAnsi="Calibri" w:cs="Calibri"/>
                <w:sz w:val="20"/>
                <w:szCs w:val="20"/>
              </w:rPr>
            </w:pPr>
            <w:r>
              <w:rPr>
                <w:rFonts w:ascii="Calibri" w:hAnsi="Calibri" w:cs="Calibri"/>
                <w:sz w:val="20"/>
                <w:szCs w:val="20"/>
              </w:rPr>
              <w:t>28</w:t>
            </w:r>
          </w:p>
        </w:tc>
        <w:tc>
          <w:tcPr>
            <w:tcW w:w="575" w:type="dxa"/>
            <w:tcBorders>
              <w:bottom w:val="single" w:sz="4" w:space="0" w:color="000000"/>
              <w:right w:val="single" w:sz="8" w:space="0" w:color="000000"/>
            </w:tcBorders>
            <w:shd w:val="clear" w:color="000000" w:fill="FFFFFF"/>
            <w:vAlign w:val="center"/>
          </w:tcPr>
          <w:p w:rsidR="00D023A9" w:rsidRDefault="00B06490">
            <w:pPr>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r>
      <w:tr w:rsidR="00D023A9">
        <w:trPr>
          <w:trHeight w:val="288"/>
        </w:trPr>
        <w:tc>
          <w:tcPr>
            <w:tcW w:w="1480" w:type="dxa"/>
            <w:vMerge/>
            <w:tcBorders>
              <w:left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rsidR="00D023A9" w:rsidRDefault="00B06490">
            <w:pPr>
              <w:rPr>
                <w:rFonts w:ascii="Calibri" w:hAnsi="Calibri" w:cs="Calibri"/>
                <w:sz w:val="20"/>
                <w:szCs w:val="20"/>
              </w:rPr>
            </w:pPr>
            <w:r>
              <w:rPr>
                <w:rFonts w:ascii="Calibri" w:hAnsi="Calibri" w:cs="Calibri"/>
                <w:sz w:val="20"/>
                <w:szCs w:val="20"/>
              </w:rPr>
              <w:t>LV1 (TOEIC)</w:t>
            </w:r>
          </w:p>
        </w:tc>
        <w:tc>
          <w:tcPr>
            <w:tcW w:w="576" w:type="dxa"/>
            <w:tcBorders>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c>
          <w:tcPr>
            <w:tcW w:w="578" w:type="dxa"/>
            <w:tcBorders>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c>
          <w:tcPr>
            <w:tcW w:w="573" w:type="dxa"/>
            <w:tcBorders>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c>
          <w:tcPr>
            <w:tcW w:w="579" w:type="dxa"/>
            <w:tcBorders>
              <w:bottom w:val="single" w:sz="4" w:space="0" w:color="000000"/>
              <w:right w:val="single" w:sz="8" w:space="0" w:color="000000"/>
            </w:tcBorders>
            <w:shd w:val="clear" w:color="000000" w:fill="FFFFFF"/>
            <w:vAlign w:val="center"/>
          </w:tcPr>
          <w:p w:rsidR="00D023A9" w:rsidRDefault="00B06490">
            <w:pPr>
              <w:jc w:val="center"/>
              <w:rPr>
                <w:rFonts w:ascii="Calibri" w:hAnsi="Calibri" w:cs="Calibri"/>
                <w:sz w:val="20"/>
                <w:szCs w:val="20"/>
              </w:rPr>
            </w:pPr>
            <w:r>
              <w:rPr>
                <w:rFonts w:ascii="Calibri" w:hAnsi="Calibri" w:cs="Calibri"/>
                <w:sz w:val="20"/>
                <w:szCs w:val="20"/>
              </w:rPr>
              <w:t>2</w:t>
            </w:r>
          </w:p>
        </w:tc>
        <w:tc>
          <w:tcPr>
            <w:tcW w:w="615" w:type="dxa"/>
            <w:tcBorders>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jc w:val="center"/>
              <w:rPr>
                <w:rFonts w:ascii="Calibri" w:hAnsi="Calibri" w:cs="Calibri"/>
                <w:sz w:val="20"/>
                <w:szCs w:val="20"/>
              </w:rPr>
            </w:pPr>
            <w:r>
              <w:rPr>
                <w:rFonts w:ascii="Calibri" w:hAnsi="Calibri" w:cs="Calibri"/>
                <w:sz w:val="20"/>
                <w:szCs w:val="20"/>
              </w:rPr>
              <w:t>2</w:t>
            </w:r>
          </w:p>
        </w:tc>
        <w:tc>
          <w:tcPr>
            <w:tcW w:w="575" w:type="dxa"/>
            <w:tcBorders>
              <w:bottom w:val="single" w:sz="4" w:space="0" w:color="000000"/>
              <w:right w:val="single" w:sz="8" w:space="0" w:color="000000"/>
            </w:tcBorders>
            <w:shd w:val="clear" w:color="000000" w:fill="FFFFFF"/>
            <w:vAlign w:val="center"/>
          </w:tcPr>
          <w:p w:rsidR="00D023A9" w:rsidRDefault="00B06490">
            <w:pPr>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r>
      <w:tr w:rsidR="00D023A9">
        <w:trPr>
          <w:trHeight w:val="288"/>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LV2 (Allemand, Espagnol...)</w:t>
            </w:r>
          </w:p>
        </w:tc>
        <w:tc>
          <w:tcPr>
            <w:tcW w:w="576"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8"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3"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9"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300"/>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Soutien Anglais</w:t>
            </w:r>
          </w:p>
        </w:tc>
        <w:tc>
          <w:tcPr>
            <w:tcW w:w="576"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8"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3"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9"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615"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80"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75"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641"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300"/>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right"/>
              <w:rPr>
                <w:rFonts w:ascii="Calibri" w:hAnsi="Calibri" w:cs="Calibri"/>
                <w:color w:val="000000"/>
                <w:sz w:val="20"/>
                <w:szCs w:val="20"/>
              </w:rPr>
            </w:pPr>
            <w:r>
              <w:rPr>
                <w:rFonts w:ascii="Calibri" w:hAnsi="Calibri" w:cs="Calibri"/>
                <w:color w:val="000000"/>
                <w:sz w:val="20"/>
                <w:szCs w:val="20"/>
              </w:rPr>
              <w:t>Total OI2</w:t>
            </w:r>
          </w:p>
        </w:tc>
        <w:tc>
          <w:tcPr>
            <w:tcW w:w="576"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78"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48</w:t>
            </w:r>
          </w:p>
        </w:tc>
        <w:tc>
          <w:tcPr>
            <w:tcW w:w="573"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79"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58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50</w:t>
            </w:r>
          </w:p>
        </w:tc>
        <w:tc>
          <w:tcPr>
            <w:tcW w:w="57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w:t>
            </w:r>
          </w:p>
        </w:tc>
      </w:tr>
      <w:tr w:rsidR="00D023A9">
        <w:trPr>
          <w:trHeight w:val="300"/>
        </w:trPr>
        <w:tc>
          <w:tcPr>
            <w:tcW w:w="1480" w:type="dxa"/>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Conférences</w:t>
            </w:r>
          </w:p>
        </w:tc>
        <w:tc>
          <w:tcPr>
            <w:tcW w:w="3702" w:type="dxa"/>
            <w:tcBorders>
              <w:top w:val="single" w:sz="4" w:space="0" w:color="000000"/>
              <w:bottom w:val="single" w:sz="8" w:space="0" w:color="000000"/>
              <w:right w:val="single" w:sz="8" w:space="0" w:color="000000"/>
            </w:tcBorders>
            <w:shd w:val="clear" w:color="auto" w:fill="auto"/>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Conférences "Associations"</w:t>
            </w:r>
          </w:p>
        </w:tc>
        <w:tc>
          <w:tcPr>
            <w:tcW w:w="576" w:type="dxa"/>
            <w:tcBorders>
              <w:top w:val="single" w:sz="4" w:space="0" w:color="000000"/>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78" w:type="dxa"/>
            <w:tcBorders>
              <w:top w:val="single" w:sz="4" w:space="0" w:color="000000"/>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73" w:type="dxa"/>
            <w:tcBorders>
              <w:top w:val="single" w:sz="4" w:space="0" w:color="000000"/>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79" w:type="dxa"/>
            <w:tcBorders>
              <w:top w:val="single" w:sz="4" w:space="0" w:color="000000"/>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615" w:type="dxa"/>
            <w:tcBorders>
              <w:top w:val="single" w:sz="4" w:space="0" w:color="000000"/>
              <w:bottom w:val="single" w:sz="8" w:space="0" w:color="000000"/>
              <w:right w:val="single" w:sz="8" w:space="0" w:color="000000"/>
            </w:tcBorders>
            <w:shd w:val="clear" w:color="auto" w:fill="auto"/>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80" w:type="dxa"/>
            <w:tcBorders>
              <w:top w:val="single" w:sz="4" w:space="0" w:color="000000"/>
              <w:bottom w:val="single" w:sz="8" w:space="0" w:color="000000"/>
              <w:right w:val="single" w:sz="8" w:space="0" w:color="000000"/>
            </w:tcBorders>
            <w:shd w:val="clear" w:color="auto" w:fill="auto"/>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75" w:type="dxa"/>
            <w:tcBorders>
              <w:top w:val="single" w:sz="4" w:space="0" w:color="000000"/>
              <w:bottom w:val="single" w:sz="8" w:space="0" w:color="000000"/>
              <w:right w:val="single" w:sz="8" w:space="0" w:color="000000"/>
            </w:tcBorders>
            <w:shd w:val="clear" w:color="000000" w:fill="auto"/>
            <w:vAlign w:val="center"/>
          </w:tcPr>
          <w:p w:rsidR="00D023A9" w:rsidRDefault="00D023A9">
            <w:pPr>
              <w:widowControl w:val="0"/>
              <w:jc w:val="center"/>
              <w:rPr>
                <w:rFonts w:ascii="Calibri" w:hAnsi="Calibri" w:cs="Calibri"/>
                <w:color w:val="000000"/>
                <w:sz w:val="20"/>
                <w:szCs w:val="20"/>
              </w:rPr>
            </w:pPr>
          </w:p>
        </w:tc>
        <w:tc>
          <w:tcPr>
            <w:tcW w:w="641" w:type="dxa"/>
            <w:tcBorders>
              <w:top w:val="single" w:sz="4" w:space="0" w:color="000000"/>
              <w:bottom w:val="single" w:sz="8" w:space="0" w:color="000000"/>
              <w:right w:val="single" w:sz="8" w:space="0" w:color="000000"/>
            </w:tcBorders>
            <w:shd w:val="clear" w:color="000000" w:fill="auto"/>
            <w:vAlign w:val="center"/>
          </w:tcPr>
          <w:p w:rsidR="00D023A9" w:rsidRDefault="00D023A9">
            <w:pPr>
              <w:widowControl w:val="0"/>
              <w:jc w:val="center"/>
              <w:rPr>
                <w:rFonts w:ascii="Calibri" w:hAnsi="Calibri" w:cs="Calibri"/>
                <w:color w:val="000000"/>
                <w:sz w:val="20"/>
                <w:szCs w:val="20"/>
              </w:rPr>
            </w:pPr>
          </w:p>
        </w:tc>
      </w:tr>
      <w:tr w:rsidR="00D023A9">
        <w:trPr>
          <w:trHeight w:val="519"/>
        </w:trPr>
        <w:tc>
          <w:tcPr>
            <w:tcW w:w="1480" w:type="dxa"/>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Bonus</w:t>
            </w:r>
          </w:p>
        </w:tc>
        <w:tc>
          <w:tcPr>
            <w:tcW w:w="3702" w:type="dxa"/>
            <w:tcBorders>
              <w:top w:val="single" w:sz="4" w:space="0" w:color="000000"/>
              <w:bottom w:val="single" w:sz="8" w:space="0" w:color="000000"/>
              <w:right w:val="single" w:sz="8" w:space="0" w:color="000000"/>
            </w:tcBorders>
            <w:shd w:val="clear" w:color="auto" w:fill="auto"/>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Activités Sportives, Culturelles et Artistiques</w:t>
            </w:r>
          </w:p>
        </w:tc>
        <w:tc>
          <w:tcPr>
            <w:tcW w:w="576" w:type="dxa"/>
            <w:tcBorders>
              <w:top w:val="single" w:sz="4" w:space="0" w:color="000000"/>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78" w:type="dxa"/>
            <w:tcBorders>
              <w:top w:val="single" w:sz="4" w:space="0" w:color="000000"/>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73" w:type="dxa"/>
            <w:tcBorders>
              <w:top w:val="single" w:sz="4" w:space="0" w:color="000000"/>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79" w:type="dxa"/>
            <w:tcBorders>
              <w:top w:val="single" w:sz="4" w:space="0" w:color="000000"/>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615" w:type="dxa"/>
            <w:tcBorders>
              <w:top w:val="single" w:sz="4" w:space="0" w:color="000000"/>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80" w:type="dxa"/>
            <w:tcBorders>
              <w:top w:val="single" w:sz="4" w:space="0" w:color="000000"/>
              <w:bottom w:val="single" w:sz="8" w:space="0" w:color="000000"/>
              <w:right w:val="single" w:sz="8" w:space="0" w:color="000000"/>
            </w:tcBorders>
            <w:shd w:val="clear" w:color="auto" w:fill="auto"/>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½ j/s.</w:t>
            </w:r>
          </w:p>
        </w:tc>
        <w:tc>
          <w:tcPr>
            <w:tcW w:w="575" w:type="dxa"/>
            <w:tcBorders>
              <w:top w:val="single" w:sz="4" w:space="0" w:color="000000"/>
              <w:bottom w:val="single" w:sz="8" w:space="0" w:color="000000"/>
              <w:right w:val="single" w:sz="8" w:space="0" w:color="000000"/>
            </w:tcBorders>
            <w:shd w:val="clear" w:color="000000" w:fill="auto"/>
            <w:vAlign w:val="center"/>
          </w:tcPr>
          <w:p w:rsidR="00D023A9" w:rsidRDefault="00D023A9">
            <w:pPr>
              <w:widowControl w:val="0"/>
              <w:jc w:val="center"/>
              <w:rPr>
                <w:rFonts w:ascii="Calibri" w:hAnsi="Calibri" w:cs="Calibri"/>
                <w:color w:val="000000"/>
                <w:sz w:val="20"/>
                <w:szCs w:val="20"/>
              </w:rPr>
            </w:pPr>
          </w:p>
        </w:tc>
        <w:tc>
          <w:tcPr>
            <w:tcW w:w="641" w:type="dxa"/>
            <w:tcBorders>
              <w:top w:val="single" w:sz="4" w:space="0" w:color="000000"/>
              <w:bottom w:val="single" w:sz="8" w:space="0" w:color="000000"/>
              <w:right w:val="single" w:sz="8" w:space="0" w:color="000000"/>
            </w:tcBorders>
            <w:shd w:val="clear" w:color="000000" w:fill="auto"/>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Bonus</w:t>
            </w:r>
          </w:p>
        </w:tc>
      </w:tr>
      <w:tr w:rsidR="00D023A9">
        <w:trPr>
          <w:trHeight w:val="315"/>
        </w:trPr>
        <w:tc>
          <w:tcPr>
            <w:tcW w:w="5182" w:type="dxa"/>
            <w:gridSpan w:val="2"/>
            <w:tcBorders>
              <w:top w:val="single" w:sz="8" w:space="0" w:color="000000"/>
              <w:left w:val="single" w:sz="8" w:space="0" w:color="000000"/>
              <w:bottom w:val="single" w:sz="8" w:space="0" w:color="000000"/>
              <w:right w:val="single" w:sz="8" w:space="0" w:color="000000"/>
            </w:tcBorders>
            <w:shd w:val="clear" w:color="000000" w:fill="006BAB"/>
            <w:vAlign w:val="center"/>
          </w:tcPr>
          <w:p w:rsidR="00D023A9" w:rsidRDefault="00B06490">
            <w:pPr>
              <w:widowControl w:val="0"/>
              <w:jc w:val="right"/>
              <w:rPr>
                <w:rFonts w:ascii="Calibri" w:hAnsi="Calibri" w:cs="Calibri"/>
                <w:b/>
                <w:bCs/>
                <w:color w:val="FFFFFF"/>
                <w:sz w:val="20"/>
                <w:szCs w:val="20"/>
              </w:rPr>
            </w:pPr>
            <w:r>
              <w:rPr>
                <w:rFonts w:ascii="Calibri" w:hAnsi="Calibri" w:cs="Calibri"/>
                <w:b/>
                <w:bCs/>
                <w:color w:val="FFFFFF"/>
                <w:sz w:val="20"/>
                <w:szCs w:val="20"/>
              </w:rPr>
              <w:t>TOTAL</w:t>
            </w:r>
          </w:p>
        </w:tc>
        <w:tc>
          <w:tcPr>
            <w:tcW w:w="576" w:type="dxa"/>
            <w:tcBorders>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578" w:type="dxa"/>
            <w:tcBorders>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573" w:type="dxa"/>
            <w:tcBorders>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579" w:type="dxa"/>
            <w:tcBorders>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615" w:type="dxa"/>
            <w:tcBorders>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580"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430</w:t>
            </w:r>
          </w:p>
        </w:tc>
        <w:tc>
          <w:tcPr>
            <w:tcW w:w="575" w:type="dxa"/>
            <w:tcBorders>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641"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30</w:t>
            </w:r>
          </w:p>
        </w:tc>
      </w:tr>
    </w:tbl>
    <w:p w:rsidR="00D023A9" w:rsidRDefault="00D023A9">
      <w:pPr>
        <w:jc w:val="center"/>
        <w:rPr>
          <w:rFonts w:ascii="Calibri" w:hAnsi="Calibri"/>
          <w:sz w:val="22"/>
          <w:szCs w:val="22"/>
        </w:rPr>
      </w:pPr>
    </w:p>
    <w:p w:rsidR="00D023A9" w:rsidRDefault="00B06490">
      <w:pPr>
        <w:spacing w:after="120"/>
        <w:jc w:val="center"/>
        <w:rPr>
          <w:rFonts w:ascii="Calibri" w:hAnsi="Calibri"/>
          <w:i/>
          <w:sz w:val="22"/>
          <w:szCs w:val="22"/>
        </w:rPr>
      </w:pPr>
      <w:r>
        <w:rPr>
          <w:rFonts w:ascii="Calibri" w:hAnsi="Calibri"/>
          <w:i/>
          <w:sz w:val="22"/>
          <w:szCs w:val="22"/>
        </w:rPr>
        <w:t xml:space="preserve"> Tableau 2 : programme du semestre S6 de février à juin (18 semaines).</w:t>
      </w:r>
    </w:p>
    <w:p w:rsidR="00D023A9" w:rsidRDefault="00B06490">
      <w:pPr>
        <w:rPr>
          <w:rFonts w:ascii="Calibri" w:hAnsi="Calibri" w:cs="Arial"/>
          <w:b/>
          <w:color w:val="006BAB"/>
          <w:szCs w:val="20"/>
        </w:rPr>
      </w:pPr>
      <w:r>
        <w:br w:type="page"/>
      </w:r>
    </w:p>
    <w:p w:rsidR="00D023A9" w:rsidRDefault="00B06490">
      <w:pPr>
        <w:pStyle w:val="Heading2"/>
        <w:spacing w:before="0"/>
        <w:ind w:left="1134" w:hanging="567"/>
      </w:pPr>
      <w:bookmarkStart w:id="11" w:name="_Toc178603381"/>
      <w:r>
        <w:lastRenderedPageBreak/>
        <w:t>Deuxième année du Cycle Ingénieur (CING2)</w:t>
      </w:r>
      <w:bookmarkEnd w:id="11"/>
    </w:p>
    <w:p w:rsidR="00D023A9" w:rsidRDefault="00B06490">
      <w:pPr>
        <w:spacing w:before="240"/>
        <w:ind w:firstLine="567"/>
        <w:jc w:val="both"/>
        <w:rPr>
          <w:rFonts w:ascii="Calibri" w:hAnsi="Calibri"/>
          <w:sz w:val="22"/>
          <w:szCs w:val="22"/>
        </w:rPr>
      </w:pPr>
      <w:bookmarkStart w:id="12" w:name="OLE_LINK1"/>
      <w:r>
        <w:rPr>
          <w:rFonts w:ascii="Calibri" w:hAnsi="Calibri"/>
          <w:sz w:val="22"/>
          <w:szCs w:val="22"/>
        </w:rPr>
        <w:t>La 2</w:t>
      </w:r>
      <w:r>
        <w:rPr>
          <w:rFonts w:ascii="Calibri" w:hAnsi="Calibri"/>
          <w:sz w:val="22"/>
          <w:szCs w:val="22"/>
          <w:vertAlign w:val="superscript"/>
        </w:rPr>
        <w:t>ème</w:t>
      </w:r>
      <w:r>
        <w:rPr>
          <w:rFonts w:ascii="Calibri" w:hAnsi="Calibri"/>
          <w:sz w:val="22"/>
          <w:szCs w:val="22"/>
        </w:rPr>
        <w:t xml:space="preserve"> année du Cycle Ingénieur est divisée en deux semestres :</w:t>
      </w:r>
      <w:bookmarkEnd w:id="12"/>
    </w:p>
    <w:p w:rsidR="00D023A9" w:rsidRDefault="001D3AC5">
      <w:pPr>
        <w:numPr>
          <w:ilvl w:val="0"/>
          <w:numId w:val="2"/>
        </w:numPr>
        <w:spacing w:before="120"/>
        <w:ind w:left="1135" w:hanging="284"/>
        <w:jc w:val="both"/>
        <w:rPr>
          <w:rFonts w:ascii="Calibri" w:hAnsi="Calibri"/>
          <w:sz w:val="22"/>
          <w:szCs w:val="22"/>
        </w:rPr>
      </w:pPr>
      <w:r>
        <w:rPr>
          <w:rFonts w:ascii="Calibri" w:hAnsi="Calibri"/>
          <w:sz w:val="22"/>
          <w:szCs w:val="22"/>
        </w:rPr>
        <w:t>Le</w:t>
      </w:r>
      <w:r w:rsidR="00B06490">
        <w:rPr>
          <w:rFonts w:ascii="Calibri" w:hAnsi="Calibri"/>
          <w:sz w:val="22"/>
          <w:szCs w:val="22"/>
        </w:rPr>
        <w:t xml:space="preserve"> semestre S7 de 14 semaines (voir tableau 3),</w:t>
      </w:r>
    </w:p>
    <w:p w:rsidR="00D023A9" w:rsidRDefault="001D3AC5">
      <w:pPr>
        <w:numPr>
          <w:ilvl w:val="0"/>
          <w:numId w:val="2"/>
        </w:numPr>
        <w:spacing w:before="120"/>
        <w:ind w:left="1135" w:hanging="284"/>
        <w:jc w:val="both"/>
        <w:rPr>
          <w:rFonts w:ascii="Calibri" w:hAnsi="Calibri"/>
          <w:sz w:val="22"/>
          <w:szCs w:val="22"/>
        </w:rPr>
      </w:pPr>
      <w:r>
        <w:rPr>
          <w:rFonts w:ascii="Calibri" w:hAnsi="Calibri"/>
          <w:sz w:val="22"/>
          <w:szCs w:val="22"/>
        </w:rPr>
        <w:t>Le</w:t>
      </w:r>
      <w:r w:rsidR="00B06490">
        <w:rPr>
          <w:rFonts w:ascii="Calibri" w:hAnsi="Calibri"/>
          <w:sz w:val="22"/>
          <w:szCs w:val="22"/>
        </w:rPr>
        <w:t xml:space="preserve"> semestre S8 de 14 semaines (voir tableau 4).</w:t>
      </w:r>
    </w:p>
    <w:p w:rsidR="00D023A9" w:rsidRDefault="00D023A9">
      <w:pPr>
        <w:jc w:val="center"/>
        <w:rPr>
          <w:rFonts w:ascii="Calibri" w:hAnsi="Calibri"/>
          <w:sz w:val="22"/>
          <w:szCs w:val="22"/>
        </w:rPr>
      </w:pPr>
    </w:p>
    <w:tbl>
      <w:tblPr>
        <w:tblW w:w="9900" w:type="dxa"/>
        <w:tblLayout w:type="fixed"/>
        <w:tblCellMar>
          <w:left w:w="70" w:type="dxa"/>
          <w:right w:w="70" w:type="dxa"/>
        </w:tblCellMar>
        <w:tblLook w:val="04A0" w:firstRow="1" w:lastRow="0" w:firstColumn="1" w:lastColumn="0" w:noHBand="0" w:noVBand="1"/>
      </w:tblPr>
      <w:tblGrid>
        <w:gridCol w:w="1477"/>
        <w:gridCol w:w="3690"/>
        <w:gridCol w:w="580"/>
        <w:gridCol w:w="587"/>
        <w:gridCol w:w="575"/>
        <w:gridCol w:w="580"/>
        <w:gridCol w:w="615"/>
        <w:gridCol w:w="580"/>
        <w:gridCol w:w="575"/>
        <w:gridCol w:w="641"/>
      </w:tblGrid>
      <w:tr w:rsidR="00D023A9">
        <w:trPr>
          <w:trHeight w:val="300"/>
        </w:trPr>
        <w:tc>
          <w:tcPr>
            <w:tcW w:w="1476"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UE</w:t>
            </w:r>
          </w:p>
        </w:tc>
        <w:tc>
          <w:tcPr>
            <w:tcW w:w="3690"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ECUE</w:t>
            </w:r>
          </w:p>
        </w:tc>
        <w:tc>
          <w:tcPr>
            <w:tcW w:w="3517" w:type="dxa"/>
            <w:gridSpan w:val="6"/>
            <w:tcBorders>
              <w:top w:val="single" w:sz="8" w:space="0" w:color="000000"/>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Horaires (en heures)</w:t>
            </w:r>
          </w:p>
        </w:tc>
        <w:tc>
          <w:tcPr>
            <w:tcW w:w="575"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Coef.</w:t>
            </w:r>
          </w:p>
        </w:tc>
        <w:tc>
          <w:tcPr>
            <w:tcW w:w="641" w:type="dxa"/>
            <w:vMerge w:val="restart"/>
            <w:tcBorders>
              <w:top w:val="single" w:sz="8" w:space="0" w:color="000000"/>
              <w:left w:val="single" w:sz="8" w:space="0" w:color="000000"/>
              <w:bottom w:val="single" w:sz="4"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ECTS</w:t>
            </w:r>
          </w:p>
        </w:tc>
      </w:tr>
      <w:tr w:rsidR="00D023A9">
        <w:trPr>
          <w:trHeight w:val="300"/>
        </w:trPr>
        <w:tc>
          <w:tcPr>
            <w:tcW w:w="1476"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690"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580"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CM</w:t>
            </w:r>
          </w:p>
        </w:tc>
        <w:tc>
          <w:tcPr>
            <w:tcW w:w="587"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TD</w:t>
            </w:r>
          </w:p>
        </w:tc>
        <w:tc>
          <w:tcPr>
            <w:tcW w:w="575"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TP</w:t>
            </w:r>
          </w:p>
        </w:tc>
        <w:tc>
          <w:tcPr>
            <w:tcW w:w="580"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Eval.</w:t>
            </w:r>
          </w:p>
        </w:tc>
        <w:tc>
          <w:tcPr>
            <w:tcW w:w="615"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Autre</w:t>
            </w:r>
          </w:p>
        </w:tc>
        <w:tc>
          <w:tcPr>
            <w:tcW w:w="580"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Total</w:t>
            </w:r>
          </w:p>
        </w:tc>
        <w:tc>
          <w:tcPr>
            <w:tcW w:w="575"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641" w:type="dxa"/>
            <w:vMerge/>
            <w:tcBorders>
              <w:top w:val="single" w:sz="8" w:space="0" w:color="000000"/>
              <w:left w:val="single" w:sz="8" w:space="0" w:color="000000"/>
              <w:bottom w:val="single" w:sz="4"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r>
      <w:tr w:rsidR="00D023A9">
        <w:trPr>
          <w:trHeight w:val="291"/>
        </w:trPr>
        <w:tc>
          <w:tcPr>
            <w:tcW w:w="1476" w:type="dxa"/>
            <w:vMerge w:val="restart"/>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STI2 (Sciences et Techniques de l'ingénieur)</w:t>
            </w:r>
          </w:p>
        </w:tc>
        <w:tc>
          <w:tcPr>
            <w:tcW w:w="3690" w:type="dxa"/>
            <w:tcBorders>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Ingénierie mathématique 3</w:t>
            </w: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87"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30</w:t>
            </w:r>
          </w:p>
        </w:tc>
        <w:tc>
          <w:tcPr>
            <w:tcW w:w="575"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3</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288"/>
        </w:trPr>
        <w:tc>
          <w:tcPr>
            <w:tcW w:w="1476"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690" w:type="dxa"/>
            <w:tcBorders>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Intelligence artificielle</w:t>
            </w: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14</w:t>
            </w:r>
          </w:p>
        </w:tc>
        <w:tc>
          <w:tcPr>
            <w:tcW w:w="587"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40</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4</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300"/>
        </w:trPr>
        <w:tc>
          <w:tcPr>
            <w:tcW w:w="1476"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690" w:type="dxa"/>
            <w:tcBorders>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Traitement d'images et vision</w:t>
            </w:r>
          </w:p>
        </w:tc>
        <w:tc>
          <w:tcPr>
            <w:tcW w:w="580"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587"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17</w:t>
            </w:r>
          </w:p>
        </w:tc>
        <w:tc>
          <w:tcPr>
            <w:tcW w:w="575"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15</w:t>
            </w:r>
          </w:p>
        </w:tc>
        <w:tc>
          <w:tcPr>
            <w:tcW w:w="580"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40</w:t>
            </w:r>
          </w:p>
        </w:tc>
        <w:tc>
          <w:tcPr>
            <w:tcW w:w="575" w:type="dxa"/>
            <w:tcBorders>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4</w:t>
            </w:r>
          </w:p>
        </w:tc>
        <w:tc>
          <w:tcPr>
            <w:tcW w:w="641" w:type="dxa"/>
            <w:tcBorders>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300"/>
        </w:trPr>
        <w:tc>
          <w:tcPr>
            <w:tcW w:w="1476"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69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right"/>
              <w:rPr>
                <w:rFonts w:ascii="Calibri" w:hAnsi="Calibri" w:cs="Calibri"/>
                <w:color w:val="000000"/>
                <w:sz w:val="20"/>
                <w:szCs w:val="20"/>
              </w:rPr>
            </w:pPr>
            <w:r>
              <w:rPr>
                <w:rFonts w:ascii="Calibri" w:hAnsi="Calibri" w:cs="Calibri"/>
                <w:color w:val="000000"/>
                <w:sz w:val="20"/>
                <w:szCs w:val="20"/>
              </w:rPr>
              <w:t>Total STI2</w:t>
            </w:r>
          </w:p>
        </w:tc>
        <w:tc>
          <w:tcPr>
            <w:tcW w:w="58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30</w:t>
            </w:r>
          </w:p>
        </w:tc>
        <w:tc>
          <w:tcPr>
            <w:tcW w:w="587"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39</w:t>
            </w:r>
          </w:p>
        </w:tc>
        <w:tc>
          <w:tcPr>
            <w:tcW w:w="575"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35</w:t>
            </w:r>
          </w:p>
        </w:tc>
        <w:tc>
          <w:tcPr>
            <w:tcW w:w="58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61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58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110</w:t>
            </w:r>
          </w:p>
        </w:tc>
        <w:tc>
          <w:tcPr>
            <w:tcW w:w="57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11</w:t>
            </w:r>
          </w:p>
        </w:tc>
      </w:tr>
      <w:tr w:rsidR="00D023A9">
        <w:trPr>
          <w:trHeight w:val="288"/>
        </w:trPr>
        <w:tc>
          <w:tcPr>
            <w:tcW w:w="1476" w:type="dxa"/>
            <w:vMerge w:val="restart"/>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STI3 (Sciences et Techniques de l'ingénieur)</w:t>
            </w:r>
          </w:p>
        </w:tc>
        <w:tc>
          <w:tcPr>
            <w:tcW w:w="3690" w:type="dxa"/>
            <w:tcBorders>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Administration réseau</w:t>
            </w: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87"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30</w:t>
            </w:r>
          </w:p>
        </w:tc>
        <w:tc>
          <w:tcPr>
            <w:tcW w:w="575"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3</w:t>
            </w:r>
          </w:p>
        </w:tc>
        <w:tc>
          <w:tcPr>
            <w:tcW w:w="641" w:type="dxa"/>
            <w:tcBorders>
              <w:top w:val="single" w:sz="4" w:space="0" w:color="000000"/>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288"/>
        </w:trPr>
        <w:tc>
          <w:tcPr>
            <w:tcW w:w="1476"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690" w:type="dxa"/>
            <w:tcBorders>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Systèmes embarqués</w:t>
            </w: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5</w:t>
            </w:r>
          </w:p>
        </w:tc>
        <w:tc>
          <w:tcPr>
            <w:tcW w:w="587"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13</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40</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4</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288"/>
        </w:trPr>
        <w:tc>
          <w:tcPr>
            <w:tcW w:w="1476"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690" w:type="dxa"/>
            <w:tcBorders>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Génie logiciel</w:t>
            </w: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87"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14</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40</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4</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300"/>
        </w:trPr>
        <w:tc>
          <w:tcPr>
            <w:tcW w:w="1476"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690" w:type="dxa"/>
            <w:tcBorders>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Méthodes agiles</w:t>
            </w:r>
          </w:p>
        </w:tc>
        <w:tc>
          <w:tcPr>
            <w:tcW w:w="580"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587"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5"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80"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30</w:t>
            </w:r>
          </w:p>
        </w:tc>
        <w:tc>
          <w:tcPr>
            <w:tcW w:w="575" w:type="dxa"/>
            <w:tcBorders>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2</w:t>
            </w:r>
          </w:p>
        </w:tc>
        <w:tc>
          <w:tcPr>
            <w:tcW w:w="641" w:type="dxa"/>
            <w:tcBorders>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300"/>
        </w:trPr>
        <w:tc>
          <w:tcPr>
            <w:tcW w:w="1476"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69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right"/>
              <w:rPr>
                <w:rFonts w:ascii="Calibri" w:hAnsi="Calibri" w:cs="Calibri"/>
                <w:color w:val="000000"/>
                <w:sz w:val="20"/>
                <w:szCs w:val="20"/>
              </w:rPr>
            </w:pPr>
            <w:r>
              <w:rPr>
                <w:rFonts w:ascii="Calibri" w:hAnsi="Calibri" w:cs="Calibri"/>
                <w:color w:val="000000"/>
                <w:sz w:val="20"/>
                <w:szCs w:val="20"/>
              </w:rPr>
              <w:t>Total STI3</w:t>
            </w:r>
          </w:p>
        </w:tc>
        <w:tc>
          <w:tcPr>
            <w:tcW w:w="58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33</w:t>
            </w:r>
          </w:p>
        </w:tc>
        <w:tc>
          <w:tcPr>
            <w:tcW w:w="587"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47</w:t>
            </w:r>
          </w:p>
        </w:tc>
        <w:tc>
          <w:tcPr>
            <w:tcW w:w="575"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52</w:t>
            </w:r>
          </w:p>
        </w:tc>
        <w:tc>
          <w:tcPr>
            <w:tcW w:w="58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61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58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140</w:t>
            </w:r>
          </w:p>
        </w:tc>
        <w:tc>
          <w:tcPr>
            <w:tcW w:w="57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13</w:t>
            </w:r>
          </w:p>
        </w:tc>
      </w:tr>
      <w:tr w:rsidR="00D023A9">
        <w:trPr>
          <w:trHeight w:val="288"/>
        </w:trPr>
        <w:tc>
          <w:tcPr>
            <w:tcW w:w="1476" w:type="dxa"/>
            <w:vMerge w:val="restart"/>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SHEJS3 (Sciences Humaines, Economiques, Juridiques et Sociales)</w:t>
            </w:r>
          </w:p>
        </w:tc>
        <w:tc>
          <w:tcPr>
            <w:tcW w:w="3690"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Entrepreneuriat</w:t>
            </w:r>
          </w:p>
        </w:tc>
        <w:tc>
          <w:tcPr>
            <w:tcW w:w="580"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87"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5" w:type="dxa"/>
            <w:tcBorders>
              <w:top w:val="single" w:sz="4" w:space="0" w:color="000000"/>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top w:val="single" w:sz="4" w:space="0" w:color="000000"/>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30</w:t>
            </w:r>
          </w:p>
        </w:tc>
        <w:tc>
          <w:tcPr>
            <w:tcW w:w="575"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41" w:type="dxa"/>
            <w:tcBorders>
              <w:top w:val="single" w:sz="4" w:space="0" w:color="000000"/>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300"/>
        </w:trPr>
        <w:tc>
          <w:tcPr>
            <w:tcW w:w="1476"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690" w:type="dxa"/>
            <w:tcBorders>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Marketing pour l'entreprise</w:t>
            </w:r>
          </w:p>
        </w:tc>
        <w:tc>
          <w:tcPr>
            <w:tcW w:w="580"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87"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5"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5"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768"/>
        </w:trPr>
        <w:tc>
          <w:tcPr>
            <w:tcW w:w="1476"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69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right"/>
              <w:rPr>
                <w:rFonts w:ascii="Calibri" w:hAnsi="Calibri" w:cs="Calibri"/>
                <w:color w:val="000000"/>
                <w:sz w:val="20"/>
                <w:szCs w:val="20"/>
              </w:rPr>
            </w:pPr>
            <w:r>
              <w:rPr>
                <w:rFonts w:ascii="Calibri" w:hAnsi="Calibri" w:cs="Calibri"/>
                <w:color w:val="000000"/>
                <w:sz w:val="20"/>
                <w:szCs w:val="20"/>
              </w:rPr>
              <w:t>Total SHEJS3</w:t>
            </w:r>
          </w:p>
        </w:tc>
        <w:tc>
          <w:tcPr>
            <w:tcW w:w="58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16</w:t>
            </w:r>
          </w:p>
        </w:tc>
        <w:tc>
          <w:tcPr>
            <w:tcW w:w="587"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30</w:t>
            </w:r>
          </w:p>
        </w:tc>
        <w:tc>
          <w:tcPr>
            <w:tcW w:w="575"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4</w:t>
            </w:r>
          </w:p>
        </w:tc>
        <w:tc>
          <w:tcPr>
            <w:tcW w:w="61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58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50</w:t>
            </w:r>
          </w:p>
        </w:tc>
        <w:tc>
          <w:tcPr>
            <w:tcW w:w="57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w:t>
            </w:r>
          </w:p>
        </w:tc>
      </w:tr>
      <w:tr w:rsidR="00D023A9">
        <w:trPr>
          <w:trHeight w:val="288"/>
        </w:trPr>
        <w:tc>
          <w:tcPr>
            <w:tcW w:w="1476" w:type="dxa"/>
            <w:vMerge w:val="restart"/>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OI3 : Ouverture Internationale</w:t>
            </w:r>
          </w:p>
        </w:tc>
        <w:tc>
          <w:tcPr>
            <w:tcW w:w="3690" w:type="dxa"/>
            <w:tcBorders>
              <w:top w:val="single" w:sz="4" w:space="0" w:color="000000"/>
              <w:bottom w:val="single" w:sz="4" w:space="0" w:color="000000"/>
              <w:right w:val="single" w:sz="8" w:space="0" w:color="000000"/>
            </w:tcBorders>
            <w:shd w:val="clear" w:color="000000" w:fill="FFFFFF"/>
            <w:vAlign w:val="center"/>
          </w:tcPr>
          <w:p w:rsidR="00D023A9" w:rsidRDefault="00B06490">
            <w:pPr>
              <w:rPr>
                <w:rFonts w:ascii="Calibri" w:hAnsi="Calibri" w:cs="Calibri"/>
                <w:sz w:val="20"/>
                <w:szCs w:val="20"/>
              </w:rPr>
            </w:pPr>
            <w:r>
              <w:rPr>
                <w:rFonts w:ascii="Calibri" w:hAnsi="Calibri" w:cs="Calibri"/>
                <w:sz w:val="20"/>
                <w:szCs w:val="20"/>
              </w:rPr>
              <w:t>LV1 (Anglais)</w:t>
            </w:r>
          </w:p>
        </w:tc>
        <w:tc>
          <w:tcPr>
            <w:tcW w:w="580" w:type="dxa"/>
            <w:tcBorders>
              <w:top w:val="single" w:sz="4" w:space="0" w:color="000000"/>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c>
          <w:tcPr>
            <w:tcW w:w="587" w:type="dxa"/>
            <w:tcBorders>
              <w:top w:val="single" w:sz="4" w:space="0" w:color="000000"/>
              <w:bottom w:val="single" w:sz="4" w:space="0" w:color="000000"/>
              <w:right w:val="single" w:sz="8" w:space="0" w:color="000000"/>
            </w:tcBorders>
            <w:shd w:val="clear" w:color="000000" w:fill="FFFFFF"/>
            <w:vAlign w:val="center"/>
          </w:tcPr>
          <w:p w:rsidR="00D023A9" w:rsidRDefault="00B06490">
            <w:pPr>
              <w:jc w:val="center"/>
              <w:rPr>
                <w:rFonts w:ascii="Calibri" w:hAnsi="Calibri" w:cs="Calibri"/>
                <w:sz w:val="20"/>
                <w:szCs w:val="20"/>
              </w:rPr>
            </w:pPr>
            <w:r>
              <w:rPr>
                <w:rFonts w:ascii="Calibri" w:hAnsi="Calibri" w:cs="Calibri"/>
                <w:sz w:val="20"/>
                <w:szCs w:val="20"/>
              </w:rPr>
              <w:t>28</w:t>
            </w:r>
          </w:p>
        </w:tc>
        <w:tc>
          <w:tcPr>
            <w:tcW w:w="575" w:type="dxa"/>
            <w:tcBorders>
              <w:top w:val="single" w:sz="4" w:space="0" w:color="000000"/>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c>
          <w:tcPr>
            <w:tcW w:w="580" w:type="dxa"/>
            <w:tcBorders>
              <w:top w:val="single" w:sz="4" w:space="0" w:color="000000"/>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c>
          <w:tcPr>
            <w:tcW w:w="615" w:type="dxa"/>
            <w:tcBorders>
              <w:top w:val="single" w:sz="4" w:space="0" w:color="000000"/>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c>
          <w:tcPr>
            <w:tcW w:w="580" w:type="dxa"/>
            <w:tcBorders>
              <w:top w:val="single" w:sz="4" w:space="0" w:color="000000"/>
              <w:bottom w:val="single" w:sz="4" w:space="0" w:color="000000"/>
              <w:right w:val="single" w:sz="8" w:space="0" w:color="000000"/>
            </w:tcBorders>
            <w:shd w:val="clear" w:color="000000" w:fill="FFFFFF"/>
            <w:vAlign w:val="center"/>
          </w:tcPr>
          <w:p w:rsidR="00D023A9" w:rsidRDefault="00B06490">
            <w:pPr>
              <w:jc w:val="center"/>
              <w:rPr>
                <w:rFonts w:ascii="Calibri" w:hAnsi="Calibri" w:cs="Calibri"/>
                <w:sz w:val="20"/>
                <w:szCs w:val="20"/>
              </w:rPr>
            </w:pPr>
            <w:r>
              <w:rPr>
                <w:rFonts w:ascii="Calibri" w:hAnsi="Calibri" w:cs="Calibri"/>
                <w:sz w:val="20"/>
                <w:szCs w:val="20"/>
              </w:rPr>
              <w:t>28</w:t>
            </w:r>
          </w:p>
        </w:tc>
        <w:tc>
          <w:tcPr>
            <w:tcW w:w="575" w:type="dxa"/>
            <w:tcBorders>
              <w:top w:val="single" w:sz="4" w:space="0" w:color="000000"/>
              <w:bottom w:val="single" w:sz="4" w:space="0" w:color="000000"/>
              <w:right w:val="single" w:sz="8" w:space="0" w:color="000000"/>
            </w:tcBorders>
            <w:shd w:val="clear" w:color="000000" w:fill="FFFFFF"/>
            <w:vAlign w:val="center"/>
          </w:tcPr>
          <w:p w:rsidR="00D023A9" w:rsidRDefault="00B06490">
            <w:pPr>
              <w:jc w:val="center"/>
              <w:rPr>
                <w:rFonts w:ascii="Calibri" w:hAnsi="Calibri" w:cs="Calibri"/>
                <w:sz w:val="20"/>
                <w:szCs w:val="20"/>
              </w:rPr>
            </w:pPr>
            <w:r>
              <w:rPr>
                <w:rFonts w:ascii="Calibri" w:hAnsi="Calibri" w:cs="Calibri"/>
                <w:sz w:val="20"/>
                <w:szCs w:val="20"/>
              </w:rPr>
              <w:t>1</w:t>
            </w:r>
          </w:p>
        </w:tc>
        <w:tc>
          <w:tcPr>
            <w:tcW w:w="641" w:type="dxa"/>
            <w:tcBorders>
              <w:top w:val="single" w:sz="4" w:space="0" w:color="000000"/>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r>
      <w:tr w:rsidR="00D023A9">
        <w:trPr>
          <w:trHeight w:val="288"/>
        </w:trPr>
        <w:tc>
          <w:tcPr>
            <w:tcW w:w="1476" w:type="dxa"/>
            <w:vMerge/>
            <w:tcBorders>
              <w:left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b/>
                <w:bCs/>
                <w:color w:val="FFFFFF"/>
                <w:sz w:val="20"/>
                <w:szCs w:val="20"/>
              </w:rPr>
            </w:pPr>
          </w:p>
        </w:tc>
        <w:tc>
          <w:tcPr>
            <w:tcW w:w="3690" w:type="dxa"/>
            <w:tcBorders>
              <w:top w:val="single" w:sz="4" w:space="0" w:color="000000"/>
              <w:bottom w:val="single" w:sz="4" w:space="0" w:color="000000"/>
              <w:right w:val="single" w:sz="8" w:space="0" w:color="000000"/>
            </w:tcBorders>
            <w:shd w:val="clear" w:color="000000" w:fill="FFFFFF"/>
            <w:vAlign w:val="center"/>
          </w:tcPr>
          <w:p w:rsidR="00D023A9" w:rsidRDefault="00B06490">
            <w:pPr>
              <w:rPr>
                <w:rFonts w:ascii="Calibri" w:hAnsi="Calibri" w:cs="Calibri"/>
                <w:sz w:val="20"/>
                <w:szCs w:val="20"/>
              </w:rPr>
            </w:pPr>
            <w:r>
              <w:rPr>
                <w:rFonts w:ascii="Calibri" w:hAnsi="Calibri" w:cs="Calibri"/>
                <w:sz w:val="20"/>
                <w:szCs w:val="20"/>
              </w:rPr>
              <w:t>LV1 (TOEIC)</w:t>
            </w:r>
          </w:p>
        </w:tc>
        <w:tc>
          <w:tcPr>
            <w:tcW w:w="580" w:type="dxa"/>
            <w:tcBorders>
              <w:top w:val="single" w:sz="4" w:space="0" w:color="000000"/>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c>
          <w:tcPr>
            <w:tcW w:w="587" w:type="dxa"/>
            <w:tcBorders>
              <w:top w:val="single" w:sz="4" w:space="0" w:color="000000"/>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c>
          <w:tcPr>
            <w:tcW w:w="575" w:type="dxa"/>
            <w:tcBorders>
              <w:top w:val="single" w:sz="4" w:space="0" w:color="000000"/>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c>
          <w:tcPr>
            <w:tcW w:w="580" w:type="dxa"/>
            <w:tcBorders>
              <w:top w:val="single" w:sz="4" w:space="0" w:color="000000"/>
              <w:bottom w:val="single" w:sz="4" w:space="0" w:color="000000"/>
              <w:right w:val="single" w:sz="8" w:space="0" w:color="000000"/>
            </w:tcBorders>
            <w:shd w:val="clear" w:color="000000" w:fill="FFFFFF"/>
            <w:vAlign w:val="center"/>
          </w:tcPr>
          <w:p w:rsidR="00D023A9" w:rsidRDefault="00B06490">
            <w:pPr>
              <w:jc w:val="center"/>
              <w:rPr>
                <w:rFonts w:ascii="Calibri" w:hAnsi="Calibri" w:cs="Calibri"/>
                <w:sz w:val="20"/>
                <w:szCs w:val="20"/>
              </w:rPr>
            </w:pPr>
            <w:r>
              <w:rPr>
                <w:rFonts w:ascii="Calibri" w:hAnsi="Calibri" w:cs="Calibri"/>
                <w:sz w:val="20"/>
                <w:szCs w:val="20"/>
              </w:rPr>
              <w:t>2</w:t>
            </w:r>
          </w:p>
        </w:tc>
        <w:tc>
          <w:tcPr>
            <w:tcW w:w="615" w:type="dxa"/>
            <w:tcBorders>
              <w:top w:val="single" w:sz="4" w:space="0" w:color="000000"/>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c>
          <w:tcPr>
            <w:tcW w:w="580" w:type="dxa"/>
            <w:tcBorders>
              <w:top w:val="single" w:sz="4" w:space="0" w:color="000000"/>
              <w:bottom w:val="single" w:sz="4" w:space="0" w:color="000000"/>
              <w:right w:val="single" w:sz="8" w:space="0" w:color="000000"/>
            </w:tcBorders>
            <w:shd w:val="clear" w:color="000000" w:fill="FFFFFF"/>
            <w:vAlign w:val="center"/>
          </w:tcPr>
          <w:p w:rsidR="00D023A9" w:rsidRDefault="00B06490">
            <w:pPr>
              <w:jc w:val="center"/>
              <w:rPr>
                <w:rFonts w:ascii="Calibri" w:hAnsi="Calibri" w:cs="Calibri"/>
                <w:sz w:val="20"/>
                <w:szCs w:val="20"/>
              </w:rPr>
            </w:pPr>
            <w:r>
              <w:rPr>
                <w:rFonts w:ascii="Calibri" w:hAnsi="Calibri" w:cs="Calibri"/>
                <w:sz w:val="20"/>
                <w:szCs w:val="20"/>
              </w:rPr>
              <w:t>2</w:t>
            </w:r>
          </w:p>
        </w:tc>
        <w:tc>
          <w:tcPr>
            <w:tcW w:w="575" w:type="dxa"/>
            <w:tcBorders>
              <w:top w:val="single" w:sz="4" w:space="0" w:color="000000"/>
              <w:bottom w:val="single" w:sz="4" w:space="0" w:color="000000"/>
              <w:right w:val="single" w:sz="8" w:space="0" w:color="000000"/>
            </w:tcBorders>
            <w:shd w:val="clear" w:color="000000" w:fill="FFFFFF"/>
            <w:vAlign w:val="center"/>
          </w:tcPr>
          <w:p w:rsidR="00D023A9" w:rsidRDefault="00B06490">
            <w:pPr>
              <w:jc w:val="center"/>
              <w:rPr>
                <w:rFonts w:ascii="Calibri" w:hAnsi="Calibri" w:cs="Calibri"/>
                <w:sz w:val="20"/>
                <w:szCs w:val="20"/>
              </w:rPr>
            </w:pPr>
            <w:r>
              <w:rPr>
                <w:rFonts w:ascii="Calibri" w:hAnsi="Calibri" w:cs="Calibri"/>
                <w:sz w:val="20"/>
                <w:szCs w:val="20"/>
              </w:rPr>
              <w:t>1</w:t>
            </w:r>
          </w:p>
        </w:tc>
        <w:tc>
          <w:tcPr>
            <w:tcW w:w="641" w:type="dxa"/>
            <w:tcBorders>
              <w:top w:val="single" w:sz="4" w:space="0" w:color="000000"/>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r>
      <w:tr w:rsidR="00D023A9">
        <w:trPr>
          <w:trHeight w:val="300"/>
        </w:trPr>
        <w:tc>
          <w:tcPr>
            <w:tcW w:w="1476"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690" w:type="dxa"/>
            <w:tcBorders>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LV2 (Allemand, Espagnol...)</w:t>
            </w:r>
          </w:p>
        </w:tc>
        <w:tc>
          <w:tcPr>
            <w:tcW w:w="580"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7"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5"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615"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5"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300"/>
        </w:trPr>
        <w:tc>
          <w:tcPr>
            <w:tcW w:w="1476"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69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right"/>
              <w:rPr>
                <w:rFonts w:ascii="Calibri" w:hAnsi="Calibri" w:cs="Calibri"/>
                <w:color w:val="000000"/>
                <w:sz w:val="20"/>
                <w:szCs w:val="20"/>
              </w:rPr>
            </w:pPr>
            <w:r>
              <w:rPr>
                <w:rFonts w:ascii="Calibri" w:hAnsi="Calibri" w:cs="Calibri"/>
                <w:color w:val="000000"/>
                <w:sz w:val="20"/>
                <w:szCs w:val="20"/>
              </w:rPr>
              <w:t>Total OI3</w:t>
            </w:r>
          </w:p>
        </w:tc>
        <w:tc>
          <w:tcPr>
            <w:tcW w:w="58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87"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48</w:t>
            </w:r>
          </w:p>
        </w:tc>
        <w:tc>
          <w:tcPr>
            <w:tcW w:w="575"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8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58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50</w:t>
            </w:r>
          </w:p>
        </w:tc>
        <w:tc>
          <w:tcPr>
            <w:tcW w:w="57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w:t>
            </w:r>
          </w:p>
        </w:tc>
      </w:tr>
      <w:tr w:rsidR="00D023A9">
        <w:trPr>
          <w:trHeight w:val="300"/>
        </w:trPr>
        <w:tc>
          <w:tcPr>
            <w:tcW w:w="1476" w:type="dxa"/>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Conférences</w:t>
            </w:r>
          </w:p>
        </w:tc>
        <w:tc>
          <w:tcPr>
            <w:tcW w:w="3690" w:type="dxa"/>
            <w:tcBorders>
              <w:top w:val="single" w:sz="4" w:space="0" w:color="000000"/>
              <w:bottom w:val="single" w:sz="8" w:space="0" w:color="000000"/>
              <w:right w:val="single" w:sz="8" w:space="0" w:color="000000"/>
            </w:tcBorders>
            <w:shd w:val="clear" w:color="auto" w:fill="auto"/>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Conférences</w:t>
            </w:r>
          </w:p>
        </w:tc>
        <w:tc>
          <w:tcPr>
            <w:tcW w:w="580" w:type="dxa"/>
            <w:tcBorders>
              <w:top w:val="single" w:sz="4" w:space="0" w:color="000000"/>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87" w:type="dxa"/>
            <w:tcBorders>
              <w:top w:val="single" w:sz="4" w:space="0" w:color="000000"/>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75" w:type="dxa"/>
            <w:tcBorders>
              <w:top w:val="single" w:sz="4" w:space="0" w:color="000000"/>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80" w:type="dxa"/>
            <w:tcBorders>
              <w:top w:val="single" w:sz="4" w:space="0" w:color="000000"/>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615" w:type="dxa"/>
            <w:tcBorders>
              <w:top w:val="single" w:sz="4" w:space="0" w:color="000000"/>
              <w:bottom w:val="single" w:sz="8" w:space="0" w:color="000000"/>
              <w:right w:val="single" w:sz="8" w:space="0" w:color="000000"/>
            </w:tcBorders>
            <w:shd w:val="clear" w:color="auto" w:fill="auto"/>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80" w:type="dxa"/>
            <w:tcBorders>
              <w:top w:val="single" w:sz="4" w:space="0" w:color="000000"/>
              <w:bottom w:val="single" w:sz="8" w:space="0" w:color="000000"/>
              <w:right w:val="single" w:sz="8" w:space="0" w:color="000000"/>
            </w:tcBorders>
            <w:shd w:val="clear" w:color="auto" w:fill="auto"/>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75" w:type="dxa"/>
            <w:tcBorders>
              <w:top w:val="single" w:sz="4" w:space="0" w:color="000000"/>
              <w:bottom w:val="single" w:sz="8" w:space="0" w:color="000000"/>
              <w:right w:val="single" w:sz="8" w:space="0" w:color="000000"/>
            </w:tcBorders>
            <w:shd w:val="clear" w:color="000000" w:fill="auto"/>
            <w:vAlign w:val="center"/>
          </w:tcPr>
          <w:p w:rsidR="00D023A9" w:rsidRDefault="00D023A9">
            <w:pPr>
              <w:widowControl w:val="0"/>
              <w:jc w:val="center"/>
              <w:rPr>
                <w:rFonts w:ascii="Calibri" w:hAnsi="Calibri" w:cs="Calibri"/>
                <w:color w:val="000000"/>
                <w:sz w:val="20"/>
                <w:szCs w:val="20"/>
              </w:rPr>
            </w:pPr>
          </w:p>
        </w:tc>
        <w:tc>
          <w:tcPr>
            <w:tcW w:w="641" w:type="dxa"/>
            <w:tcBorders>
              <w:top w:val="single" w:sz="4" w:space="0" w:color="000000"/>
              <w:bottom w:val="single" w:sz="8" w:space="0" w:color="000000"/>
              <w:right w:val="single" w:sz="8" w:space="0" w:color="000000"/>
            </w:tcBorders>
            <w:shd w:val="clear" w:color="000000" w:fill="auto"/>
            <w:vAlign w:val="center"/>
          </w:tcPr>
          <w:p w:rsidR="00D023A9" w:rsidRDefault="00D023A9">
            <w:pPr>
              <w:widowControl w:val="0"/>
              <w:jc w:val="center"/>
              <w:rPr>
                <w:rFonts w:ascii="Calibri" w:hAnsi="Calibri" w:cs="Calibri"/>
                <w:color w:val="000000"/>
                <w:sz w:val="20"/>
                <w:szCs w:val="20"/>
              </w:rPr>
            </w:pPr>
          </w:p>
        </w:tc>
      </w:tr>
      <w:tr w:rsidR="00D023A9">
        <w:trPr>
          <w:trHeight w:val="519"/>
        </w:trPr>
        <w:tc>
          <w:tcPr>
            <w:tcW w:w="1476" w:type="dxa"/>
            <w:tcBorders>
              <w:left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Bonus</w:t>
            </w:r>
          </w:p>
        </w:tc>
        <w:tc>
          <w:tcPr>
            <w:tcW w:w="3690" w:type="dxa"/>
            <w:tcBorders>
              <w:top w:val="single" w:sz="4" w:space="0" w:color="000000"/>
              <w:bottom w:val="single" w:sz="8" w:space="0" w:color="000000"/>
              <w:right w:val="single" w:sz="8" w:space="0" w:color="000000"/>
            </w:tcBorders>
            <w:shd w:val="clear" w:color="auto" w:fill="auto"/>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Activités Sportives, Culturelles et Artistiques</w:t>
            </w:r>
          </w:p>
        </w:tc>
        <w:tc>
          <w:tcPr>
            <w:tcW w:w="580" w:type="dxa"/>
            <w:tcBorders>
              <w:top w:val="single" w:sz="4" w:space="0" w:color="000000"/>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87" w:type="dxa"/>
            <w:tcBorders>
              <w:top w:val="single" w:sz="4" w:space="0" w:color="000000"/>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75" w:type="dxa"/>
            <w:tcBorders>
              <w:top w:val="single" w:sz="4" w:space="0" w:color="000000"/>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80" w:type="dxa"/>
            <w:tcBorders>
              <w:top w:val="single" w:sz="4" w:space="0" w:color="000000"/>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615" w:type="dxa"/>
            <w:tcBorders>
              <w:top w:val="single" w:sz="4" w:space="0" w:color="000000"/>
              <w:bottom w:val="single" w:sz="8"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80" w:type="dxa"/>
            <w:tcBorders>
              <w:top w:val="single" w:sz="4" w:space="0" w:color="000000"/>
              <w:bottom w:val="single" w:sz="8" w:space="0" w:color="000000"/>
              <w:right w:val="single" w:sz="8" w:space="0" w:color="000000"/>
            </w:tcBorders>
            <w:shd w:val="clear" w:color="auto" w:fill="auto"/>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½ j/s.</w:t>
            </w:r>
          </w:p>
        </w:tc>
        <w:tc>
          <w:tcPr>
            <w:tcW w:w="575" w:type="dxa"/>
            <w:tcBorders>
              <w:top w:val="single" w:sz="4" w:space="0" w:color="000000"/>
              <w:bottom w:val="single" w:sz="8" w:space="0" w:color="000000"/>
              <w:right w:val="single" w:sz="8" w:space="0" w:color="000000"/>
            </w:tcBorders>
            <w:shd w:val="clear" w:color="000000" w:fill="auto"/>
            <w:vAlign w:val="center"/>
          </w:tcPr>
          <w:p w:rsidR="00D023A9" w:rsidRDefault="00D023A9">
            <w:pPr>
              <w:widowControl w:val="0"/>
              <w:jc w:val="center"/>
              <w:rPr>
                <w:rFonts w:ascii="Calibri" w:hAnsi="Calibri" w:cs="Calibri"/>
                <w:color w:val="000000"/>
                <w:sz w:val="20"/>
                <w:szCs w:val="20"/>
              </w:rPr>
            </w:pPr>
          </w:p>
        </w:tc>
        <w:tc>
          <w:tcPr>
            <w:tcW w:w="641" w:type="dxa"/>
            <w:tcBorders>
              <w:top w:val="single" w:sz="4" w:space="0" w:color="000000"/>
              <w:bottom w:val="single" w:sz="8" w:space="0" w:color="000000"/>
              <w:right w:val="single" w:sz="8" w:space="0" w:color="000000"/>
            </w:tcBorders>
            <w:shd w:val="clear" w:color="000000" w:fill="auto"/>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Bonus</w:t>
            </w:r>
          </w:p>
        </w:tc>
      </w:tr>
      <w:tr w:rsidR="00D023A9">
        <w:trPr>
          <w:trHeight w:val="300"/>
        </w:trPr>
        <w:tc>
          <w:tcPr>
            <w:tcW w:w="5166" w:type="dxa"/>
            <w:gridSpan w:val="2"/>
            <w:tcBorders>
              <w:top w:val="single" w:sz="8" w:space="0" w:color="000000"/>
              <w:left w:val="single" w:sz="8" w:space="0" w:color="000000"/>
              <w:bottom w:val="single" w:sz="8" w:space="0" w:color="000000"/>
              <w:right w:val="single" w:sz="8" w:space="0" w:color="000000"/>
            </w:tcBorders>
            <w:shd w:val="clear" w:color="000000" w:fill="006BAB"/>
            <w:vAlign w:val="center"/>
          </w:tcPr>
          <w:p w:rsidR="00D023A9" w:rsidRDefault="00B06490">
            <w:pPr>
              <w:widowControl w:val="0"/>
              <w:jc w:val="right"/>
              <w:rPr>
                <w:rFonts w:ascii="Calibri" w:hAnsi="Calibri" w:cs="Calibri"/>
                <w:b/>
                <w:bCs/>
                <w:color w:val="FFFFFF"/>
                <w:sz w:val="20"/>
                <w:szCs w:val="20"/>
              </w:rPr>
            </w:pPr>
            <w:r>
              <w:rPr>
                <w:rFonts w:ascii="Calibri" w:hAnsi="Calibri" w:cs="Calibri"/>
                <w:b/>
                <w:bCs/>
                <w:color w:val="FFFFFF"/>
                <w:sz w:val="20"/>
                <w:szCs w:val="20"/>
              </w:rPr>
              <w:t>TOTAL</w:t>
            </w:r>
          </w:p>
        </w:tc>
        <w:tc>
          <w:tcPr>
            <w:tcW w:w="580" w:type="dxa"/>
            <w:tcBorders>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587" w:type="dxa"/>
            <w:tcBorders>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575" w:type="dxa"/>
            <w:tcBorders>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580" w:type="dxa"/>
            <w:tcBorders>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615" w:type="dxa"/>
            <w:tcBorders>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580"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350</w:t>
            </w:r>
          </w:p>
        </w:tc>
        <w:tc>
          <w:tcPr>
            <w:tcW w:w="575" w:type="dxa"/>
            <w:tcBorders>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641"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30</w:t>
            </w:r>
          </w:p>
        </w:tc>
      </w:tr>
    </w:tbl>
    <w:p w:rsidR="00D023A9" w:rsidRDefault="00D023A9">
      <w:pPr>
        <w:rPr>
          <w:rFonts w:ascii="Calibri" w:hAnsi="Calibri"/>
          <w:sz w:val="22"/>
          <w:szCs w:val="22"/>
        </w:rPr>
      </w:pPr>
    </w:p>
    <w:p w:rsidR="00D023A9" w:rsidRDefault="00B06490">
      <w:pPr>
        <w:jc w:val="center"/>
        <w:rPr>
          <w:rFonts w:ascii="Calibri" w:hAnsi="Calibri"/>
          <w:sz w:val="22"/>
          <w:szCs w:val="22"/>
        </w:rPr>
      </w:pPr>
      <w:r>
        <w:rPr>
          <w:rFonts w:ascii="Calibri" w:hAnsi="Calibri"/>
          <w:i/>
          <w:sz w:val="22"/>
          <w:szCs w:val="22"/>
        </w:rPr>
        <w:t>Tableau 3 : programme du semestre S7 de septembre à décembre (14 semaines).</w:t>
      </w:r>
      <w:r>
        <w:rPr>
          <w:rFonts w:ascii="Calibri" w:hAnsi="Calibri"/>
          <w:sz w:val="22"/>
          <w:szCs w:val="22"/>
        </w:rPr>
        <w:t xml:space="preserve">  </w:t>
      </w:r>
    </w:p>
    <w:p w:rsidR="00D023A9" w:rsidRDefault="00D023A9">
      <w:pPr>
        <w:jc w:val="center"/>
        <w:rPr>
          <w:rFonts w:ascii="Calibri" w:hAnsi="Calibri"/>
          <w:sz w:val="22"/>
          <w:szCs w:val="22"/>
        </w:rPr>
      </w:pPr>
    </w:p>
    <w:p w:rsidR="00D023A9" w:rsidRDefault="00B06490">
      <w:pPr>
        <w:rPr>
          <w:rFonts w:ascii="Calibri" w:hAnsi="Calibri"/>
          <w:i/>
          <w:sz w:val="22"/>
          <w:szCs w:val="22"/>
        </w:rPr>
      </w:pPr>
      <w:r>
        <w:br w:type="page"/>
      </w:r>
    </w:p>
    <w:tbl>
      <w:tblPr>
        <w:tblW w:w="9900" w:type="dxa"/>
        <w:tblLayout w:type="fixed"/>
        <w:tblCellMar>
          <w:left w:w="70" w:type="dxa"/>
          <w:right w:w="70" w:type="dxa"/>
        </w:tblCellMar>
        <w:tblLook w:val="04A0" w:firstRow="1" w:lastRow="0" w:firstColumn="1" w:lastColumn="0" w:noHBand="0" w:noVBand="1"/>
      </w:tblPr>
      <w:tblGrid>
        <w:gridCol w:w="1480"/>
        <w:gridCol w:w="3703"/>
        <w:gridCol w:w="576"/>
        <w:gridCol w:w="578"/>
        <w:gridCol w:w="573"/>
        <w:gridCol w:w="579"/>
        <w:gridCol w:w="615"/>
        <w:gridCol w:w="580"/>
        <w:gridCol w:w="575"/>
        <w:gridCol w:w="641"/>
      </w:tblGrid>
      <w:tr w:rsidR="00D023A9">
        <w:trPr>
          <w:trHeight w:val="300"/>
        </w:trPr>
        <w:tc>
          <w:tcPr>
            <w:tcW w:w="1479" w:type="dxa"/>
            <w:vMerge w:val="restart"/>
            <w:tcBorders>
              <w:top w:val="single" w:sz="8" w:space="0" w:color="000000"/>
              <w:left w:val="single" w:sz="8" w:space="0" w:color="000000"/>
              <w:right w:val="single" w:sz="8" w:space="0" w:color="000000"/>
            </w:tcBorders>
            <w:shd w:val="clear" w:color="000000" w:fill="006BAB"/>
            <w:vAlign w:val="center"/>
          </w:tcPr>
          <w:p w:rsidR="00D023A9" w:rsidRDefault="00B06490">
            <w:pPr>
              <w:pageBreakBefore/>
              <w:widowControl w:val="0"/>
              <w:jc w:val="center"/>
              <w:rPr>
                <w:rFonts w:ascii="Calibri" w:hAnsi="Calibri" w:cs="Calibri"/>
                <w:b/>
                <w:bCs/>
                <w:color w:val="FFFFFF"/>
                <w:sz w:val="20"/>
                <w:szCs w:val="20"/>
              </w:rPr>
            </w:pPr>
            <w:r>
              <w:rPr>
                <w:rFonts w:ascii="Calibri" w:hAnsi="Calibri" w:cs="Calibri"/>
                <w:b/>
                <w:bCs/>
                <w:color w:val="FFFFFF"/>
                <w:sz w:val="20"/>
                <w:szCs w:val="20"/>
              </w:rPr>
              <w:lastRenderedPageBreak/>
              <w:t>UE</w:t>
            </w:r>
          </w:p>
        </w:tc>
        <w:tc>
          <w:tcPr>
            <w:tcW w:w="3703"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ECUE</w:t>
            </w:r>
          </w:p>
        </w:tc>
        <w:tc>
          <w:tcPr>
            <w:tcW w:w="3501" w:type="dxa"/>
            <w:gridSpan w:val="6"/>
            <w:tcBorders>
              <w:top w:val="single" w:sz="8" w:space="0" w:color="000000"/>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Horaires (en heures)</w:t>
            </w:r>
          </w:p>
        </w:tc>
        <w:tc>
          <w:tcPr>
            <w:tcW w:w="575"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Coef.</w:t>
            </w:r>
          </w:p>
        </w:tc>
        <w:tc>
          <w:tcPr>
            <w:tcW w:w="641" w:type="dxa"/>
            <w:vMerge w:val="restart"/>
            <w:tcBorders>
              <w:top w:val="single" w:sz="8" w:space="0" w:color="000000"/>
              <w:left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ECTS</w:t>
            </w:r>
          </w:p>
        </w:tc>
      </w:tr>
      <w:tr w:rsidR="00D023A9">
        <w:trPr>
          <w:trHeight w:val="300"/>
        </w:trPr>
        <w:tc>
          <w:tcPr>
            <w:tcW w:w="1479" w:type="dxa"/>
            <w:vMerge/>
            <w:tcBorders>
              <w:top w:val="single" w:sz="8" w:space="0" w:color="000000"/>
              <w:left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3"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576"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CM</w:t>
            </w:r>
          </w:p>
        </w:tc>
        <w:tc>
          <w:tcPr>
            <w:tcW w:w="578"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TD</w:t>
            </w:r>
          </w:p>
        </w:tc>
        <w:tc>
          <w:tcPr>
            <w:tcW w:w="573"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TP</w:t>
            </w:r>
          </w:p>
        </w:tc>
        <w:tc>
          <w:tcPr>
            <w:tcW w:w="579"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Eval.</w:t>
            </w:r>
          </w:p>
        </w:tc>
        <w:tc>
          <w:tcPr>
            <w:tcW w:w="615"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Autre</w:t>
            </w:r>
          </w:p>
        </w:tc>
        <w:tc>
          <w:tcPr>
            <w:tcW w:w="580"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Total</w:t>
            </w:r>
          </w:p>
        </w:tc>
        <w:tc>
          <w:tcPr>
            <w:tcW w:w="575"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641" w:type="dxa"/>
            <w:vMerge/>
            <w:tcBorders>
              <w:top w:val="single" w:sz="8" w:space="0" w:color="000000"/>
              <w:left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r>
      <w:tr w:rsidR="00D023A9">
        <w:trPr>
          <w:trHeight w:val="300"/>
        </w:trPr>
        <w:tc>
          <w:tcPr>
            <w:tcW w:w="1479" w:type="dxa"/>
            <w:vMerge w:val="restart"/>
            <w:tcBorders>
              <w:top w:val="single" w:sz="8" w:space="0" w:color="000000"/>
              <w:left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STI4 (Sciences et Techniques de l'ingénieur)</w:t>
            </w:r>
          </w:p>
        </w:tc>
        <w:tc>
          <w:tcPr>
            <w:tcW w:w="3703" w:type="dxa"/>
            <w:tcBorders>
              <w:bottom w:val="single" w:sz="4" w:space="0" w:color="000000"/>
              <w:right w:val="single" w:sz="4" w:space="0" w:color="000000"/>
            </w:tcBorders>
            <w:shd w:val="clear" w:color="000000" w:fill="FFFFFF"/>
            <w:vAlign w:val="center"/>
          </w:tcPr>
          <w:p w:rsidR="00D023A9" w:rsidRDefault="00B06490">
            <w:pPr>
              <w:widowControl w:val="0"/>
              <w:rPr>
                <w:rFonts w:ascii="Calibri" w:hAnsi="Calibri" w:cs="Calibri"/>
                <w:sz w:val="20"/>
                <w:szCs w:val="20"/>
              </w:rPr>
            </w:pPr>
            <w:r>
              <w:rPr>
                <w:rFonts w:ascii="Calibri" w:hAnsi="Calibri" w:cs="Calibri"/>
                <w:sz w:val="20"/>
                <w:szCs w:val="20"/>
              </w:rPr>
              <w:t>Modélisation des systèmes dynamiques</w:t>
            </w:r>
          </w:p>
        </w:tc>
        <w:tc>
          <w:tcPr>
            <w:tcW w:w="576" w:type="dxa"/>
            <w:tcBorders>
              <w:left w:val="single" w:sz="8"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10</w:t>
            </w:r>
          </w:p>
        </w:tc>
        <w:tc>
          <w:tcPr>
            <w:tcW w:w="578"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18</w:t>
            </w:r>
          </w:p>
        </w:tc>
        <w:tc>
          <w:tcPr>
            <w:tcW w:w="573"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c>
          <w:tcPr>
            <w:tcW w:w="579"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2</w:t>
            </w: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30</w:t>
            </w:r>
          </w:p>
        </w:tc>
        <w:tc>
          <w:tcPr>
            <w:tcW w:w="575"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w:t>
            </w:r>
          </w:p>
        </w:tc>
        <w:tc>
          <w:tcPr>
            <w:tcW w:w="641"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288"/>
        </w:trPr>
        <w:tc>
          <w:tcPr>
            <w:tcW w:w="1479" w:type="dxa"/>
            <w:vMerge/>
            <w:tcBorders>
              <w:top w:val="single" w:sz="8" w:space="0" w:color="000000"/>
              <w:left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3" w:type="dxa"/>
            <w:tcBorders>
              <w:bottom w:val="single" w:sz="4" w:space="0" w:color="000000"/>
              <w:right w:val="single" w:sz="4" w:space="0" w:color="000000"/>
            </w:tcBorders>
            <w:shd w:val="clear" w:color="000000" w:fill="FFFFFF"/>
            <w:vAlign w:val="center"/>
          </w:tcPr>
          <w:p w:rsidR="00D023A9" w:rsidRDefault="00B06490">
            <w:pPr>
              <w:widowControl w:val="0"/>
              <w:rPr>
                <w:rFonts w:ascii="Calibri" w:hAnsi="Calibri" w:cs="Calibri"/>
                <w:sz w:val="20"/>
                <w:szCs w:val="20"/>
              </w:rPr>
            </w:pPr>
            <w:r>
              <w:rPr>
                <w:rFonts w:ascii="Calibri" w:hAnsi="Calibri" w:cs="Calibri"/>
                <w:sz w:val="20"/>
                <w:szCs w:val="20"/>
              </w:rPr>
              <w:t>Temps réel</w:t>
            </w:r>
          </w:p>
        </w:tc>
        <w:tc>
          <w:tcPr>
            <w:tcW w:w="576" w:type="dxa"/>
            <w:tcBorders>
              <w:left w:val="single" w:sz="8"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10</w:t>
            </w:r>
          </w:p>
        </w:tc>
        <w:tc>
          <w:tcPr>
            <w:tcW w:w="578"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6</w:t>
            </w:r>
          </w:p>
        </w:tc>
        <w:tc>
          <w:tcPr>
            <w:tcW w:w="573"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12</w:t>
            </w:r>
          </w:p>
        </w:tc>
        <w:tc>
          <w:tcPr>
            <w:tcW w:w="579"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2</w:t>
            </w: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30</w:t>
            </w:r>
          </w:p>
        </w:tc>
        <w:tc>
          <w:tcPr>
            <w:tcW w:w="575"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41"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300"/>
        </w:trPr>
        <w:tc>
          <w:tcPr>
            <w:tcW w:w="1479" w:type="dxa"/>
            <w:vMerge/>
            <w:tcBorders>
              <w:top w:val="single" w:sz="8" w:space="0" w:color="000000"/>
              <w:left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3" w:type="dxa"/>
            <w:tcBorders>
              <w:right w:val="single" w:sz="8" w:space="0" w:color="000000"/>
            </w:tcBorders>
            <w:shd w:val="clear" w:color="000000" w:fill="FFFFFF"/>
            <w:vAlign w:val="center"/>
          </w:tcPr>
          <w:p w:rsidR="00D023A9" w:rsidRDefault="00B06490">
            <w:pPr>
              <w:widowControl w:val="0"/>
              <w:rPr>
                <w:rFonts w:ascii="Calibri" w:hAnsi="Calibri" w:cs="Calibri"/>
                <w:sz w:val="20"/>
                <w:szCs w:val="20"/>
              </w:rPr>
            </w:pPr>
            <w:r>
              <w:rPr>
                <w:rFonts w:ascii="Calibri" w:hAnsi="Calibri" w:cs="Calibri"/>
                <w:sz w:val="20"/>
                <w:szCs w:val="20"/>
              </w:rPr>
              <w:t>Instrumentation et programmation visuelle</w:t>
            </w:r>
          </w:p>
        </w:tc>
        <w:tc>
          <w:tcPr>
            <w:tcW w:w="576" w:type="dxa"/>
            <w:tcBorders>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2</w:t>
            </w:r>
          </w:p>
        </w:tc>
        <w:tc>
          <w:tcPr>
            <w:tcW w:w="578" w:type="dxa"/>
            <w:tcBorders>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14</w:t>
            </w:r>
          </w:p>
        </w:tc>
        <w:tc>
          <w:tcPr>
            <w:tcW w:w="573" w:type="dxa"/>
            <w:tcBorders>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12</w:t>
            </w:r>
          </w:p>
        </w:tc>
        <w:tc>
          <w:tcPr>
            <w:tcW w:w="579" w:type="dxa"/>
            <w:tcBorders>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2</w:t>
            </w:r>
          </w:p>
        </w:tc>
        <w:tc>
          <w:tcPr>
            <w:tcW w:w="615" w:type="dxa"/>
            <w:tcBorders>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c>
          <w:tcPr>
            <w:tcW w:w="580" w:type="dxa"/>
            <w:tcBorders>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30</w:t>
            </w:r>
          </w:p>
        </w:tc>
        <w:tc>
          <w:tcPr>
            <w:tcW w:w="575"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41"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300"/>
        </w:trPr>
        <w:tc>
          <w:tcPr>
            <w:tcW w:w="1479" w:type="dxa"/>
            <w:vMerge/>
            <w:tcBorders>
              <w:top w:val="single" w:sz="8" w:space="0" w:color="000000"/>
              <w:left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3"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right"/>
              <w:rPr>
                <w:rFonts w:ascii="Calibri" w:hAnsi="Calibri" w:cs="Calibri"/>
                <w:color w:val="000000"/>
                <w:sz w:val="20"/>
                <w:szCs w:val="20"/>
              </w:rPr>
            </w:pPr>
            <w:r>
              <w:rPr>
                <w:rFonts w:ascii="Calibri" w:hAnsi="Calibri" w:cs="Calibri"/>
                <w:color w:val="000000"/>
                <w:sz w:val="20"/>
                <w:szCs w:val="20"/>
              </w:rPr>
              <w:t>Total STI4</w:t>
            </w:r>
          </w:p>
        </w:tc>
        <w:tc>
          <w:tcPr>
            <w:tcW w:w="576"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22</w:t>
            </w:r>
          </w:p>
        </w:tc>
        <w:tc>
          <w:tcPr>
            <w:tcW w:w="578"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38</w:t>
            </w:r>
          </w:p>
        </w:tc>
        <w:tc>
          <w:tcPr>
            <w:tcW w:w="573"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24</w:t>
            </w:r>
          </w:p>
        </w:tc>
        <w:tc>
          <w:tcPr>
            <w:tcW w:w="579"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61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58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90</w:t>
            </w:r>
          </w:p>
        </w:tc>
        <w:tc>
          <w:tcPr>
            <w:tcW w:w="57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7</w:t>
            </w:r>
          </w:p>
        </w:tc>
      </w:tr>
      <w:tr w:rsidR="00D023A9">
        <w:trPr>
          <w:trHeight w:val="291"/>
        </w:trPr>
        <w:tc>
          <w:tcPr>
            <w:tcW w:w="1479" w:type="dxa"/>
            <w:vMerge w:val="restart"/>
            <w:tcBorders>
              <w:top w:val="single" w:sz="8" w:space="0" w:color="000000"/>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STI5 (Sciences et Techniques de l'ingénieur)</w:t>
            </w:r>
          </w:p>
        </w:tc>
        <w:tc>
          <w:tcPr>
            <w:tcW w:w="3703" w:type="dxa"/>
            <w:tcBorders>
              <w:bottom w:val="single" w:sz="4" w:space="0" w:color="000000"/>
              <w:right w:val="single" w:sz="4" w:space="0" w:color="000000"/>
            </w:tcBorders>
            <w:shd w:val="clear" w:color="000000" w:fill="FFFFFF"/>
            <w:vAlign w:val="center"/>
          </w:tcPr>
          <w:p w:rsidR="00D023A9" w:rsidRDefault="00B06490">
            <w:pPr>
              <w:widowControl w:val="0"/>
              <w:rPr>
                <w:rFonts w:ascii="Calibri" w:hAnsi="Calibri" w:cs="Calibri"/>
                <w:sz w:val="20"/>
                <w:szCs w:val="20"/>
              </w:rPr>
            </w:pPr>
            <w:r>
              <w:rPr>
                <w:rFonts w:ascii="Calibri" w:hAnsi="Calibri" w:cs="Calibri"/>
                <w:sz w:val="20"/>
                <w:szCs w:val="20"/>
              </w:rPr>
              <w:t>Recherche opérationnelle</w:t>
            </w:r>
          </w:p>
        </w:tc>
        <w:tc>
          <w:tcPr>
            <w:tcW w:w="576" w:type="dxa"/>
            <w:tcBorders>
              <w:left w:val="single" w:sz="8"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8</w:t>
            </w:r>
          </w:p>
        </w:tc>
        <w:tc>
          <w:tcPr>
            <w:tcW w:w="578"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8</w:t>
            </w:r>
          </w:p>
        </w:tc>
        <w:tc>
          <w:tcPr>
            <w:tcW w:w="573"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12</w:t>
            </w:r>
          </w:p>
        </w:tc>
        <w:tc>
          <w:tcPr>
            <w:tcW w:w="579"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2</w:t>
            </w: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30</w:t>
            </w:r>
          </w:p>
        </w:tc>
        <w:tc>
          <w:tcPr>
            <w:tcW w:w="575"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288"/>
        </w:trPr>
        <w:tc>
          <w:tcPr>
            <w:tcW w:w="1479"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3" w:type="dxa"/>
            <w:tcBorders>
              <w:bottom w:val="single" w:sz="4" w:space="0" w:color="000000"/>
              <w:right w:val="single" w:sz="4" w:space="0" w:color="000000"/>
            </w:tcBorders>
            <w:shd w:val="clear" w:color="000000" w:fill="FFFFFF"/>
            <w:vAlign w:val="center"/>
          </w:tcPr>
          <w:p w:rsidR="00D023A9" w:rsidRDefault="00B06490">
            <w:pPr>
              <w:widowControl w:val="0"/>
              <w:rPr>
                <w:rFonts w:ascii="Calibri" w:hAnsi="Calibri" w:cs="Calibri"/>
                <w:sz w:val="20"/>
                <w:szCs w:val="20"/>
              </w:rPr>
            </w:pPr>
            <w:r>
              <w:rPr>
                <w:rFonts w:ascii="Calibri" w:hAnsi="Calibri" w:cs="Calibri"/>
                <w:sz w:val="20"/>
                <w:szCs w:val="20"/>
              </w:rPr>
              <w:t>Bases de données avancées</w:t>
            </w:r>
          </w:p>
        </w:tc>
        <w:tc>
          <w:tcPr>
            <w:tcW w:w="576" w:type="dxa"/>
            <w:tcBorders>
              <w:left w:val="single" w:sz="8"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10</w:t>
            </w:r>
          </w:p>
        </w:tc>
        <w:tc>
          <w:tcPr>
            <w:tcW w:w="578"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10</w:t>
            </w:r>
          </w:p>
        </w:tc>
        <w:tc>
          <w:tcPr>
            <w:tcW w:w="573"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8</w:t>
            </w:r>
          </w:p>
        </w:tc>
        <w:tc>
          <w:tcPr>
            <w:tcW w:w="579"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2</w:t>
            </w: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30</w:t>
            </w:r>
          </w:p>
        </w:tc>
        <w:tc>
          <w:tcPr>
            <w:tcW w:w="575"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300"/>
        </w:trPr>
        <w:tc>
          <w:tcPr>
            <w:tcW w:w="1479"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3" w:type="dxa"/>
            <w:tcBorders>
              <w:right w:val="single" w:sz="8" w:space="0" w:color="000000"/>
            </w:tcBorders>
            <w:shd w:val="clear" w:color="000000" w:fill="FFFFFF"/>
            <w:vAlign w:val="center"/>
          </w:tcPr>
          <w:p w:rsidR="00D023A9" w:rsidRDefault="00B06490">
            <w:pPr>
              <w:widowControl w:val="0"/>
              <w:rPr>
                <w:rFonts w:ascii="Calibri" w:hAnsi="Calibri" w:cs="Calibri"/>
                <w:sz w:val="20"/>
                <w:szCs w:val="20"/>
              </w:rPr>
            </w:pPr>
            <w:r>
              <w:rPr>
                <w:rFonts w:ascii="Calibri" w:hAnsi="Calibri" w:cs="Calibri"/>
                <w:sz w:val="20"/>
                <w:szCs w:val="20"/>
              </w:rPr>
              <w:t>Web-services et architecture logicielle</w:t>
            </w:r>
          </w:p>
        </w:tc>
        <w:tc>
          <w:tcPr>
            <w:tcW w:w="576" w:type="dxa"/>
            <w:tcBorders>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10</w:t>
            </w:r>
          </w:p>
        </w:tc>
        <w:tc>
          <w:tcPr>
            <w:tcW w:w="578" w:type="dxa"/>
            <w:tcBorders>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8</w:t>
            </w:r>
          </w:p>
        </w:tc>
        <w:tc>
          <w:tcPr>
            <w:tcW w:w="573" w:type="dxa"/>
            <w:tcBorders>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10</w:t>
            </w:r>
          </w:p>
        </w:tc>
        <w:tc>
          <w:tcPr>
            <w:tcW w:w="579" w:type="dxa"/>
            <w:tcBorders>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2</w:t>
            </w:r>
          </w:p>
        </w:tc>
        <w:tc>
          <w:tcPr>
            <w:tcW w:w="615" w:type="dxa"/>
            <w:tcBorders>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c>
          <w:tcPr>
            <w:tcW w:w="580" w:type="dxa"/>
            <w:tcBorders>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30</w:t>
            </w:r>
          </w:p>
        </w:tc>
        <w:tc>
          <w:tcPr>
            <w:tcW w:w="575"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300"/>
        </w:trPr>
        <w:tc>
          <w:tcPr>
            <w:tcW w:w="1479"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3"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right"/>
              <w:rPr>
                <w:rFonts w:ascii="Calibri" w:hAnsi="Calibri" w:cs="Calibri"/>
                <w:color w:val="000000"/>
                <w:sz w:val="20"/>
                <w:szCs w:val="20"/>
              </w:rPr>
            </w:pPr>
            <w:r>
              <w:rPr>
                <w:rFonts w:ascii="Calibri" w:hAnsi="Calibri" w:cs="Calibri"/>
                <w:color w:val="000000"/>
                <w:sz w:val="20"/>
                <w:szCs w:val="20"/>
              </w:rPr>
              <w:t>Total STI5</w:t>
            </w:r>
          </w:p>
        </w:tc>
        <w:tc>
          <w:tcPr>
            <w:tcW w:w="576"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78"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26</w:t>
            </w:r>
          </w:p>
        </w:tc>
        <w:tc>
          <w:tcPr>
            <w:tcW w:w="573"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30</w:t>
            </w:r>
          </w:p>
        </w:tc>
        <w:tc>
          <w:tcPr>
            <w:tcW w:w="579"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61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58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90</w:t>
            </w:r>
          </w:p>
        </w:tc>
        <w:tc>
          <w:tcPr>
            <w:tcW w:w="57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6</w:t>
            </w:r>
          </w:p>
        </w:tc>
      </w:tr>
      <w:tr w:rsidR="00D023A9">
        <w:trPr>
          <w:trHeight w:val="288"/>
        </w:trPr>
        <w:tc>
          <w:tcPr>
            <w:tcW w:w="1479" w:type="dxa"/>
            <w:vMerge w:val="restart"/>
            <w:tcBorders>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SS1 : Recherche et développement (Sciences de Spécialité)</w:t>
            </w:r>
          </w:p>
        </w:tc>
        <w:tc>
          <w:tcPr>
            <w:tcW w:w="3703" w:type="dxa"/>
            <w:tcBorders>
              <w:top w:val="single" w:sz="4" w:space="0" w:color="000000"/>
              <w:left w:val="single" w:sz="8"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Présentation de la recherche</w:t>
            </w:r>
          </w:p>
        </w:tc>
        <w:tc>
          <w:tcPr>
            <w:tcW w:w="576"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8"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73"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9"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615"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5"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300"/>
        </w:trPr>
        <w:tc>
          <w:tcPr>
            <w:tcW w:w="1479" w:type="dxa"/>
            <w:vMerge/>
            <w:tcBorders>
              <w:left w:val="single" w:sz="8" w:space="0" w:color="000000"/>
              <w:bottom w:val="single" w:sz="8" w:space="0" w:color="000000"/>
            </w:tcBorders>
            <w:vAlign w:val="center"/>
          </w:tcPr>
          <w:p w:rsidR="00D023A9" w:rsidRDefault="00D023A9">
            <w:pPr>
              <w:widowControl w:val="0"/>
              <w:rPr>
                <w:rFonts w:ascii="Calibri" w:hAnsi="Calibri" w:cs="Calibri"/>
                <w:b/>
                <w:bCs/>
                <w:color w:val="FFFFFF"/>
                <w:sz w:val="20"/>
                <w:szCs w:val="20"/>
              </w:rPr>
            </w:pPr>
          </w:p>
        </w:tc>
        <w:tc>
          <w:tcPr>
            <w:tcW w:w="3703" w:type="dxa"/>
            <w:tcBorders>
              <w:top w:val="single" w:sz="4" w:space="0" w:color="000000"/>
              <w:left w:val="single" w:sz="8"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Bureau d'études techniques</w:t>
            </w:r>
          </w:p>
        </w:tc>
        <w:tc>
          <w:tcPr>
            <w:tcW w:w="576"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8"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3"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9"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615"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40</w:t>
            </w:r>
          </w:p>
        </w:tc>
        <w:tc>
          <w:tcPr>
            <w:tcW w:w="580"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5"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w:t>
            </w:r>
          </w:p>
        </w:tc>
        <w:tc>
          <w:tcPr>
            <w:tcW w:w="641"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828"/>
        </w:trPr>
        <w:tc>
          <w:tcPr>
            <w:tcW w:w="1479" w:type="dxa"/>
            <w:vMerge/>
            <w:tcBorders>
              <w:left w:val="single" w:sz="8" w:space="0" w:color="000000"/>
              <w:bottom w:val="single" w:sz="8" w:space="0" w:color="000000"/>
            </w:tcBorders>
            <w:vAlign w:val="center"/>
          </w:tcPr>
          <w:p w:rsidR="00D023A9" w:rsidRDefault="00D023A9">
            <w:pPr>
              <w:widowControl w:val="0"/>
              <w:rPr>
                <w:rFonts w:ascii="Calibri" w:hAnsi="Calibri" w:cs="Calibri"/>
                <w:b/>
                <w:bCs/>
                <w:color w:val="FFFFFF"/>
                <w:sz w:val="20"/>
                <w:szCs w:val="20"/>
              </w:rPr>
            </w:pPr>
          </w:p>
        </w:tc>
        <w:tc>
          <w:tcPr>
            <w:tcW w:w="3703"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right"/>
              <w:rPr>
                <w:rFonts w:ascii="Calibri" w:hAnsi="Calibri" w:cs="Calibri"/>
                <w:color w:val="000000"/>
                <w:sz w:val="20"/>
                <w:szCs w:val="20"/>
              </w:rPr>
            </w:pPr>
            <w:r>
              <w:rPr>
                <w:rFonts w:ascii="Calibri" w:hAnsi="Calibri" w:cs="Calibri"/>
                <w:color w:val="000000"/>
                <w:sz w:val="20"/>
                <w:szCs w:val="20"/>
              </w:rPr>
              <w:t>Total SS1</w:t>
            </w:r>
          </w:p>
        </w:tc>
        <w:tc>
          <w:tcPr>
            <w:tcW w:w="576"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8"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22</w:t>
            </w:r>
          </w:p>
        </w:tc>
        <w:tc>
          <w:tcPr>
            <w:tcW w:w="573"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79"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615" w:type="dxa"/>
            <w:tcBorders>
              <w:top w:val="single" w:sz="8" w:space="0" w:color="000000"/>
              <w:left w:val="single" w:sz="8" w:space="0" w:color="000000"/>
              <w:bottom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580"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30</w:t>
            </w:r>
          </w:p>
        </w:tc>
        <w:tc>
          <w:tcPr>
            <w:tcW w:w="575" w:type="dxa"/>
            <w:tcBorders>
              <w:top w:val="single" w:sz="8" w:space="0" w:color="000000"/>
              <w:left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r>
      <w:tr w:rsidR="00D023A9">
        <w:trPr>
          <w:trHeight w:val="291"/>
        </w:trPr>
        <w:tc>
          <w:tcPr>
            <w:tcW w:w="1479" w:type="dxa"/>
            <w:vMerge w:val="restart"/>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SHEJS4 (Sciences Humaines, Economiques, Juridiques et Sociales)</w:t>
            </w:r>
          </w:p>
        </w:tc>
        <w:tc>
          <w:tcPr>
            <w:tcW w:w="3703"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Stratégie d'entreprises</w:t>
            </w:r>
          </w:p>
        </w:tc>
        <w:tc>
          <w:tcPr>
            <w:tcW w:w="576"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8"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top w:val="single" w:sz="4" w:space="0" w:color="000000"/>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9"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top w:val="single" w:sz="4" w:space="0" w:color="000000"/>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5"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top w:val="single" w:sz="4" w:space="0" w:color="000000"/>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288"/>
        </w:trPr>
        <w:tc>
          <w:tcPr>
            <w:tcW w:w="1479"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3" w:type="dxa"/>
            <w:tcBorders>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Droit de la propriété intellectuelle</w:t>
            </w:r>
          </w:p>
        </w:tc>
        <w:tc>
          <w:tcPr>
            <w:tcW w:w="576"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8"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4</w:t>
            </w:r>
          </w:p>
        </w:tc>
        <w:tc>
          <w:tcPr>
            <w:tcW w:w="573"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9"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15</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288"/>
        </w:trPr>
        <w:tc>
          <w:tcPr>
            <w:tcW w:w="1479"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3" w:type="dxa"/>
            <w:tcBorders>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Droit de l'environnement</w:t>
            </w:r>
          </w:p>
        </w:tc>
        <w:tc>
          <w:tcPr>
            <w:tcW w:w="576"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8"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573"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9"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15</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sz w:val="20"/>
                <w:szCs w:val="20"/>
              </w:rPr>
            </w:pPr>
            <w:r>
              <w:rPr>
                <w:rFonts w:ascii="Calibri" w:hAnsi="Calibri" w:cs="Calibri"/>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sz w:val="20"/>
                <w:szCs w:val="20"/>
              </w:rPr>
            </w:pPr>
          </w:p>
        </w:tc>
      </w:tr>
      <w:tr w:rsidR="00D023A9">
        <w:trPr>
          <w:trHeight w:val="300"/>
        </w:trPr>
        <w:tc>
          <w:tcPr>
            <w:tcW w:w="1479"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3" w:type="dxa"/>
            <w:tcBorders>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Projet associatif</w:t>
            </w:r>
          </w:p>
        </w:tc>
        <w:tc>
          <w:tcPr>
            <w:tcW w:w="576"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8"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3"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9"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615"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75"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w:t>
            </w:r>
          </w:p>
        </w:tc>
        <w:tc>
          <w:tcPr>
            <w:tcW w:w="641"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300"/>
        </w:trPr>
        <w:tc>
          <w:tcPr>
            <w:tcW w:w="1479"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3"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right"/>
              <w:rPr>
                <w:rFonts w:ascii="Calibri" w:hAnsi="Calibri" w:cs="Calibri"/>
                <w:color w:val="000000"/>
                <w:sz w:val="20"/>
                <w:szCs w:val="20"/>
              </w:rPr>
            </w:pPr>
            <w:r>
              <w:rPr>
                <w:rFonts w:ascii="Calibri" w:hAnsi="Calibri" w:cs="Calibri"/>
                <w:color w:val="000000"/>
                <w:sz w:val="20"/>
                <w:szCs w:val="20"/>
              </w:rPr>
              <w:t>Total SHEJ4</w:t>
            </w:r>
          </w:p>
        </w:tc>
        <w:tc>
          <w:tcPr>
            <w:tcW w:w="576"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78"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18</w:t>
            </w:r>
          </w:p>
        </w:tc>
        <w:tc>
          <w:tcPr>
            <w:tcW w:w="573"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79"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4</w:t>
            </w:r>
          </w:p>
        </w:tc>
        <w:tc>
          <w:tcPr>
            <w:tcW w:w="61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58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50</w:t>
            </w:r>
          </w:p>
        </w:tc>
        <w:tc>
          <w:tcPr>
            <w:tcW w:w="57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6</w:t>
            </w:r>
          </w:p>
        </w:tc>
      </w:tr>
      <w:tr w:rsidR="00D023A9">
        <w:trPr>
          <w:trHeight w:val="288"/>
        </w:trPr>
        <w:tc>
          <w:tcPr>
            <w:tcW w:w="1479" w:type="dxa"/>
            <w:vMerge w:val="restart"/>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OI4 : Ouverture Internationale</w:t>
            </w:r>
          </w:p>
        </w:tc>
        <w:tc>
          <w:tcPr>
            <w:tcW w:w="3703" w:type="dxa"/>
            <w:tcBorders>
              <w:top w:val="single" w:sz="4" w:space="0" w:color="000000"/>
              <w:bottom w:val="single" w:sz="4" w:space="0" w:color="000000"/>
              <w:right w:val="single" w:sz="8" w:space="0" w:color="000000"/>
            </w:tcBorders>
            <w:shd w:val="clear" w:color="000000" w:fill="FFFFFF"/>
            <w:vAlign w:val="center"/>
          </w:tcPr>
          <w:p w:rsidR="00D023A9" w:rsidRDefault="00B06490">
            <w:pPr>
              <w:rPr>
                <w:rFonts w:ascii="Calibri" w:hAnsi="Calibri" w:cs="Calibri"/>
                <w:sz w:val="20"/>
                <w:szCs w:val="20"/>
              </w:rPr>
            </w:pPr>
            <w:r>
              <w:rPr>
                <w:rFonts w:ascii="Calibri" w:hAnsi="Calibri" w:cs="Calibri"/>
                <w:sz w:val="20"/>
                <w:szCs w:val="20"/>
              </w:rPr>
              <w:t>LV1 (Anglais)</w:t>
            </w:r>
          </w:p>
        </w:tc>
        <w:tc>
          <w:tcPr>
            <w:tcW w:w="576" w:type="dxa"/>
            <w:tcBorders>
              <w:top w:val="single" w:sz="4" w:space="0" w:color="000000"/>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c>
          <w:tcPr>
            <w:tcW w:w="578" w:type="dxa"/>
            <w:tcBorders>
              <w:top w:val="single" w:sz="4" w:space="0" w:color="000000"/>
              <w:bottom w:val="single" w:sz="4" w:space="0" w:color="000000"/>
              <w:right w:val="single" w:sz="8" w:space="0" w:color="000000"/>
            </w:tcBorders>
            <w:shd w:val="clear" w:color="000000" w:fill="FFFFFF"/>
            <w:vAlign w:val="center"/>
          </w:tcPr>
          <w:p w:rsidR="00D023A9" w:rsidRDefault="00B06490">
            <w:pPr>
              <w:jc w:val="center"/>
              <w:rPr>
                <w:rFonts w:ascii="Calibri" w:hAnsi="Calibri" w:cs="Calibri"/>
                <w:sz w:val="20"/>
                <w:szCs w:val="20"/>
              </w:rPr>
            </w:pPr>
            <w:r>
              <w:rPr>
                <w:rFonts w:ascii="Calibri" w:hAnsi="Calibri" w:cs="Calibri"/>
                <w:sz w:val="20"/>
                <w:szCs w:val="20"/>
              </w:rPr>
              <w:t>28</w:t>
            </w:r>
          </w:p>
        </w:tc>
        <w:tc>
          <w:tcPr>
            <w:tcW w:w="573" w:type="dxa"/>
            <w:tcBorders>
              <w:top w:val="single" w:sz="4" w:space="0" w:color="000000"/>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c>
          <w:tcPr>
            <w:tcW w:w="579" w:type="dxa"/>
            <w:tcBorders>
              <w:top w:val="single" w:sz="4" w:space="0" w:color="000000"/>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c>
          <w:tcPr>
            <w:tcW w:w="615" w:type="dxa"/>
            <w:tcBorders>
              <w:top w:val="single" w:sz="4" w:space="0" w:color="000000"/>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c>
          <w:tcPr>
            <w:tcW w:w="580" w:type="dxa"/>
            <w:tcBorders>
              <w:top w:val="single" w:sz="4" w:space="0" w:color="000000"/>
              <w:bottom w:val="single" w:sz="4" w:space="0" w:color="000000"/>
              <w:right w:val="single" w:sz="8" w:space="0" w:color="000000"/>
            </w:tcBorders>
            <w:shd w:val="clear" w:color="000000" w:fill="FFFFFF"/>
            <w:vAlign w:val="center"/>
          </w:tcPr>
          <w:p w:rsidR="00D023A9" w:rsidRDefault="00B06490">
            <w:pPr>
              <w:jc w:val="center"/>
              <w:rPr>
                <w:rFonts w:ascii="Calibri" w:hAnsi="Calibri" w:cs="Calibri"/>
                <w:sz w:val="20"/>
                <w:szCs w:val="20"/>
              </w:rPr>
            </w:pPr>
            <w:r>
              <w:rPr>
                <w:rFonts w:ascii="Calibri" w:hAnsi="Calibri" w:cs="Calibri"/>
                <w:sz w:val="20"/>
                <w:szCs w:val="20"/>
              </w:rPr>
              <w:t>28</w:t>
            </w:r>
          </w:p>
        </w:tc>
        <w:tc>
          <w:tcPr>
            <w:tcW w:w="575" w:type="dxa"/>
            <w:tcBorders>
              <w:top w:val="single" w:sz="4" w:space="0" w:color="000000"/>
              <w:bottom w:val="single" w:sz="4" w:space="0" w:color="000000"/>
              <w:right w:val="single" w:sz="8" w:space="0" w:color="000000"/>
            </w:tcBorders>
            <w:shd w:val="clear" w:color="000000" w:fill="FFFFFF"/>
            <w:vAlign w:val="center"/>
          </w:tcPr>
          <w:p w:rsidR="00D023A9" w:rsidRDefault="00B06490">
            <w:pPr>
              <w:jc w:val="center"/>
              <w:rPr>
                <w:rFonts w:ascii="Calibri" w:hAnsi="Calibri" w:cs="Calibri"/>
                <w:sz w:val="20"/>
                <w:szCs w:val="20"/>
              </w:rPr>
            </w:pPr>
            <w:r>
              <w:rPr>
                <w:rFonts w:ascii="Calibri" w:hAnsi="Calibri" w:cs="Calibri"/>
                <w:sz w:val="20"/>
                <w:szCs w:val="20"/>
              </w:rPr>
              <w:t>1</w:t>
            </w:r>
          </w:p>
        </w:tc>
        <w:tc>
          <w:tcPr>
            <w:tcW w:w="641" w:type="dxa"/>
            <w:tcBorders>
              <w:top w:val="single" w:sz="4" w:space="0" w:color="000000"/>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r>
      <w:tr w:rsidR="00D023A9">
        <w:trPr>
          <w:trHeight w:val="288"/>
        </w:trPr>
        <w:tc>
          <w:tcPr>
            <w:tcW w:w="1479" w:type="dxa"/>
            <w:vMerge/>
            <w:tcBorders>
              <w:left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b/>
                <w:bCs/>
                <w:color w:val="FFFFFF"/>
                <w:sz w:val="20"/>
                <w:szCs w:val="20"/>
              </w:rPr>
            </w:pPr>
          </w:p>
        </w:tc>
        <w:tc>
          <w:tcPr>
            <w:tcW w:w="3703" w:type="dxa"/>
            <w:tcBorders>
              <w:top w:val="single" w:sz="4" w:space="0" w:color="000000"/>
              <w:bottom w:val="single" w:sz="4" w:space="0" w:color="000000"/>
              <w:right w:val="single" w:sz="8" w:space="0" w:color="000000"/>
            </w:tcBorders>
            <w:shd w:val="clear" w:color="000000" w:fill="FFFFFF"/>
            <w:vAlign w:val="center"/>
          </w:tcPr>
          <w:p w:rsidR="00D023A9" w:rsidRDefault="00B06490">
            <w:pPr>
              <w:rPr>
                <w:rFonts w:ascii="Calibri" w:hAnsi="Calibri" w:cs="Calibri"/>
                <w:sz w:val="20"/>
                <w:szCs w:val="20"/>
              </w:rPr>
            </w:pPr>
            <w:r>
              <w:rPr>
                <w:rFonts w:ascii="Calibri" w:hAnsi="Calibri" w:cs="Calibri"/>
                <w:sz w:val="20"/>
                <w:szCs w:val="20"/>
              </w:rPr>
              <w:t>LV1 (TOEIC)</w:t>
            </w:r>
          </w:p>
        </w:tc>
        <w:tc>
          <w:tcPr>
            <w:tcW w:w="576" w:type="dxa"/>
            <w:tcBorders>
              <w:top w:val="single" w:sz="4" w:space="0" w:color="000000"/>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c>
          <w:tcPr>
            <w:tcW w:w="578" w:type="dxa"/>
            <w:tcBorders>
              <w:top w:val="single" w:sz="4" w:space="0" w:color="000000"/>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c>
          <w:tcPr>
            <w:tcW w:w="573" w:type="dxa"/>
            <w:tcBorders>
              <w:top w:val="single" w:sz="4" w:space="0" w:color="000000"/>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c>
          <w:tcPr>
            <w:tcW w:w="579" w:type="dxa"/>
            <w:tcBorders>
              <w:top w:val="single" w:sz="4" w:space="0" w:color="000000"/>
              <w:bottom w:val="single" w:sz="4" w:space="0" w:color="000000"/>
              <w:right w:val="single" w:sz="8" w:space="0" w:color="000000"/>
            </w:tcBorders>
            <w:shd w:val="clear" w:color="000000" w:fill="FFFFFF"/>
            <w:vAlign w:val="center"/>
          </w:tcPr>
          <w:p w:rsidR="00D023A9" w:rsidRDefault="00B06490">
            <w:pPr>
              <w:jc w:val="center"/>
              <w:rPr>
                <w:rFonts w:ascii="Calibri" w:hAnsi="Calibri" w:cs="Calibri"/>
                <w:sz w:val="20"/>
                <w:szCs w:val="20"/>
              </w:rPr>
            </w:pPr>
            <w:r>
              <w:rPr>
                <w:rFonts w:ascii="Calibri" w:hAnsi="Calibri" w:cs="Calibri"/>
                <w:sz w:val="20"/>
                <w:szCs w:val="20"/>
              </w:rPr>
              <w:t>2</w:t>
            </w:r>
          </w:p>
        </w:tc>
        <w:tc>
          <w:tcPr>
            <w:tcW w:w="615" w:type="dxa"/>
            <w:tcBorders>
              <w:top w:val="single" w:sz="4" w:space="0" w:color="000000"/>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c>
          <w:tcPr>
            <w:tcW w:w="580" w:type="dxa"/>
            <w:tcBorders>
              <w:top w:val="single" w:sz="4" w:space="0" w:color="000000"/>
              <w:bottom w:val="single" w:sz="4" w:space="0" w:color="000000"/>
              <w:right w:val="single" w:sz="8" w:space="0" w:color="000000"/>
            </w:tcBorders>
            <w:shd w:val="clear" w:color="000000" w:fill="FFFFFF"/>
            <w:vAlign w:val="center"/>
          </w:tcPr>
          <w:p w:rsidR="00D023A9" w:rsidRDefault="00B06490">
            <w:pPr>
              <w:jc w:val="center"/>
              <w:rPr>
                <w:rFonts w:ascii="Calibri" w:hAnsi="Calibri" w:cs="Calibri"/>
                <w:sz w:val="20"/>
                <w:szCs w:val="20"/>
              </w:rPr>
            </w:pPr>
            <w:r>
              <w:rPr>
                <w:rFonts w:ascii="Calibri" w:hAnsi="Calibri" w:cs="Calibri"/>
                <w:sz w:val="20"/>
                <w:szCs w:val="20"/>
              </w:rPr>
              <w:t>2</w:t>
            </w:r>
          </w:p>
        </w:tc>
        <w:tc>
          <w:tcPr>
            <w:tcW w:w="575" w:type="dxa"/>
            <w:tcBorders>
              <w:top w:val="single" w:sz="4" w:space="0" w:color="000000"/>
              <w:bottom w:val="single" w:sz="4" w:space="0" w:color="000000"/>
              <w:right w:val="single" w:sz="8" w:space="0" w:color="000000"/>
            </w:tcBorders>
            <w:shd w:val="clear" w:color="000000" w:fill="FFFFFF"/>
            <w:vAlign w:val="center"/>
          </w:tcPr>
          <w:p w:rsidR="00D023A9" w:rsidRDefault="00B06490">
            <w:pPr>
              <w:jc w:val="center"/>
              <w:rPr>
                <w:rFonts w:ascii="Calibri" w:hAnsi="Calibri" w:cs="Calibri"/>
                <w:sz w:val="20"/>
                <w:szCs w:val="20"/>
              </w:rPr>
            </w:pPr>
            <w:r>
              <w:rPr>
                <w:rFonts w:ascii="Calibri" w:hAnsi="Calibri" w:cs="Calibri"/>
                <w:sz w:val="20"/>
                <w:szCs w:val="20"/>
              </w:rPr>
              <w:t>1</w:t>
            </w:r>
          </w:p>
        </w:tc>
        <w:tc>
          <w:tcPr>
            <w:tcW w:w="641" w:type="dxa"/>
            <w:tcBorders>
              <w:top w:val="single" w:sz="4" w:space="0" w:color="000000"/>
              <w:bottom w:val="single" w:sz="4" w:space="0" w:color="000000"/>
              <w:right w:val="single" w:sz="8" w:space="0" w:color="000000"/>
            </w:tcBorders>
            <w:shd w:val="clear" w:color="000000" w:fill="FFFFFF"/>
            <w:vAlign w:val="center"/>
          </w:tcPr>
          <w:p w:rsidR="00D023A9" w:rsidRDefault="00D023A9">
            <w:pPr>
              <w:jc w:val="center"/>
              <w:rPr>
                <w:rFonts w:ascii="Calibri" w:hAnsi="Calibri" w:cs="Calibri"/>
                <w:sz w:val="20"/>
                <w:szCs w:val="20"/>
              </w:rPr>
            </w:pPr>
          </w:p>
        </w:tc>
      </w:tr>
      <w:tr w:rsidR="00D023A9">
        <w:trPr>
          <w:trHeight w:val="288"/>
        </w:trPr>
        <w:tc>
          <w:tcPr>
            <w:tcW w:w="1479"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3" w:type="dxa"/>
            <w:tcBorders>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LV2 (Allemand, Espagnol...)</w:t>
            </w:r>
          </w:p>
        </w:tc>
        <w:tc>
          <w:tcPr>
            <w:tcW w:w="576"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8"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3"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9"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300"/>
        </w:trPr>
        <w:tc>
          <w:tcPr>
            <w:tcW w:w="1479"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3" w:type="dxa"/>
            <w:tcBorders>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Soutien Anglais</w:t>
            </w:r>
          </w:p>
        </w:tc>
        <w:tc>
          <w:tcPr>
            <w:tcW w:w="576"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8"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3"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9"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615"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80"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75"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641"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300"/>
        </w:trPr>
        <w:tc>
          <w:tcPr>
            <w:tcW w:w="1479"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3"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right"/>
              <w:rPr>
                <w:rFonts w:ascii="Calibri" w:hAnsi="Calibri" w:cs="Calibri"/>
                <w:color w:val="000000"/>
                <w:sz w:val="20"/>
                <w:szCs w:val="20"/>
              </w:rPr>
            </w:pPr>
            <w:r>
              <w:rPr>
                <w:rFonts w:ascii="Calibri" w:hAnsi="Calibri" w:cs="Calibri"/>
                <w:color w:val="000000"/>
                <w:sz w:val="20"/>
                <w:szCs w:val="20"/>
              </w:rPr>
              <w:t>Total OI4</w:t>
            </w:r>
          </w:p>
        </w:tc>
        <w:tc>
          <w:tcPr>
            <w:tcW w:w="576"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78"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48</w:t>
            </w:r>
          </w:p>
        </w:tc>
        <w:tc>
          <w:tcPr>
            <w:tcW w:w="573"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79"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580"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50</w:t>
            </w:r>
          </w:p>
        </w:tc>
        <w:tc>
          <w:tcPr>
            <w:tcW w:w="575" w:type="dxa"/>
            <w:tcBorders>
              <w:top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w:t>
            </w:r>
          </w:p>
        </w:tc>
      </w:tr>
      <w:tr w:rsidR="00D023A9">
        <w:trPr>
          <w:trHeight w:val="300"/>
        </w:trPr>
        <w:tc>
          <w:tcPr>
            <w:tcW w:w="1479" w:type="dxa"/>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Conférences</w:t>
            </w:r>
          </w:p>
        </w:tc>
        <w:tc>
          <w:tcPr>
            <w:tcW w:w="3703" w:type="dxa"/>
            <w:tcBorders>
              <w:right w:val="single" w:sz="8" w:space="0" w:color="000000"/>
            </w:tcBorders>
            <w:shd w:val="clear" w:color="auto" w:fill="auto"/>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Conférences « Insertion professionnelle »</w:t>
            </w:r>
          </w:p>
        </w:tc>
        <w:tc>
          <w:tcPr>
            <w:tcW w:w="576" w:type="dxa"/>
            <w:tcBorders>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78" w:type="dxa"/>
            <w:tcBorders>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73" w:type="dxa"/>
            <w:tcBorders>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79" w:type="dxa"/>
            <w:tcBorders>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615" w:type="dxa"/>
            <w:tcBorders>
              <w:right w:val="single" w:sz="8" w:space="0" w:color="000000"/>
            </w:tcBorders>
            <w:shd w:val="clear" w:color="auto" w:fill="auto"/>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80" w:type="dxa"/>
            <w:tcBorders>
              <w:right w:val="single" w:sz="8" w:space="0" w:color="000000"/>
            </w:tcBorders>
            <w:shd w:val="clear" w:color="auto" w:fill="auto"/>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75" w:type="dxa"/>
            <w:tcBorders>
              <w:right w:val="single" w:sz="8" w:space="0" w:color="000000"/>
            </w:tcBorders>
            <w:shd w:val="clear" w:color="000000" w:fill="auto"/>
            <w:vAlign w:val="center"/>
          </w:tcPr>
          <w:p w:rsidR="00D023A9" w:rsidRDefault="00D023A9">
            <w:pPr>
              <w:widowControl w:val="0"/>
              <w:jc w:val="center"/>
              <w:rPr>
                <w:rFonts w:ascii="Calibri" w:hAnsi="Calibri" w:cs="Calibri"/>
                <w:color w:val="000000"/>
                <w:sz w:val="20"/>
                <w:szCs w:val="20"/>
              </w:rPr>
            </w:pPr>
          </w:p>
        </w:tc>
        <w:tc>
          <w:tcPr>
            <w:tcW w:w="641" w:type="dxa"/>
            <w:tcBorders>
              <w:right w:val="single" w:sz="8" w:space="0" w:color="000000"/>
            </w:tcBorders>
            <w:shd w:val="clear" w:color="000000" w:fill="auto"/>
            <w:vAlign w:val="center"/>
          </w:tcPr>
          <w:p w:rsidR="00D023A9" w:rsidRDefault="00D023A9">
            <w:pPr>
              <w:widowControl w:val="0"/>
              <w:jc w:val="center"/>
              <w:rPr>
                <w:rFonts w:ascii="Calibri" w:hAnsi="Calibri" w:cs="Calibri"/>
                <w:color w:val="000000"/>
                <w:sz w:val="20"/>
                <w:szCs w:val="20"/>
              </w:rPr>
            </w:pPr>
          </w:p>
        </w:tc>
      </w:tr>
      <w:tr w:rsidR="00D023A9">
        <w:trPr>
          <w:trHeight w:val="519"/>
        </w:trPr>
        <w:tc>
          <w:tcPr>
            <w:tcW w:w="1479" w:type="dxa"/>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Bonus</w:t>
            </w:r>
          </w:p>
        </w:tc>
        <w:tc>
          <w:tcPr>
            <w:tcW w:w="3703" w:type="dxa"/>
            <w:tcBorders>
              <w:top w:val="single" w:sz="4" w:space="0" w:color="000000"/>
              <w:bottom w:val="single" w:sz="4" w:space="0" w:color="000000"/>
              <w:right w:val="single" w:sz="8" w:space="0" w:color="000000"/>
            </w:tcBorders>
            <w:shd w:val="clear" w:color="auto" w:fill="auto"/>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Activités Sportives, Culturelles et Artistiques</w:t>
            </w:r>
          </w:p>
        </w:tc>
        <w:tc>
          <w:tcPr>
            <w:tcW w:w="576" w:type="dxa"/>
            <w:tcBorders>
              <w:top w:val="single" w:sz="4" w:space="0" w:color="000000"/>
              <w:bottom w:val="single" w:sz="4"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78" w:type="dxa"/>
            <w:tcBorders>
              <w:top w:val="single" w:sz="4" w:space="0" w:color="000000"/>
              <w:bottom w:val="single" w:sz="4"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73" w:type="dxa"/>
            <w:tcBorders>
              <w:top w:val="single" w:sz="4" w:space="0" w:color="000000"/>
              <w:bottom w:val="single" w:sz="4"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79" w:type="dxa"/>
            <w:tcBorders>
              <w:top w:val="single" w:sz="4" w:space="0" w:color="000000"/>
              <w:bottom w:val="single" w:sz="4"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615" w:type="dxa"/>
            <w:tcBorders>
              <w:top w:val="single" w:sz="4" w:space="0" w:color="000000"/>
              <w:bottom w:val="single" w:sz="4"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80" w:type="dxa"/>
            <w:tcBorders>
              <w:top w:val="single" w:sz="4" w:space="0" w:color="000000"/>
              <w:bottom w:val="single" w:sz="4" w:space="0" w:color="000000"/>
              <w:right w:val="single" w:sz="8" w:space="0" w:color="000000"/>
            </w:tcBorders>
            <w:shd w:val="clear" w:color="auto" w:fill="auto"/>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½ j/s.</w:t>
            </w:r>
          </w:p>
        </w:tc>
        <w:tc>
          <w:tcPr>
            <w:tcW w:w="575" w:type="dxa"/>
            <w:tcBorders>
              <w:top w:val="single" w:sz="4" w:space="0" w:color="000000"/>
              <w:bottom w:val="single" w:sz="4" w:space="0" w:color="000000"/>
              <w:right w:val="single" w:sz="8" w:space="0" w:color="000000"/>
            </w:tcBorders>
            <w:shd w:val="clear" w:color="000000" w:fill="auto"/>
            <w:vAlign w:val="center"/>
          </w:tcPr>
          <w:p w:rsidR="00D023A9" w:rsidRDefault="00D023A9">
            <w:pPr>
              <w:widowControl w:val="0"/>
              <w:jc w:val="center"/>
              <w:rPr>
                <w:rFonts w:ascii="Calibri" w:hAnsi="Calibri" w:cs="Calibri"/>
                <w:color w:val="000000"/>
                <w:sz w:val="20"/>
                <w:szCs w:val="20"/>
              </w:rPr>
            </w:pPr>
          </w:p>
        </w:tc>
        <w:tc>
          <w:tcPr>
            <w:tcW w:w="641" w:type="dxa"/>
            <w:tcBorders>
              <w:top w:val="single" w:sz="4" w:space="0" w:color="000000"/>
              <w:bottom w:val="single" w:sz="4" w:space="0" w:color="000000"/>
              <w:right w:val="single" w:sz="8" w:space="0" w:color="000000"/>
            </w:tcBorders>
            <w:shd w:val="clear" w:color="000000" w:fill="auto"/>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Bonus</w:t>
            </w:r>
          </w:p>
        </w:tc>
      </w:tr>
      <w:tr w:rsidR="00D023A9">
        <w:trPr>
          <w:trHeight w:val="300"/>
        </w:trPr>
        <w:tc>
          <w:tcPr>
            <w:tcW w:w="5182" w:type="dxa"/>
            <w:gridSpan w:val="2"/>
            <w:tcBorders>
              <w:top w:val="single" w:sz="8" w:space="0" w:color="000000"/>
              <w:left w:val="single" w:sz="8" w:space="0" w:color="000000"/>
              <w:bottom w:val="single" w:sz="8" w:space="0" w:color="000000"/>
              <w:right w:val="single" w:sz="8" w:space="0" w:color="000000"/>
            </w:tcBorders>
            <w:shd w:val="clear" w:color="000000" w:fill="006BAB"/>
            <w:vAlign w:val="center"/>
          </w:tcPr>
          <w:p w:rsidR="00D023A9" w:rsidRDefault="00B06490">
            <w:pPr>
              <w:widowControl w:val="0"/>
              <w:jc w:val="right"/>
              <w:rPr>
                <w:rFonts w:ascii="Calibri" w:hAnsi="Calibri" w:cs="Calibri"/>
                <w:b/>
                <w:bCs/>
                <w:color w:val="FFFFFF"/>
                <w:sz w:val="20"/>
                <w:szCs w:val="20"/>
              </w:rPr>
            </w:pPr>
            <w:r>
              <w:rPr>
                <w:rFonts w:ascii="Calibri" w:hAnsi="Calibri" w:cs="Calibri"/>
                <w:b/>
                <w:bCs/>
                <w:color w:val="FFFFFF"/>
                <w:sz w:val="20"/>
                <w:szCs w:val="20"/>
              </w:rPr>
              <w:t>TOTAL</w:t>
            </w:r>
          </w:p>
        </w:tc>
        <w:tc>
          <w:tcPr>
            <w:tcW w:w="576" w:type="dxa"/>
            <w:tcBorders>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578" w:type="dxa"/>
            <w:tcBorders>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573" w:type="dxa"/>
            <w:tcBorders>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579" w:type="dxa"/>
            <w:tcBorders>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615" w:type="dxa"/>
            <w:tcBorders>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580"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310</w:t>
            </w:r>
          </w:p>
        </w:tc>
        <w:tc>
          <w:tcPr>
            <w:tcW w:w="575" w:type="dxa"/>
            <w:tcBorders>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641"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30</w:t>
            </w:r>
          </w:p>
        </w:tc>
      </w:tr>
    </w:tbl>
    <w:p w:rsidR="00D023A9" w:rsidRDefault="00D023A9" w:rsidP="001D3AC5">
      <w:pPr>
        <w:jc w:val="center"/>
        <w:rPr>
          <w:rFonts w:ascii="Calibri" w:hAnsi="Calibri"/>
          <w:i/>
          <w:sz w:val="22"/>
          <w:szCs w:val="22"/>
        </w:rPr>
      </w:pPr>
    </w:p>
    <w:p w:rsidR="00D023A9" w:rsidRDefault="00B06490" w:rsidP="001D3AC5">
      <w:pPr>
        <w:jc w:val="center"/>
        <w:rPr>
          <w:rFonts w:ascii="Calibri" w:hAnsi="Calibri"/>
          <w:i/>
          <w:sz w:val="22"/>
          <w:szCs w:val="22"/>
        </w:rPr>
      </w:pPr>
      <w:r>
        <w:rPr>
          <w:rFonts w:ascii="Calibri" w:hAnsi="Calibri"/>
          <w:i/>
          <w:sz w:val="22"/>
          <w:szCs w:val="22"/>
        </w:rPr>
        <w:t>Tableau 4 : programme du semestre S8 de janvier à avril (14 semaines).</w:t>
      </w:r>
    </w:p>
    <w:p w:rsidR="00D023A9" w:rsidRDefault="00B06490">
      <w:pPr>
        <w:spacing w:before="240"/>
        <w:ind w:firstLine="567"/>
        <w:jc w:val="both"/>
        <w:rPr>
          <w:rFonts w:ascii="Calibri" w:hAnsi="Calibri"/>
          <w:sz w:val="22"/>
          <w:szCs w:val="22"/>
        </w:rPr>
      </w:pPr>
      <w:r>
        <w:rPr>
          <w:rFonts w:ascii="Calibri" w:hAnsi="Calibri"/>
          <w:sz w:val="22"/>
          <w:szCs w:val="22"/>
        </w:rPr>
        <w:t>Les élèves peuvent également suivre un programme qu’ils ont choisi dans le cadre d’une mobilité d’un semestre à l’international au second semestre (</w:t>
      </w:r>
      <w:bookmarkStart w:id="13" w:name="_Hlk88823716"/>
      <w:r>
        <w:rPr>
          <w:rFonts w:ascii="Calibri" w:hAnsi="Calibri"/>
          <w:sz w:val="22"/>
          <w:szCs w:val="22"/>
        </w:rPr>
        <w:t>voir Règlement des études</w:t>
      </w:r>
      <w:bookmarkEnd w:id="13"/>
      <w:r>
        <w:rPr>
          <w:rFonts w:ascii="Calibri" w:hAnsi="Calibri"/>
          <w:sz w:val="22"/>
          <w:szCs w:val="22"/>
        </w:rPr>
        <w:t>).</w:t>
      </w:r>
    </w:p>
    <w:p w:rsidR="00D023A9" w:rsidRDefault="00B06490">
      <w:pPr>
        <w:rPr>
          <w:rFonts w:ascii="Calibri" w:hAnsi="Calibri" w:cs="Arial"/>
          <w:b/>
          <w:color w:val="006BAB"/>
          <w:szCs w:val="20"/>
        </w:rPr>
      </w:pPr>
      <w:r>
        <w:br w:type="page"/>
      </w:r>
    </w:p>
    <w:p w:rsidR="00D023A9" w:rsidRDefault="00B06490">
      <w:pPr>
        <w:pStyle w:val="Heading2"/>
        <w:spacing w:before="0"/>
        <w:ind w:left="1134" w:hanging="567"/>
      </w:pPr>
      <w:bookmarkStart w:id="14" w:name="_Toc178603382"/>
      <w:r>
        <w:lastRenderedPageBreak/>
        <w:t>Troisième année du Cycle Ingénieur (CING3)</w:t>
      </w:r>
      <w:bookmarkEnd w:id="14"/>
    </w:p>
    <w:p w:rsidR="00D023A9" w:rsidRDefault="00B06490">
      <w:pPr>
        <w:pStyle w:val="Heading3"/>
        <w:ind w:left="1701" w:hanging="567"/>
      </w:pPr>
      <w:bookmarkStart w:id="15" w:name="_Toc178603383"/>
      <w:r>
        <w:t>Description</w:t>
      </w:r>
      <w:bookmarkEnd w:id="15"/>
    </w:p>
    <w:p w:rsidR="00D023A9" w:rsidRDefault="00B06490">
      <w:pPr>
        <w:spacing w:before="240"/>
        <w:ind w:firstLine="567"/>
        <w:jc w:val="both"/>
        <w:rPr>
          <w:rFonts w:ascii="Calibri" w:hAnsi="Calibri"/>
          <w:sz w:val="22"/>
          <w:szCs w:val="22"/>
        </w:rPr>
      </w:pPr>
      <w:r>
        <w:rPr>
          <w:rFonts w:ascii="Calibri" w:hAnsi="Calibri"/>
          <w:sz w:val="22"/>
          <w:szCs w:val="22"/>
        </w:rPr>
        <w:t>La 3</w:t>
      </w:r>
      <w:r>
        <w:rPr>
          <w:rFonts w:ascii="Calibri" w:hAnsi="Calibri"/>
          <w:sz w:val="22"/>
          <w:szCs w:val="22"/>
          <w:vertAlign w:val="superscript"/>
        </w:rPr>
        <w:t>ème</w:t>
      </w:r>
      <w:r>
        <w:rPr>
          <w:rFonts w:ascii="Calibri" w:hAnsi="Calibri"/>
          <w:sz w:val="22"/>
          <w:szCs w:val="22"/>
        </w:rPr>
        <w:t xml:space="preserve"> année du Cycle Ingénieur est divisée en deux semestres :</w:t>
      </w:r>
    </w:p>
    <w:p w:rsidR="00D023A9" w:rsidRDefault="001D3AC5">
      <w:pPr>
        <w:numPr>
          <w:ilvl w:val="0"/>
          <w:numId w:val="2"/>
        </w:numPr>
        <w:spacing w:before="120"/>
        <w:ind w:left="1135" w:hanging="284"/>
        <w:jc w:val="both"/>
        <w:rPr>
          <w:rFonts w:ascii="Calibri" w:hAnsi="Calibri"/>
          <w:sz w:val="22"/>
          <w:szCs w:val="22"/>
        </w:rPr>
      </w:pPr>
      <w:r>
        <w:rPr>
          <w:rFonts w:ascii="Calibri" w:hAnsi="Calibri"/>
          <w:sz w:val="22"/>
          <w:szCs w:val="22"/>
        </w:rPr>
        <w:t>Le</w:t>
      </w:r>
      <w:r w:rsidR="00B06490">
        <w:rPr>
          <w:rFonts w:ascii="Calibri" w:hAnsi="Calibri"/>
          <w:sz w:val="22"/>
          <w:szCs w:val="22"/>
        </w:rPr>
        <w:t xml:space="preserve"> semestre S9 de 21 semaines (voir tableau 5),</w:t>
      </w:r>
    </w:p>
    <w:p w:rsidR="00D023A9" w:rsidRDefault="001D3AC5">
      <w:pPr>
        <w:numPr>
          <w:ilvl w:val="0"/>
          <w:numId w:val="2"/>
        </w:numPr>
        <w:spacing w:before="120"/>
        <w:ind w:left="1135" w:hanging="284"/>
        <w:jc w:val="both"/>
        <w:rPr>
          <w:rFonts w:ascii="Calibri" w:hAnsi="Calibri"/>
          <w:sz w:val="22"/>
          <w:szCs w:val="22"/>
        </w:rPr>
      </w:pPr>
      <w:r>
        <w:rPr>
          <w:rFonts w:ascii="Calibri" w:hAnsi="Calibri"/>
          <w:sz w:val="22"/>
          <w:szCs w:val="22"/>
        </w:rPr>
        <w:t>Le</w:t>
      </w:r>
      <w:r w:rsidR="00B06490">
        <w:rPr>
          <w:rFonts w:ascii="Calibri" w:hAnsi="Calibri"/>
          <w:sz w:val="22"/>
          <w:szCs w:val="22"/>
        </w:rPr>
        <w:t xml:space="preserve"> semestre S10 de 26 semaines (6 mois) dédié à la réalisation du Projet de Fin d’Etudes (voir Règlement des études).</w:t>
      </w:r>
    </w:p>
    <w:p w:rsidR="00D023A9" w:rsidRDefault="00B06490">
      <w:pPr>
        <w:spacing w:before="240"/>
        <w:ind w:firstLine="567"/>
        <w:jc w:val="both"/>
        <w:rPr>
          <w:rFonts w:ascii="Calibri" w:hAnsi="Calibri"/>
          <w:sz w:val="22"/>
          <w:szCs w:val="22"/>
        </w:rPr>
      </w:pPr>
      <w:r>
        <w:rPr>
          <w:rFonts w:ascii="Calibri" w:hAnsi="Calibri"/>
          <w:sz w:val="22"/>
          <w:szCs w:val="22"/>
        </w:rPr>
        <w:t>Lors du semestre S9, les élèves ingénieurs suivent un tronc commun, une majeure ainsi qu’une mineure parmi trois mineures possibles :</w:t>
      </w:r>
    </w:p>
    <w:p w:rsidR="00D023A9" w:rsidRDefault="001D3AC5">
      <w:pPr>
        <w:numPr>
          <w:ilvl w:val="0"/>
          <w:numId w:val="2"/>
        </w:numPr>
        <w:spacing w:before="120"/>
        <w:jc w:val="both"/>
        <w:rPr>
          <w:rFonts w:ascii="Calibri" w:hAnsi="Calibri"/>
          <w:sz w:val="22"/>
          <w:szCs w:val="22"/>
        </w:rPr>
      </w:pPr>
      <w:r>
        <w:rPr>
          <w:rFonts w:ascii="Calibri" w:hAnsi="Calibri"/>
          <w:sz w:val="22"/>
          <w:szCs w:val="22"/>
        </w:rPr>
        <w:t>La</w:t>
      </w:r>
      <w:r w:rsidR="00B06490">
        <w:rPr>
          <w:rFonts w:ascii="Calibri" w:hAnsi="Calibri"/>
          <w:sz w:val="22"/>
          <w:szCs w:val="22"/>
        </w:rPr>
        <w:t xml:space="preserve"> mineure </w:t>
      </w:r>
      <w:r w:rsidR="00B06490">
        <w:rPr>
          <w:rFonts w:ascii="Calibri" w:hAnsi="Calibri"/>
          <w:i/>
          <w:sz w:val="22"/>
          <w:szCs w:val="22"/>
        </w:rPr>
        <w:t>Ingénierie Logicielle et Data Science</w:t>
      </w:r>
      <w:r w:rsidR="00B06490">
        <w:rPr>
          <w:rFonts w:ascii="Calibri" w:hAnsi="Calibri"/>
          <w:sz w:val="22"/>
          <w:szCs w:val="22"/>
        </w:rPr>
        <w:t>,</w:t>
      </w:r>
    </w:p>
    <w:p w:rsidR="00D023A9" w:rsidRDefault="001D3AC5">
      <w:pPr>
        <w:numPr>
          <w:ilvl w:val="0"/>
          <w:numId w:val="2"/>
        </w:numPr>
        <w:spacing w:before="120"/>
        <w:jc w:val="both"/>
        <w:rPr>
          <w:rFonts w:ascii="Calibri" w:hAnsi="Calibri"/>
          <w:sz w:val="22"/>
          <w:szCs w:val="22"/>
        </w:rPr>
      </w:pPr>
      <w:r>
        <w:rPr>
          <w:rFonts w:ascii="Calibri" w:hAnsi="Calibri"/>
          <w:sz w:val="22"/>
          <w:szCs w:val="22"/>
        </w:rPr>
        <w:t>La</w:t>
      </w:r>
      <w:r w:rsidR="00B06490">
        <w:rPr>
          <w:rFonts w:ascii="Calibri" w:hAnsi="Calibri"/>
          <w:sz w:val="22"/>
          <w:szCs w:val="22"/>
        </w:rPr>
        <w:t xml:space="preserve"> mineure </w:t>
      </w:r>
      <w:r w:rsidR="00B06490">
        <w:rPr>
          <w:rFonts w:ascii="Calibri" w:hAnsi="Calibri"/>
          <w:i/>
          <w:sz w:val="22"/>
          <w:szCs w:val="22"/>
        </w:rPr>
        <w:t>Ingénierie Informatique et Perception</w:t>
      </w:r>
      <w:r w:rsidR="00B06490">
        <w:rPr>
          <w:rFonts w:ascii="Calibri" w:hAnsi="Calibri"/>
          <w:sz w:val="22"/>
          <w:szCs w:val="22"/>
        </w:rPr>
        <w:t>,</w:t>
      </w:r>
    </w:p>
    <w:p w:rsidR="00D023A9" w:rsidRDefault="001D3AC5">
      <w:pPr>
        <w:numPr>
          <w:ilvl w:val="0"/>
          <w:numId w:val="2"/>
        </w:numPr>
        <w:spacing w:before="120"/>
        <w:jc w:val="both"/>
        <w:rPr>
          <w:rFonts w:ascii="Calibri" w:hAnsi="Calibri"/>
          <w:sz w:val="22"/>
          <w:szCs w:val="22"/>
        </w:rPr>
      </w:pPr>
      <w:r>
        <w:rPr>
          <w:rFonts w:ascii="Calibri" w:hAnsi="Calibri"/>
          <w:sz w:val="22"/>
          <w:szCs w:val="22"/>
        </w:rPr>
        <w:t>La</w:t>
      </w:r>
      <w:r w:rsidR="00B06490">
        <w:rPr>
          <w:rFonts w:ascii="Calibri" w:hAnsi="Calibri"/>
          <w:sz w:val="22"/>
          <w:szCs w:val="22"/>
        </w:rPr>
        <w:t xml:space="preserve"> mineure </w:t>
      </w:r>
      <w:r w:rsidR="00B06490">
        <w:rPr>
          <w:rFonts w:ascii="Calibri" w:hAnsi="Calibri"/>
          <w:i/>
          <w:sz w:val="22"/>
          <w:szCs w:val="22"/>
        </w:rPr>
        <w:t>Intelligence Artificielle.</w:t>
      </w:r>
    </w:p>
    <w:p w:rsidR="00D023A9" w:rsidRDefault="00B06490">
      <w:pPr>
        <w:spacing w:before="240"/>
        <w:ind w:firstLine="567"/>
        <w:jc w:val="both"/>
        <w:rPr>
          <w:rFonts w:ascii="Calibri" w:hAnsi="Calibri"/>
          <w:sz w:val="22"/>
          <w:szCs w:val="22"/>
        </w:rPr>
      </w:pPr>
      <w:r>
        <w:rPr>
          <w:rFonts w:ascii="Calibri" w:hAnsi="Calibri"/>
          <w:sz w:val="22"/>
          <w:szCs w:val="22"/>
        </w:rPr>
        <w:t>Les détails des modules de la majeure et de chaque mineure sont présentés dans le tableau 5.</w:t>
      </w:r>
    </w:p>
    <w:p w:rsidR="00D023A9" w:rsidRDefault="00B06490">
      <w:pPr>
        <w:spacing w:before="240" w:after="120"/>
        <w:ind w:firstLine="567"/>
        <w:jc w:val="both"/>
        <w:rPr>
          <w:rFonts w:asciiTheme="minorHAnsi" w:hAnsiTheme="minorHAnsi" w:cs="Arial"/>
          <w:sz w:val="22"/>
          <w:szCs w:val="22"/>
        </w:rPr>
      </w:pPr>
      <w:r>
        <w:rPr>
          <w:rFonts w:ascii="Calibri" w:hAnsi="Calibri"/>
          <w:sz w:val="22"/>
          <w:szCs w:val="22"/>
        </w:rPr>
        <w:t xml:space="preserve">Pour choisir leurs mineures, les élèves ingénieurs de deuxième année du Cycle Ingénieur remplissent une fiche de vœux remise par le Directeur des Études de troisième année du Cycle Ingénieur. </w:t>
      </w:r>
      <w:r>
        <w:rPr>
          <w:rFonts w:asciiTheme="minorHAnsi" w:hAnsiTheme="minorHAnsi" w:cs="Arial"/>
          <w:sz w:val="22"/>
          <w:szCs w:val="22"/>
        </w:rPr>
        <w:t xml:space="preserve">La répartition des élèves ingénieurs dans chacune des mineures est basée sur cette fiche de vœux associée à une </w:t>
      </w:r>
      <w:r>
        <w:rPr>
          <w:rFonts w:asciiTheme="minorHAnsi" w:hAnsiTheme="minorHAnsi" w:cs="Arial"/>
          <w:b/>
          <w:sz w:val="22"/>
          <w:szCs w:val="22"/>
        </w:rPr>
        <w:t xml:space="preserve">affectation au mérite qui dépend du classement des élèves à l’issue de la première session du premier semestre de la deuxième année du cycle ingénieur </w:t>
      </w:r>
      <w:r>
        <w:rPr>
          <w:rFonts w:asciiTheme="minorHAnsi" w:hAnsiTheme="minorHAnsi" w:cs="Arial"/>
          <w:sz w:val="22"/>
          <w:szCs w:val="22"/>
        </w:rPr>
        <w:t>en corrélation avec leur assiduité. Le nombre de places disponibles pour chaque mineure sera calculé en fonction du nombre d’élèves dans la promotion et en fonction de la capacité des salles de TP.</w:t>
      </w:r>
    </w:p>
    <w:p w:rsidR="00D023A9" w:rsidRDefault="00B06490">
      <w:pPr>
        <w:spacing w:before="240"/>
        <w:ind w:firstLine="567"/>
        <w:jc w:val="both"/>
        <w:rPr>
          <w:rFonts w:ascii="Calibri" w:hAnsi="Calibri"/>
          <w:sz w:val="22"/>
          <w:szCs w:val="22"/>
        </w:rPr>
      </w:pPr>
      <w:bookmarkStart w:id="16" w:name="_Hlk115333937"/>
      <w:r>
        <w:rPr>
          <w:rFonts w:ascii="Calibri" w:hAnsi="Calibri"/>
          <w:sz w:val="22"/>
          <w:szCs w:val="22"/>
        </w:rPr>
        <w:t>Le programme du semestre S9 comporte notamment la réalisation d’un Projet d’Innovation et de Conception (PIC ou PIC-Pro) de 150H00 minimum (obligatoire) ainsi que l’Alternance Recherche qui permet aux élèves ingénieurs d’être en immersion dans une structure de recherche afin d’y effectuer un travail de recherche (projet bibliographique, réalisation, expérimentations…) pouvant être en lien avec leur PIC ou PIC-Pro.</w:t>
      </w:r>
      <w:bookmarkEnd w:id="16"/>
    </w:p>
    <w:p w:rsidR="00D023A9" w:rsidRDefault="00B06490">
      <w:pPr>
        <w:spacing w:before="240"/>
        <w:ind w:firstLine="567"/>
        <w:jc w:val="both"/>
        <w:rPr>
          <w:rFonts w:ascii="Calibri" w:hAnsi="Calibri"/>
          <w:sz w:val="22"/>
          <w:szCs w:val="22"/>
        </w:rPr>
      </w:pPr>
      <w:r>
        <w:rPr>
          <w:rFonts w:ascii="Calibri" w:hAnsi="Calibri"/>
          <w:sz w:val="22"/>
          <w:szCs w:val="22"/>
        </w:rPr>
        <w:t>Les élèves peuvent également suivre un programme qu’ils ont choisi dans le cadre d’une mobilité d’un semestre à l’international ou pour l’obtention d’un double diplôme (voir Règlement des études).</w:t>
      </w:r>
    </w:p>
    <w:p w:rsidR="00D023A9" w:rsidRDefault="00B06490">
      <w:pPr>
        <w:rPr>
          <w:rFonts w:ascii="Calibri" w:hAnsi="Calibri"/>
          <w:sz w:val="22"/>
          <w:szCs w:val="22"/>
        </w:rPr>
      </w:pPr>
      <w:r>
        <w:br w:type="page"/>
      </w:r>
    </w:p>
    <w:tbl>
      <w:tblPr>
        <w:tblW w:w="9900" w:type="dxa"/>
        <w:tblLayout w:type="fixed"/>
        <w:tblCellMar>
          <w:left w:w="70" w:type="dxa"/>
          <w:right w:w="70" w:type="dxa"/>
        </w:tblCellMar>
        <w:tblLook w:val="04A0" w:firstRow="1" w:lastRow="0" w:firstColumn="1" w:lastColumn="0" w:noHBand="0" w:noVBand="1"/>
      </w:tblPr>
      <w:tblGrid>
        <w:gridCol w:w="1481"/>
        <w:gridCol w:w="3702"/>
        <w:gridCol w:w="576"/>
        <w:gridCol w:w="578"/>
        <w:gridCol w:w="573"/>
        <w:gridCol w:w="579"/>
        <w:gridCol w:w="615"/>
        <w:gridCol w:w="580"/>
        <w:gridCol w:w="575"/>
        <w:gridCol w:w="641"/>
      </w:tblGrid>
      <w:tr w:rsidR="00D023A9">
        <w:trPr>
          <w:trHeight w:val="300"/>
        </w:trPr>
        <w:tc>
          <w:tcPr>
            <w:tcW w:w="1480" w:type="dxa"/>
            <w:vMerge w:val="restart"/>
            <w:tcBorders>
              <w:top w:val="single" w:sz="8" w:space="0" w:color="000000"/>
              <w:left w:val="single" w:sz="8" w:space="0" w:color="000000"/>
              <w:right w:val="single" w:sz="8" w:space="0" w:color="000000"/>
            </w:tcBorders>
            <w:shd w:val="clear" w:color="000000" w:fill="006BAB"/>
            <w:vAlign w:val="center"/>
          </w:tcPr>
          <w:p w:rsidR="00D023A9" w:rsidRDefault="00B06490">
            <w:pPr>
              <w:pageBreakBefore/>
              <w:widowControl w:val="0"/>
              <w:jc w:val="center"/>
              <w:rPr>
                <w:rFonts w:ascii="Calibri" w:hAnsi="Calibri" w:cs="Calibri"/>
                <w:b/>
                <w:bCs/>
                <w:color w:val="FFFFFF"/>
                <w:sz w:val="20"/>
                <w:szCs w:val="20"/>
              </w:rPr>
            </w:pPr>
            <w:r>
              <w:rPr>
                <w:rFonts w:ascii="Calibri" w:hAnsi="Calibri" w:cs="Calibri"/>
                <w:b/>
                <w:bCs/>
                <w:color w:val="FFFFFF"/>
                <w:sz w:val="20"/>
                <w:szCs w:val="20"/>
              </w:rPr>
              <w:lastRenderedPageBreak/>
              <w:t>UE</w:t>
            </w:r>
          </w:p>
        </w:tc>
        <w:tc>
          <w:tcPr>
            <w:tcW w:w="3702"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ECUE</w:t>
            </w:r>
          </w:p>
        </w:tc>
        <w:tc>
          <w:tcPr>
            <w:tcW w:w="3501" w:type="dxa"/>
            <w:gridSpan w:val="6"/>
            <w:tcBorders>
              <w:top w:val="single" w:sz="8" w:space="0" w:color="000000"/>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Horaires (en heures)</w:t>
            </w:r>
          </w:p>
        </w:tc>
        <w:tc>
          <w:tcPr>
            <w:tcW w:w="575"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Coef.</w:t>
            </w:r>
          </w:p>
        </w:tc>
        <w:tc>
          <w:tcPr>
            <w:tcW w:w="641"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ECTS</w:t>
            </w:r>
          </w:p>
        </w:tc>
      </w:tr>
      <w:tr w:rsidR="00D023A9">
        <w:trPr>
          <w:trHeight w:val="300"/>
        </w:trPr>
        <w:tc>
          <w:tcPr>
            <w:tcW w:w="1480" w:type="dxa"/>
            <w:vMerge/>
            <w:tcBorders>
              <w:top w:val="single" w:sz="8" w:space="0" w:color="000000"/>
              <w:left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576"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CM</w:t>
            </w:r>
          </w:p>
        </w:tc>
        <w:tc>
          <w:tcPr>
            <w:tcW w:w="578"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TD</w:t>
            </w:r>
          </w:p>
        </w:tc>
        <w:tc>
          <w:tcPr>
            <w:tcW w:w="573"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TP</w:t>
            </w:r>
          </w:p>
        </w:tc>
        <w:tc>
          <w:tcPr>
            <w:tcW w:w="579"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Eval.</w:t>
            </w:r>
          </w:p>
        </w:tc>
        <w:tc>
          <w:tcPr>
            <w:tcW w:w="615"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Autre</w:t>
            </w:r>
          </w:p>
        </w:tc>
        <w:tc>
          <w:tcPr>
            <w:tcW w:w="580" w:type="dxa"/>
            <w:tcBorders>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Total</w:t>
            </w:r>
          </w:p>
        </w:tc>
        <w:tc>
          <w:tcPr>
            <w:tcW w:w="575"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641"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r>
      <w:tr w:rsidR="00D023A9">
        <w:trPr>
          <w:trHeight w:val="291"/>
        </w:trPr>
        <w:tc>
          <w:tcPr>
            <w:tcW w:w="1480" w:type="dxa"/>
            <w:vMerge w:val="restart"/>
            <w:tcBorders>
              <w:top w:val="single" w:sz="8" w:space="0" w:color="000000"/>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STI6 : Majeure en Sciences et Techniques de l'Ingénieur</w:t>
            </w:r>
          </w:p>
        </w:tc>
        <w:tc>
          <w:tcPr>
            <w:tcW w:w="3702" w:type="dxa"/>
            <w:tcBorders>
              <w:top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Sécurité des systèmes d'information</w:t>
            </w:r>
          </w:p>
        </w:tc>
        <w:tc>
          <w:tcPr>
            <w:tcW w:w="576"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578"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79"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75"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top w:val="single" w:sz="4" w:space="0" w:color="000000"/>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288"/>
        </w:trPr>
        <w:tc>
          <w:tcPr>
            <w:tcW w:w="1480"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top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E-Services</w:t>
            </w:r>
          </w:p>
        </w:tc>
        <w:tc>
          <w:tcPr>
            <w:tcW w:w="576"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578"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79"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288"/>
        </w:trPr>
        <w:tc>
          <w:tcPr>
            <w:tcW w:w="1480"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top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Développement d'applications mobiles</w:t>
            </w:r>
          </w:p>
        </w:tc>
        <w:tc>
          <w:tcPr>
            <w:tcW w:w="576"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578"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79"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300"/>
        </w:trPr>
        <w:tc>
          <w:tcPr>
            <w:tcW w:w="1480"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top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Qualité-Hygiène-Sécurité-Environnement</w:t>
            </w:r>
          </w:p>
        </w:tc>
        <w:tc>
          <w:tcPr>
            <w:tcW w:w="576"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8"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26</w:t>
            </w:r>
          </w:p>
        </w:tc>
        <w:tc>
          <w:tcPr>
            <w:tcW w:w="573"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9"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75"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300"/>
        </w:trPr>
        <w:tc>
          <w:tcPr>
            <w:tcW w:w="1480"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top w:val="single" w:sz="8" w:space="0" w:color="000000"/>
              <w:bottom w:val="single" w:sz="8" w:space="0" w:color="000000"/>
            </w:tcBorders>
            <w:shd w:val="clear" w:color="000000" w:fill="009DD5"/>
            <w:vAlign w:val="center"/>
          </w:tcPr>
          <w:p w:rsidR="00D023A9" w:rsidRDefault="00B06490">
            <w:pPr>
              <w:widowControl w:val="0"/>
              <w:jc w:val="right"/>
              <w:rPr>
                <w:rFonts w:ascii="Calibri" w:hAnsi="Calibri" w:cs="Calibri"/>
                <w:color w:val="000000"/>
                <w:sz w:val="20"/>
                <w:szCs w:val="20"/>
              </w:rPr>
            </w:pPr>
            <w:r>
              <w:rPr>
                <w:rFonts w:ascii="Calibri" w:hAnsi="Calibri" w:cs="Calibri"/>
                <w:color w:val="000000"/>
                <w:sz w:val="20"/>
                <w:szCs w:val="20"/>
              </w:rPr>
              <w:t>Total STI6</w:t>
            </w:r>
          </w:p>
        </w:tc>
        <w:tc>
          <w:tcPr>
            <w:tcW w:w="576"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18</w:t>
            </w:r>
          </w:p>
        </w:tc>
        <w:tc>
          <w:tcPr>
            <w:tcW w:w="578"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50</w:t>
            </w:r>
          </w:p>
        </w:tc>
        <w:tc>
          <w:tcPr>
            <w:tcW w:w="573"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36</w:t>
            </w:r>
          </w:p>
        </w:tc>
        <w:tc>
          <w:tcPr>
            <w:tcW w:w="579"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615" w:type="dxa"/>
            <w:tcBorders>
              <w:top w:val="single" w:sz="8" w:space="0" w:color="000000"/>
              <w:left w:val="single" w:sz="8" w:space="0" w:color="000000"/>
              <w:bottom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580"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112</w:t>
            </w:r>
          </w:p>
        </w:tc>
        <w:tc>
          <w:tcPr>
            <w:tcW w:w="575" w:type="dxa"/>
            <w:tcBorders>
              <w:top w:val="single" w:sz="8" w:space="0" w:color="000000"/>
              <w:left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7</w:t>
            </w:r>
          </w:p>
        </w:tc>
      </w:tr>
      <w:tr w:rsidR="00D023A9">
        <w:trPr>
          <w:trHeight w:val="504"/>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STI7 : Majeure en Sciences et Techniques de l'Ingénieur</w:t>
            </w:r>
          </w:p>
        </w:tc>
        <w:tc>
          <w:tcPr>
            <w:tcW w:w="3702" w:type="dxa"/>
            <w:tcBorders>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Business Intelligence &amp; initiation au Big Data</w:t>
            </w:r>
          </w:p>
        </w:tc>
        <w:tc>
          <w:tcPr>
            <w:tcW w:w="576"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578"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79"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288"/>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top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Objets intelligents</w:t>
            </w:r>
          </w:p>
        </w:tc>
        <w:tc>
          <w:tcPr>
            <w:tcW w:w="576"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578"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79"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300"/>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top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Apprentissage automatique</w:t>
            </w:r>
          </w:p>
        </w:tc>
        <w:tc>
          <w:tcPr>
            <w:tcW w:w="576"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8"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3"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16</w:t>
            </w:r>
          </w:p>
        </w:tc>
        <w:tc>
          <w:tcPr>
            <w:tcW w:w="579"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75"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300"/>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right"/>
              <w:rPr>
                <w:rFonts w:ascii="Calibri" w:hAnsi="Calibri" w:cs="Calibri"/>
                <w:color w:val="000000"/>
                <w:sz w:val="20"/>
                <w:szCs w:val="20"/>
              </w:rPr>
            </w:pPr>
            <w:r>
              <w:rPr>
                <w:rFonts w:ascii="Calibri" w:hAnsi="Calibri" w:cs="Calibri"/>
                <w:color w:val="000000"/>
                <w:sz w:val="20"/>
                <w:szCs w:val="20"/>
              </w:rPr>
              <w:t>Total STI7</w:t>
            </w:r>
          </w:p>
        </w:tc>
        <w:tc>
          <w:tcPr>
            <w:tcW w:w="576"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22</w:t>
            </w:r>
          </w:p>
        </w:tc>
        <w:tc>
          <w:tcPr>
            <w:tcW w:w="578"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16</w:t>
            </w:r>
          </w:p>
        </w:tc>
        <w:tc>
          <w:tcPr>
            <w:tcW w:w="573"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40</w:t>
            </w:r>
          </w:p>
        </w:tc>
        <w:tc>
          <w:tcPr>
            <w:tcW w:w="579"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615" w:type="dxa"/>
            <w:tcBorders>
              <w:top w:val="single" w:sz="8" w:space="0" w:color="000000"/>
              <w:left w:val="single" w:sz="8" w:space="0" w:color="000000"/>
              <w:bottom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580"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84</w:t>
            </w:r>
          </w:p>
        </w:tc>
        <w:tc>
          <w:tcPr>
            <w:tcW w:w="575" w:type="dxa"/>
            <w:tcBorders>
              <w:top w:val="single" w:sz="8" w:space="0" w:color="000000"/>
              <w:left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5</w:t>
            </w:r>
          </w:p>
        </w:tc>
      </w:tr>
      <w:tr w:rsidR="00D023A9">
        <w:trPr>
          <w:trHeight w:val="288"/>
        </w:trPr>
        <w:tc>
          <w:tcPr>
            <w:tcW w:w="1480" w:type="dxa"/>
            <w:vMerge w:val="restart"/>
            <w:tcBorders>
              <w:left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 xml:space="preserve">SS2 : Recherche et développement </w:t>
            </w:r>
            <w:r>
              <w:rPr>
                <w:rFonts w:ascii="Calibri" w:hAnsi="Calibri" w:cs="Calibri"/>
                <w:b/>
                <w:bCs/>
                <w:color w:val="FFFFFF"/>
                <w:sz w:val="20"/>
                <w:szCs w:val="20"/>
              </w:rPr>
              <w:br/>
              <w:t>(Sciences de Spécialité)</w:t>
            </w:r>
          </w:p>
        </w:tc>
        <w:tc>
          <w:tcPr>
            <w:tcW w:w="3702" w:type="dxa"/>
            <w:tcBorders>
              <w:top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Projet d'Innovation et de Conception (PIC)</w:t>
            </w:r>
          </w:p>
        </w:tc>
        <w:tc>
          <w:tcPr>
            <w:tcW w:w="576"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8"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3"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9"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615"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130</w:t>
            </w:r>
          </w:p>
        </w:tc>
        <w:tc>
          <w:tcPr>
            <w:tcW w:w="580"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5"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w:t>
            </w:r>
          </w:p>
        </w:tc>
        <w:tc>
          <w:tcPr>
            <w:tcW w:w="641"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300"/>
        </w:trPr>
        <w:tc>
          <w:tcPr>
            <w:tcW w:w="1480" w:type="dxa"/>
            <w:vMerge/>
            <w:tcBorders>
              <w:left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top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Alternance Recherche</w:t>
            </w:r>
          </w:p>
        </w:tc>
        <w:tc>
          <w:tcPr>
            <w:tcW w:w="576"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8"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3"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9"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615"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80"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10</w:t>
            </w:r>
          </w:p>
        </w:tc>
        <w:tc>
          <w:tcPr>
            <w:tcW w:w="575"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768"/>
        </w:trPr>
        <w:tc>
          <w:tcPr>
            <w:tcW w:w="1480" w:type="dxa"/>
            <w:vMerge/>
            <w:tcBorders>
              <w:left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right"/>
              <w:rPr>
                <w:rFonts w:ascii="Calibri" w:hAnsi="Calibri" w:cs="Calibri"/>
                <w:color w:val="000000"/>
                <w:sz w:val="20"/>
                <w:szCs w:val="20"/>
              </w:rPr>
            </w:pPr>
            <w:r>
              <w:rPr>
                <w:rFonts w:ascii="Calibri" w:hAnsi="Calibri" w:cs="Calibri"/>
                <w:color w:val="000000"/>
                <w:sz w:val="20"/>
                <w:szCs w:val="20"/>
              </w:rPr>
              <w:t>Total SS2</w:t>
            </w:r>
          </w:p>
        </w:tc>
        <w:tc>
          <w:tcPr>
            <w:tcW w:w="576"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78"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30</w:t>
            </w:r>
          </w:p>
        </w:tc>
        <w:tc>
          <w:tcPr>
            <w:tcW w:w="573"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79"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615" w:type="dxa"/>
            <w:tcBorders>
              <w:top w:val="single" w:sz="8" w:space="0" w:color="000000"/>
              <w:left w:val="single" w:sz="8" w:space="0" w:color="000000"/>
              <w:bottom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580"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30</w:t>
            </w:r>
          </w:p>
        </w:tc>
        <w:tc>
          <w:tcPr>
            <w:tcW w:w="575" w:type="dxa"/>
            <w:tcBorders>
              <w:top w:val="single" w:sz="8" w:space="0" w:color="000000"/>
              <w:left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641" w:type="dxa"/>
            <w:tcBorders>
              <w:top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r>
      <w:tr w:rsidR="00D023A9">
        <w:trPr>
          <w:trHeight w:val="288"/>
        </w:trPr>
        <w:tc>
          <w:tcPr>
            <w:tcW w:w="1480" w:type="dxa"/>
            <w:vMerge w:val="restart"/>
            <w:tcBorders>
              <w:top w:val="single" w:sz="8" w:space="0" w:color="000000"/>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SS3a Mineure Ingénierie informatique et perception (Sciences de Spécialité)</w:t>
            </w:r>
          </w:p>
        </w:tc>
        <w:tc>
          <w:tcPr>
            <w:tcW w:w="3702" w:type="dxa"/>
            <w:tcBorders>
              <w:top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Géolocalisation</w:t>
            </w:r>
          </w:p>
        </w:tc>
        <w:tc>
          <w:tcPr>
            <w:tcW w:w="576"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578"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79"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75"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top w:val="single" w:sz="4" w:space="0" w:color="000000"/>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288"/>
        </w:trPr>
        <w:tc>
          <w:tcPr>
            <w:tcW w:w="1480"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top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Imagerie couleur et classification</w:t>
            </w:r>
          </w:p>
        </w:tc>
        <w:tc>
          <w:tcPr>
            <w:tcW w:w="576"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5</w:t>
            </w:r>
          </w:p>
        </w:tc>
        <w:tc>
          <w:tcPr>
            <w:tcW w:w="578"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5</w:t>
            </w:r>
          </w:p>
        </w:tc>
        <w:tc>
          <w:tcPr>
            <w:tcW w:w="573"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16</w:t>
            </w:r>
          </w:p>
        </w:tc>
        <w:tc>
          <w:tcPr>
            <w:tcW w:w="579"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300"/>
        </w:trPr>
        <w:tc>
          <w:tcPr>
            <w:tcW w:w="1480"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top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Perception 2D/3D</w:t>
            </w:r>
          </w:p>
        </w:tc>
        <w:tc>
          <w:tcPr>
            <w:tcW w:w="576"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578"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79"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300"/>
        </w:trPr>
        <w:tc>
          <w:tcPr>
            <w:tcW w:w="1480" w:type="dxa"/>
            <w:vMerge/>
            <w:tcBorders>
              <w:top w:val="single" w:sz="8" w:space="0" w:color="000000"/>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top w:val="single" w:sz="8" w:space="0" w:color="000000"/>
              <w:bottom w:val="single" w:sz="8" w:space="0" w:color="000000"/>
            </w:tcBorders>
            <w:shd w:val="clear" w:color="000000" w:fill="009DD5"/>
            <w:vAlign w:val="center"/>
          </w:tcPr>
          <w:p w:rsidR="00D023A9" w:rsidRDefault="00B06490">
            <w:pPr>
              <w:widowControl w:val="0"/>
              <w:jc w:val="right"/>
              <w:rPr>
                <w:rFonts w:ascii="Calibri" w:hAnsi="Calibri" w:cs="Calibri"/>
                <w:color w:val="000000"/>
                <w:sz w:val="20"/>
                <w:szCs w:val="20"/>
              </w:rPr>
            </w:pPr>
            <w:r>
              <w:rPr>
                <w:rFonts w:ascii="Calibri" w:hAnsi="Calibri" w:cs="Calibri"/>
                <w:color w:val="000000"/>
                <w:sz w:val="20"/>
                <w:szCs w:val="20"/>
              </w:rPr>
              <w:t>Total SS3a</w:t>
            </w:r>
          </w:p>
        </w:tc>
        <w:tc>
          <w:tcPr>
            <w:tcW w:w="576"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17</w:t>
            </w:r>
          </w:p>
        </w:tc>
        <w:tc>
          <w:tcPr>
            <w:tcW w:w="578"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21</w:t>
            </w:r>
          </w:p>
        </w:tc>
        <w:tc>
          <w:tcPr>
            <w:tcW w:w="573"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40</w:t>
            </w:r>
          </w:p>
        </w:tc>
        <w:tc>
          <w:tcPr>
            <w:tcW w:w="579"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615" w:type="dxa"/>
            <w:tcBorders>
              <w:top w:val="single" w:sz="8" w:space="0" w:color="000000"/>
              <w:left w:val="single" w:sz="8" w:space="0" w:color="000000"/>
              <w:bottom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580"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84</w:t>
            </w:r>
          </w:p>
        </w:tc>
        <w:tc>
          <w:tcPr>
            <w:tcW w:w="575" w:type="dxa"/>
            <w:tcBorders>
              <w:top w:val="single" w:sz="8" w:space="0" w:color="000000"/>
              <w:left w:val="single" w:sz="8" w:space="0" w:color="000000"/>
              <w:bottom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641"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5</w:t>
            </w:r>
          </w:p>
        </w:tc>
      </w:tr>
      <w:tr w:rsidR="00D023A9" w:rsidTr="00B06490">
        <w:trPr>
          <w:trHeight w:val="288"/>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rsidR="00D023A9" w:rsidRPr="00B06490" w:rsidRDefault="00B06490">
            <w:pPr>
              <w:widowControl w:val="0"/>
              <w:jc w:val="center"/>
              <w:rPr>
                <w:rFonts w:ascii="Calibri" w:hAnsi="Calibri" w:cs="Calibri"/>
                <w:b/>
                <w:bCs/>
                <w:color w:val="FFFFFF"/>
                <w:sz w:val="20"/>
                <w:szCs w:val="20"/>
              </w:rPr>
            </w:pPr>
            <w:r w:rsidRPr="00B06490">
              <w:rPr>
                <w:rFonts w:ascii="Calibri" w:hAnsi="Calibri" w:cs="Calibri"/>
                <w:b/>
                <w:bCs/>
                <w:color w:val="FFFFFF"/>
                <w:sz w:val="20"/>
                <w:szCs w:val="20"/>
              </w:rPr>
              <w:t>SS3b Mineure Ingénierie logicielle et Data Science (Sciences de Spécialité)</w:t>
            </w:r>
          </w:p>
        </w:tc>
        <w:tc>
          <w:tcPr>
            <w:tcW w:w="3702" w:type="dxa"/>
            <w:tcBorders>
              <w:top w:val="single" w:sz="4" w:space="0" w:color="000000"/>
              <w:right w:val="single" w:sz="8" w:space="0" w:color="000000"/>
            </w:tcBorders>
            <w:shd w:val="clear" w:color="auto" w:fill="auto"/>
            <w:vAlign w:val="center"/>
          </w:tcPr>
          <w:p w:rsidR="00D023A9" w:rsidRPr="00B06490" w:rsidRDefault="00B06490" w:rsidP="00B06490">
            <w:pPr>
              <w:widowControl w:val="0"/>
              <w:rPr>
                <w:shd w:val="clear" w:color="auto" w:fill="FFFF00"/>
              </w:rPr>
            </w:pPr>
            <w:r>
              <w:rPr>
                <w:rFonts w:ascii="Calibri" w:hAnsi="Calibri" w:cs="Calibri"/>
                <w:color w:val="000000"/>
                <w:sz w:val="20"/>
                <w:szCs w:val="20"/>
              </w:rPr>
              <w:t>Architectures logicielles pour le big data</w:t>
            </w:r>
          </w:p>
        </w:tc>
        <w:tc>
          <w:tcPr>
            <w:tcW w:w="576" w:type="dxa"/>
            <w:tcBorders>
              <w:top w:val="single" w:sz="4" w:space="0" w:color="000000"/>
              <w:right w:val="single" w:sz="8" w:space="0" w:color="000000"/>
            </w:tcBorders>
            <w:shd w:val="clear" w:color="000000" w:fill="FFFFFF"/>
            <w:vAlign w:val="center"/>
          </w:tcPr>
          <w:p w:rsidR="00D023A9" w:rsidRPr="00B06490" w:rsidRDefault="00B06490">
            <w:pPr>
              <w:widowControl w:val="0"/>
              <w:jc w:val="center"/>
              <w:rPr>
                <w:rFonts w:ascii="Calibri" w:hAnsi="Calibri" w:cs="Calibri"/>
                <w:color w:val="000000"/>
                <w:sz w:val="20"/>
                <w:szCs w:val="20"/>
              </w:rPr>
            </w:pPr>
            <w:r w:rsidRPr="00B06490">
              <w:rPr>
                <w:rFonts w:ascii="Calibri" w:hAnsi="Calibri" w:cs="Calibri"/>
                <w:color w:val="000000"/>
                <w:sz w:val="20"/>
                <w:szCs w:val="20"/>
              </w:rPr>
              <w:t>6</w:t>
            </w:r>
          </w:p>
        </w:tc>
        <w:tc>
          <w:tcPr>
            <w:tcW w:w="578"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79"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75" w:type="dxa"/>
            <w:tcBorders>
              <w:top w:val="single" w:sz="4" w:space="0" w:color="000000"/>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top w:val="single" w:sz="4" w:space="0" w:color="000000"/>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300"/>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top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Data Science</w:t>
            </w:r>
          </w:p>
        </w:tc>
        <w:tc>
          <w:tcPr>
            <w:tcW w:w="576"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578"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79"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300"/>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top w:val="single" w:sz="4" w:space="0" w:color="000000"/>
              <w:right w:val="single" w:sz="8" w:space="0" w:color="000000"/>
            </w:tcBorders>
            <w:shd w:val="clear" w:color="000000" w:fill="FFFFFF"/>
            <w:vAlign w:val="center"/>
          </w:tcPr>
          <w:p w:rsidR="00D023A9" w:rsidRDefault="00EE730D">
            <w:pPr>
              <w:widowControl w:val="0"/>
              <w:rPr>
                <w:rFonts w:ascii="Calibri" w:hAnsi="Calibri" w:cs="Calibri"/>
                <w:color w:val="000000"/>
                <w:sz w:val="20"/>
                <w:szCs w:val="20"/>
              </w:rPr>
            </w:pPr>
            <w:r>
              <w:rPr>
                <w:rFonts w:ascii="Calibri" w:hAnsi="Calibri" w:cs="Calibri"/>
                <w:color w:val="000000"/>
                <w:sz w:val="20"/>
                <w:szCs w:val="20"/>
              </w:rPr>
              <w:t>DevOps et Intégration continue</w:t>
            </w:r>
          </w:p>
        </w:tc>
        <w:tc>
          <w:tcPr>
            <w:tcW w:w="576"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578"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3"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79"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top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top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75" w:type="dxa"/>
            <w:tcBorders>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300"/>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top w:val="single" w:sz="8" w:space="0" w:color="000000"/>
              <w:left w:val="single" w:sz="8" w:space="0" w:color="000000"/>
              <w:bottom w:val="single" w:sz="8" w:space="0" w:color="000000"/>
            </w:tcBorders>
            <w:shd w:val="clear" w:color="000000" w:fill="009DD5"/>
            <w:vAlign w:val="center"/>
          </w:tcPr>
          <w:p w:rsidR="00D023A9" w:rsidRPr="00B06490" w:rsidRDefault="00B06490">
            <w:pPr>
              <w:widowControl w:val="0"/>
              <w:jc w:val="right"/>
              <w:rPr>
                <w:rFonts w:ascii="Calibri" w:hAnsi="Calibri" w:cs="Calibri"/>
                <w:color w:val="000000"/>
                <w:sz w:val="20"/>
                <w:szCs w:val="20"/>
              </w:rPr>
            </w:pPr>
            <w:r w:rsidRPr="00B06490">
              <w:rPr>
                <w:rFonts w:ascii="Calibri" w:hAnsi="Calibri" w:cs="Calibri"/>
                <w:color w:val="000000"/>
                <w:sz w:val="20"/>
                <w:szCs w:val="20"/>
              </w:rPr>
              <w:t>Total SS3b</w:t>
            </w:r>
          </w:p>
        </w:tc>
        <w:tc>
          <w:tcPr>
            <w:tcW w:w="576"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18</w:t>
            </w:r>
          </w:p>
        </w:tc>
        <w:tc>
          <w:tcPr>
            <w:tcW w:w="578"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24</w:t>
            </w:r>
          </w:p>
        </w:tc>
        <w:tc>
          <w:tcPr>
            <w:tcW w:w="573"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36</w:t>
            </w:r>
          </w:p>
        </w:tc>
        <w:tc>
          <w:tcPr>
            <w:tcW w:w="579"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615" w:type="dxa"/>
            <w:tcBorders>
              <w:top w:val="single" w:sz="8" w:space="0" w:color="000000"/>
              <w:left w:val="single" w:sz="8" w:space="0" w:color="000000"/>
              <w:bottom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580" w:type="dxa"/>
            <w:tcBorders>
              <w:top w:val="single" w:sz="8" w:space="0" w:color="000000"/>
              <w:left w:val="single" w:sz="8" w:space="0" w:color="000000"/>
              <w:bottom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84</w:t>
            </w:r>
          </w:p>
        </w:tc>
        <w:tc>
          <w:tcPr>
            <w:tcW w:w="575" w:type="dxa"/>
            <w:tcBorders>
              <w:top w:val="single" w:sz="8" w:space="0" w:color="000000"/>
              <w:left w:val="single" w:sz="8" w:space="0" w:color="000000"/>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641" w:type="dxa"/>
            <w:tcBorders>
              <w:top w:val="single" w:sz="8" w:space="0" w:color="000000"/>
              <w:bottom w:val="single" w:sz="8" w:space="0" w:color="000000"/>
              <w:right w:val="single" w:sz="8" w:space="0" w:color="000000"/>
            </w:tcBorders>
            <w:shd w:val="clear" w:color="auto"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5</w:t>
            </w:r>
          </w:p>
        </w:tc>
      </w:tr>
      <w:tr w:rsidR="00D023A9">
        <w:trPr>
          <w:trHeight w:val="288"/>
        </w:trPr>
        <w:tc>
          <w:tcPr>
            <w:tcW w:w="1480" w:type="dxa"/>
            <w:vMerge w:val="restart"/>
            <w:tcBorders>
              <w:left w:val="single" w:sz="8" w:space="0" w:color="000000"/>
              <w:bottom w:val="single" w:sz="8" w:space="0" w:color="000000"/>
              <w:right w:val="single" w:sz="8" w:space="0" w:color="000000"/>
            </w:tcBorders>
            <w:shd w:val="clear" w:color="auto"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SS3c Mineure Intelligence Artificielle (Sciences de Spécialité)</w:t>
            </w:r>
          </w:p>
        </w:tc>
        <w:tc>
          <w:tcPr>
            <w:tcW w:w="3702" w:type="dxa"/>
            <w:tcBorders>
              <w:bottom w:val="single" w:sz="4" w:space="0" w:color="000000"/>
              <w:right w:val="single" w:sz="8" w:space="0" w:color="000000"/>
            </w:tcBorders>
            <w:shd w:val="clear" w:color="auto" w:fill="FFFFFF" w:themeFill="background1"/>
            <w:vAlign w:val="center"/>
          </w:tcPr>
          <w:p w:rsidR="00D023A9" w:rsidRDefault="00B06490">
            <w:pPr>
              <w:widowControl w:val="0"/>
              <w:rPr>
                <w:rFonts w:ascii="Calibri" w:hAnsi="Calibri" w:cs="Calibri"/>
                <w:color w:val="000000"/>
                <w:sz w:val="20"/>
                <w:szCs w:val="20"/>
              </w:rPr>
            </w:pPr>
            <w:proofErr w:type="spellStart"/>
            <w:r>
              <w:rPr>
                <w:rFonts w:ascii="Calibri" w:hAnsi="Calibri" w:cs="Calibri"/>
                <w:color w:val="000000"/>
                <w:sz w:val="20"/>
                <w:szCs w:val="20"/>
              </w:rPr>
              <w:t>Deep</w:t>
            </w:r>
            <w:proofErr w:type="spellEnd"/>
            <w:r>
              <w:rPr>
                <w:rFonts w:ascii="Calibri" w:hAnsi="Calibri" w:cs="Calibri"/>
                <w:color w:val="000000"/>
                <w:sz w:val="20"/>
                <w:szCs w:val="20"/>
              </w:rPr>
              <w:t xml:space="preserve"> Learning</w:t>
            </w:r>
          </w:p>
        </w:tc>
        <w:tc>
          <w:tcPr>
            <w:tcW w:w="576" w:type="dxa"/>
            <w:tcBorders>
              <w:bottom w:val="single" w:sz="4" w:space="0" w:color="000000"/>
              <w:right w:val="single" w:sz="8" w:space="0" w:color="000000"/>
            </w:tcBorders>
            <w:shd w:val="clear" w:color="auto" w:fill="FFFFFF" w:themeFill="background1"/>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78" w:type="dxa"/>
            <w:tcBorders>
              <w:bottom w:val="single" w:sz="4" w:space="0" w:color="000000"/>
              <w:right w:val="single" w:sz="8" w:space="0" w:color="000000"/>
            </w:tcBorders>
            <w:shd w:val="clear" w:color="auto" w:fill="FFFFFF" w:themeFill="background1"/>
            <w:vAlign w:val="center"/>
          </w:tcPr>
          <w:p w:rsidR="00D023A9" w:rsidRDefault="00D023A9">
            <w:pPr>
              <w:widowControl w:val="0"/>
              <w:jc w:val="center"/>
              <w:rPr>
                <w:rFonts w:ascii="Calibri" w:hAnsi="Calibri" w:cs="Calibri"/>
                <w:color w:val="000000"/>
                <w:sz w:val="20"/>
                <w:szCs w:val="20"/>
              </w:rPr>
            </w:pPr>
          </w:p>
        </w:tc>
        <w:tc>
          <w:tcPr>
            <w:tcW w:w="573" w:type="dxa"/>
            <w:tcBorders>
              <w:bottom w:val="single" w:sz="4" w:space="0" w:color="000000"/>
              <w:right w:val="single" w:sz="8" w:space="0" w:color="000000"/>
            </w:tcBorders>
            <w:shd w:val="clear" w:color="auto" w:fill="FFFFFF" w:themeFill="background1"/>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14</w:t>
            </w:r>
          </w:p>
        </w:tc>
        <w:tc>
          <w:tcPr>
            <w:tcW w:w="579" w:type="dxa"/>
            <w:tcBorders>
              <w:bottom w:val="single" w:sz="4" w:space="0" w:color="000000"/>
              <w:right w:val="single" w:sz="8" w:space="0" w:color="000000"/>
            </w:tcBorders>
            <w:shd w:val="clear" w:color="auto" w:fill="FFFFFF" w:themeFill="background1"/>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bottom w:val="single" w:sz="4" w:space="0" w:color="000000"/>
              <w:right w:val="single" w:sz="8" w:space="0" w:color="000000"/>
            </w:tcBorders>
            <w:shd w:val="clear" w:color="auto" w:fill="FFFFFF" w:themeFill="background1"/>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auto" w:fill="FFFFFF" w:themeFill="background1"/>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75" w:type="dxa"/>
            <w:tcBorders>
              <w:bottom w:val="single" w:sz="4" w:space="0" w:color="000000"/>
              <w:right w:val="single" w:sz="8" w:space="0" w:color="000000"/>
            </w:tcBorders>
            <w:shd w:val="clear" w:color="auto" w:fill="FFFFFF" w:themeFill="background1"/>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bottom w:val="single" w:sz="4" w:space="0" w:color="000000"/>
              <w:right w:val="single" w:sz="8" w:space="0" w:color="000000"/>
            </w:tcBorders>
            <w:shd w:val="clear" w:color="auto" w:fill="FFFFFF" w:themeFill="background1"/>
            <w:vAlign w:val="center"/>
          </w:tcPr>
          <w:p w:rsidR="00D023A9" w:rsidRDefault="00D023A9">
            <w:pPr>
              <w:widowControl w:val="0"/>
              <w:jc w:val="center"/>
              <w:rPr>
                <w:rFonts w:ascii="Calibri" w:hAnsi="Calibri" w:cs="Calibri"/>
                <w:color w:val="000000"/>
                <w:sz w:val="20"/>
                <w:szCs w:val="20"/>
              </w:rPr>
            </w:pPr>
          </w:p>
        </w:tc>
      </w:tr>
      <w:tr w:rsidR="00D023A9">
        <w:trPr>
          <w:trHeight w:val="288"/>
        </w:trPr>
        <w:tc>
          <w:tcPr>
            <w:tcW w:w="1480" w:type="dxa"/>
            <w:vMerge/>
            <w:tcBorders>
              <w:left w:val="single" w:sz="8" w:space="0" w:color="000000"/>
              <w:right w:val="single" w:sz="8" w:space="0" w:color="000000"/>
            </w:tcBorders>
            <w:shd w:val="clear" w:color="auto" w:fill="009DD5"/>
            <w:vAlign w:val="center"/>
          </w:tcPr>
          <w:p w:rsidR="00D023A9" w:rsidRDefault="00D023A9">
            <w:pPr>
              <w:widowControl w:val="0"/>
              <w:jc w:val="center"/>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auto" w:fill="FFFFFF" w:themeFill="background1"/>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Résolution de problème difficiles</w:t>
            </w:r>
          </w:p>
        </w:tc>
        <w:tc>
          <w:tcPr>
            <w:tcW w:w="576" w:type="dxa"/>
            <w:tcBorders>
              <w:bottom w:val="single" w:sz="4" w:space="0" w:color="000000"/>
              <w:right w:val="single" w:sz="8" w:space="0" w:color="000000"/>
            </w:tcBorders>
            <w:shd w:val="clear" w:color="auto" w:fill="FFFFFF" w:themeFill="background1"/>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12</w:t>
            </w:r>
          </w:p>
        </w:tc>
        <w:tc>
          <w:tcPr>
            <w:tcW w:w="578" w:type="dxa"/>
            <w:tcBorders>
              <w:bottom w:val="single" w:sz="4" w:space="0" w:color="000000"/>
              <w:right w:val="single" w:sz="8" w:space="0" w:color="000000"/>
            </w:tcBorders>
            <w:shd w:val="clear" w:color="auto" w:fill="FFFFFF" w:themeFill="background1"/>
            <w:vAlign w:val="center"/>
          </w:tcPr>
          <w:p w:rsidR="00D023A9" w:rsidRDefault="00D023A9">
            <w:pPr>
              <w:widowControl w:val="0"/>
              <w:jc w:val="center"/>
              <w:rPr>
                <w:rFonts w:ascii="Calibri" w:hAnsi="Calibri" w:cs="Calibri"/>
                <w:color w:val="000000"/>
                <w:sz w:val="20"/>
                <w:szCs w:val="20"/>
              </w:rPr>
            </w:pPr>
          </w:p>
        </w:tc>
        <w:tc>
          <w:tcPr>
            <w:tcW w:w="573" w:type="dxa"/>
            <w:tcBorders>
              <w:bottom w:val="single" w:sz="4" w:space="0" w:color="000000"/>
              <w:right w:val="single" w:sz="8" w:space="0" w:color="000000"/>
            </w:tcBorders>
            <w:shd w:val="clear" w:color="auto" w:fill="FFFFFF" w:themeFill="background1"/>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14</w:t>
            </w:r>
          </w:p>
        </w:tc>
        <w:tc>
          <w:tcPr>
            <w:tcW w:w="579" w:type="dxa"/>
            <w:tcBorders>
              <w:bottom w:val="single" w:sz="4" w:space="0" w:color="000000"/>
              <w:right w:val="single" w:sz="8" w:space="0" w:color="000000"/>
            </w:tcBorders>
            <w:shd w:val="clear" w:color="auto" w:fill="FFFFFF" w:themeFill="background1"/>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bottom w:val="single" w:sz="4" w:space="0" w:color="000000"/>
              <w:right w:val="single" w:sz="8" w:space="0" w:color="000000"/>
            </w:tcBorders>
            <w:shd w:val="clear" w:color="auto" w:fill="FFFFFF" w:themeFill="background1"/>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auto" w:fill="FFFFFF" w:themeFill="background1"/>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75" w:type="dxa"/>
            <w:tcBorders>
              <w:bottom w:val="single" w:sz="4" w:space="0" w:color="000000"/>
              <w:right w:val="single" w:sz="8" w:space="0" w:color="000000"/>
            </w:tcBorders>
            <w:shd w:val="clear" w:color="auto" w:fill="FFFFFF" w:themeFill="background1"/>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bottom w:val="single" w:sz="4" w:space="0" w:color="000000"/>
              <w:right w:val="single" w:sz="8" w:space="0" w:color="000000"/>
            </w:tcBorders>
            <w:shd w:val="clear" w:color="auto" w:fill="FFFFFF" w:themeFill="background1"/>
            <w:vAlign w:val="center"/>
          </w:tcPr>
          <w:p w:rsidR="00D023A9" w:rsidRDefault="00D023A9">
            <w:pPr>
              <w:widowControl w:val="0"/>
              <w:jc w:val="center"/>
              <w:rPr>
                <w:rFonts w:ascii="Calibri" w:hAnsi="Calibri" w:cs="Calibri"/>
                <w:color w:val="000000"/>
                <w:sz w:val="20"/>
                <w:szCs w:val="20"/>
              </w:rPr>
            </w:pPr>
          </w:p>
        </w:tc>
      </w:tr>
      <w:tr w:rsidR="00D023A9">
        <w:trPr>
          <w:trHeight w:val="288"/>
        </w:trPr>
        <w:tc>
          <w:tcPr>
            <w:tcW w:w="1480" w:type="dxa"/>
            <w:vMerge/>
            <w:tcBorders>
              <w:left w:val="single" w:sz="8" w:space="0" w:color="000000"/>
              <w:right w:val="single" w:sz="8" w:space="0" w:color="000000"/>
            </w:tcBorders>
            <w:shd w:val="clear" w:color="auto" w:fill="009DD5"/>
            <w:vAlign w:val="center"/>
          </w:tcPr>
          <w:p w:rsidR="00D023A9" w:rsidRDefault="00D023A9">
            <w:pPr>
              <w:widowControl w:val="0"/>
              <w:jc w:val="center"/>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auto" w:fill="FFFFFF" w:themeFill="background1"/>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IA de confiance</w:t>
            </w:r>
          </w:p>
        </w:tc>
        <w:tc>
          <w:tcPr>
            <w:tcW w:w="576" w:type="dxa"/>
            <w:tcBorders>
              <w:bottom w:val="single" w:sz="4" w:space="0" w:color="000000"/>
              <w:right w:val="single" w:sz="8" w:space="0" w:color="000000"/>
            </w:tcBorders>
            <w:shd w:val="clear" w:color="auto" w:fill="FFFFFF" w:themeFill="background1"/>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8" w:type="dxa"/>
            <w:tcBorders>
              <w:bottom w:val="single" w:sz="4" w:space="0" w:color="000000"/>
              <w:right w:val="single" w:sz="8" w:space="0" w:color="000000"/>
            </w:tcBorders>
            <w:shd w:val="clear" w:color="auto" w:fill="FFFFFF" w:themeFill="background1"/>
            <w:vAlign w:val="center"/>
          </w:tcPr>
          <w:p w:rsidR="00D023A9" w:rsidRDefault="00D023A9">
            <w:pPr>
              <w:widowControl w:val="0"/>
              <w:jc w:val="center"/>
              <w:rPr>
                <w:rFonts w:ascii="Calibri" w:hAnsi="Calibri" w:cs="Calibri"/>
                <w:color w:val="000000"/>
                <w:sz w:val="20"/>
                <w:szCs w:val="20"/>
              </w:rPr>
            </w:pPr>
          </w:p>
        </w:tc>
        <w:tc>
          <w:tcPr>
            <w:tcW w:w="573" w:type="dxa"/>
            <w:tcBorders>
              <w:bottom w:val="single" w:sz="4" w:space="0" w:color="000000"/>
              <w:right w:val="single" w:sz="8" w:space="0" w:color="000000"/>
            </w:tcBorders>
            <w:shd w:val="clear" w:color="auto" w:fill="FFFFFF" w:themeFill="background1"/>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18</w:t>
            </w:r>
          </w:p>
        </w:tc>
        <w:tc>
          <w:tcPr>
            <w:tcW w:w="579" w:type="dxa"/>
            <w:tcBorders>
              <w:bottom w:val="single" w:sz="4" w:space="0" w:color="000000"/>
              <w:right w:val="single" w:sz="8" w:space="0" w:color="000000"/>
            </w:tcBorders>
            <w:shd w:val="clear" w:color="auto" w:fill="FFFFFF" w:themeFill="background1"/>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c>
          <w:tcPr>
            <w:tcW w:w="615" w:type="dxa"/>
            <w:tcBorders>
              <w:bottom w:val="single" w:sz="4" w:space="0" w:color="000000"/>
              <w:right w:val="single" w:sz="8" w:space="0" w:color="000000"/>
            </w:tcBorders>
            <w:shd w:val="clear" w:color="auto" w:fill="FFFFFF" w:themeFill="background1"/>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auto" w:fill="FFFFFF" w:themeFill="background1"/>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28</w:t>
            </w:r>
          </w:p>
        </w:tc>
        <w:tc>
          <w:tcPr>
            <w:tcW w:w="575" w:type="dxa"/>
            <w:tcBorders>
              <w:bottom w:val="single" w:sz="4" w:space="0" w:color="000000"/>
              <w:right w:val="single" w:sz="8" w:space="0" w:color="000000"/>
            </w:tcBorders>
            <w:shd w:val="clear" w:color="auto" w:fill="FFFFFF" w:themeFill="background1"/>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bottom w:val="single" w:sz="4" w:space="0" w:color="000000"/>
              <w:right w:val="single" w:sz="8" w:space="0" w:color="000000"/>
            </w:tcBorders>
            <w:shd w:val="clear" w:color="auto" w:fill="FFFFFF" w:themeFill="background1"/>
            <w:vAlign w:val="center"/>
          </w:tcPr>
          <w:p w:rsidR="00D023A9" w:rsidRDefault="00D023A9">
            <w:pPr>
              <w:widowControl w:val="0"/>
              <w:jc w:val="center"/>
              <w:rPr>
                <w:rFonts w:ascii="Calibri" w:hAnsi="Calibri" w:cs="Calibri"/>
                <w:color w:val="000000"/>
                <w:sz w:val="20"/>
                <w:szCs w:val="20"/>
              </w:rPr>
            </w:pPr>
          </w:p>
        </w:tc>
      </w:tr>
      <w:tr w:rsidR="00D023A9">
        <w:trPr>
          <w:trHeight w:val="288"/>
        </w:trPr>
        <w:tc>
          <w:tcPr>
            <w:tcW w:w="1480" w:type="dxa"/>
            <w:vMerge/>
            <w:tcBorders>
              <w:left w:val="single" w:sz="8" w:space="0" w:color="000000"/>
              <w:bottom w:val="single" w:sz="8" w:space="0" w:color="000000"/>
              <w:right w:val="single" w:sz="8" w:space="0" w:color="000000"/>
            </w:tcBorders>
            <w:shd w:val="clear" w:color="auto" w:fill="009DD5"/>
            <w:vAlign w:val="center"/>
          </w:tcPr>
          <w:p w:rsidR="00D023A9" w:rsidRDefault="00D023A9">
            <w:pPr>
              <w:widowControl w:val="0"/>
              <w:jc w:val="center"/>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auto" w:fill="009DD5"/>
            <w:vAlign w:val="center"/>
          </w:tcPr>
          <w:p w:rsidR="00D023A9" w:rsidRDefault="00B06490">
            <w:pPr>
              <w:widowControl w:val="0"/>
              <w:jc w:val="right"/>
              <w:rPr>
                <w:rFonts w:ascii="Calibri" w:hAnsi="Calibri" w:cs="Calibri"/>
                <w:color w:val="000000"/>
                <w:sz w:val="20"/>
                <w:szCs w:val="20"/>
              </w:rPr>
            </w:pPr>
            <w:r>
              <w:rPr>
                <w:rFonts w:ascii="Calibri" w:hAnsi="Calibri" w:cs="Calibri"/>
                <w:color w:val="000000"/>
                <w:sz w:val="20"/>
                <w:szCs w:val="20"/>
              </w:rPr>
              <w:t>Total SS3c</w:t>
            </w:r>
          </w:p>
        </w:tc>
        <w:tc>
          <w:tcPr>
            <w:tcW w:w="576" w:type="dxa"/>
            <w:tcBorders>
              <w:bottom w:val="single" w:sz="4" w:space="0" w:color="000000"/>
              <w:right w:val="single" w:sz="8" w:space="0" w:color="000000"/>
            </w:tcBorders>
            <w:shd w:val="clear" w:color="auto"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18</w:t>
            </w:r>
          </w:p>
        </w:tc>
        <w:tc>
          <w:tcPr>
            <w:tcW w:w="578" w:type="dxa"/>
            <w:tcBorders>
              <w:bottom w:val="single" w:sz="4" w:space="0" w:color="000000"/>
              <w:right w:val="single" w:sz="8" w:space="0" w:color="000000"/>
            </w:tcBorders>
            <w:shd w:val="clear" w:color="auto"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24</w:t>
            </w:r>
          </w:p>
        </w:tc>
        <w:tc>
          <w:tcPr>
            <w:tcW w:w="573" w:type="dxa"/>
            <w:tcBorders>
              <w:bottom w:val="single" w:sz="4" w:space="0" w:color="000000"/>
              <w:right w:val="single" w:sz="8" w:space="0" w:color="000000"/>
            </w:tcBorders>
            <w:shd w:val="clear" w:color="auto"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36</w:t>
            </w:r>
          </w:p>
        </w:tc>
        <w:tc>
          <w:tcPr>
            <w:tcW w:w="579" w:type="dxa"/>
            <w:tcBorders>
              <w:bottom w:val="single" w:sz="4" w:space="0" w:color="000000"/>
              <w:right w:val="single" w:sz="8" w:space="0" w:color="000000"/>
            </w:tcBorders>
            <w:shd w:val="clear" w:color="auto"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615" w:type="dxa"/>
            <w:tcBorders>
              <w:bottom w:val="single" w:sz="4" w:space="0" w:color="000000"/>
              <w:right w:val="single" w:sz="8" w:space="0" w:color="000000"/>
            </w:tcBorders>
            <w:shd w:val="clear" w:color="auto" w:fill="009DD5"/>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auto"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84</w:t>
            </w:r>
          </w:p>
        </w:tc>
        <w:tc>
          <w:tcPr>
            <w:tcW w:w="575" w:type="dxa"/>
            <w:tcBorders>
              <w:bottom w:val="single" w:sz="4" w:space="0" w:color="000000"/>
              <w:right w:val="single" w:sz="8" w:space="0" w:color="000000"/>
            </w:tcBorders>
            <w:shd w:val="clear" w:color="auto" w:fill="009DD5"/>
            <w:vAlign w:val="center"/>
          </w:tcPr>
          <w:p w:rsidR="00D023A9" w:rsidRDefault="00D023A9">
            <w:pPr>
              <w:widowControl w:val="0"/>
              <w:jc w:val="center"/>
              <w:rPr>
                <w:rFonts w:ascii="Calibri" w:hAnsi="Calibri" w:cs="Calibri"/>
                <w:color w:val="000000"/>
                <w:sz w:val="20"/>
                <w:szCs w:val="20"/>
              </w:rPr>
            </w:pPr>
          </w:p>
        </w:tc>
        <w:tc>
          <w:tcPr>
            <w:tcW w:w="641" w:type="dxa"/>
            <w:tcBorders>
              <w:bottom w:val="single" w:sz="4" w:space="0" w:color="000000"/>
              <w:right w:val="single" w:sz="8" w:space="0" w:color="000000"/>
            </w:tcBorders>
            <w:shd w:val="clear" w:color="auto"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5</w:t>
            </w:r>
          </w:p>
        </w:tc>
      </w:tr>
      <w:tr w:rsidR="00D023A9">
        <w:trPr>
          <w:trHeight w:val="288"/>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OI5 : Ouverture Internationale</w:t>
            </w:r>
          </w:p>
        </w:tc>
        <w:tc>
          <w:tcPr>
            <w:tcW w:w="3702" w:type="dxa"/>
            <w:tcBorders>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LV1 Anglais</w:t>
            </w:r>
          </w:p>
        </w:tc>
        <w:tc>
          <w:tcPr>
            <w:tcW w:w="576"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8"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3"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9"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288"/>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bottom w:val="single" w:sz="4"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LV2 (Allemand, Espagnol...)</w:t>
            </w:r>
          </w:p>
        </w:tc>
        <w:tc>
          <w:tcPr>
            <w:tcW w:w="576"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8"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3"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9"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615"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75" w:type="dxa"/>
            <w:tcBorders>
              <w:bottom w:val="single" w:sz="4"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1</w:t>
            </w:r>
          </w:p>
        </w:tc>
        <w:tc>
          <w:tcPr>
            <w:tcW w:w="641" w:type="dxa"/>
            <w:tcBorders>
              <w:bottom w:val="single" w:sz="4"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300"/>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bottom w:val="single" w:sz="8" w:space="0" w:color="000000"/>
              <w:right w:val="single" w:sz="8" w:space="0" w:color="000000"/>
            </w:tcBorders>
            <w:shd w:val="clear" w:color="000000" w:fill="FFFFFF"/>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Soutien Anglais</w:t>
            </w:r>
          </w:p>
        </w:tc>
        <w:tc>
          <w:tcPr>
            <w:tcW w:w="576" w:type="dxa"/>
            <w:tcBorders>
              <w:bottom w:val="single" w:sz="8"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8" w:type="dxa"/>
            <w:tcBorders>
              <w:bottom w:val="single" w:sz="8" w:space="0" w:color="000000"/>
              <w:right w:val="single" w:sz="8" w:space="0" w:color="000000"/>
            </w:tcBorders>
            <w:shd w:val="clear" w:color="000000" w:fill="FFFFFF"/>
            <w:vAlign w:val="center"/>
          </w:tcPr>
          <w:p w:rsidR="00D023A9" w:rsidRDefault="00D023A9" w:rsidP="0001302D">
            <w:pPr>
              <w:widowControl w:val="0"/>
              <w:jc w:val="center"/>
              <w:rPr>
                <w:rFonts w:ascii="Calibri" w:hAnsi="Calibri" w:cs="Calibri"/>
                <w:color w:val="000000"/>
                <w:sz w:val="20"/>
                <w:szCs w:val="20"/>
              </w:rPr>
            </w:pPr>
          </w:p>
        </w:tc>
        <w:tc>
          <w:tcPr>
            <w:tcW w:w="573" w:type="dxa"/>
            <w:tcBorders>
              <w:bottom w:val="single" w:sz="8"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579" w:type="dxa"/>
            <w:tcBorders>
              <w:bottom w:val="single" w:sz="8"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615" w:type="dxa"/>
            <w:tcBorders>
              <w:bottom w:val="single" w:sz="8" w:space="0" w:color="000000"/>
              <w:right w:val="single" w:sz="8" w:space="0" w:color="000000"/>
            </w:tcBorders>
            <w:shd w:val="clear" w:color="000000" w:fill="FFFFFF"/>
            <w:vAlign w:val="center"/>
          </w:tcPr>
          <w:p w:rsidR="00D023A9" w:rsidRDefault="0001302D">
            <w:pPr>
              <w:widowControl w:val="0"/>
              <w:jc w:val="center"/>
              <w:rPr>
                <w:rFonts w:ascii="Calibri" w:hAnsi="Calibri" w:cs="Calibri"/>
                <w:color w:val="000000"/>
                <w:sz w:val="20"/>
                <w:szCs w:val="20"/>
              </w:rPr>
            </w:pPr>
            <w:r>
              <w:rPr>
                <w:rFonts w:ascii="Calibri" w:hAnsi="Calibri" w:cs="Calibri"/>
                <w:color w:val="000000"/>
                <w:sz w:val="20"/>
                <w:szCs w:val="20"/>
              </w:rPr>
              <w:t>30</w:t>
            </w:r>
          </w:p>
        </w:tc>
        <w:tc>
          <w:tcPr>
            <w:tcW w:w="580" w:type="dxa"/>
            <w:tcBorders>
              <w:bottom w:val="single" w:sz="8" w:space="0" w:color="000000"/>
              <w:right w:val="single" w:sz="8" w:space="0" w:color="000000"/>
            </w:tcBorders>
            <w:shd w:val="clear" w:color="000000" w:fill="FFFFFF"/>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30</w:t>
            </w:r>
          </w:p>
        </w:tc>
        <w:tc>
          <w:tcPr>
            <w:tcW w:w="575" w:type="dxa"/>
            <w:tcBorders>
              <w:bottom w:val="single" w:sz="8"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c>
          <w:tcPr>
            <w:tcW w:w="641" w:type="dxa"/>
            <w:tcBorders>
              <w:bottom w:val="single" w:sz="8" w:space="0" w:color="000000"/>
              <w:right w:val="single" w:sz="8" w:space="0" w:color="000000"/>
            </w:tcBorders>
            <w:shd w:val="clear" w:color="000000" w:fill="FFFFFF"/>
            <w:vAlign w:val="center"/>
          </w:tcPr>
          <w:p w:rsidR="00D023A9" w:rsidRDefault="00D023A9">
            <w:pPr>
              <w:widowControl w:val="0"/>
              <w:jc w:val="center"/>
              <w:rPr>
                <w:rFonts w:ascii="Calibri" w:hAnsi="Calibri" w:cs="Calibri"/>
                <w:color w:val="000000"/>
                <w:sz w:val="20"/>
                <w:szCs w:val="20"/>
              </w:rPr>
            </w:pPr>
          </w:p>
        </w:tc>
      </w:tr>
      <w:tr w:rsidR="00D023A9">
        <w:trPr>
          <w:trHeight w:val="315"/>
        </w:trPr>
        <w:tc>
          <w:tcPr>
            <w:tcW w:w="1480" w:type="dxa"/>
            <w:vMerge/>
            <w:tcBorders>
              <w:left w:val="single" w:sz="8" w:space="0" w:color="000000"/>
              <w:bottom w:val="single" w:sz="8" w:space="0" w:color="000000"/>
              <w:right w:val="single" w:sz="8" w:space="0" w:color="000000"/>
            </w:tcBorders>
            <w:vAlign w:val="center"/>
          </w:tcPr>
          <w:p w:rsidR="00D023A9" w:rsidRDefault="00D023A9">
            <w:pPr>
              <w:widowControl w:val="0"/>
              <w:rPr>
                <w:rFonts w:ascii="Calibri" w:hAnsi="Calibri" w:cs="Calibri"/>
                <w:b/>
                <w:bCs/>
                <w:color w:val="FFFFFF"/>
                <w:sz w:val="20"/>
                <w:szCs w:val="20"/>
              </w:rPr>
            </w:pPr>
          </w:p>
        </w:tc>
        <w:tc>
          <w:tcPr>
            <w:tcW w:w="3702" w:type="dxa"/>
            <w:tcBorders>
              <w:bottom w:val="single" w:sz="8" w:space="0" w:color="000000"/>
            </w:tcBorders>
            <w:shd w:val="clear" w:color="000000" w:fill="009DD5"/>
            <w:vAlign w:val="center"/>
          </w:tcPr>
          <w:p w:rsidR="00D023A9" w:rsidRDefault="00B06490">
            <w:pPr>
              <w:widowControl w:val="0"/>
              <w:jc w:val="right"/>
              <w:rPr>
                <w:rFonts w:ascii="Calibri" w:hAnsi="Calibri" w:cs="Calibri"/>
                <w:color w:val="000000"/>
                <w:sz w:val="20"/>
                <w:szCs w:val="20"/>
              </w:rPr>
            </w:pPr>
            <w:r>
              <w:rPr>
                <w:rFonts w:ascii="Calibri" w:hAnsi="Calibri" w:cs="Calibri"/>
                <w:color w:val="000000"/>
                <w:sz w:val="20"/>
                <w:szCs w:val="20"/>
              </w:rPr>
              <w:t>Total OI5</w:t>
            </w:r>
          </w:p>
        </w:tc>
        <w:tc>
          <w:tcPr>
            <w:tcW w:w="576" w:type="dxa"/>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78" w:type="dxa"/>
            <w:tcBorders>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40</w:t>
            </w:r>
          </w:p>
        </w:tc>
        <w:tc>
          <w:tcPr>
            <w:tcW w:w="573" w:type="dxa"/>
            <w:tcBorders>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79" w:type="dxa"/>
            <w:tcBorders>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615" w:type="dxa"/>
            <w:tcBorders>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580" w:type="dxa"/>
            <w:tcBorders>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40</w:t>
            </w:r>
          </w:p>
        </w:tc>
        <w:tc>
          <w:tcPr>
            <w:tcW w:w="575" w:type="dxa"/>
            <w:tcBorders>
              <w:bottom w:val="single" w:sz="8" w:space="0" w:color="000000"/>
              <w:right w:val="single" w:sz="8" w:space="0" w:color="000000"/>
            </w:tcBorders>
            <w:shd w:val="clear" w:color="000000" w:fill="009DD5"/>
            <w:vAlign w:val="center"/>
          </w:tcPr>
          <w:p w:rsidR="00D023A9" w:rsidRDefault="00D023A9">
            <w:pPr>
              <w:widowControl w:val="0"/>
              <w:jc w:val="center"/>
              <w:rPr>
                <w:rFonts w:ascii="Calibri" w:hAnsi="Calibri" w:cs="Calibri"/>
                <w:color w:val="000000"/>
                <w:sz w:val="20"/>
                <w:szCs w:val="20"/>
              </w:rPr>
            </w:pPr>
          </w:p>
        </w:tc>
        <w:tc>
          <w:tcPr>
            <w:tcW w:w="641" w:type="dxa"/>
            <w:tcBorders>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w:t>
            </w:r>
          </w:p>
        </w:tc>
      </w:tr>
      <w:tr w:rsidR="00D023A9">
        <w:trPr>
          <w:trHeight w:val="300"/>
        </w:trPr>
        <w:tc>
          <w:tcPr>
            <w:tcW w:w="1480" w:type="dxa"/>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Stages</w:t>
            </w:r>
          </w:p>
        </w:tc>
        <w:tc>
          <w:tcPr>
            <w:tcW w:w="3702" w:type="dxa"/>
            <w:tcBorders>
              <w:bottom w:val="single" w:sz="4" w:space="0" w:color="000000"/>
              <w:right w:val="single" w:sz="8" w:space="0" w:color="000000"/>
            </w:tcBorders>
            <w:shd w:val="clear" w:color="auto" w:fill="auto"/>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Stage « Assistant Ingénieur »</w:t>
            </w:r>
          </w:p>
        </w:tc>
        <w:tc>
          <w:tcPr>
            <w:tcW w:w="576" w:type="dxa"/>
            <w:tcBorders>
              <w:bottom w:val="single" w:sz="4"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78" w:type="dxa"/>
            <w:tcBorders>
              <w:bottom w:val="single" w:sz="4"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73" w:type="dxa"/>
            <w:tcBorders>
              <w:bottom w:val="single" w:sz="4"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79" w:type="dxa"/>
            <w:tcBorders>
              <w:bottom w:val="single" w:sz="4"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615" w:type="dxa"/>
            <w:tcBorders>
              <w:bottom w:val="single" w:sz="4" w:space="0" w:color="000000"/>
              <w:right w:val="single" w:sz="8" w:space="0" w:color="000000"/>
            </w:tcBorders>
            <w:shd w:val="clear" w:color="auto" w:fill="auto"/>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450</w:t>
            </w:r>
          </w:p>
        </w:tc>
        <w:tc>
          <w:tcPr>
            <w:tcW w:w="580" w:type="dxa"/>
            <w:tcBorders>
              <w:bottom w:val="single" w:sz="4" w:space="0" w:color="000000"/>
              <w:right w:val="single" w:sz="8" w:space="0" w:color="000000"/>
            </w:tcBorders>
            <w:shd w:val="clear" w:color="auto" w:fill="auto"/>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75" w:type="dxa"/>
            <w:tcBorders>
              <w:bottom w:val="single" w:sz="4" w:space="0" w:color="000000"/>
              <w:right w:val="single" w:sz="8" w:space="0" w:color="000000"/>
            </w:tcBorders>
            <w:shd w:val="clear" w:color="000000" w:fill="auto"/>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w:t>
            </w:r>
          </w:p>
        </w:tc>
        <w:tc>
          <w:tcPr>
            <w:tcW w:w="641" w:type="dxa"/>
            <w:tcBorders>
              <w:bottom w:val="single" w:sz="4" w:space="0" w:color="000000"/>
              <w:right w:val="single" w:sz="8" w:space="0" w:color="000000"/>
            </w:tcBorders>
            <w:shd w:val="clear" w:color="000000" w:fill="auto"/>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3</w:t>
            </w:r>
          </w:p>
        </w:tc>
      </w:tr>
      <w:tr w:rsidR="00D023A9">
        <w:trPr>
          <w:trHeight w:val="300"/>
        </w:trPr>
        <w:tc>
          <w:tcPr>
            <w:tcW w:w="1480" w:type="dxa"/>
            <w:tcBorders>
              <w:left w:val="single" w:sz="8" w:space="0" w:color="000000"/>
              <w:bottom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Conférences</w:t>
            </w:r>
          </w:p>
        </w:tc>
        <w:tc>
          <w:tcPr>
            <w:tcW w:w="3702" w:type="dxa"/>
            <w:tcBorders>
              <w:bottom w:val="single" w:sz="4" w:space="0" w:color="000000"/>
              <w:right w:val="single" w:sz="8" w:space="0" w:color="000000"/>
            </w:tcBorders>
            <w:shd w:val="clear" w:color="auto" w:fill="auto"/>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Cycle de conférences</w:t>
            </w:r>
          </w:p>
        </w:tc>
        <w:tc>
          <w:tcPr>
            <w:tcW w:w="576" w:type="dxa"/>
            <w:tcBorders>
              <w:bottom w:val="single" w:sz="4"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78" w:type="dxa"/>
            <w:tcBorders>
              <w:bottom w:val="single" w:sz="4"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73" w:type="dxa"/>
            <w:tcBorders>
              <w:bottom w:val="single" w:sz="4"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79" w:type="dxa"/>
            <w:tcBorders>
              <w:bottom w:val="single" w:sz="4" w:space="0" w:color="000000"/>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615" w:type="dxa"/>
            <w:tcBorders>
              <w:bottom w:val="single" w:sz="4" w:space="0" w:color="000000"/>
              <w:right w:val="single" w:sz="8" w:space="0" w:color="000000"/>
            </w:tcBorders>
            <w:shd w:val="clear" w:color="auto" w:fill="auto"/>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20</w:t>
            </w:r>
          </w:p>
        </w:tc>
        <w:tc>
          <w:tcPr>
            <w:tcW w:w="580" w:type="dxa"/>
            <w:tcBorders>
              <w:bottom w:val="single" w:sz="4" w:space="0" w:color="000000"/>
              <w:right w:val="single" w:sz="8" w:space="0" w:color="000000"/>
            </w:tcBorders>
            <w:shd w:val="clear" w:color="auto" w:fill="auto"/>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0</w:t>
            </w:r>
          </w:p>
        </w:tc>
        <w:tc>
          <w:tcPr>
            <w:tcW w:w="575" w:type="dxa"/>
            <w:tcBorders>
              <w:bottom w:val="single" w:sz="4" w:space="0" w:color="000000"/>
              <w:right w:val="single" w:sz="8" w:space="0" w:color="000000"/>
            </w:tcBorders>
            <w:shd w:val="clear" w:color="000000" w:fill="auto"/>
            <w:vAlign w:val="center"/>
          </w:tcPr>
          <w:p w:rsidR="00D023A9" w:rsidRDefault="00D023A9">
            <w:pPr>
              <w:widowControl w:val="0"/>
              <w:jc w:val="center"/>
              <w:rPr>
                <w:rFonts w:ascii="Calibri" w:hAnsi="Calibri" w:cs="Calibri"/>
                <w:color w:val="000000"/>
                <w:sz w:val="20"/>
                <w:szCs w:val="20"/>
              </w:rPr>
            </w:pPr>
          </w:p>
        </w:tc>
        <w:tc>
          <w:tcPr>
            <w:tcW w:w="641" w:type="dxa"/>
            <w:tcBorders>
              <w:bottom w:val="single" w:sz="4" w:space="0" w:color="000000"/>
              <w:right w:val="single" w:sz="8" w:space="0" w:color="000000"/>
            </w:tcBorders>
            <w:shd w:val="clear" w:color="000000" w:fill="auto"/>
            <w:vAlign w:val="center"/>
          </w:tcPr>
          <w:p w:rsidR="00D023A9" w:rsidRDefault="00D023A9">
            <w:pPr>
              <w:widowControl w:val="0"/>
              <w:jc w:val="center"/>
              <w:rPr>
                <w:rFonts w:ascii="Calibri" w:hAnsi="Calibri" w:cs="Calibri"/>
                <w:color w:val="000000"/>
                <w:sz w:val="20"/>
                <w:szCs w:val="20"/>
              </w:rPr>
            </w:pPr>
          </w:p>
        </w:tc>
      </w:tr>
      <w:tr w:rsidR="00D023A9">
        <w:trPr>
          <w:trHeight w:val="519"/>
        </w:trPr>
        <w:tc>
          <w:tcPr>
            <w:tcW w:w="1480" w:type="dxa"/>
            <w:tcBorders>
              <w:left w:val="single" w:sz="8" w:space="0" w:color="000000"/>
              <w:right w:val="single" w:sz="8" w:space="0" w:color="000000"/>
            </w:tcBorders>
            <w:shd w:val="clear" w:color="000000" w:fill="009DD5"/>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Bonus</w:t>
            </w:r>
          </w:p>
        </w:tc>
        <w:tc>
          <w:tcPr>
            <w:tcW w:w="3702" w:type="dxa"/>
            <w:tcBorders>
              <w:right w:val="single" w:sz="8" w:space="0" w:color="000000"/>
            </w:tcBorders>
            <w:shd w:val="clear" w:color="auto" w:fill="auto"/>
            <w:vAlign w:val="center"/>
          </w:tcPr>
          <w:p w:rsidR="00D023A9" w:rsidRDefault="00B06490">
            <w:pPr>
              <w:widowControl w:val="0"/>
              <w:rPr>
                <w:rFonts w:ascii="Calibri" w:hAnsi="Calibri" w:cs="Calibri"/>
                <w:color w:val="000000"/>
                <w:sz w:val="20"/>
                <w:szCs w:val="20"/>
              </w:rPr>
            </w:pPr>
            <w:r>
              <w:rPr>
                <w:rFonts w:ascii="Calibri" w:hAnsi="Calibri" w:cs="Calibri"/>
                <w:color w:val="000000"/>
                <w:sz w:val="20"/>
                <w:szCs w:val="20"/>
              </w:rPr>
              <w:t>Activités Sportives, Culturelles et Artistiques</w:t>
            </w:r>
          </w:p>
        </w:tc>
        <w:tc>
          <w:tcPr>
            <w:tcW w:w="576" w:type="dxa"/>
            <w:tcBorders>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78" w:type="dxa"/>
            <w:tcBorders>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73" w:type="dxa"/>
            <w:tcBorders>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79" w:type="dxa"/>
            <w:tcBorders>
              <w:right w:val="single" w:sz="8" w:space="0" w:color="000000"/>
            </w:tcBorders>
            <w:shd w:val="clear" w:color="auto" w:fill="auto"/>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½ j/s</w:t>
            </w:r>
          </w:p>
        </w:tc>
        <w:tc>
          <w:tcPr>
            <w:tcW w:w="615" w:type="dxa"/>
            <w:tcBorders>
              <w:right w:val="single" w:sz="8" w:space="0" w:color="000000"/>
            </w:tcBorders>
            <w:shd w:val="clear" w:color="auto" w:fill="auto"/>
            <w:vAlign w:val="center"/>
          </w:tcPr>
          <w:p w:rsidR="00D023A9" w:rsidRDefault="00D023A9">
            <w:pPr>
              <w:widowControl w:val="0"/>
              <w:jc w:val="center"/>
              <w:rPr>
                <w:rFonts w:ascii="Calibri" w:hAnsi="Calibri" w:cs="Calibri"/>
                <w:color w:val="000000"/>
                <w:sz w:val="20"/>
                <w:szCs w:val="20"/>
              </w:rPr>
            </w:pPr>
          </w:p>
        </w:tc>
        <w:tc>
          <w:tcPr>
            <w:tcW w:w="580" w:type="dxa"/>
            <w:tcBorders>
              <w:right w:val="single" w:sz="8" w:space="0" w:color="000000"/>
            </w:tcBorders>
            <w:shd w:val="clear" w:color="auto" w:fill="auto"/>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½ j/s.</w:t>
            </w:r>
          </w:p>
        </w:tc>
        <w:tc>
          <w:tcPr>
            <w:tcW w:w="575" w:type="dxa"/>
            <w:tcBorders>
              <w:right w:val="single" w:sz="8" w:space="0" w:color="000000"/>
            </w:tcBorders>
            <w:shd w:val="clear" w:color="000000" w:fill="auto"/>
            <w:vAlign w:val="center"/>
          </w:tcPr>
          <w:p w:rsidR="00D023A9" w:rsidRDefault="00D023A9">
            <w:pPr>
              <w:widowControl w:val="0"/>
              <w:jc w:val="center"/>
              <w:rPr>
                <w:rFonts w:ascii="Calibri" w:hAnsi="Calibri" w:cs="Calibri"/>
                <w:color w:val="000000"/>
                <w:sz w:val="20"/>
                <w:szCs w:val="20"/>
              </w:rPr>
            </w:pPr>
          </w:p>
        </w:tc>
        <w:tc>
          <w:tcPr>
            <w:tcW w:w="641" w:type="dxa"/>
            <w:tcBorders>
              <w:right w:val="single" w:sz="8" w:space="0" w:color="000000"/>
            </w:tcBorders>
            <w:shd w:val="clear" w:color="000000" w:fill="auto"/>
            <w:vAlign w:val="center"/>
          </w:tcPr>
          <w:p w:rsidR="00D023A9" w:rsidRDefault="00B06490">
            <w:pPr>
              <w:widowControl w:val="0"/>
              <w:jc w:val="center"/>
              <w:rPr>
                <w:rFonts w:ascii="Calibri" w:hAnsi="Calibri" w:cs="Calibri"/>
                <w:color w:val="000000"/>
                <w:sz w:val="20"/>
                <w:szCs w:val="20"/>
              </w:rPr>
            </w:pPr>
            <w:r>
              <w:rPr>
                <w:rFonts w:ascii="Calibri" w:hAnsi="Calibri" w:cs="Calibri"/>
                <w:color w:val="000000"/>
                <w:sz w:val="20"/>
                <w:szCs w:val="20"/>
              </w:rPr>
              <w:t>Bonus</w:t>
            </w:r>
          </w:p>
        </w:tc>
      </w:tr>
      <w:tr w:rsidR="00D023A9">
        <w:trPr>
          <w:trHeight w:val="300"/>
        </w:trPr>
        <w:tc>
          <w:tcPr>
            <w:tcW w:w="5182" w:type="dxa"/>
            <w:gridSpan w:val="2"/>
            <w:tcBorders>
              <w:top w:val="single" w:sz="8" w:space="0" w:color="000000"/>
              <w:left w:val="single" w:sz="8" w:space="0" w:color="000000"/>
              <w:bottom w:val="single" w:sz="8" w:space="0" w:color="000000"/>
              <w:right w:val="single" w:sz="8" w:space="0" w:color="000000"/>
            </w:tcBorders>
            <w:shd w:val="clear" w:color="000000" w:fill="006BAB"/>
            <w:vAlign w:val="center"/>
          </w:tcPr>
          <w:p w:rsidR="00D023A9" w:rsidRDefault="00B06490">
            <w:pPr>
              <w:widowControl w:val="0"/>
              <w:jc w:val="right"/>
              <w:rPr>
                <w:rFonts w:ascii="Calibri" w:hAnsi="Calibri" w:cs="Calibri"/>
                <w:b/>
                <w:bCs/>
                <w:color w:val="FFFFFF"/>
                <w:sz w:val="20"/>
                <w:szCs w:val="20"/>
              </w:rPr>
            </w:pPr>
            <w:r>
              <w:rPr>
                <w:rFonts w:ascii="Calibri" w:hAnsi="Calibri" w:cs="Calibri"/>
                <w:b/>
                <w:bCs/>
                <w:color w:val="FFFFFF"/>
                <w:sz w:val="20"/>
                <w:szCs w:val="20"/>
              </w:rPr>
              <w:t>TOTAL</w:t>
            </w:r>
          </w:p>
        </w:tc>
        <w:tc>
          <w:tcPr>
            <w:tcW w:w="576" w:type="dxa"/>
            <w:tcBorders>
              <w:top w:val="single" w:sz="8" w:space="0" w:color="000000"/>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578" w:type="dxa"/>
            <w:tcBorders>
              <w:top w:val="single" w:sz="8" w:space="0" w:color="000000"/>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573" w:type="dxa"/>
            <w:tcBorders>
              <w:top w:val="single" w:sz="8" w:space="0" w:color="000000"/>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579" w:type="dxa"/>
            <w:tcBorders>
              <w:top w:val="single" w:sz="8" w:space="0" w:color="000000"/>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615" w:type="dxa"/>
            <w:tcBorders>
              <w:top w:val="single" w:sz="8" w:space="0" w:color="000000"/>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580" w:type="dxa"/>
            <w:tcBorders>
              <w:top w:val="single" w:sz="8" w:space="0" w:color="000000"/>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350</w:t>
            </w:r>
          </w:p>
        </w:tc>
        <w:tc>
          <w:tcPr>
            <w:tcW w:w="575" w:type="dxa"/>
            <w:tcBorders>
              <w:top w:val="single" w:sz="8" w:space="0" w:color="000000"/>
              <w:bottom w:val="single" w:sz="8" w:space="0" w:color="000000"/>
              <w:right w:val="single" w:sz="8" w:space="0" w:color="000000"/>
            </w:tcBorders>
            <w:shd w:val="clear" w:color="000000" w:fill="006BAB"/>
            <w:vAlign w:val="center"/>
          </w:tcPr>
          <w:p w:rsidR="00D023A9" w:rsidRDefault="00D023A9">
            <w:pPr>
              <w:widowControl w:val="0"/>
              <w:jc w:val="center"/>
              <w:rPr>
                <w:rFonts w:ascii="Calibri" w:hAnsi="Calibri" w:cs="Calibri"/>
                <w:b/>
                <w:bCs/>
                <w:color w:val="FFFFFF"/>
                <w:sz w:val="20"/>
                <w:szCs w:val="20"/>
              </w:rPr>
            </w:pPr>
          </w:p>
        </w:tc>
        <w:tc>
          <w:tcPr>
            <w:tcW w:w="641" w:type="dxa"/>
            <w:tcBorders>
              <w:top w:val="single" w:sz="8" w:space="0" w:color="000000"/>
              <w:bottom w:val="single" w:sz="8" w:space="0" w:color="000000"/>
              <w:right w:val="single" w:sz="8" w:space="0" w:color="000000"/>
            </w:tcBorders>
            <w:shd w:val="clear" w:color="000000" w:fill="006BAB"/>
            <w:vAlign w:val="center"/>
          </w:tcPr>
          <w:p w:rsidR="00D023A9" w:rsidRDefault="00B06490">
            <w:pPr>
              <w:widowControl w:val="0"/>
              <w:jc w:val="center"/>
              <w:rPr>
                <w:rFonts w:ascii="Calibri" w:hAnsi="Calibri" w:cs="Calibri"/>
                <w:b/>
                <w:bCs/>
                <w:color w:val="FFFFFF"/>
                <w:sz w:val="20"/>
                <w:szCs w:val="20"/>
              </w:rPr>
            </w:pPr>
            <w:r>
              <w:rPr>
                <w:rFonts w:ascii="Calibri" w:hAnsi="Calibri" w:cs="Calibri"/>
                <w:b/>
                <w:bCs/>
                <w:color w:val="FFFFFF"/>
                <w:sz w:val="20"/>
                <w:szCs w:val="20"/>
              </w:rPr>
              <w:t>30</w:t>
            </w:r>
          </w:p>
        </w:tc>
      </w:tr>
    </w:tbl>
    <w:p w:rsidR="00D023A9" w:rsidRDefault="00B06490">
      <w:pPr>
        <w:spacing w:before="120" w:after="120"/>
        <w:jc w:val="center"/>
        <w:rPr>
          <w:rFonts w:ascii="Calibri" w:hAnsi="Calibri"/>
          <w:i/>
          <w:sz w:val="22"/>
          <w:szCs w:val="22"/>
        </w:rPr>
      </w:pPr>
      <w:r>
        <w:rPr>
          <w:rFonts w:ascii="Calibri" w:hAnsi="Calibri"/>
          <w:i/>
          <w:sz w:val="22"/>
          <w:szCs w:val="22"/>
        </w:rPr>
        <w:t>Tableau 5 : programme du semestre S9 de septembre à février (21 semaines).</w:t>
      </w:r>
    </w:p>
    <w:p w:rsidR="00D023A9" w:rsidRDefault="00B06490">
      <w:pPr>
        <w:rPr>
          <w:rFonts w:ascii="Calibri" w:hAnsi="Calibri"/>
          <w:sz w:val="22"/>
          <w:szCs w:val="22"/>
        </w:rPr>
      </w:pPr>
      <w:r>
        <w:br w:type="page"/>
      </w:r>
    </w:p>
    <w:p w:rsidR="00D023A9" w:rsidRDefault="00B06490">
      <w:pPr>
        <w:ind w:firstLine="567"/>
        <w:jc w:val="both"/>
        <w:rPr>
          <w:rFonts w:ascii="Calibri" w:hAnsi="Calibri"/>
          <w:sz w:val="22"/>
          <w:szCs w:val="22"/>
        </w:rPr>
      </w:pPr>
      <w:r>
        <w:rPr>
          <w:rFonts w:ascii="Calibri" w:hAnsi="Calibri"/>
          <w:sz w:val="22"/>
          <w:szCs w:val="22"/>
        </w:rPr>
        <w:lastRenderedPageBreak/>
        <w:t>Le semestre S10 est uniquement dédié au stage de 3</w:t>
      </w:r>
      <w:r>
        <w:rPr>
          <w:rFonts w:ascii="Calibri" w:hAnsi="Calibri"/>
          <w:sz w:val="22"/>
          <w:szCs w:val="22"/>
          <w:vertAlign w:val="superscript"/>
        </w:rPr>
        <w:t>ème</w:t>
      </w:r>
      <w:r>
        <w:rPr>
          <w:rFonts w:ascii="Calibri" w:hAnsi="Calibri"/>
          <w:sz w:val="22"/>
          <w:szCs w:val="22"/>
        </w:rPr>
        <w:t xml:space="preserve"> année destiné à la réalisation du Projet de Fin d’Etudes (voir tableau 6).</w:t>
      </w:r>
    </w:p>
    <w:p w:rsidR="00D023A9" w:rsidRDefault="00D023A9">
      <w:pPr>
        <w:jc w:val="center"/>
        <w:rPr>
          <w:rFonts w:ascii="Calibri" w:hAnsi="Calibri"/>
          <w:sz w:val="22"/>
          <w:szCs w:val="22"/>
        </w:rPr>
      </w:pPr>
    </w:p>
    <w:tbl>
      <w:tblPr>
        <w:tblW w:w="9640" w:type="dxa"/>
        <w:jc w:val="center"/>
        <w:tblLayout w:type="fixed"/>
        <w:tblCellMar>
          <w:left w:w="70" w:type="dxa"/>
          <w:right w:w="70" w:type="dxa"/>
        </w:tblCellMar>
        <w:tblLook w:val="04A0" w:firstRow="1" w:lastRow="0" w:firstColumn="1" w:lastColumn="0" w:noHBand="0" w:noVBand="1"/>
      </w:tblPr>
      <w:tblGrid>
        <w:gridCol w:w="1362"/>
        <w:gridCol w:w="3967"/>
        <w:gridCol w:w="720"/>
        <w:gridCol w:w="719"/>
        <w:gridCol w:w="719"/>
        <w:gridCol w:w="720"/>
        <w:gridCol w:w="720"/>
        <w:gridCol w:w="713"/>
      </w:tblGrid>
      <w:tr w:rsidR="00D023A9">
        <w:trPr>
          <w:cantSplit/>
          <w:jc w:val="center"/>
        </w:trPr>
        <w:tc>
          <w:tcPr>
            <w:tcW w:w="1361" w:type="dxa"/>
            <w:tcBorders>
              <w:top w:val="single" w:sz="8" w:space="0" w:color="000000"/>
              <w:left w:val="single" w:sz="8" w:space="0" w:color="000000"/>
              <w:bottom w:val="single" w:sz="8" w:space="0" w:color="000000"/>
              <w:right w:val="single" w:sz="8" w:space="0" w:color="000000"/>
            </w:tcBorders>
            <w:shd w:val="clear" w:color="000000" w:fill="006BAB"/>
            <w:vAlign w:val="center"/>
          </w:tcPr>
          <w:p w:rsidR="00D023A9" w:rsidRDefault="00B06490">
            <w:pPr>
              <w:keepNext/>
              <w:widowControl w:val="0"/>
              <w:jc w:val="center"/>
              <w:rPr>
                <w:rFonts w:ascii="Calibri" w:hAnsi="Calibri"/>
                <w:b/>
                <w:bCs/>
                <w:color w:val="FFFFFF"/>
                <w:sz w:val="20"/>
                <w:szCs w:val="20"/>
              </w:rPr>
            </w:pPr>
            <w:r>
              <w:rPr>
                <w:rFonts w:ascii="Calibri" w:hAnsi="Calibri"/>
                <w:b/>
                <w:bCs/>
                <w:color w:val="FFFFFF"/>
                <w:sz w:val="20"/>
                <w:szCs w:val="20"/>
              </w:rPr>
              <w:t>UE</w:t>
            </w:r>
          </w:p>
        </w:tc>
        <w:tc>
          <w:tcPr>
            <w:tcW w:w="3966" w:type="dxa"/>
            <w:tcBorders>
              <w:top w:val="single" w:sz="8" w:space="0" w:color="000000"/>
              <w:bottom w:val="single" w:sz="8" w:space="0" w:color="000000"/>
              <w:right w:val="single" w:sz="8" w:space="0" w:color="000000"/>
            </w:tcBorders>
            <w:shd w:val="clear" w:color="000000" w:fill="006BAB"/>
            <w:vAlign w:val="center"/>
          </w:tcPr>
          <w:p w:rsidR="00D023A9" w:rsidRDefault="00B06490">
            <w:pPr>
              <w:keepNext/>
              <w:widowControl w:val="0"/>
              <w:jc w:val="center"/>
              <w:rPr>
                <w:rFonts w:ascii="Calibri" w:hAnsi="Calibri"/>
                <w:b/>
                <w:bCs/>
                <w:color w:val="FFFFFF"/>
                <w:sz w:val="20"/>
                <w:szCs w:val="20"/>
              </w:rPr>
            </w:pPr>
            <w:r>
              <w:rPr>
                <w:rFonts w:ascii="Calibri" w:hAnsi="Calibri"/>
                <w:b/>
                <w:bCs/>
                <w:color w:val="FFFFFF"/>
                <w:sz w:val="20"/>
                <w:szCs w:val="20"/>
              </w:rPr>
              <w:t>Module</w:t>
            </w:r>
          </w:p>
        </w:tc>
        <w:tc>
          <w:tcPr>
            <w:tcW w:w="3598" w:type="dxa"/>
            <w:gridSpan w:val="5"/>
            <w:tcBorders>
              <w:top w:val="single" w:sz="8" w:space="0" w:color="000000"/>
              <w:bottom w:val="single" w:sz="8" w:space="0" w:color="000000"/>
              <w:right w:val="single" w:sz="8" w:space="0" w:color="000000"/>
            </w:tcBorders>
            <w:shd w:val="clear" w:color="000000" w:fill="006BAB"/>
            <w:vAlign w:val="center"/>
          </w:tcPr>
          <w:p w:rsidR="00D023A9" w:rsidRDefault="00B06490">
            <w:pPr>
              <w:keepNext/>
              <w:widowControl w:val="0"/>
              <w:jc w:val="center"/>
              <w:rPr>
                <w:rFonts w:ascii="Calibri" w:hAnsi="Calibri"/>
                <w:b/>
                <w:bCs/>
                <w:color w:val="FFFFFF"/>
                <w:sz w:val="20"/>
                <w:szCs w:val="20"/>
              </w:rPr>
            </w:pPr>
            <w:r>
              <w:rPr>
                <w:rFonts w:ascii="Calibri" w:hAnsi="Calibri"/>
                <w:b/>
                <w:bCs/>
                <w:color w:val="FFFFFF"/>
                <w:sz w:val="20"/>
                <w:szCs w:val="20"/>
              </w:rPr>
              <w:t>Horaires (en heures)</w:t>
            </w:r>
          </w:p>
        </w:tc>
        <w:tc>
          <w:tcPr>
            <w:tcW w:w="713" w:type="dxa"/>
            <w:tcBorders>
              <w:top w:val="single" w:sz="8" w:space="0" w:color="000000"/>
              <w:bottom w:val="single" w:sz="8" w:space="0" w:color="000000"/>
              <w:right w:val="single" w:sz="8" w:space="0" w:color="000000"/>
            </w:tcBorders>
            <w:shd w:val="clear" w:color="000000" w:fill="006BAB"/>
            <w:vAlign w:val="center"/>
          </w:tcPr>
          <w:p w:rsidR="00D023A9" w:rsidRDefault="00B06490">
            <w:pPr>
              <w:keepNext/>
              <w:widowControl w:val="0"/>
              <w:jc w:val="center"/>
              <w:rPr>
                <w:rFonts w:ascii="Calibri" w:hAnsi="Calibri"/>
                <w:b/>
                <w:bCs/>
                <w:color w:val="FFFFFF"/>
                <w:sz w:val="20"/>
                <w:szCs w:val="20"/>
              </w:rPr>
            </w:pPr>
            <w:r>
              <w:rPr>
                <w:rFonts w:ascii="Calibri" w:hAnsi="Calibri"/>
                <w:b/>
                <w:bCs/>
                <w:color w:val="FFFFFF"/>
                <w:sz w:val="20"/>
                <w:szCs w:val="20"/>
              </w:rPr>
              <w:t>ECTS</w:t>
            </w:r>
          </w:p>
        </w:tc>
      </w:tr>
      <w:tr w:rsidR="00D023A9">
        <w:trPr>
          <w:cantSplit/>
          <w:jc w:val="center"/>
        </w:trPr>
        <w:tc>
          <w:tcPr>
            <w:tcW w:w="1361" w:type="dxa"/>
            <w:tcBorders>
              <w:left w:val="single" w:sz="8" w:space="0" w:color="000000"/>
              <w:bottom w:val="single" w:sz="8" w:space="0" w:color="000000"/>
              <w:right w:val="single" w:sz="8" w:space="0" w:color="000000"/>
            </w:tcBorders>
            <w:shd w:val="clear" w:color="000000" w:fill="009DD5"/>
            <w:vAlign w:val="center"/>
          </w:tcPr>
          <w:p w:rsidR="00D023A9" w:rsidRDefault="00B06490">
            <w:pPr>
              <w:keepNext/>
              <w:widowControl w:val="0"/>
              <w:jc w:val="center"/>
              <w:rPr>
                <w:rFonts w:ascii="Calibri" w:hAnsi="Calibri"/>
                <w:b/>
                <w:bCs/>
                <w:color w:val="FFFFFF"/>
                <w:sz w:val="20"/>
                <w:szCs w:val="20"/>
              </w:rPr>
            </w:pPr>
            <w:r>
              <w:rPr>
                <w:rFonts w:ascii="Calibri" w:hAnsi="Calibri"/>
                <w:b/>
                <w:bCs/>
                <w:color w:val="FFFFFF"/>
                <w:sz w:val="20"/>
                <w:szCs w:val="20"/>
              </w:rPr>
              <w:t>STAGES</w:t>
            </w:r>
          </w:p>
        </w:tc>
        <w:tc>
          <w:tcPr>
            <w:tcW w:w="3966" w:type="dxa"/>
            <w:tcBorders>
              <w:bottom w:val="single" w:sz="8" w:space="0" w:color="000000"/>
              <w:right w:val="single" w:sz="8" w:space="0" w:color="000000"/>
            </w:tcBorders>
            <w:shd w:val="clear" w:color="auto" w:fill="auto"/>
            <w:vAlign w:val="center"/>
          </w:tcPr>
          <w:p w:rsidR="00D023A9" w:rsidRDefault="00B06490">
            <w:pPr>
              <w:keepNext/>
              <w:widowControl w:val="0"/>
              <w:rPr>
                <w:rFonts w:ascii="Calibri" w:hAnsi="Calibri"/>
                <w:color w:val="000000"/>
                <w:sz w:val="20"/>
                <w:szCs w:val="20"/>
              </w:rPr>
            </w:pPr>
            <w:r>
              <w:rPr>
                <w:rFonts w:ascii="Calibri" w:hAnsi="Calibri"/>
                <w:color w:val="000000"/>
                <w:sz w:val="20"/>
                <w:szCs w:val="20"/>
              </w:rPr>
              <w:t>Projet de Fin d’Etudes (PFE)</w:t>
            </w:r>
          </w:p>
        </w:tc>
        <w:tc>
          <w:tcPr>
            <w:tcW w:w="720" w:type="dxa"/>
            <w:tcBorders>
              <w:bottom w:val="single" w:sz="8" w:space="0" w:color="000000"/>
              <w:right w:val="single" w:sz="8" w:space="0" w:color="000000"/>
            </w:tcBorders>
            <w:shd w:val="clear" w:color="auto" w:fill="auto"/>
            <w:vAlign w:val="center"/>
          </w:tcPr>
          <w:p w:rsidR="00D023A9" w:rsidRDefault="00D023A9">
            <w:pPr>
              <w:keepNext/>
              <w:widowControl w:val="0"/>
              <w:jc w:val="center"/>
              <w:rPr>
                <w:rFonts w:ascii="Calibri" w:hAnsi="Calibri"/>
                <w:color w:val="000000"/>
                <w:sz w:val="20"/>
                <w:szCs w:val="20"/>
              </w:rPr>
            </w:pPr>
          </w:p>
        </w:tc>
        <w:tc>
          <w:tcPr>
            <w:tcW w:w="719" w:type="dxa"/>
            <w:tcBorders>
              <w:bottom w:val="single" w:sz="8" w:space="0" w:color="000000"/>
              <w:right w:val="single" w:sz="8" w:space="0" w:color="000000"/>
            </w:tcBorders>
            <w:shd w:val="clear" w:color="auto" w:fill="auto"/>
            <w:vAlign w:val="center"/>
          </w:tcPr>
          <w:p w:rsidR="00D023A9" w:rsidRDefault="00D023A9">
            <w:pPr>
              <w:keepNext/>
              <w:widowControl w:val="0"/>
              <w:jc w:val="center"/>
              <w:rPr>
                <w:rFonts w:ascii="Calibri" w:hAnsi="Calibri"/>
                <w:color w:val="000000"/>
                <w:sz w:val="20"/>
                <w:szCs w:val="20"/>
              </w:rPr>
            </w:pPr>
          </w:p>
        </w:tc>
        <w:tc>
          <w:tcPr>
            <w:tcW w:w="719" w:type="dxa"/>
            <w:tcBorders>
              <w:bottom w:val="single" w:sz="8" w:space="0" w:color="000000"/>
              <w:right w:val="single" w:sz="8" w:space="0" w:color="000000"/>
            </w:tcBorders>
            <w:shd w:val="clear" w:color="auto" w:fill="auto"/>
            <w:vAlign w:val="center"/>
          </w:tcPr>
          <w:p w:rsidR="00D023A9" w:rsidRDefault="00D023A9">
            <w:pPr>
              <w:keepNext/>
              <w:widowControl w:val="0"/>
              <w:jc w:val="center"/>
              <w:rPr>
                <w:rFonts w:ascii="Calibri" w:hAnsi="Calibri"/>
                <w:color w:val="000000"/>
                <w:sz w:val="20"/>
                <w:szCs w:val="20"/>
              </w:rPr>
            </w:pPr>
          </w:p>
        </w:tc>
        <w:tc>
          <w:tcPr>
            <w:tcW w:w="720" w:type="dxa"/>
            <w:tcBorders>
              <w:bottom w:val="single" w:sz="8" w:space="0" w:color="000000"/>
              <w:right w:val="single" w:sz="8" w:space="0" w:color="000000"/>
            </w:tcBorders>
            <w:shd w:val="clear" w:color="auto" w:fill="auto"/>
            <w:vAlign w:val="center"/>
          </w:tcPr>
          <w:p w:rsidR="00D023A9" w:rsidRDefault="00B06490">
            <w:pPr>
              <w:keepNext/>
              <w:widowControl w:val="0"/>
              <w:jc w:val="center"/>
              <w:rPr>
                <w:rFonts w:ascii="Calibri" w:hAnsi="Calibri"/>
                <w:color w:val="000000"/>
                <w:sz w:val="20"/>
                <w:szCs w:val="20"/>
              </w:rPr>
            </w:pPr>
            <w:r>
              <w:rPr>
                <w:rFonts w:ascii="Calibri" w:hAnsi="Calibri"/>
                <w:color w:val="000000"/>
                <w:sz w:val="20"/>
                <w:szCs w:val="20"/>
              </w:rPr>
              <w:t>910</w:t>
            </w:r>
          </w:p>
        </w:tc>
        <w:tc>
          <w:tcPr>
            <w:tcW w:w="720" w:type="dxa"/>
            <w:tcBorders>
              <w:bottom w:val="single" w:sz="8" w:space="0" w:color="000000"/>
              <w:right w:val="single" w:sz="8" w:space="0" w:color="000000"/>
            </w:tcBorders>
            <w:shd w:val="clear" w:color="auto" w:fill="auto"/>
            <w:vAlign w:val="center"/>
          </w:tcPr>
          <w:p w:rsidR="00D023A9" w:rsidRDefault="00B06490">
            <w:pPr>
              <w:keepNext/>
              <w:widowControl w:val="0"/>
              <w:jc w:val="center"/>
              <w:rPr>
                <w:rFonts w:ascii="Calibri" w:hAnsi="Calibri"/>
                <w:color w:val="000000"/>
                <w:sz w:val="20"/>
                <w:szCs w:val="20"/>
              </w:rPr>
            </w:pPr>
            <w:r>
              <w:rPr>
                <w:rFonts w:ascii="Calibri" w:hAnsi="Calibri"/>
                <w:color w:val="000000"/>
                <w:sz w:val="20"/>
                <w:szCs w:val="20"/>
              </w:rPr>
              <w:t>910</w:t>
            </w:r>
          </w:p>
        </w:tc>
        <w:tc>
          <w:tcPr>
            <w:tcW w:w="713" w:type="dxa"/>
            <w:tcBorders>
              <w:bottom w:val="single" w:sz="8" w:space="0" w:color="000000"/>
              <w:right w:val="single" w:sz="8" w:space="0" w:color="000000"/>
            </w:tcBorders>
            <w:shd w:val="clear" w:color="auto" w:fill="auto"/>
            <w:vAlign w:val="center"/>
          </w:tcPr>
          <w:p w:rsidR="00D023A9" w:rsidRDefault="00B06490">
            <w:pPr>
              <w:keepNext/>
              <w:widowControl w:val="0"/>
              <w:jc w:val="center"/>
              <w:rPr>
                <w:rFonts w:ascii="Calibri" w:hAnsi="Calibri"/>
                <w:color w:val="000000"/>
                <w:sz w:val="20"/>
                <w:szCs w:val="20"/>
              </w:rPr>
            </w:pPr>
            <w:r>
              <w:rPr>
                <w:rFonts w:ascii="Calibri" w:hAnsi="Calibri"/>
                <w:color w:val="000000"/>
                <w:sz w:val="20"/>
                <w:szCs w:val="20"/>
              </w:rPr>
              <w:t>30</w:t>
            </w:r>
          </w:p>
        </w:tc>
      </w:tr>
      <w:tr w:rsidR="00D023A9">
        <w:trPr>
          <w:cantSplit/>
          <w:jc w:val="center"/>
        </w:trPr>
        <w:tc>
          <w:tcPr>
            <w:tcW w:w="5327" w:type="dxa"/>
            <w:gridSpan w:val="2"/>
            <w:tcBorders>
              <w:top w:val="single" w:sz="8" w:space="0" w:color="000000"/>
              <w:left w:val="single" w:sz="8" w:space="0" w:color="000000"/>
              <w:bottom w:val="single" w:sz="8" w:space="0" w:color="000000"/>
              <w:right w:val="single" w:sz="8" w:space="0" w:color="000000"/>
            </w:tcBorders>
            <w:shd w:val="clear" w:color="000000" w:fill="006BAB"/>
            <w:vAlign w:val="center"/>
          </w:tcPr>
          <w:p w:rsidR="00D023A9" w:rsidRDefault="00B06490">
            <w:pPr>
              <w:keepNext/>
              <w:widowControl w:val="0"/>
              <w:jc w:val="right"/>
              <w:rPr>
                <w:rFonts w:ascii="Calibri" w:hAnsi="Calibri"/>
                <w:b/>
                <w:bCs/>
                <w:color w:val="FFFFFF"/>
                <w:sz w:val="20"/>
                <w:szCs w:val="20"/>
              </w:rPr>
            </w:pPr>
            <w:r>
              <w:rPr>
                <w:rFonts w:ascii="Calibri" w:hAnsi="Calibri"/>
                <w:b/>
                <w:bCs/>
                <w:color w:val="FFFFFF"/>
                <w:sz w:val="20"/>
                <w:szCs w:val="20"/>
              </w:rPr>
              <w:t>TOTAL (hors conférences et soutien)</w:t>
            </w:r>
          </w:p>
        </w:tc>
        <w:tc>
          <w:tcPr>
            <w:tcW w:w="720" w:type="dxa"/>
            <w:tcBorders>
              <w:bottom w:val="single" w:sz="8" w:space="0" w:color="000000"/>
              <w:right w:val="single" w:sz="8" w:space="0" w:color="000000"/>
            </w:tcBorders>
            <w:shd w:val="clear" w:color="000000" w:fill="006BAB"/>
            <w:vAlign w:val="center"/>
          </w:tcPr>
          <w:p w:rsidR="00D023A9" w:rsidRDefault="00D023A9">
            <w:pPr>
              <w:keepNext/>
              <w:widowControl w:val="0"/>
              <w:jc w:val="center"/>
              <w:rPr>
                <w:rFonts w:ascii="Calibri" w:hAnsi="Calibri"/>
                <w:b/>
                <w:bCs/>
                <w:color w:val="FFFFFF"/>
                <w:sz w:val="20"/>
                <w:szCs w:val="20"/>
              </w:rPr>
            </w:pPr>
          </w:p>
        </w:tc>
        <w:tc>
          <w:tcPr>
            <w:tcW w:w="719" w:type="dxa"/>
            <w:tcBorders>
              <w:bottom w:val="single" w:sz="8" w:space="0" w:color="000000"/>
              <w:right w:val="single" w:sz="8" w:space="0" w:color="000000"/>
            </w:tcBorders>
            <w:shd w:val="clear" w:color="000000" w:fill="006BAB"/>
            <w:vAlign w:val="center"/>
          </w:tcPr>
          <w:p w:rsidR="00D023A9" w:rsidRDefault="00D023A9">
            <w:pPr>
              <w:keepNext/>
              <w:widowControl w:val="0"/>
              <w:jc w:val="center"/>
              <w:rPr>
                <w:rFonts w:ascii="Calibri" w:hAnsi="Calibri"/>
                <w:b/>
                <w:bCs/>
                <w:color w:val="FFFFFF"/>
                <w:sz w:val="20"/>
                <w:szCs w:val="20"/>
              </w:rPr>
            </w:pPr>
          </w:p>
        </w:tc>
        <w:tc>
          <w:tcPr>
            <w:tcW w:w="719" w:type="dxa"/>
            <w:tcBorders>
              <w:bottom w:val="single" w:sz="8" w:space="0" w:color="000000"/>
              <w:right w:val="single" w:sz="8" w:space="0" w:color="000000"/>
            </w:tcBorders>
            <w:shd w:val="clear" w:color="000000" w:fill="006BAB"/>
            <w:vAlign w:val="center"/>
          </w:tcPr>
          <w:p w:rsidR="00D023A9" w:rsidRDefault="00D023A9">
            <w:pPr>
              <w:keepNext/>
              <w:widowControl w:val="0"/>
              <w:jc w:val="center"/>
              <w:rPr>
                <w:rFonts w:ascii="Calibri" w:hAnsi="Calibri"/>
                <w:b/>
                <w:bCs/>
                <w:color w:val="FFFFFF"/>
                <w:sz w:val="20"/>
                <w:szCs w:val="20"/>
              </w:rPr>
            </w:pPr>
          </w:p>
        </w:tc>
        <w:tc>
          <w:tcPr>
            <w:tcW w:w="720" w:type="dxa"/>
            <w:tcBorders>
              <w:bottom w:val="single" w:sz="8" w:space="0" w:color="000000"/>
              <w:right w:val="single" w:sz="8" w:space="0" w:color="000000"/>
            </w:tcBorders>
            <w:shd w:val="clear" w:color="000000" w:fill="006BAB"/>
            <w:vAlign w:val="center"/>
          </w:tcPr>
          <w:p w:rsidR="00D023A9" w:rsidRDefault="00D023A9">
            <w:pPr>
              <w:keepNext/>
              <w:widowControl w:val="0"/>
              <w:jc w:val="center"/>
              <w:rPr>
                <w:rFonts w:ascii="Calibri" w:hAnsi="Calibri"/>
                <w:b/>
                <w:bCs/>
                <w:color w:val="FFFFFF"/>
                <w:sz w:val="20"/>
                <w:szCs w:val="20"/>
              </w:rPr>
            </w:pPr>
          </w:p>
        </w:tc>
        <w:tc>
          <w:tcPr>
            <w:tcW w:w="720" w:type="dxa"/>
            <w:tcBorders>
              <w:bottom w:val="single" w:sz="8" w:space="0" w:color="000000"/>
              <w:right w:val="single" w:sz="8" w:space="0" w:color="000000"/>
            </w:tcBorders>
            <w:shd w:val="clear" w:color="000000" w:fill="006BAB"/>
            <w:vAlign w:val="center"/>
          </w:tcPr>
          <w:p w:rsidR="00D023A9" w:rsidRDefault="00D023A9">
            <w:pPr>
              <w:keepNext/>
              <w:widowControl w:val="0"/>
              <w:jc w:val="center"/>
              <w:rPr>
                <w:rFonts w:ascii="Calibri" w:hAnsi="Calibri"/>
                <w:b/>
                <w:bCs/>
                <w:color w:val="FFFFFF"/>
                <w:sz w:val="20"/>
                <w:szCs w:val="20"/>
              </w:rPr>
            </w:pPr>
          </w:p>
        </w:tc>
        <w:tc>
          <w:tcPr>
            <w:tcW w:w="713" w:type="dxa"/>
            <w:tcBorders>
              <w:bottom w:val="single" w:sz="8" w:space="0" w:color="000000"/>
              <w:right w:val="single" w:sz="8" w:space="0" w:color="000000"/>
            </w:tcBorders>
            <w:shd w:val="clear" w:color="000000" w:fill="006BAB"/>
            <w:vAlign w:val="center"/>
          </w:tcPr>
          <w:p w:rsidR="00D023A9" w:rsidRDefault="00B06490">
            <w:pPr>
              <w:keepNext/>
              <w:widowControl w:val="0"/>
              <w:jc w:val="center"/>
              <w:rPr>
                <w:rFonts w:ascii="Calibri" w:hAnsi="Calibri"/>
                <w:b/>
                <w:bCs/>
                <w:color w:val="FFFFFF"/>
                <w:sz w:val="20"/>
                <w:szCs w:val="20"/>
              </w:rPr>
            </w:pPr>
            <w:r>
              <w:rPr>
                <w:rFonts w:ascii="Calibri" w:hAnsi="Calibri"/>
                <w:b/>
                <w:bCs/>
                <w:color w:val="FFFFFF"/>
                <w:sz w:val="20"/>
                <w:szCs w:val="20"/>
              </w:rPr>
              <w:t>30</w:t>
            </w:r>
          </w:p>
        </w:tc>
      </w:tr>
    </w:tbl>
    <w:p w:rsidR="00D023A9" w:rsidRDefault="00B06490">
      <w:pPr>
        <w:spacing w:before="120" w:after="120"/>
        <w:jc w:val="center"/>
        <w:rPr>
          <w:rFonts w:ascii="Calibri" w:hAnsi="Calibri"/>
          <w:i/>
          <w:sz w:val="22"/>
          <w:szCs w:val="22"/>
        </w:rPr>
      </w:pPr>
      <w:r>
        <w:rPr>
          <w:rFonts w:ascii="Calibri" w:hAnsi="Calibri"/>
          <w:i/>
          <w:sz w:val="22"/>
          <w:szCs w:val="22"/>
        </w:rPr>
        <w:t>Tableau 6 : programme du semestre S10 de mars à août (26 semaines).</w:t>
      </w:r>
    </w:p>
    <w:p w:rsidR="00D023A9" w:rsidRDefault="00D023A9"/>
    <w:p w:rsidR="00D023A9" w:rsidRDefault="00B06490">
      <w:pPr>
        <w:pStyle w:val="Heading3"/>
        <w:ind w:left="1701" w:hanging="567"/>
      </w:pPr>
      <w:bookmarkStart w:id="17" w:name="_Toc178603384"/>
      <w:r>
        <w:t>Contrat de professionnalisation</w:t>
      </w:r>
      <w:bookmarkEnd w:id="17"/>
    </w:p>
    <w:p w:rsidR="00D023A9" w:rsidRDefault="00B06490">
      <w:pPr>
        <w:spacing w:before="240"/>
        <w:ind w:firstLine="567"/>
        <w:jc w:val="both"/>
        <w:rPr>
          <w:rFonts w:ascii="Calibri" w:hAnsi="Calibri"/>
          <w:sz w:val="22"/>
          <w:szCs w:val="22"/>
        </w:rPr>
      </w:pPr>
      <w:r>
        <w:rPr>
          <w:rFonts w:ascii="Calibri" w:hAnsi="Calibri"/>
          <w:sz w:val="22"/>
          <w:szCs w:val="22"/>
        </w:rPr>
        <w:t>L’élève ingénieur en dernière année a la possibilité de renforcer son expérience professionnelle dans le cadre des contrats de professionnalisation proposés par de nombreuses entreprises. Les élèves acceptés en contrat de professionnalisation sont rémunérés par l’entreprise qui les accueille.</w:t>
      </w:r>
      <w:r w:rsidRPr="00A42776">
        <w:rPr>
          <w:rFonts w:ascii="Calibri" w:hAnsi="Calibri"/>
          <w:sz w:val="22"/>
          <w:szCs w:val="22"/>
        </w:rPr>
        <w:t xml:space="preserve"> Ils suivent alors une alternance </w:t>
      </w:r>
      <w:r>
        <w:rPr>
          <w:rFonts w:ascii="Calibri" w:hAnsi="Calibri"/>
          <w:sz w:val="22"/>
          <w:szCs w:val="22"/>
        </w:rPr>
        <w:t>par</w:t>
      </w:r>
      <w:r w:rsidRPr="00A42776">
        <w:rPr>
          <w:rFonts w:ascii="Calibri" w:hAnsi="Calibri"/>
          <w:sz w:val="22"/>
          <w:szCs w:val="22"/>
        </w:rPr>
        <w:t xml:space="preserve"> </w:t>
      </w:r>
      <w:r>
        <w:rPr>
          <w:rFonts w:ascii="Calibri" w:hAnsi="Calibri"/>
          <w:sz w:val="22"/>
          <w:szCs w:val="22"/>
        </w:rPr>
        <w:t>semaines entières</w:t>
      </w:r>
      <w:r w:rsidRPr="00A42776">
        <w:rPr>
          <w:rFonts w:ascii="Calibri" w:hAnsi="Calibri"/>
          <w:sz w:val="22"/>
          <w:szCs w:val="22"/>
        </w:rPr>
        <w:t xml:space="preserve"> en école et en entreprise durant le premier semestre.</w:t>
      </w:r>
    </w:p>
    <w:p w:rsidR="00D023A9" w:rsidRDefault="00B06490">
      <w:pPr>
        <w:spacing w:before="240"/>
        <w:ind w:firstLine="567"/>
        <w:jc w:val="both"/>
        <w:rPr>
          <w:rFonts w:ascii="Calibri" w:hAnsi="Calibri"/>
          <w:sz w:val="22"/>
          <w:szCs w:val="22"/>
        </w:rPr>
      </w:pPr>
      <w:r>
        <w:rPr>
          <w:rFonts w:ascii="Calibri" w:hAnsi="Calibri"/>
          <w:sz w:val="22"/>
          <w:szCs w:val="22"/>
        </w:rPr>
        <w:t xml:space="preserve">Pendant leur période en entreprise, ils valident leur Projet d’Intégration en Contrat de Professionnalisation (PIC-Pro) de 150 heures par les missions et travaux réalisés en entreprise. Pendant leur période en école, ils suivent 350 heures de formation incluant la formation à et par la recherche. </w:t>
      </w:r>
      <w:r>
        <w:rPr>
          <w:rFonts w:ascii="Calibri" w:hAnsi="Calibri"/>
          <w:b/>
          <w:sz w:val="22"/>
          <w:szCs w:val="22"/>
        </w:rPr>
        <w:t>L’émargement est obligatoire</w:t>
      </w:r>
      <w:r>
        <w:rPr>
          <w:rFonts w:ascii="Calibri" w:hAnsi="Calibri"/>
          <w:sz w:val="22"/>
          <w:szCs w:val="22"/>
        </w:rPr>
        <w:t>.</w:t>
      </w:r>
    </w:p>
    <w:p w:rsidR="00D023A9" w:rsidRDefault="00B06490">
      <w:pPr>
        <w:spacing w:before="240"/>
        <w:ind w:firstLine="567"/>
        <w:jc w:val="both"/>
        <w:rPr>
          <w:rFonts w:ascii="Calibri" w:hAnsi="Calibri"/>
          <w:sz w:val="22"/>
          <w:szCs w:val="22"/>
        </w:rPr>
      </w:pPr>
      <w:r>
        <w:rPr>
          <w:rFonts w:ascii="Calibri" w:hAnsi="Calibri"/>
          <w:sz w:val="22"/>
          <w:szCs w:val="22"/>
        </w:rPr>
        <w:t>Durant le second semestre, ils effectuent leur stage de Projet de Fin d’Etudes (PFE) d’une durée de 6 mois dans l’entreprise d’accueil.</w:t>
      </w:r>
    </w:p>
    <w:p w:rsidR="003023C7" w:rsidRPr="00A42776" w:rsidRDefault="003023C7" w:rsidP="003023C7">
      <w:pPr>
        <w:spacing w:before="240"/>
        <w:ind w:firstLine="567"/>
        <w:jc w:val="both"/>
        <w:rPr>
          <w:rFonts w:ascii="Calibri" w:hAnsi="Calibri"/>
          <w:sz w:val="22"/>
          <w:szCs w:val="22"/>
        </w:rPr>
      </w:pPr>
      <w:r w:rsidRPr="00A42776">
        <w:rPr>
          <w:rFonts w:ascii="Calibri" w:hAnsi="Calibri"/>
          <w:sz w:val="22"/>
          <w:szCs w:val="22"/>
        </w:rPr>
        <w:t xml:space="preserve">Les élèves sous contrat sont dispensés du soutien en anglais. Ils sont également dispensés des cycles de conférences et des visites d’entreprises lorsque ces événements sont organisés pendant les périodes en entreprise. </w:t>
      </w:r>
    </w:p>
    <w:p w:rsidR="00D023A9" w:rsidRDefault="00B06490">
      <w:pPr>
        <w:spacing w:before="240"/>
        <w:ind w:firstLine="567"/>
        <w:jc w:val="both"/>
        <w:rPr>
          <w:rFonts w:ascii="Calibri" w:hAnsi="Calibri"/>
          <w:sz w:val="22"/>
          <w:szCs w:val="22"/>
        </w:rPr>
      </w:pPr>
      <w:r>
        <w:rPr>
          <w:rFonts w:ascii="Calibri" w:hAnsi="Calibri"/>
          <w:sz w:val="22"/>
          <w:szCs w:val="22"/>
        </w:rPr>
        <w:t>Leur encadrement est réalisé par :</w:t>
      </w:r>
    </w:p>
    <w:p w:rsidR="00D023A9" w:rsidRDefault="001D3AC5">
      <w:pPr>
        <w:numPr>
          <w:ilvl w:val="0"/>
          <w:numId w:val="2"/>
        </w:numPr>
        <w:spacing w:before="120"/>
        <w:ind w:left="1135" w:hanging="284"/>
        <w:jc w:val="both"/>
        <w:rPr>
          <w:rFonts w:ascii="Calibri" w:hAnsi="Calibri"/>
          <w:sz w:val="22"/>
          <w:szCs w:val="22"/>
        </w:rPr>
      </w:pPr>
      <w:r>
        <w:rPr>
          <w:rFonts w:ascii="Calibri" w:hAnsi="Calibri"/>
          <w:sz w:val="22"/>
          <w:szCs w:val="22"/>
        </w:rPr>
        <w:t>Un</w:t>
      </w:r>
      <w:r w:rsidR="00B06490">
        <w:rPr>
          <w:rFonts w:ascii="Calibri" w:hAnsi="Calibri"/>
          <w:sz w:val="22"/>
          <w:szCs w:val="22"/>
        </w:rPr>
        <w:t xml:space="preserve"> tuteur d’entreprise,</w:t>
      </w:r>
    </w:p>
    <w:p w:rsidR="00D023A9" w:rsidRDefault="001D3AC5">
      <w:pPr>
        <w:numPr>
          <w:ilvl w:val="0"/>
          <w:numId w:val="2"/>
        </w:numPr>
        <w:spacing w:before="120"/>
        <w:ind w:left="1135" w:hanging="284"/>
        <w:jc w:val="both"/>
        <w:rPr>
          <w:rFonts w:ascii="Calibri" w:hAnsi="Calibri"/>
          <w:sz w:val="22"/>
          <w:szCs w:val="22"/>
        </w:rPr>
      </w:pPr>
      <w:r>
        <w:rPr>
          <w:rFonts w:ascii="Calibri" w:hAnsi="Calibri"/>
          <w:sz w:val="22"/>
          <w:szCs w:val="22"/>
        </w:rPr>
        <w:t>Un</w:t>
      </w:r>
      <w:r w:rsidR="00B06490">
        <w:rPr>
          <w:rFonts w:ascii="Calibri" w:hAnsi="Calibri"/>
          <w:sz w:val="22"/>
          <w:szCs w:val="22"/>
        </w:rPr>
        <w:t xml:space="preserve"> tuteur de l’école qui assure le suivi :</w:t>
      </w:r>
    </w:p>
    <w:p w:rsidR="00D023A9" w:rsidRDefault="00B06490">
      <w:pPr>
        <w:numPr>
          <w:ilvl w:val="1"/>
          <w:numId w:val="3"/>
        </w:numPr>
        <w:spacing w:before="60"/>
        <w:jc w:val="both"/>
        <w:rPr>
          <w:rFonts w:ascii="Calibri" w:hAnsi="Calibri"/>
          <w:sz w:val="22"/>
          <w:szCs w:val="22"/>
        </w:rPr>
      </w:pPr>
      <w:proofErr w:type="gramStart"/>
      <w:r>
        <w:rPr>
          <w:rFonts w:ascii="Calibri" w:hAnsi="Calibri"/>
          <w:sz w:val="22"/>
          <w:szCs w:val="22"/>
        </w:rPr>
        <w:t>du</w:t>
      </w:r>
      <w:proofErr w:type="gramEnd"/>
      <w:r>
        <w:rPr>
          <w:rFonts w:ascii="Calibri" w:hAnsi="Calibri"/>
          <w:sz w:val="22"/>
          <w:szCs w:val="22"/>
        </w:rPr>
        <w:t xml:space="preserve"> projet PIC-Pro au semestre S9 ;</w:t>
      </w:r>
    </w:p>
    <w:p w:rsidR="00D023A9" w:rsidRDefault="00B06490">
      <w:pPr>
        <w:numPr>
          <w:ilvl w:val="1"/>
          <w:numId w:val="3"/>
        </w:numPr>
        <w:spacing w:before="60"/>
        <w:jc w:val="both"/>
        <w:rPr>
          <w:rFonts w:ascii="Calibri" w:hAnsi="Calibri"/>
          <w:sz w:val="22"/>
          <w:szCs w:val="22"/>
        </w:rPr>
      </w:pPr>
      <w:proofErr w:type="gramStart"/>
      <w:r>
        <w:rPr>
          <w:rFonts w:ascii="Calibri" w:hAnsi="Calibri"/>
          <w:sz w:val="22"/>
          <w:szCs w:val="22"/>
        </w:rPr>
        <w:t>du</w:t>
      </w:r>
      <w:proofErr w:type="gramEnd"/>
      <w:r>
        <w:rPr>
          <w:rFonts w:ascii="Calibri" w:hAnsi="Calibri"/>
          <w:sz w:val="22"/>
          <w:szCs w:val="22"/>
        </w:rPr>
        <w:t xml:space="preserve"> projet bibliographique (si le tuteur est titulaire d’un doctorat)  au semestre S9;</w:t>
      </w:r>
    </w:p>
    <w:p w:rsidR="00D023A9" w:rsidRDefault="00B06490">
      <w:pPr>
        <w:numPr>
          <w:ilvl w:val="1"/>
          <w:numId w:val="3"/>
        </w:numPr>
        <w:spacing w:before="60"/>
        <w:jc w:val="both"/>
        <w:rPr>
          <w:rFonts w:ascii="Calibri" w:hAnsi="Calibri"/>
          <w:sz w:val="22"/>
          <w:szCs w:val="22"/>
        </w:rPr>
      </w:pPr>
      <w:proofErr w:type="gramStart"/>
      <w:r>
        <w:rPr>
          <w:rFonts w:ascii="Calibri" w:hAnsi="Calibri"/>
          <w:sz w:val="22"/>
          <w:szCs w:val="22"/>
        </w:rPr>
        <w:t>du</w:t>
      </w:r>
      <w:proofErr w:type="gramEnd"/>
      <w:r>
        <w:rPr>
          <w:rFonts w:ascii="Calibri" w:hAnsi="Calibri"/>
          <w:sz w:val="22"/>
          <w:szCs w:val="22"/>
        </w:rPr>
        <w:t xml:space="preserve"> stage PFE-Pro au semestre S10.</w:t>
      </w:r>
    </w:p>
    <w:p w:rsidR="00D023A9" w:rsidRDefault="00B06490">
      <w:pPr>
        <w:spacing w:before="240"/>
        <w:ind w:firstLine="567"/>
        <w:jc w:val="both"/>
        <w:rPr>
          <w:rFonts w:ascii="Calibri" w:hAnsi="Calibri"/>
          <w:sz w:val="22"/>
          <w:szCs w:val="22"/>
        </w:rPr>
      </w:pPr>
      <w:r>
        <w:rPr>
          <w:rFonts w:ascii="Calibri" w:hAnsi="Calibri"/>
          <w:sz w:val="22"/>
          <w:szCs w:val="22"/>
          <w:u w:val="single"/>
        </w:rPr>
        <w:t>Remarque</w:t>
      </w:r>
      <w:r>
        <w:rPr>
          <w:rFonts w:ascii="Calibri" w:hAnsi="Calibri"/>
          <w:sz w:val="22"/>
          <w:szCs w:val="22"/>
        </w:rPr>
        <w:t xml:space="preserve"> : si le tuteur école n’est pas docteur, un tuteur spécifique (docteur ou doctorant) sera désigné pour le suivi du projet bibliographique. </w:t>
      </w:r>
    </w:p>
    <w:p w:rsidR="00D023A9" w:rsidRDefault="00B06490">
      <w:pPr>
        <w:ind w:firstLine="567"/>
        <w:jc w:val="both"/>
        <w:rPr>
          <w:rFonts w:ascii="Calibri" w:hAnsi="Calibri"/>
          <w:sz w:val="22"/>
          <w:szCs w:val="22"/>
        </w:rPr>
      </w:pPr>
      <w:r>
        <w:rPr>
          <w:rFonts w:ascii="Calibri" w:hAnsi="Calibri"/>
          <w:sz w:val="22"/>
          <w:szCs w:val="22"/>
          <w:u w:val="single"/>
        </w:rPr>
        <w:t>Attention</w:t>
      </w:r>
      <w:r>
        <w:rPr>
          <w:rFonts w:ascii="Calibri" w:hAnsi="Calibri"/>
          <w:sz w:val="22"/>
          <w:szCs w:val="22"/>
        </w:rPr>
        <w:t> : les contrats de professionnalisation ne sont accessibles qu’aux élèves qui ont effectué le stage « assistant ingénieur » et la mission à l’international sauf si celle-ci s’effectue dans le cadre du contrat.</w:t>
      </w:r>
    </w:p>
    <w:p w:rsidR="00D023A9" w:rsidRDefault="00D023A9">
      <w:pPr>
        <w:spacing w:before="240"/>
        <w:ind w:firstLine="567"/>
        <w:jc w:val="both"/>
        <w:rPr>
          <w:rFonts w:ascii="Calibri" w:hAnsi="Calibri"/>
          <w:sz w:val="22"/>
          <w:szCs w:val="22"/>
        </w:rPr>
      </w:pPr>
    </w:p>
    <w:p w:rsidR="00D023A9" w:rsidRDefault="00D023A9">
      <w:pPr>
        <w:spacing w:before="240"/>
        <w:ind w:firstLine="567"/>
        <w:jc w:val="both"/>
        <w:rPr>
          <w:rFonts w:ascii="Calibri" w:hAnsi="Calibri"/>
          <w:sz w:val="22"/>
          <w:szCs w:val="22"/>
        </w:rPr>
      </w:pPr>
    </w:p>
    <w:p w:rsidR="00D023A9" w:rsidRDefault="00B06490">
      <w:pPr>
        <w:pStyle w:val="Heading1"/>
        <w:ind w:left="567" w:hanging="567"/>
      </w:pPr>
      <w:bookmarkStart w:id="18" w:name="_Ref424878929"/>
      <w:bookmarkStart w:id="19" w:name="_Ref424878913"/>
      <w:bookmarkStart w:id="20" w:name="_Ref424878898"/>
      <w:bookmarkStart w:id="21" w:name="_Toc178603385"/>
      <w:r>
        <w:lastRenderedPageBreak/>
        <w:t xml:space="preserve">Descriptif des </w:t>
      </w:r>
      <w:bookmarkEnd w:id="18"/>
      <w:bookmarkEnd w:id="19"/>
      <w:bookmarkEnd w:id="20"/>
      <w:r>
        <w:t>Eléments Constitutifs des Unités d’Enseignement</w:t>
      </w:r>
      <w:bookmarkEnd w:id="21"/>
    </w:p>
    <w:p w:rsidR="00D023A9" w:rsidRDefault="00B06490">
      <w:pPr>
        <w:spacing w:before="240"/>
        <w:ind w:firstLine="567"/>
        <w:jc w:val="both"/>
        <w:rPr>
          <w:rFonts w:ascii="Calibri" w:hAnsi="Calibri"/>
          <w:sz w:val="22"/>
          <w:szCs w:val="22"/>
        </w:rPr>
      </w:pPr>
      <w:r>
        <w:rPr>
          <w:rFonts w:ascii="Calibri" w:hAnsi="Calibri"/>
          <w:sz w:val="22"/>
          <w:szCs w:val="22"/>
        </w:rPr>
        <w:t>Ce chapitre fournit une fiche descriptive de chaque ECUE du cycle de formation. Chaque descriptif contient les informations suivantes :</w:t>
      </w:r>
    </w:p>
    <w:p w:rsidR="00D023A9" w:rsidRDefault="001D3AC5">
      <w:pPr>
        <w:numPr>
          <w:ilvl w:val="0"/>
          <w:numId w:val="2"/>
        </w:numPr>
        <w:spacing w:before="120"/>
        <w:ind w:left="1135" w:hanging="284"/>
        <w:jc w:val="both"/>
        <w:rPr>
          <w:rFonts w:ascii="Calibri" w:hAnsi="Calibri"/>
          <w:sz w:val="22"/>
          <w:szCs w:val="22"/>
        </w:rPr>
      </w:pPr>
      <w:r>
        <w:rPr>
          <w:rFonts w:ascii="Calibri" w:hAnsi="Calibri"/>
          <w:sz w:val="22"/>
          <w:szCs w:val="22"/>
        </w:rPr>
        <w:t>Les</w:t>
      </w:r>
      <w:r w:rsidR="00B06490">
        <w:rPr>
          <w:rFonts w:ascii="Calibri" w:hAnsi="Calibri"/>
          <w:sz w:val="22"/>
          <w:szCs w:val="22"/>
        </w:rPr>
        <w:t xml:space="preserve"> coefficients ainsi que la répartition horaire en CM (Cours Magistral), TD (Travaux Dirigés) et TP (Travaux Pratiques) ;</w:t>
      </w:r>
    </w:p>
    <w:p w:rsidR="00D023A9" w:rsidRDefault="001D3AC5">
      <w:pPr>
        <w:numPr>
          <w:ilvl w:val="0"/>
          <w:numId w:val="2"/>
        </w:numPr>
        <w:spacing w:before="120"/>
        <w:ind w:left="1135" w:hanging="284"/>
        <w:jc w:val="both"/>
        <w:rPr>
          <w:rFonts w:ascii="Calibri" w:hAnsi="Calibri"/>
          <w:sz w:val="22"/>
          <w:szCs w:val="22"/>
        </w:rPr>
      </w:pPr>
      <w:r>
        <w:rPr>
          <w:rFonts w:ascii="Calibri" w:hAnsi="Calibri"/>
          <w:sz w:val="22"/>
          <w:szCs w:val="22"/>
        </w:rPr>
        <w:t>Le</w:t>
      </w:r>
      <w:r w:rsidR="00B06490">
        <w:rPr>
          <w:rFonts w:ascii="Calibri" w:hAnsi="Calibri"/>
          <w:sz w:val="22"/>
          <w:szCs w:val="22"/>
        </w:rPr>
        <w:t xml:space="preserve"> nom du responsable de l’ECUE ;</w:t>
      </w:r>
    </w:p>
    <w:p w:rsidR="00D023A9" w:rsidRDefault="001D3AC5">
      <w:pPr>
        <w:numPr>
          <w:ilvl w:val="0"/>
          <w:numId w:val="2"/>
        </w:numPr>
        <w:spacing w:before="120"/>
        <w:jc w:val="both"/>
        <w:rPr>
          <w:rFonts w:ascii="Calibri" w:hAnsi="Calibri"/>
          <w:sz w:val="22"/>
          <w:szCs w:val="22"/>
        </w:rPr>
      </w:pPr>
      <w:r>
        <w:rPr>
          <w:rFonts w:ascii="Calibri" w:hAnsi="Calibri"/>
          <w:sz w:val="22"/>
          <w:szCs w:val="22"/>
        </w:rPr>
        <w:t>Les</w:t>
      </w:r>
      <w:r w:rsidR="00B06490">
        <w:rPr>
          <w:rFonts w:ascii="Calibri" w:hAnsi="Calibri"/>
          <w:sz w:val="22"/>
          <w:szCs w:val="22"/>
        </w:rPr>
        <w:t xml:space="preserve"> objectifs qui résument les acquis d’apprentissage (connaissances, capacités et compétences théoriques et pratiques) fondés sur les besoins des futurs métiers ;</w:t>
      </w:r>
    </w:p>
    <w:p w:rsidR="00D023A9" w:rsidRDefault="001D3AC5">
      <w:pPr>
        <w:numPr>
          <w:ilvl w:val="0"/>
          <w:numId w:val="2"/>
        </w:numPr>
        <w:spacing w:before="120"/>
        <w:ind w:left="1135" w:hanging="284"/>
        <w:jc w:val="both"/>
        <w:rPr>
          <w:rFonts w:ascii="Calibri" w:hAnsi="Calibri"/>
          <w:sz w:val="22"/>
          <w:szCs w:val="22"/>
        </w:rPr>
      </w:pPr>
      <w:r>
        <w:rPr>
          <w:rFonts w:ascii="Calibri" w:hAnsi="Calibri"/>
          <w:sz w:val="22"/>
          <w:szCs w:val="22"/>
        </w:rPr>
        <w:t>Les</w:t>
      </w:r>
      <w:r w:rsidR="00B06490">
        <w:rPr>
          <w:rFonts w:ascii="Calibri" w:hAnsi="Calibri"/>
          <w:sz w:val="22"/>
          <w:szCs w:val="22"/>
        </w:rPr>
        <w:t xml:space="preserve"> prérequis nécessaires ;</w:t>
      </w:r>
    </w:p>
    <w:p w:rsidR="00D023A9" w:rsidRDefault="001D3AC5">
      <w:pPr>
        <w:numPr>
          <w:ilvl w:val="0"/>
          <w:numId w:val="2"/>
        </w:numPr>
        <w:spacing w:before="120"/>
        <w:ind w:left="1135" w:hanging="284"/>
        <w:jc w:val="both"/>
        <w:rPr>
          <w:rFonts w:ascii="Calibri" w:hAnsi="Calibri"/>
          <w:sz w:val="22"/>
          <w:szCs w:val="22"/>
        </w:rPr>
      </w:pPr>
      <w:r>
        <w:rPr>
          <w:rFonts w:ascii="Calibri" w:hAnsi="Calibri"/>
          <w:sz w:val="22"/>
          <w:szCs w:val="22"/>
        </w:rPr>
        <w:t>Le</w:t>
      </w:r>
      <w:r w:rsidR="00B06490">
        <w:rPr>
          <w:rFonts w:ascii="Calibri" w:hAnsi="Calibri"/>
          <w:sz w:val="22"/>
          <w:szCs w:val="22"/>
        </w:rPr>
        <w:t xml:space="preserve"> programme qui définit le contenu de l’ECUE ;</w:t>
      </w:r>
    </w:p>
    <w:p w:rsidR="00D023A9" w:rsidRDefault="001D3AC5">
      <w:pPr>
        <w:numPr>
          <w:ilvl w:val="0"/>
          <w:numId w:val="2"/>
        </w:numPr>
        <w:spacing w:before="120"/>
        <w:ind w:left="1135" w:hanging="284"/>
        <w:jc w:val="both"/>
        <w:rPr>
          <w:rFonts w:ascii="Calibri" w:hAnsi="Calibri"/>
          <w:sz w:val="22"/>
          <w:szCs w:val="22"/>
        </w:rPr>
      </w:pPr>
      <w:r>
        <w:rPr>
          <w:rFonts w:ascii="Calibri" w:hAnsi="Calibri"/>
          <w:sz w:val="22"/>
          <w:szCs w:val="22"/>
        </w:rPr>
        <w:t>Les</w:t>
      </w:r>
      <w:r w:rsidR="00B06490">
        <w:rPr>
          <w:rFonts w:ascii="Calibri" w:hAnsi="Calibri"/>
          <w:sz w:val="22"/>
          <w:szCs w:val="22"/>
        </w:rPr>
        <w:t xml:space="preserve"> références bibliographiques en lien avec le thème de l’ECUE ;</w:t>
      </w:r>
    </w:p>
    <w:p w:rsidR="00D023A9" w:rsidRDefault="001D3AC5">
      <w:pPr>
        <w:numPr>
          <w:ilvl w:val="0"/>
          <w:numId w:val="2"/>
        </w:numPr>
        <w:spacing w:before="120"/>
        <w:ind w:left="1135" w:hanging="284"/>
        <w:jc w:val="both"/>
        <w:rPr>
          <w:rFonts w:ascii="Calibri" w:hAnsi="Calibri"/>
          <w:sz w:val="22"/>
          <w:szCs w:val="22"/>
        </w:rPr>
      </w:pPr>
      <w:r>
        <w:rPr>
          <w:rFonts w:ascii="Calibri" w:hAnsi="Calibri"/>
          <w:sz w:val="22"/>
          <w:szCs w:val="22"/>
        </w:rPr>
        <w:t>Les</w:t>
      </w:r>
      <w:r w:rsidR="00B06490">
        <w:rPr>
          <w:rFonts w:ascii="Calibri" w:hAnsi="Calibri"/>
          <w:sz w:val="22"/>
          <w:szCs w:val="22"/>
        </w:rPr>
        <w:t xml:space="preserve"> modalités d’évaluations possibles : l’EIL Côte d’Opale préconise qu’un minimum de deux évaluations soient proposées lorsque les conditions le permettent.</w:t>
      </w:r>
    </w:p>
    <w:p w:rsidR="00D023A9" w:rsidRDefault="00B06490">
      <w:pPr>
        <w:spacing w:before="120"/>
        <w:ind w:left="567"/>
        <w:jc w:val="both"/>
        <w:rPr>
          <w:rFonts w:ascii="Calibri" w:hAnsi="Calibri"/>
          <w:sz w:val="22"/>
          <w:szCs w:val="22"/>
        </w:rPr>
      </w:pPr>
      <w:r>
        <w:rPr>
          <w:rFonts w:ascii="Calibri" w:hAnsi="Calibri"/>
          <w:sz w:val="22"/>
          <w:szCs w:val="22"/>
        </w:rPr>
        <w:t>Un tableau croisé compétences attendues / ECUE est également fourni à la fin de ce chapitre.</w:t>
      </w:r>
    </w:p>
    <w:p w:rsidR="00D023A9" w:rsidRDefault="00B06490">
      <w:pPr>
        <w:pStyle w:val="Heading2"/>
        <w:ind w:left="1134" w:hanging="567"/>
      </w:pPr>
      <w:bookmarkStart w:id="22" w:name="_Toc178603386"/>
      <w:r>
        <w:t>Unités d’enseignements Sciences de Base, Sciences et Techniques de l'Ingénieur, Sciences de Spécialités</w:t>
      </w:r>
      <w:bookmarkEnd w:id="22"/>
    </w:p>
    <w:p w:rsidR="00D023A9" w:rsidRDefault="00B06490">
      <w:pPr>
        <w:pStyle w:val="Heading3"/>
        <w:ind w:left="1701" w:hanging="567"/>
      </w:pPr>
      <w:bookmarkStart w:id="23" w:name="_Toc178603387"/>
      <w:r>
        <w:t>Première année du Cycle Ingénieur (CING1)</w:t>
      </w:r>
      <w:bookmarkEnd w:id="23"/>
    </w:p>
    <w:p w:rsidR="00D023A9" w:rsidRDefault="00B06490">
      <w:pPr>
        <w:keepNext/>
        <w:spacing w:before="240" w:after="120"/>
        <w:rPr>
          <w:rFonts w:ascii="Calibri" w:hAnsi="Calibri"/>
          <w:sz w:val="22"/>
          <w:szCs w:val="22"/>
          <w:u w:val="single"/>
        </w:rPr>
      </w:pPr>
      <w:r>
        <w:rPr>
          <w:rFonts w:ascii="Calibri" w:hAnsi="Calibri"/>
          <w:sz w:val="22"/>
          <w:szCs w:val="22"/>
          <w:u w:val="single"/>
        </w:rPr>
        <w:t>Ingénierie mathématique 1 (théorie du signal et analyse numérique matricielle)</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20H00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18H00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00H00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rPr>
            </w:pPr>
            <w:r>
              <w:rPr>
                <w:rFonts w:ascii="Calibri" w:hAnsi="Calibri" w:cs="Arial"/>
                <w:caps/>
                <w:sz w:val="20"/>
                <w:szCs w:val="20"/>
              </w:rPr>
              <w:t>A. BOUHAMIDI</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Utiliser les outils mathématiques de modélisation et d’analyse des signaux (électronique, électrotechnique, asservissement et traitement du signal).</w:t>
            </w:r>
          </w:p>
          <w:p w:rsidR="00D023A9" w:rsidRDefault="00B06490">
            <w:pPr>
              <w:keepNext/>
              <w:widowControl w:val="0"/>
              <w:jc w:val="both"/>
              <w:rPr>
                <w:rFonts w:ascii="Calibri" w:hAnsi="Calibri" w:cs="Arial"/>
                <w:sz w:val="20"/>
                <w:szCs w:val="20"/>
              </w:rPr>
            </w:pPr>
            <w:r>
              <w:rPr>
                <w:rFonts w:ascii="Calibri" w:hAnsi="Calibri" w:cs="Arial"/>
                <w:sz w:val="20"/>
                <w:szCs w:val="20"/>
              </w:rPr>
              <w:t>Utiliser des méthodes numériques de calcul utilisées par les calculateurs.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rPr>
            </w:pPr>
            <w:r>
              <w:rPr>
                <w:rFonts w:ascii="Calibri" w:hAnsi="Calibri" w:cs="Arial"/>
                <w:b/>
                <w:bCs/>
                <w:sz w:val="20"/>
                <w:szCs w:val="20"/>
                <w:u w:val="single"/>
              </w:rPr>
              <w:t>Prérequis</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Programme de mathématiques de niveau L2 et de classes préparatoires aux grandes écoles.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Théorie du signal</w:t>
            </w:r>
            <w:r>
              <w:rPr>
                <w:rFonts w:ascii="Calibri" w:hAnsi="Calibri" w:cs="Arial"/>
                <w:bCs/>
                <w:sz w:val="20"/>
                <w:szCs w:val="20"/>
              </w:rPr>
              <w:t> : Signaux et systèmes, Echantillonnage d’un signal et interpolation, Décomposition d’un signal dans une base orthogonale (Polynômes orthogonaux, Série de Fourier), Transformation d’un signal (Transformée de Fourier continue et discrète, Transformée de Laplace, Transformée en z).</w:t>
            </w:r>
          </w:p>
          <w:p w:rsidR="00D023A9" w:rsidRDefault="00B06490">
            <w:pPr>
              <w:widowControl w:val="0"/>
              <w:rPr>
                <w:rFonts w:asciiTheme="minorHAnsi" w:hAnsiTheme="minorHAnsi" w:cstheme="minorHAnsi"/>
                <w:sz w:val="20"/>
                <w:szCs w:val="20"/>
              </w:rPr>
            </w:pPr>
            <w:r>
              <w:rPr>
                <w:rFonts w:ascii="Calibri" w:hAnsi="Calibri" w:cs="Arial"/>
                <w:bCs/>
                <w:sz w:val="20"/>
                <w:szCs w:val="20"/>
                <w:u w:val="single"/>
              </w:rPr>
              <w:t>Analyse numérique matricielle</w:t>
            </w:r>
            <w:r>
              <w:rPr>
                <w:rFonts w:ascii="Calibri" w:hAnsi="Calibri" w:cs="Arial"/>
                <w:bCs/>
                <w:sz w:val="20"/>
                <w:szCs w:val="20"/>
              </w:rPr>
              <w:t> :</w:t>
            </w:r>
            <w:r>
              <w:t xml:space="preserve"> </w:t>
            </w:r>
            <w:r>
              <w:rPr>
                <w:rFonts w:asciiTheme="minorHAnsi" w:hAnsiTheme="minorHAnsi" w:cstheme="minorHAnsi"/>
                <w:sz w:val="20"/>
                <w:szCs w:val="20"/>
              </w:rPr>
              <w:t xml:space="preserve">Normes Matricielles, Rayon Spectral, Conditionnement d’une matrice, Décomposition d’une matrice (LU, </w:t>
            </w:r>
            <w:proofErr w:type="spellStart"/>
            <w:r>
              <w:rPr>
                <w:rFonts w:asciiTheme="minorHAnsi" w:hAnsiTheme="minorHAnsi" w:cstheme="minorHAnsi"/>
                <w:sz w:val="20"/>
                <w:szCs w:val="20"/>
              </w:rPr>
              <w:t>Cholesky</w:t>
            </w:r>
            <w:proofErr w:type="spellEnd"/>
            <w:r>
              <w:rPr>
                <w:rFonts w:asciiTheme="minorHAnsi" w:hAnsiTheme="minorHAnsi" w:cstheme="minorHAnsi"/>
                <w:sz w:val="20"/>
                <w:szCs w:val="20"/>
              </w:rPr>
              <w:t>, QR, SVD), Résolution des systèmes linéaires : méthodes directes et méthodes itératives (</w:t>
            </w:r>
            <w:proofErr w:type="gramStart"/>
            <w:r>
              <w:rPr>
                <w:rFonts w:asciiTheme="minorHAnsi" w:hAnsiTheme="minorHAnsi" w:cstheme="minorHAnsi"/>
                <w:sz w:val="20"/>
                <w:szCs w:val="20"/>
              </w:rPr>
              <w:t>Jacobi ,</w:t>
            </w:r>
            <w:proofErr w:type="gramEnd"/>
            <w:r>
              <w:rPr>
                <w:rFonts w:asciiTheme="minorHAnsi" w:hAnsiTheme="minorHAnsi" w:cstheme="minorHAnsi"/>
                <w:sz w:val="20"/>
                <w:szCs w:val="20"/>
              </w:rPr>
              <w:t xml:space="preserve"> Gauss Seidel, Gradient conjugué), Moindres carrés, Calcul des valeurs propres, Application à l’imagerie.</w:t>
            </w:r>
          </w:p>
          <w:p w:rsidR="00D023A9" w:rsidRDefault="00B06490">
            <w:pPr>
              <w:keepNext/>
              <w:widowControl w:val="0"/>
              <w:jc w:val="both"/>
              <w:rPr>
                <w:rFonts w:ascii="Calibri" w:hAnsi="Calibri" w:cs="Arial"/>
                <w:b/>
                <w:bCs/>
                <w:sz w:val="20"/>
                <w:szCs w:val="20"/>
                <w:u w:val="single"/>
              </w:rPr>
            </w:pPr>
            <w:r>
              <w:rPr>
                <w:rFonts w:ascii="Calibri" w:hAnsi="Calibri" w:cs="Arial"/>
                <w:bCs/>
                <w:sz w:val="20"/>
                <w:szCs w:val="20"/>
                <w:u w:val="single"/>
              </w:rPr>
              <w:t>Initiation à Matlab</w:t>
            </w:r>
            <w:r>
              <w:rPr>
                <w:rFonts w:ascii="Calibri" w:hAnsi="Calibri" w:cs="Arial"/>
                <w:bCs/>
                <w:sz w:val="20"/>
                <w:szCs w:val="20"/>
              </w:rPr>
              <w:t> : Programmation de quelques algorithmes numériques, Résolution numérique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keepNext/>
              <w:widowControl w:val="0"/>
              <w:numPr>
                <w:ilvl w:val="0"/>
                <w:numId w:val="5"/>
              </w:numPr>
              <w:ind w:left="567" w:hanging="425"/>
              <w:jc w:val="both"/>
              <w:rPr>
                <w:rFonts w:ascii="Calibri" w:hAnsi="Calibri" w:cs="Arial"/>
                <w:sz w:val="20"/>
                <w:szCs w:val="20"/>
              </w:rPr>
            </w:pPr>
            <w:r>
              <w:rPr>
                <w:rFonts w:ascii="Calibri" w:hAnsi="Calibri" w:cs="Arial"/>
                <w:sz w:val="20"/>
                <w:szCs w:val="20"/>
              </w:rPr>
              <w:t xml:space="preserve">Analyse de Fourier et Applications, G. Gasquet et P. </w:t>
            </w:r>
            <w:proofErr w:type="spellStart"/>
            <w:r>
              <w:rPr>
                <w:rFonts w:ascii="Calibri" w:hAnsi="Calibri" w:cs="Arial"/>
                <w:sz w:val="20"/>
                <w:szCs w:val="20"/>
              </w:rPr>
              <w:t>Witomski</w:t>
            </w:r>
            <w:proofErr w:type="spellEnd"/>
            <w:r>
              <w:rPr>
                <w:rFonts w:ascii="Calibri" w:hAnsi="Calibri" w:cs="Arial"/>
                <w:sz w:val="20"/>
                <w:szCs w:val="20"/>
              </w:rPr>
              <w:t>, Masson</w:t>
            </w:r>
          </w:p>
          <w:p w:rsidR="00D023A9" w:rsidRDefault="00B06490">
            <w:pPr>
              <w:pStyle w:val="ListParagraph"/>
              <w:keepNext/>
              <w:widowControl w:val="0"/>
              <w:numPr>
                <w:ilvl w:val="0"/>
                <w:numId w:val="5"/>
              </w:numPr>
              <w:ind w:left="567" w:hanging="425"/>
              <w:jc w:val="both"/>
              <w:rPr>
                <w:rFonts w:ascii="Calibri" w:hAnsi="Calibri" w:cs="Arial"/>
                <w:sz w:val="20"/>
                <w:szCs w:val="20"/>
              </w:rPr>
            </w:pPr>
            <w:r>
              <w:rPr>
                <w:rFonts w:ascii="Calibri" w:hAnsi="Calibri" w:cs="Arial"/>
                <w:sz w:val="20"/>
                <w:szCs w:val="20"/>
              </w:rPr>
              <w:t xml:space="preserve">Analyse numérique des équations différentielles, M. </w:t>
            </w:r>
            <w:proofErr w:type="spellStart"/>
            <w:r>
              <w:rPr>
                <w:rFonts w:ascii="Calibri" w:hAnsi="Calibri" w:cs="Arial"/>
                <w:sz w:val="20"/>
                <w:szCs w:val="20"/>
              </w:rPr>
              <w:t>Crouzeix</w:t>
            </w:r>
            <w:proofErr w:type="spellEnd"/>
            <w:r>
              <w:rPr>
                <w:rFonts w:ascii="Calibri" w:hAnsi="Calibri" w:cs="Arial"/>
                <w:sz w:val="20"/>
                <w:szCs w:val="20"/>
              </w:rPr>
              <w:t xml:space="preserve"> et A. L. Mignot, Masson</w:t>
            </w:r>
          </w:p>
          <w:p w:rsidR="00D023A9" w:rsidRDefault="00B06490">
            <w:pPr>
              <w:pStyle w:val="ListParagraph"/>
              <w:keepNext/>
              <w:widowControl w:val="0"/>
              <w:numPr>
                <w:ilvl w:val="0"/>
                <w:numId w:val="5"/>
              </w:numPr>
              <w:ind w:left="567" w:hanging="425"/>
              <w:jc w:val="both"/>
              <w:rPr>
                <w:rFonts w:ascii="Calibri" w:hAnsi="Calibri" w:cs="Arial"/>
                <w:sz w:val="20"/>
                <w:szCs w:val="20"/>
              </w:rPr>
            </w:pPr>
            <w:r>
              <w:rPr>
                <w:rFonts w:ascii="Calibri" w:hAnsi="Calibri" w:cs="Arial"/>
                <w:sz w:val="20"/>
                <w:szCs w:val="20"/>
              </w:rPr>
              <w:t>Mathématiques pour l’ingénieur, Y ; Leroyer et P ; Tesson, Dunod</w:t>
            </w:r>
          </w:p>
          <w:p w:rsidR="00D023A9" w:rsidRDefault="00B06490">
            <w:pPr>
              <w:pStyle w:val="ListParagraph"/>
              <w:keepNext/>
              <w:widowControl w:val="0"/>
              <w:numPr>
                <w:ilvl w:val="0"/>
                <w:numId w:val="5"/>
              </w:numPr>
              <w:ind w:left="567" w:hanging="425"/>
              <w:jc w:val="both"/>
              <w:rPr>
                <w:rFonts w:ascii="Calibri" w:hAnsi="Calibri" w:cs="Arial"/>
                <w:sz w:val="20"/>
                <w:szCs w:val="20"/>
              </w:rPr>
            </w:pPr>
            <w:r>
              <w:rPr>
                <w:rFonts w:ascii="Calibri" w:hAnsi="Calibri" w:cs="Arial"/>
                <w:sz w:val="20"/>
                <w:szCs w:val="20"/>
              </w:rPr>
              <w:t xml:space="preserve">Analyse matricielle appliquée à l’art de l’ingénieur, P. Lascaux et R. </w:t>
            </w:r>
            <w:proofErr w:type="spellStart"/>
            <w:r>
              <w:rPr>
                <w:rFonts w:ascii="Calibri" w:hAnsi="Calibri" w:cs="Arial"/>
                <w:sz w:val="20"/>
                <w:szCs w:val="20"/>
              </w:rPr>
              <w:t>théodor</w:t>
            </w:r>
            <w:proofErr w:type="spellEnd"/>
            <w:r>
              <w:rPr>
                <w:rFonts w:ascii="Calibri" w:hAnsi="Calibri" w:cs="Arial"/>
                <w:sz w:val="20"/>
                <w:szCs w:val="20"/>
              </w:rPr>
              <w:t>, Masson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1D3AC5" w:rsidRDefault="001D3AC5" w:rsidP="001D3AC5">
      <w:pPr>
        <w:keepNext/>
        <w:rPr>
          <w:rFonts w:ascii="Calibri" w:hAnsi="Calibri"/>
          <w:sz w:val="22"/>
          <w:szCs w:val="22"/>
          <w:u w:val="single"/>
        </w:rPr>
      </w:pPr>
    </w:p>
    <w:p w:rsidR="00D023A9" w:rsidRDefault="00B06490" w:rsidP="001D3AC5">
      <w:pPr>
        <w:keepNext/>
        <w:rPr>
          <w:rFonts w:ascii="Calibri" w:hAnsi="Calibri"/>
          <w:sz w:val="22"/>
          <w:szCs w:val="22"/>
        </w:rPr>
      </w:pPr>
      <w:r>
        <w:rPr>
          <w:rFonts w:ascii="Calibri" w:hAnsi="Calibri"/>
          <w:sz w:val="22"/>
          <w:szCs w:val="22"/>
          <w:u w:val="single"/>
        </w:rPr>
        <w:t>Algorithmique avancée et programmation</w:t>
      </w:r>
      <w:r>
        <w:rPr>
          <w:rFonts w:ascii="Calibri" w:hAnsi="Calibri"/>
          <w:sz w:val="22"/>
          <w:szCs w:val="22"/>
        </w:rPr>
        <w:t> :</w:t>
      </w:r>
    </w:p>
    <w:p w:rsidR="001D3AC5" w:rsidRDefault="001D3AC5" w:rsidP="001D3AC5">
      <w:pPr>
        <w:keepNext/>
        <w:rPr>
          <w:rFonts w:ascii="Calibri" w:hAnsi="Calibri"/>
          <w:sz w:val="22"/>
          <w:szCs w:val="22"/>
          <w:u w:val="single"/>
        </w:rPr>
      </w:pPr>
    </w:p>
    <w:tbl>
      <w:tblPr>
        <w:tblW w:w="10206" w:type="dxa"/>
        <w:jc w:val="center"/>
        <w:tblLayout w:type="fixed"/>
        <w:tblCellMar>
          <w:left w:w="70" w:type="dxa"/>
          <w:right w:w="70" w:type="dxa"/>
        </w:tblCellMar>
        <w:tblLook w:val="0000" w:firstRow="0" w:lastRow="0" w:firstColumn="0" w:lastColumn="0" w:noHBand="0" w:noVBand="0"/>
      </w:tblPr>
      <w:tblGrid>
        <w:gridCol w:w="1699"/>
        <w:gridCol w:w="1694"/>
        <w:gridCol w:w="2275"/>
        <w:gridCol w:w="2268"/>
        <w:gridCol w:w="2270"/>
      </w:tblGrid>
      <w:tr w:rsidR="00D023A9">
        <w:trPr>
          <w:cantSplit/>
          <w:jc w:val="center"/>
        </w:trPr>
        <w:tc>
          <w:tcPr>
            <w:tcW w:w="1699"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00H00</w:t>
            </w:r>
          </w:p>
        </w:tc>
        <w:tc>
          <w:tcPr>
            <w:tcW w:w="2270"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28H00</w:t>
            </w:r>
          </w:p>
        </w:tc>
      </w:tr>
      <w:tr w:rsidR="00D023A9">
        <w:trPr>
          <w:cantSplit/>
          <w:jc w:val="center"/>
        </w:trPr>
        <w:tc>
          <w:tcPr>
            <w:tcW w:w="339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center"/>
              <w:rPr>
                <w:rFonts w:ascii="Calibri" w:hAnsi="Calibri" w:cs="Arial"/>
                <w:caps/>
                <w:sz w:val="20"/>
                <w:szCs w:val="20"/>
              </w:rPr>
            </w:pPr>
            <w:r>
              <w:rPr>
                <w:rFonts w:ascii="Calibri" w:hAnsi="Calibri" w:cs="Arial"/>
                <w:caps/>
                <w:sz w:val="20"/>
                <w:szCs w:val="20"/>
              </w:rPr>
              <w:t>R. Guibadj</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pPr>
            <w:r>
              <w:rPr>
                <w:rFonts w:ascii="Calibri" w:hAnsi="Calibri" w:cs="Arial"/>
                <w:sz w:val="20"/>
                <w:szCs w:val="20"/>
              </w:rPr>
              <w:t>L’objectif de ce cours est de poser les bases du développement informatique. On s’intéresse particulièrement à l’analyse et l’implémentation de différente</w:t>
            </w:r>
            <w:r w:rsidR="003023C7">
              <w:rPr>
                <w:rFonts w:ascii="Calibri" w:hAnsi="Calibri" w:cs="Arial"/>
                <w:sz w:val="20"/>
                <w:szCs w:val="20"/>
              </w:rPr>
              <w:t>s structures de données et leur</w:t>
            </w:r>
            <w:r>
              <w:rPr>
                <w:rFonts w:ascii="Calibri" w:hAnsi="Calibri" w:cs="Arial"/>
                <w:sz w:val="20"/>
                <w:szCs w:val="20"/>
              </w:rPr>
              <w:t xml:space="preserve"> manipulation à travers différents algorithmes. Cet apprentissage se fait à travers le langage C.</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Avoir les notions de base en algorithmique.</w:t>
            </w:r>
          </w:p>
          <w:p w:rsidR="00D023A9" w:rsidRDefault="00B06490">
            <w:pPr>
              <w:widowControl w:val="0"/>
              <w:jc w:val="both"/>
            </w:pPr>
            <w:r>
              <w:rPr>
                <w:rFonts w:ascii="Calibri" w:hAnsi="Calibri" w:cs="Arial"/>
                <w:sz w:val="20"/>
                <w:szCs w:val="20"/>
              </w:rPr>
              <w:t>Connaître les bases des langages C : savoir manipuler les boucles, les structures conditionnelles et les tableaux.</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pPr>
            <w:r>
              <w:rPr>
                <w:rFonts w:ascii="Calibri" w:hAnsi="Calibri" w:cs="Arial"/>
                <w:b/>
                <w:bCs/>
                <w:sz w:val="20"/>
                <w:szCs w:val="20"/>
                <w:u w:val="single"/>
              </w:rPr>
              <w:t>Programme</w:t>
            </w:r>
            <w:r>
              <w:rPr>
                <w:rFonts w:ascii="Calibri" w:hAnsi="Calibri" w:cs="Arial"/>
                <w:b/>
                <w:bCs/>
                <w:sz w:val="20"/>
                <w:szCs w:val="20"/>
              </w:rPr>
              <w:t> :</w:t>
            </w:r>
          </w:p>
          <w:p w:rsidR="00D023A9" w:rsidRDefault="00B06490">
            <w:pPr>
              <w:widowControl w:val="0"/>
              <w:snapToGrid w:val="0"/>
              <w:jc w:val="both"/>
            </w:pPr>
            <w:r>
              <w:rPr>
                <w:rFonts w:ascii="Calibri" w:hAnsi="Calibri" w:cs="Arial"/>
                <w:sz w:val="20"/>
                <w:szCs w:val="20"/>
              </w:rPr>
              <w:t>- Rappel des concepts de bases en C</w:t>
            </w:r>
          </w:p>
          <w:p w:rsidR="00D023A9" w:rsidRDefault="00B06490">
            <w:pPr>
              <w:widowControl w:val="0"/>
              <w:snapToGrid w:val="0"/>
              <w:jc w:val="both"/>
            </w:pPr>
            <w:r>
              <w:rPr>
                <w:rFonts w:ascii="Calibri" w:hAnsi="Calibri" w:cs="Arial"/>
                <w:sz w:val="20"/>
                <w:szCs w:val="20"/>
              </w:rPr>
              <w:t>- C</w:t>
            </w:r>
            <w:r w:rsidR="003023C7">
              <w:rPr>
                <w:rFonts w:ascii="Calibri" w:hAnsi="Calibri" w:cs="Arial"/>
                <w:sz w:val="20"/>
                <w:szCs w:val="20"/>
              </w:rPr>
              <w:t xml:space="preserve">haînes de caractères, tableaux </w:t>
            </w:r>
            <w:r>
              <w:rPr>
                <w:rFonts w:ascii="Calibri" w:hAnsi="Calibri" w:cs="Arial"/>
                <w:sz w:val="20"/>
                <w:szCs w:val="20"/>
              </w:rPr>
              <w:t>et fichiers en C</w:t>
            </w:r>
          </w:p>
          <w:p w:rsidR="00D023A9" w:rsidRDefault="00B06490">
            <w:pPr>
              <w:widowControl w:val="0"/>
              <w:snapToGrid w:val="0"/>
              <w:jc w:val="both"/>
            </w:pPr>
            <w:r>
              <w:rPr>
                <w:rFonts w:ascii="Calibri" w:hAnsi="Calibri" w:cs="Arial"/>
                <w:sz w:val="20"/>
                <w:szCs w:val="20"/>
              </w:rPr>
              <w:t>- Liste linéaires chaînées</w:t>
            </w:r>
          </w:p>
          <w:p w:rsidR="00D023A9" w:rsidRDefault="00B06490">
            <w:pPr>
              <w:widowControl w:val="0"/>
              <w:snapToGrid w:val="0"/>
              <w:jc w:val="both"/>
            </w:pPr>
            <w:r>
              <w:rPr>
                <w:rFonts w:ascii="Calibri" w:hAnsi="Calibri" w:cs="Arial"/>
                <w:sz w:val="20"/>
                <w:szCs w:val="20"/>
              </w:rPr>
              <w:t>- Pile et file</w:t>
            </w:r>
          </w:p>
          <w:p w:rsidR="00D023A9" w:rsidRDefault="00B06490">
            <w:pPr>
              <w:widowControl w:val="0"/>
              <w:snapToGrid w:val="0"/>
              <w:jc w:val="both"/>
            </w:pPr>
            <w:r>
              <w:rPr>
                <w:rFonts w:ascii="Calibri" w:hAnsi="Calibri" w:cs="Arial"/>
                <w:sz w:val="20"/>
                <w:szCs w:val="20"/>
              </w:rPr>
              <w:t>- Arbre de recherche binaire</w:t>
            </w:r>
          </w:p>
          <w:p w:rsidR="00D023A9" w:rsidRDefault="00B06490">
            <w:pPr>
              <w:widowControl w:val="0"/>
              <w:snapToGrid w:val="0"/>
              <w:jc w:val="both"/>
            </w:pPr>
            <w:r>
              <w:rPr>
                <w:rFonts w:ascii="Calibri" w:hAnsi="Calibri" w:cs="Arial"/>
                <w:sz w:val="20"/>
                <w:szCs w:val="20"/>
              </w:rPr>
              <w:t>- Tas et table de hachage</w:t>
            </w:r>
          </w:p>
          <w:p w:rsidR="00D023A9" w:rsidRPr="00580F35" w:rsidRDefault="00B06490" w:rsidP="00580F35">
            <w:pPr>
              <w:widowControl w:val="0"/>
              <w:snapToGrid w:val="0"/>
              <w:jc w:val="both"/>
            </w:pPr>
            <w:r>
              <w:rPr>
                <w:rFonts w:ascii="Calibri" w:hAnsi="Calibri" w:cs="Arial"/>
                <w:sz w:val="20"/>
                <w:szCs w:val="20"/>
              </w:rPr>
              <w:t>- Graphe et algorithmes du plus court chemin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pPr>
            <w:r>
              <w:rPr>
                <w:rFonts w:ascii="Calibri" w:hAnsi="Calibri" w:cs="Arial"/>
                <w:b/>
                <w:bCs/>
                <w:sz w:val="20"/>
                <w:szCs w:val="20"/>
                <w:u w:val="single"/>
              </w:rPr>
              <w:t>Bibliographie</w:t>
            </w:r>
            <w:r>
              <w:rPr>
                <w:rFonts w:ascii="Calibri" w:hAnsi="Calibri" w:cs="Arial"/>
                <w:bCs/>
                <w:sz w:val="20"/>
                <w:szCs w:val="20"/>
              </w:rPr>
              <w:t> :</w:t>
            </w:r>
          </w:p>
          <w:p w:rsidR="00D023A9" w:rsidRDefault="00B06490" w:rsidP="00AD0356">
            <w:pPr>
              <w:pStyle w:val="ListParagraph"/>
              <w:keepNext/>
              <w:widowControl w:val="0"/>
              <w:numPr>
                <w:ilvl w:val="0"/>
                <w:numId w:val="61"/>
              </w:numPr>
              <w:ind w:left="567" w:hanging="425"/>
              <w:jc w:val="both"/>
              <w:rPr>
                <w:rFonts w:ascii="Calibri" w:hAnsi="Calibri" w:cs="Arial"/>
                <w:sz w:val="20"/>
                <w:szCs w:val="20"/>
              </w:rPr>
            </w:pPr>
            <w:r>
              <w:rPr>
                <w:rFonts w:ascii="Calibri" w:hAnsi="Calibri" w:cs="Arial"/>
                <w:sz w:val="20"/>
                <w:szCs w:val="20"/>
              </w:rPr>
              <w:t>C. Delannoy _ Exercices en langage C, 2002</w:t>
            </w:r>
          </w:p>
          <w:p w:rsidR="00D023A9" w:rsidRDefault="00B06490" w:rsidP="00AD0356">
            <w:pPr>
              <w:pStyle w:val="ListParagraph"/>
              <w:keepNext/>
              <w:widowControl w:val="0"/>
              <w:numPr>
                <w:ilvl w:val="0"/>
                <w:numId w:val="61"/>
              </w:numPr>
              <w:ind w:left="567" w:hanging="425"/>
              <w:jc w:val="both"/>
              <w:rPr>
                <w:rFonts w:ascii="Calibri" w:hAnsi="Calibri" w:cs="Arial"/>
                <w:sz w:val="20"/>
                <w:szCs w:val="20"/>
              </w:rPr>
            </w:pPr>
            <w:r>
              <w:rPr>
                <w:rFonts w:ascii="Calibri" w:hAnsi="Calibri" w:cs="Arial"/>
                <w:sz w:val="20"/>
                <w:szCs w:val="20"/>
              </w:rPr>
              <w:t>J-M. Léry, Algorithmique - Applications en C, 2005</w:t>
            </w:r>
          </w:p>
          <w:p w:rsidR="00D023A9" w:rsidRDefault="00B06490" w:rsidP="00AD0356">
            <w:pPr>
              <w:pStyle w:val="ListParagraph"/>
              <w:widowControl w:val="0"/>
              <w:numPr>
                <w:ilvl w:val="0"/>
                <w:numId w:val="61"/>
              </w:numPr>
              <w:ind w:left="567" w:hanging="425"/>
              <w:jc w:val="both"/>
              <w:rPr>
                <w:rFonts w:ascii="Calibri" w:hAnsi="Calibri" w:cs="Arial"/>
                <w:sz w:val="20"/>
                <w:szCs w:val="20"/>
              </w:rPr>
            </w:pPr>
            <w:r>
              <w:rPr>
                <w:rFonts w:ascii="Calibri" w:hAnsi="Calibri" w:cs="Arial"/>
                <w:sz w:val="20"/>
                <w:szCs w:val="20"/>
              </w:rPr>
              <w:t xml:space="preserve">Thomas </w:t>
            </w:r>
            <w:proofErr w:type="spellStart"/>
            <w:r>
              <w:rPr>
                <w:rFonts w:ascii="Calibri" w:hAnsi="Calibri" w:cs="Arial"/>
                <w:sz w:val="20"/>
                <w:szCs w:val="20"/>
              </w:rPr>
              <w:t>Cormen</w:t>
            </w:r>
            <w:proofErr w:type="spellEnd"/>
            <w:r>
              <w:rPr>
                <w:rFonts w:ascii="Calibri" w:hAnsi="Calibri" w:cs="Arial"/>
                <w:sz w:val="20"/>
                <w:szCs w:val="20"/>
              </w:rPr>
              <w:t xml:space="preserve">, Charles </w:t>
            </w:r>
            <w:proofErr w:type="spellStart"/>
            <w:r>
              <w:rPr>
                <w:rFonts w:ascii="Calibri" w:hAnsi="Calibri" w:cs="Arial"/>
                <w:sz w:val="20"/>
                <w:szCs w:val="20"/>
              </w:rPr>
              <w:t>Leiserson</w:t>
            </w:r>
            <w:proofErr w:type="spellEnd"/>
            <w:r>
              <w:rPr>
                <w:rFonts w:ascii="Calibri" w:hAnsi="Calibri" w:cs="Arial"/>
                <w:sz w:val="20"/>
                <w:szCs w:val="20"/>
              </w:rPr>
              <w:t>, Ronald Rivest - Introduction à l'algorithmique, 2002</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snapToGrid w:val="0"/>
              <w:jc w:val="both"/>
            </w:pPr>
            <w:r>
              <w:rPr>
                <w:rFonts w:ascii="Calibri" w:hAnsi="Calibri" w:cs="Arial"/>
                <w:b/>
                <w:bCs/>
                <w:sz w:val="20"/>
                <w:szCs w:val="20"/>
                <w:u w:val="single"/>
              </w:rPr>
              <w:t>Contrôle des connaissances</w:t>
            </w:r>
            <w:r>
              <w:rPr>
                <w:rFonts w:ascii="Calibri" w:hAnsi="Calibri" w:cs="Arial"/>
                <w:b/>
                <w:bCs/>
                <w:sz w:val="20"/>
                <w:szCs w:val="20"/>
              </w:rPr>
              <w:t> :</w:t>
            </w:r>
            <w:r>
              <w:rPr>
                <w:rFonts w:ascii="Calibri" w:hAnsi="Calibri" w:cs="Arial"/>
                <w:bCs/>
                <w:sz w:val="20"/>
                <w:szCs w:val="20"/>
              </w:rPr>
              <w:t xml:space="preserve"> Examen Final +  Contrôle TP</w:t>
            </w:r>
          </w:p>
        </w:tc>
      </w:tr>
    </w:tbl>
    <w:p w:rsidR="00D023A9" w:rsidRDefault="00B06490">
      <w:pPr>
        <w:keepNext/>
        <w:spacing w:before="240" w:after="120"/>
        <w:rPr>
          <w:rFonts w:ascii="Calibri" w:hAnsi="Calibri"/>
          <w:sz w:val="22"/>
          <w:szCs w:val="22"/>
        </w:rPr>
      </w:pPr>
      <w:r>
        <w:rPr>
          <w:rFonts w:ascii="Calibri" w:hAnsi="Calibri"/>
          <w:sz w:val="22"/>
          <w:szCs w:val="22"/>
          <w:u w:val="single"/>
        </w:rPr>
        <w:t>Bases de données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12H00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16H00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rPr>
            </w:pPr>
            <w:r>
              <w:rPr>
                <w:rFonts w:ascii="Calibri" w:hAnsi="Calibri" w:cs="Arial"/>
                <w:caps/>
                <w:sz w:val="20"/>
                <w:szCs w:val="20"/>
              </w:rPr>
              <w:t>M. BOUNEFFA</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snapToGrid w:val="0"/>
              <w:jc w:val="both"/>
              <w:rPr>
                <w:rFonts w:ascii="Calibri" w:hAnsi="Calibri" w:cs="Arial"/>
                <w:sz w:val="20"/>
                <w:szCs w:val="20"/>
              </w:rPr>
            </w:pPr>
            <w:r>
              <w:rPr>
                <w:rFonts w:ascii="Calibri" w:hAnsi="Calibri" w:cs="Arial"/>
                <w:sz w:val="20"/>
                <w:szCs w:val="20"/>
              </w:rPr>
              <w:t>Acquisition des notions fondamentales permettant de concevoir une base de données relationnelles et la manipuler.</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Aucun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snapToGrid w:val="0"/>
              <w:jc w:val="both"/>
              <w:rPr>
                <w:rFonts w:ascii="Calibri" w:hAnsi="Calibri"/>
                <w:sz w:val="20"/>
                <w:szCs w:val="20"/>
              </w:rPr>
            </w:pPr>
            <w:r>
              <w:rPr>
                <w:rFonts w:ascii="Calibri" w:hAnsi="Calibri"/>
                <w:sz w:val="20"/>
                <w:szCs w:val="20"/>
              </w:rPr>
              <w:t>Ce cours introduit la notion de bases de données relationnelles. Des éléments méthodologiques pour la conception de ces bases de données ainsi que les fondements et langages permettant leur exploitation et leur manipulation. Il est organisé selon le plan suivant :</w:t>
            </w:r>
          </w:p>
          <w:p w:rsidR="00D023A9" w:rsidRDefault="00B06490">
            <w:pPr>
              <w:keepNext/>
              <w:widowControl w:val="0"/>
              <w:tabs>
                <w:tab w:val="left" w:pos="720"/>
              </w:tabs>
              <w:rPr>
                <w:rFonts w:ascii="Calibri" w:hAnsi="Calibri"/>
                <w:sz w:val="20"/>
                <w:szCs w:val="20"/>
              </w:rPr>
            </w:pPr>
            <w:r>
              <w:rPr>
                <w:rFonts w:ascii="Calibri" w:hAnsi="Calibri"/>
                <w:sz w:val="20"/>
                <w:szCs w:val="20"/>
                <w:u w:val="single"/>
              </w:rPr>
              <w:t>Notions de bases de données et de SGBD</w:t>
            </w:r>
            <w:r>
              <w:rPr>
                <w:rFonts w:ascii="Calibri" w:hAnsi="Calibri"/>
                <w:sz w:val="20"/>
                <w:szCs w:val="20"/>
              </w:rPr>
              <w:t> : Historique sur la gestion des données persistantes. Définition d’une base de données et d’un SGBD. Fonctions d’un SGBD. Les différents types de SGBD : hiérarchique, réseau et relationnelle.</w:t>
            </w:r>
          </w:p>
          <w:p w:rsidR="00D023A9" w:rsidRDefault="00B06490">
            <w:pPr>
              <w:keepNext/>
              <w:widowControl w:val="0"/>
              <w:tabs>
                <w:tab w:val="left" w:pos="720"/>
              </w:tabs>
              <w:rPr>
                <w:rFonts w:ascii="Calibri" w:hAnsi="Calibri"/>
                <w:sz w:val="20"/>
                <w:szCs w:val="20"/>
              </w:rPr>
            </w:pPr>
            <w:r>
              <w:rPr>
                <w:rFonts w:ascii="Calibri" w:hAnsi="Calibri"/>
                <w:sz w:val="20"/>
                <w:szCs w:val="20"/>
                <w:u w:val="single"/>
              </w:rPr>
              <w:t>Conception des bases de données relationnelles</w:t>
            </w:r>
            <w:r>
              <w:rPr>
                <w:rFonts w:ascii="Calibri" w:hAnsi="Calibri"/>
                <w:sz w:val="20"/>
                <w:szCs w:val="20"/>
              </w:rPr>
              <w:t> : Utilisation d’un modèle conceptuel de données : Le modèle Entité-Association. Les dépendances fonctionnelles et la normalisation d’une bd relationnelle.</w:t>
            </w:r>
          </w:p>
          <w:p w:rsidR="00D023A9" w:rsidRDefault="00B06490">
            <w:pPr>
              <w:keepNext/>
              <w:widowControl w:val="0"/>
              <w:tabs>
                <w:tab w:val="left" w:pos="720"/>
              </w:tabs>
              <w:rPr>
                <w:rFonts w:ascii="Calibri" w:hAnsi="Calibri"/>
                <w:sz w:val="20"/>
                <w:szCs w:val="20"/>
              </w:rPr>
            </w:pPr>
            <w:r>
              <w:rPr>
                <w:rFonts w:ascii="Calibri" w:hAnsi="Calibri"/>
                <w:sz w:val="20"/>
                <w:szCs w:val="20"/>
              </w:rPr>
              <w:t>L’algèbre relationnelle de CODD.</w:t>
            </w:r>
          </w:p>
          <w:p w:rsidR="00D023A9" w:rsidRDefault="00B06490">
            <w:pPr>
              <w:keepNext/>
              <w:widowControl w:val="0"/>
              <w:tabs>
                <w:tab w:val="left" w:pos="720"/>
              </w:tabs>
              <w:jc w:val="both"/>
              <w:rPr>
                <w:rFonts w:ascii="Calibri" w:hAnsi="Calibri" w:cs="Arial"/>
                <w:bCs/>
                <w:color w:val="000000"/>
                <w:sz w:val="20"/>
                <w:szCs w:val="20"/>
                <w:lang w:eastAsia="en-US" w:bidi="en-US"/>
              </w:rPr>
            </w:pPr>
            <w:r>
              <w:rPr>
                <w:rFonts w:ascii="Calibri" w:hAnsi="Calibri" w:cs="Arial"/>
                <w:bCs/>
                <w:color w:val="000000"/>
                <w:sz w:val="20"/>
                <w:szCs w:val="20"/>
                <w:lang w:eastAsia="en-US" w:bidi="en-US"/>
              </w:rPr>
              <w:t>Le langage SQL pour la définition, la recherche et la manipulation des données.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keepNext/>
              <w:widowControl w:val="0"/>
              <w:numPr>
                <w:ilvl w:val="0"/>
                <w:numId w:val="7"/>
              </w:numPr>
              <w:ind w:left="567" w:hanging="425"/>
              <w:jc w:val="both"/>
              <w:rPr>
                <w:rFonts w:ascii="Calibri" w:hAnsi="Calibri" w:cs="Arial"/>
                <w:sz w:val="20"/>
                <w:szCs w:val="20"/>
              </w:rPr>
            </w:pPr>
            <w:r>
              <w:rPr>
                <w:rFonts w:ascii="Calibri" w:hAnsi="Calibri" w:cs="Arial"/>
                <w:sz w:val="20"/>
                <w:szCs w:val="20"/>
              </w:rPr>
              <w:t>Bases de données. Concepts, utilisation et développement – Jean-Luc HAINAUT – Dunod</w:t>
            </w:r>
          </w:p>
          <w:p w:rsidR="00D023A9" w:rsidRDefault="00B06490">
            <w:pPr>
              <w:pStyle w:val="ListParagraph"/>
              <w:keepNext/>
              <w:widowControl w:val="0"/>
              <w:numPr>
                <w:ilvl w:val="0"/>
                <w:numId w:val="7"/>
              </w:numPr>
              <w:ind w:left="567" w:hanging="425"/>
              <w:jc w:val="both"/>
              <w:rPr>
                <w:rFonts w:ascii="Calibri" w:hAnsi="Calibri" w:cs="Arial"/>
                <w:sz w:val="20"/>
                <w:szCs w:val="20"/>
              </w:rPr>
            </w:pPr>
            <w:r>
              <w:rPr>
                <w:rFonts w:ascii="Calibri" w:hAnsi="Calibri" w:cs="Arial"/>
                <w:sz w:val="20"/>
                <w:szCs w:val="20"/>
              </w:rPr>
              <w:t>Bases de données – Georges GARDARIN – Eyrolles</w:t>
            </w:r>
          </w:p>
          <w:p w:rsidR="00D023A9" w:rsidRDefault="00B06490">
            <w:pPr>
              <w:pStyle w:val="ListParagraph"/>
              <w:keepNext/>
              <w:widowControl w:val="0"/>
              <w:numPr>
                <w:ilvl w:val="0"/>
                <w:numId w:val="7"/>
              </w:numPr>
              <w:ind w:left="567" w:hanging="425"/>
              <w:jc w:val="both"/>
              <w:rPr>
                <w:rFonts w:ascii="Calibri" w:hAnsi="Calibri" w:cs="Arial"/>
                <w:sz w:val="20"/>
                <w:szCs w:val="20"/>
              </w:rPr>
            </w:pPr>
            <w:r>
              <w:rPr>
                <w:rFonts w:ascii="Calibri" w:hAnsi="Calibri" w:cs="Arial"/>
                <w:sz w:val="20"/>
                <w:szCs w:val="20"/>
              </w:rPr>
              <w:t>Introduction Pratique aux Bases de Données Relationnelles, Auteur : Andreas Meir, Editeur : Springer Editions, collection : iris</w:t>
            </w:r>
          </w:p>
          <w:p w:rsidR="00D023A9" w:rsidRDefault="00B06490">
            <w:pPr>
              <w:pStyle w:val="ListParagraph"/>
              <w:keepNext/>
              <w:widowControl w:val="0"/>
              <w:numPr>
                <w:ilvl w:val="0"/>
                <w:numId w:val="7"/>
              </w:numPr>
              <w:ind w:left="567" w:hanging="425"/>
              <w:jc w:val="both"/>
              <w:rPr>
                <w:rFonts w:ascii="Calibri" w:hAnsi="Calibri" w:cs="Arial"/>
                <w:bCs/>
                <w:sz w:val="20"/>
                <w:szCs w:val="20"/>
                <w:u w:val="single"/>
              </w:rPr>
            </w:pPr>
            <w:r>
              <w:rPr>
                <w:rFonts w:ascii="Calibri" w:hAnsi="Calibri" w:cs="Arial"/>
                <w:sz w:val="20"/>
                <w:szCs w:val="20"/>
              </w:rPr>
              <w:t xml:space="preserve">Bases de données relationnelles Concepts, mise en </w:t>
            </w:r>
            <w:proofErr w:type="spellStart"/>
            <w:r>
              <w:rPr>
                <w:rFonts w:ascii="Calibri" w:hAnsi="Calibri" w:cs="Arial"/>
                <w:sz w:val="20"/>
                <w:szCs w:val="20"/>
              </w:rPr>
              <w:t>oeuvre</w:t>
            </w:r>
            <w:proofErr w:type="spellEnd"/>
            <w:r>
              <w:rPr>
                <w:rFonts w:ascii="Calibri" w:hAnsi="Calibri" w:cs="Arial"/>
                <w:sz w:val="20"/>
                <w:szCs w:val="20"/>
              </w:rPr>
              <w:t xml:space="preserve"> et exercices, Auteur(s) : Claude </w:t>
            </w:r>
            <w:proofErr w:type="spellStart"/>
            <w:r>
              <w:rPr>
                <w:rFonts w:ascii="Calibri" w:hAnsi="Calibri" w:cs="Arial"/>
                <w:sz w:val="20"/>
                <w:szCs w:val="20"/>
              </w:rPr>
              <w:t>Chrisment</w:t>
            </w:r>
            <w:proofErr w:type="spellEnd"/>
            <w:r>
              <w:rPr>
                <w:rFonts w:ascii="Calibri" w:hAnsi="Calibri" w:cs="Arial"/>
                <w:sz w:val="20"/>
                <w:szCs w:val="20"/>
              </w:rPr>
              <w:t>, Karen Pinel-</w:t>
            </w:r>
            <w:proofErr w:type="spellStart"/>
            <w:r>
              <w:rPr>
                <w:rFonts w:ascii="Calibri" w:hAnsi="Calibri" w:cs="Arial"/>
                <w:sz w:val="20"/>
                <w:szCs w:val="20"/>
              </w:rPr>
              <w:t>Sauvagnat</w:t>
            </w:r>
            <w:proofErr w:type="spellEnd"/>
            <w:r>
              <w:rPr>
                <w:rFonts w:ascii="Calibri" w:hAnsi="Calibri" w:cs="Arial"/>
                <w:sz w:val="20"/>
                <w:szCs w:val="20"/>
              </w:rPr>
              <w:t xml:space="preserve">, Olivier Teste, Michel </w:t>
            </w:r>
            <w:proofErr w:type="spellStart"/>
            <w:r>
              <w:rPr>
                <w:rFonts w:ascii="Calibri" w:hAnsi="Calibri" w:cs="Arial"/>
                <w:sz w:val="20"/>
                <w:szCs w:val="20"/>
              </w:rPr>
              <w:t>Tuffery</w:t>
            </w:r>
            <w:proofErr w:type="spellEnd"/>
            <w:r>
              <w:rPr>
                <w:rFonts w:ascii="Calibri" w:hAnsi="Calibri" w:cs="Arial"/>
                <w:sz w:val="20"/>
                <w:szCs w:val="20"/>
              </w:rPr>
              <w:t xml:space="preserve"> Editeur(s) : Hermès - Lavoisier</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 + Contrôle TP</w:t>
            </w:r>
          </w:p>
        </w:tc>
      </w:tr>
    </w:tbl>
    <w:p w:rsidR="00D023A9" w:rsidRDefault="00B06490" w:rsidP="001D3AC5">
      <w:pPr>
        <w:keepNext/>
        <w:rPr>
          <w:rFonts w:ascii="Calibri" w:hAnsi="Calibri"/>
          <w:sz w:val="22"/>
          <w:szCs w:val="22"/>
        </w:rPr>
      </w:pPr>
      <w:r>
        <w:rPr>
          <w:rFonts w:ascii="Calibri" w:hAnsi="Calibri"/>
          <w:sz w:val="22"/>
          <w:szCs w:val="22"/>
          <w:u w:val="single"/>
        </w:rPr>
        <w:lastRenderedPageBreak/>
        <w:t>Systèmes d’exploitation</w:t>
      </w:r>
      <w:r>
        <w:rPr>
          <w:rFonts w:ascii="Calibri" w:hAnsi="Calibri"/>
          <w:sz w:val="22"/>
          <w:szCs w:val="22"/>
        </w:rPr>
        <w:t> :</w:t>
      </w:r>
    </w:p>
    <w:p w:rsidR="001D3AC5" w:rsidRDefault="001D3AC5" w:rsidP="001D3AC5">
      <w:pPr>
        <w:keepNext/>
        <w:rPr>
          <w:rFonts w:ascii="Calibri" w:hAnsi="Calibri"/>
          <w:sz w:val="22"/>
          <w:szCs w:val="22"/>
        </w:rPr>
      </w:pP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12H00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Pr="003023C7" w:rsidRDefault="004D3BCA">
            <w:pPr>
              <w:keepNext/>
              <w:widowControl w:val="0"/>
              <w:jc w:val="center"/>
              <w:rPr>
                <w:rFonts w:ascii="Calibri" w:hAnsi="Calibri" w:cs="Arial"/>
                <w:caps/>
                <w:sz w:val="20"/>
                <w:szCs w:val="20"/>
              </w:rPr>
            </w:pPr>
            <w:r>
              <w:rPr>
                <w:rFonts w:ascii="Calibri" w:hAnsi="Calibri" w:cs="Arial"/>
                <w:caps/>
                <w:sz w:val="20"/>
                <w:szCs w:val="20"/>
              </w:rPr>
              <w:t>M. CHOAIB</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sz w:val="20"/>
                <w:szCs w:val="20"/>
              </w:rPr>
            </w:pPr>
            <w:r>
              <w:rPr>
                <w:rFonts w:ascii="Calibri" w:hAnsi="Calibri" w:cs="Arial"/>
                <w:b/>
                <w:sz w:val="20"/>
                <w:szCs w:val="20"/>
                <w:u w:val="single"/>
              </w:rPr>
              <w:t>Objectifs</w:t>
            </w:r>
            <w:r>
              <w:rPr>
                <w:rFonts w:ascii="Calibri" w:hAnsi="Calibri" w:cs="Arial"/>
                <w:b/>
                <w:sz w:val="20"/>
                <w:szCs w:val="20"/>
              </w:rPr>
              <w:t> :</w:t>
            </w:r>
          </w:p>
          <w:p w:rsidR="00D023A9" w:rsidRDefault="00B06490">
            <w:pPr>
              <w:keepNext/>
              <w:widowControl w:val="0"/>
              <w:snapToGrid w:val="0"/>
              <w:jc w:val="both"/>
              <w:rPr>
                <w:rFonts w:ascii="Calibri" w:hAnsi="Calibri" w:cs="Arial"/>
                <w:sz w:val="20"/>
                <w:szCs w:val="20"/>
              </w:rPr>
            </w:pPr>
            <w:r>
              <w:rPr>
                <w:rFonts w:ascii="Calibri" w:hAnsi="Calibri" w:cs="Arial"/>
                <w:sz w:val="20"/>
                <w:szCs w:val="20"/>
              </w:rPr>
              <w:t>Connaître et maîtriser les concepts de base des systèmes d'exploitation et les notions de programmation système.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snapToGrid w:val="0"/>
              <w:jc w:val="both"/>
              <w:rPr>
                <w:rFonts w:ascii="Calibri" w:hAnsi="Calibri" w:cs="Arial"/>
                <w:sz w:val="20"/>
                <w:szCs w:val="20"/>
              </w:rPr>
            </w:pPr>
            <w:r>
              <w:rPr>
                <w:rFonts w:ascii="Calibri" w:hAnsi="Calibri" w:cs="Arial"/>
                <w:sz w:val="20"/>
                <w:szCs w:val="20"/>
              </w:rPr>
              <w:t>Bases de programmation</w:t>
            </w:r>
          </w:p>
          <w:p w:rsidR="00D023A9" w:rsidRDefault="00B06490">
            <w:pPr>
              <w:keepNext/>
              <w:widowControl w:val="0"/>
              <w:snapToGrid w:val="0"/>
              <w:jc w:val="both"/>
              <w:rPr>
                <w:rFonts w:ascii="Calibri" w:hAnsi="Calibri" w:cs="Arial"/>
                <w:sz w:val="20"/>
                <w:szCs w:val="20"/>
              </w:rPr>
            </w:pPr>
            <w:r>
              <w:rPr>
                <w:rFonts w:ascii="Calibri" w:hAnsi="Calibri" w:cs="Arial"/>
                <w:sz w:val="20"/>
                <w:szCs w:val="20"/>
              </w:rPr>
              <w:t>Etre utilisateur d’un PC et familiarisé avec Linux permet d’assimiler plus facilement ces notions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snapToGrid w:val="0"/>
              <w:jc w:val="both"/>
              <w:rPr>
                <w:rFonts w:ascii="Calibri" w:hAnsi="Calibri" w:cs="Arial"/>
                <w:bCs/>
                <w:sz w:val="20"/>
                <w:szCs w:val="20"/>
              </w:rPr>
            </w:pPr>
            <w:r>
              <w:rPr>
                <w:rFonts w:ascii="Calibri" w:hAnsi="Calibri" w:cs="Arial"/>
                <w:bCs/>
                <w:sz w:val="20"/>
                <w:szCs w:val="20"/>
              </w:rPr>
              <w:t>Fonctions principales d'un système d'exploitation, Deux exemples de systèmes d'exploitation : Linux et Windows, Les entrées/sorties, La gestion de la mémoire, Notions de processus et de synchronisation des processus, Programmation des Shell scripts sous Linux.</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u w:val="single"/>
              </w:rPr>
            </w:pPr>
            <w:r>
              <w:rPr>
                <w:rFonts w:ascii="Calibri" w:hAnsi="Calibri" w:cs="Arial"/>
                <w:b/>
                <w:bCs/>
                <w:sz w:val="20"/>
                <w:szCs w:val="20"/>
                <w:u w:val="single"/>
              </w:rPr>
              <w:t>Bibliographie</w:t>
            </w:r>
            <w:r>
              <w:rPr>
                <w:rFonts w:ascii="Calibri" w:hAnsi="Calibri" w:cs="Arial"/>
                <w:b/>
                <w:bCs/>
                <w:sz w:val="20"/>
                <w:szCs w:val="20"/>
              </w:rPr>
              <w:t> :</w:t>
            </w:r>
          </w:p>
          <w:p w:rsidR="00D023A9" w:rsidRDefault="00B06490" w:rsidP="00AD0356">
            <w:pPr>
              <w:pStyle w:val="ListParagraph"/>
              <w:keepNext/>
              <w:widowControl w:val="0"/>
              <w:numPr>
                <w:ilvl w:val="0"/>
                <w:numId w:val="48"/>
              </w:numPr>
              <w:ind w:left="567" w:hanging="425"/>
              <w:jc w:val="both"/>
              <w:rPr>
                <w:rFonts w:ascii="Calibri" w:hAnsi="Calibri"/>
                <w:sz w:val="20"/>
                <w:szCs w:val="20"/>
              </w:rPr>
            </w:pPr>
            <w:r>
              <w:rPr>
                <w:rFonts w:ascii="Calibri" w:hAnsi="Calibri"/>
                <w:sz w:val="20"/>
                <w:szCs w:val="20"/>
              </w:rPr>
              <w:t xml:space="preserve">Système d’exploitation de J. Archer Harris, Ed. </w:t>
            </w:r>
            <w:proofErr w:type="spellStart"/>
            <w:r>
              <w:rPr>
                <w:rFonts w:ascii="Calibri" w:hAnsi="Calibri"/>
                <w:sz w:val="20"/>
                <w:szCs w:val="20"/>
              </w:rPr>
              <w:t>EdiScience</w:t>
            </w:r>
            <w:proofErr w:type="spellEnd"/>
          </w:p>
          <w:p w:rsidR="00D023A9" w:rsidRDefault="00B06490" w:rsidP="00AD0356">
            <w:pPr>
              <w:pStyle w:val="ListParagraph"/>
              <w:keepNext/>
              <w:widowControl w:val="0"/>
              <w:numPr>
                <w:ilvl w:val="0"/>
                <w:numId w:val="48"/>
              </w:numPr>
              <w:ind w:left="567" w:hanging="425"/>
              <w:jc w:val="both"/>
              <w:rPr>
                <w:rFonts w:ascii="Calibri" w:hAnsi="Calibri" w:cs="Arial"/>
                <w:bCs/>
                <w:sz w:val="20"/>
                <w:szCs w:val="20"/>
                <w:lang w:val="en-US"/>
              </w:rPr>
            </w:pPr>
            <w:r>
              <w:rPr>
                <w:rFonts w:ascii="Calibri" w:hAnsi="Calibri"/>
                <w:sz w:val="20"/>
                <w:szCs w:val="20"/>
              </w:rPr>
              <w:t>Ubuntu Linux</w:t>
            </w:r>
            <w:r>
              <w:rPr>
                <w:rFonts w:ascii="Calibri" w:hAnsi="Calibri" w:cs="Arial"/>
                <w:sz w:val="20"/>
                <w:szCs w:val="20"/>
              </w:rPr>
              <w:t xml:space="preserve"> </w:t>
            </w:r>
            <w:r>
              <w:rPr>
                <w:rFonts w:ascii="Calibri" w:hAnsi="Calibri"/>
                <w:sz w:val="20"/>
                <w:szCs w:val="20"/>
              </w:rPr>
              <w:t>Broché</w:t>
            </w:r>
            <w:r>
              <w:rPr>
                <w:rFonts w:ascii="Calibri" w:hAnsi="Calibri" w:cs="Arial"/>
                <w:sz w:val="20"/>
                <w:szCs w:val="20"/>
              </w:rPr>
              <w:t xml:space="preserve"> </w:t>
            </w:r>
            <w:r>
              <w:rPr>
                <w:rFonts w:ascii="Calibri" w:hAnsi="Calibri"/>
                <w:sz w:val="20"/>
                <w:szCs w:val="20"/>
              </w:rPr>
              <w:t>– 9 novembre 2009</w:t>
            </w:r>
          </w:p>
          <w:p w:rsidR="00D023A9" w:rsidRDefault="00B06490" w:rsidP="00AD0356">
            <w:pPr>
              <w:pStyle w:val="ListParagraph"/>
              <w:keepNext/>
              <w:widowControl w:val="0"/>
              <w:numPr>
                <w:ilvl w:val="0"/>
                <w:numId w:val="48"/>
              </w:numPr>
              <w:ind w:left="567" w:hanging="425"/>
              <w:jc w:val="both"/>
              <w:rPr>
                <w:rFonts w:ascii="Calibri" w:hAnsi="Calibri" w:cs="Arial"/>
                <w:bCs/>
                <w:sz w:val="20"/>
                <w:szCs w:val="20"/>
                <w:u w:val="single"/>
                <w:lang w:val="en-US"/>
              </w:rPr>
            </w:pPr>
            <w:r w:rsidRPr="004A69BD">
              <w:rPr>
                <w:rFonts w:ascii="Calibri" w:hAnsi="Calibri" w:cs="Arial"/>
                <w:sz w:val="20"/>
                <w:szCs w:val="20"/>
                <w:lang w:val="en-GB"/>
              </w:rPr>
              <w:t>IDC worldwide quarterly tracker</w:t>
            </w:r>
          </w:p>
          <w:p w:rsidR="00D023A9" w:rsidRDefault="004466C9">
            <w:pPr>
              <w:keepNext/>
              <w:widowControl w:val="0"/>
              <w:snapToGrid w:val="0"/>
              <w:ind w:left="142"/>
              <w:jc w:val="both"/>
              <w:rPr>
                <w:rStyle w:val="Hyperlink1"/>
                <w:rFonts w:ascii="Calibri" w:hAnsi="Calibri" w:cs="Arial"/>
                <w:bCs/>
                <w:sz w:val="20"/>
                <w:szCs w:val="20"/>
              </w:rPr>
            </w:pPr>
            <w:hyperlink r:id="rId13">
              <w:r w:rsidR="00B06490">
                <w:rPr>
                  <w:rStyle w:val="Hyperlink1"/>
                  <w:rFonts w:ascii="Calibri" w:hAnsi="Calibri" w:cs="Arial"/>
                  <w:bCs/>
                  <w:sz w:val="20"/>
                  <w:szCs w:val="20"/>
                </w:rPr>
                <w:t>http://histoire.info.online.fr</w:t>
              </w:r>
            </w:hyperlink>
          </w:p>
          <w:p w:rsidR="00D023A9" w:rsidRDefault="00B06490">
            <w:pPr>
              <w:keepNext/>
              <w:widowControl w:val="0"/>
              <w:snapToGrid w:val="0"/>
              <w:ind w:left="142"/>
              <w:jc w:val="both"/>
              <w:rPr>
                <w:rFonts w:ascii="Calibri" w:hAnsi="Calibri" w:cs="Arial"/>
                <w:bCs/>
                <w:sz w:val="20"/>
                <w:szCs w:val="20"/>
              </w:rPr>
            </w:pPr>
            <w:r>
              <w:rPr>
                <w:rFonts w:ascii="Calibri" w:hAnsi="Calibri" w:cs="Arial"/>
                <w:bCs/>
                <w:sz w:val="20"/>
                <w:szCs w:val="20"/>
              </w:rPr>
              <w:t xml:space="preserve">Premiers pas avec Linux : </w:t>
            </w:r>
            <w:hyperlink r:id="rId14">
              <w:r>
                <w:rPr>
                  <w:rStyle w:val="Hyperlink1"/>
                  <w:rFonts w:ascii="Calibri" w:hAnsi="Calibri" w:cs="Arial"/>
                  <w:bCs/>
                  <w:sz w:val="20"/>
                  <w:szCs w:val="20"/>
                </w:rPr>
                <w:t>http://www.linux-france.org/article/debutant/dioux/</w:t>
              </w:r>
            </w:hyperlink>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 + Contrôle TP</w:t>
            </w:r>
          </w:p>
        </w:tc>
      </w:tr>
    </w:tbl>
    <w:p w:rsidR="00D023A9" w:rsidRDefault="00B06490">
      <w:pPr>
        <w:keepNext/>
        <w:spacing w:before="240" w:after="120"/>
        <w:rPr>
          <w:rFonts w:ascii="Calibri" w:hAnsi="Calibri"/>
          <w:sz w:val="22"/>
          <w:szCs w:val="22"/>
        </w:rPr>
      </w:pPr>
      <w:r>
        <w:rPr>
          <w:rFonts w:ascii="Calibri" w:hAnsi="Calibri"/>
          <w:sz w:val="22"/>
          <w:szCs w:val="22"/>
          <w:u w:val="single"/>
        </w:rPr>
        <w:t>Systèmes électroniques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18H00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18H00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12H00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rPr>
            </w:pPr>
            <w:r>
              <w:rPr>
                <w:rFonts w:ascii="Calibri" w:hAnsi="Calibri" w:cs="Arial"/>
                <w:caps/>
                <w:sz w:val="20"/>
                <w:szCs w:val="20"/>
              </w:rPr>
              <w:t>N. WALDHOFF</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Analyser un schéma électronique, comprendre le fonctionnement d'un circuit de base en électronique, déterminer le rôle élémentaire de chaque composant, d'effectuer la synthèse d'un système combinatoire ou séquentiel.</w:t>
            </w:r>
          </w:p>
          <w:p w:rsidR="00D023A9" w:rsidRDefault="00B06490">
            <w:pPr>
              <w:keepNext/>
              <w:widowControl w:val="0"/>
              <w:jc w:val="both"/>
              <w:rPr>
                <w:rFonts w:ascii="Calibri" w:hAnsi="Calibri" w:cs="Arial"/>
                <w:sz w:val="20"/>
                <w:szCs w:val="20"/>
              </w:rPr>
            </w:pPr>
            <w:r>
              <w:rPr>
                <w:rFonts w:ascii="Calibri" w:hAnsi="Calibri" w:cs="Arial"/>
                <w:sz w:val="20"/>
                <w:szCs w:val="20"/>
              </w:rPr>
              <w:t>Pour atteindre ce but, il faut faire découvrir les fonctions élémentaires et les opérateurs associés, ainsi que l'intérêt de la décomposition d'un système en sous-ensembles hiérarchisés.</w:t>
            </w:r>
          </w:p>
          <w:p w:rsidR="00D023A9" w:rsidRDefault="00B06490">
            <w:pPr>
              <w:keepNext/>
              <w:widowControl w:val="0"/>
              <w:jc w:val="both"/>
              <w:rPr>
                <w:rFonts w:ascii="Calibri" w:hAnsi="Calibri" w:cs="Arial"/>
                <w:sz w:val="20"/>
                <w:szCs w:val="20"/>
              </w:rPr>
            </w:pPr>
            <w:r>
              <w:rPr>
                <w:rFonts w:ascii="Calibri" w:hAnsi="Calibri" w:cs="Arial"/>
                <w:sz w:val="20"/>
                <w:szCs w:val="20"/>
              </w:rPr>
              <w:t>Savoir traiter électroniquement le signal issu d’un capteur, introduction à l’électronique embarquée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Bases en circuits électriques (lois de l'électricité).</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Les dipôles, Les quadripôles, Principales fonctions de l'électronique (amplification, filtrage,</w:t>
            </w:r>
            <w:r w:rsidR="003023C7">
              <w:rPr>
                <w:rFonts w:ascii="Calibri" w:hAnsi="Calibri" w:cs="Arial"/>
                <w:bCs/>
                <w:sz w:val="20"/>
                <w:szCs w:val="20"/>
              </w:rPr>
              <w:t xml:space="preserve"> </w:t>
            </w:r>
            <w:r>
              <w:rPr>
                <w:rFonts w:ascii="Calibri" w:hAnsi="Calibri" w:cs="Arial"/>
                <w:bCs/>
                <w:sz w:val="20"/>
                <w:szCs w:val="20"/>
              </w:rPr>
              <w:t>...), Analyses de quelques montages élémentaires.</w:t>
            </w:r>
          </w:p>
          <w:p w:rsidR="00D023A9" w:rsidRDefault="00B06490">
            <w:pPr>
              <w:keepNext/>
              <w:widowControl w:val="0"/>
              <w:jc w:val="both"/>
              <w:rPr>
                <w:rFonts w:ascii="Calibri" w:hAnsi="Calibri" w:cs="Arial"/>
                <w:bCs/>
                <w:sz w:val="20"/>
                <w:szCs w:val="20"/>
              </w:rPr>
            </w:pPr>
            <w:r>
              <w:rPr>
                <w:rFonts w:ascii="Calibri" w:hAnsi="Calibri" w:cs="Arial"/>
                <w:bCs/>
                <w:sz w:val="20"/>
                <w:szCs w:val="20"/>
              </w:rPr>
              <w:t>Principes des transducteurs et capteurs.</w:t>
            </w:r>
          </w:p>
          <w:p w:rsidR="00D023A9" w:rsidRDefault="00B06490">
            <w:pPr>
              <w:keepNext/>
              <w:widowControl w:val="0"/>
              <w:jc w:val="both"/>
              <w:rPr>
                <w:rFonts w:ascii="Calibri" w:hAnsi="Calibri"/>
                <w:sz w:val="20"/>
                <w:szCs w:val="20"/>
              </w:rPr>
            </w:pPr>
            <w:r>
              <w:rPr>
                <w:rFonts w:ascii="Calibri" w:hAnsi="Calibri"/>
                <w:sz w:val="20"/>
                <w:szCs w:val="20"/>
              </w:rPr>
              <w:t>Conditionneurs de signaux, pont de mesure, amplificateurs d’instrumentation, d’isolement, convertisseurs tension-fréquence, Numérique analogique, Analogique Numérique.</w:t>
            </w:r>
          </w:p>
          <w:p w:rsidR="00D023A9" w:rsidRDefault="00B06490">
            <w:pPr>
              <w:keepNext/>
              <w:widowControl w:val="0"/>
              <w:jc w:val="both"/>
              <w:rPr>
                <w:rFonts w:ascii="Calibri" w:hAnsi="Calibri"/>
                <w:sz w:val="20"/>
                <w:szCs w:val="20"/>
              </w:rPr>
            </w:pPr>
            <w:r>
              <w:rPr>
                <w:rFonts w:ascii="Calibri" w:hAnsi="Calibri"/>
                <w:sz w:val="20"/>
                <w:szCs w:val="20"/>
              </w:rPr>
              <w:t>Les Systèmes combinatoires et séquentiels.</w:t>
            </w:r>
          </w:p>
          <w:p w:rsidR="00D023A9" w:rsidRDefault="00B06490">
            <w:pPr>
              <w:keepNext/>
              <w:widowControl w:val="0"/>
              <w:jc w:val="both"/>
              <w:rPr>
                <w:rFonts w:ascii="Calibri" w:hAnsi="Calibri" w:cs="Arial"/>
                <w:bCs/>
                <w:sz w:val="20"/>
                <w:szCs w:val="20"/>
              </w:rPr>
            </w:pPr>
            <w:r>
              <w:rPr>
                <w:rFonts w:ascii="Calibri" w:hAnsi="Calibri"/>
                <w:sz w:val="20"/>
                <w:szCs w:val="20"/>
              </w:rPr>
              <w:t>Introduction aux circuits numériques programmables.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keepNext/>
              <w:widowControl w:val="0"/>
              <w:numPr>
                <w:ilvl w:val="0"/>
                <w:numId w:val="6"/>
              </w:numPr>
              <w:ind w:left="567" w:hanging="425"/>
              <w:jc w:val="both"/>
              <w:rPr>
                <w:rFonts w:ascii="Calibri" w:hAnsi="Calibri" w:cs="Arial"/>
                <w:sz w:val="20"/>
                <w:szCs w:val="20"/>
              </w:rPr>
            </w:pPr>
            <w:proofErr w:type="spellStart"/>
            <w:r>
              <w:rPr>
                <w:rFonts w:ascii="Calibri" w:hAnsi="Calibri" w:cs="Arial"/>
                <w:sz w:val="20"/>
                <w:szCs w:val="20"/>
              </w:rPr>
              <w:t>Malvino</w:t>
            </w:r>
            <w:proofErr w:type="spellEnd"/>
            <w:r>
              <w:rPr>
                <w:rFonts w:ascii="Calibri" w:hAnsi="Calibri" w:cs="Arial"/>
                <w:sz w:val="20"/>
                <w:szCs w:val="20"/>
              </w:rPr>
              <w:t>, Albert Paul. Principes d'électronique : cours et exercices corrigés. Paris : Dunod, 7e édition 2008</w:t>
            </w:r>
          </w:p>
          <w:p w:rsidR="00D023A9" w:rsidRDefault="00B06490">
            <w:pPr>
              <w:pStyle w:val="ListParagraph"/>
              <w:keepNext/>
              <w:widowControl w:val="0"/>
              <w:numPr>
                <w:ilvl w:val="0"/>
                <w:numId w:val="6"/>
              </w:numPr>
              <w:ind w:left="567" w:hanging="425"/>
              <w:jc w:val="both"/>
              <w:rPr>
                <w:rFonts w:ascii="Calibri" w:hAnsi="Calibri" w:cs="Arial"/>
                <w:sz w:val="20"/>
                <w:szCs w:val="20"/>
              </w:rPr>
            </w:pPr>
            <w:r>
              <w:rPr>
                <w:rFonts w:ascii="Calibri" w:hAnsi="Calibri" w:cs="Arial"/>
                <w:sz w:val="20"/>
                <w:szCs w:val="20"/>
                <w:lang w:val="en-US"/>
              </w:rPr>
              <w:t xml:space="preserve">Thomas L. Floyd, </w:t>
            </w:r>
            <w:proofErr w:type="spellStart"/>
            <w:r>
              <w:rPr>
                <w:rFonts w:ascii="Calibri" w:hAnsi="Calibri" w:cs="Arial"/>
                <w:sz w:val="20"/>
                <w:szCs w:val="20"/>
                <w:lang w:val="en-US"/>
              </w:rPr>
              <w:t>Reynald</w:t>
            </w:r>
            <w:proofErr w:type="spellEnd"/>
            <w:r>
              <w:rPr>
                <w:rFonts w:ascii="Calibri" w:hAnsi="Calibri" w:cs="Arial"/>
                <w:sz w:val="20"/>
                <w:szCs w:val="20"/>
                <w:lang w:val="en-US"/>
              </w:rPr>
              <w:t xml:space="preserve"> </w:t>
            </w:r>
            <w:proofErr w:type="spellStart"/>
            <w:r>
              <w:rPr>
                <w:rFonts w:ascii="Calibri" w:hAnsi="Calibri" w:cs="Arial"/>
                <w:sz w:val="20"/>
                <w:szCs w:val="20"/>
                <w:lang w:val="en-US"/>
              </w:rPr>
              <w:t>Goulet</w:t>
            </w:r>
            <w:proofErr w:type="spellEnd"/>
            <w:r>
              <w:rPr>
                <w:rFonts w:ascii="Calibri" w:hAnsi="Calibri" w:cs="Arial"/>
                <w:sz w:val="20"/>
                <w:szCs w:val="20"/>
                <w:lang w:val="en-US"/>
              </w:rPr>
              <w:t xml:space="preserve">. </w:t>
            </w:r>
            <w:r>
              <w:rPr>
                <w:rFonts w:ascii="Calibri" w:hAnsi="Calibri" w:cs="Arial"/>
                <w:sz w:val="20"/>
                <w:szCs w:val="20"/>
              </w:rPr>
              <w:t>Fondements d'électronique : circuits, composants et applications 2013</w:t>
            </w:r>
          </w:p>
          <w:p w:rsidR="00D023A9" w:rsidRDefault="00B06490">
            <w:pPr>
              <w:pStyle w:val="ListParagraph"/>
              <w:keepNext/>
              <w:widowControl w:val="0"/>
              <w:numPr>
                <w:ilvl w:val="0"/>
                <w:numId w:val="6"/>
              </w:numPr>
              <w:ind w:left="567" w:hanging="425"/>
              <w:jc w:val="both"/>
              <w:rPr>
                <w:rFonts w:ascii="Calibri" w:hAnsi="Calibri" w:cs="Arial"/>
                <w:bCs/>
                <w:sz w:val="20"/>
                <w:szCs w:val="20"/>
                <w:u w:val="single"/>
                <w:lang w:val="en-US"/>
              </w:rPr>
            </w:pPr>
            <w:r>
              <w:rPr>
                <w:rFonts w:ascii="Calibri" w:hAnsi="Calibri" w:cs="Arial"/>
                <w:sz w:val="20"/>
                <w:szCs w:val="20"/>
                <w:lang w:val="en-US"/>
              </w:rPr>
              <w:t xml:space="preserve">Paul Horowitz, Winfield Hill. The Art of Electronics. Cambridge University Press, 3e </w:t>
            </w:r>
            <w:proofErr w:type="spellStart"/>
            <w:r>
              <w:rPr>
                <w:rFonts w:ascii="Calibri" w:hAnsi="Calibri" w:cs="Arial"/>
                <w:sz w:val="20"/>
                <w:szCs w:val="20"/>
                <w:lang w:val="en-US"/>
              </w:rPr>
              <w:t>édition</w:t>
            </w:r>
            <w:proofErr w:type="spellEnd"/>
            <w:r>
              <w:rPr>
                <w:rFonts w:ascii="Calibri" w:hAnsi="Calibri" w:cs="Arial"/>
                <w:sz w:val="20"/>
                <w:szCs w:val="20"/>
                <w:lang w:val="en-US"/>
              </w:rPr>
              <w:t xml:space="preserve"> 2015</w:t>
            </w:r>
          </w:p>
          <w:p w:rsidR="00D023A9" w:rsidRDefault="00B06490">
            <w:pPr>
              <w:pStyle w:val="ListParagraph"/>
              <w:keepNext/>
              <w:widowControl w:val="0"/>
              <w:numPr>
                <w:ilvl w:val="0"/>
                <w:numId w:val="6"/>
              </w:numPr>
              <w:ind w:left="567" w:hanging="425"/>
              <w:jc w:val="both"/>
              <w:rPr>
                <w:rFonts w:ascii="Calibri" w:hAnsi="Calibri"/>
                <w:sz w:val="20"/>
                <w:szCs w:val="20"/>
              </w:rPr>
            </w:pPr>
            <w:r>
              <w:rPr>
                <w:rFonts w:ascii="Calibri" w:hAnsi="Calibri"/>
                <w:sz w:val="20"/>
                <w:szCs w:val="20"/>
              </w:rPr>
              <w:t>G. Asch et coll., Dunod "Les capteurs en instrumentation industrielle", (2006).</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 + Comptes Rendus de TP</w:t>
            </w:r>
          </w:p>
        </w:tc>
      </w:tr>
    </w:tbl>
    <w:p w:rsidR="00D023A9" w:rsidRDefault="00B06490" w:rsidP="001D3AC5">
      <w:pPr>
        <w:keepNext/>
        <w:rPr>
          <w:rFonts w:ascii="Calibri" w:hAnsi="Calibri"/>
          <w:sz w:val="22"/>
          <w:szCs w:val="22"/>
        </w:rPr>
      </w:pPr>
      <w:r>
        <w:rPr>
          <w:rFonts w:ascii="Calibri" w:hAnsi="Calibri"/>
          <w:sz w:val="22"/>
          <w:szCs w:val="22"/>
          <w:u w:val="single"/>
        </w:rPr>
        <w:lastRenderedPageBreak/>
        <w:t>Informatique industrielle</w:t>
      </w:r>
      <w:r>
        <w:rPr>
          <w:rFonts w:ascii="Calibri" w:hAnsi="Calibri"/>
          <w:sz w:val="22"/>
          <w:szCs w:val="22"/>
        </w:rPr>
        <w:t> :</w:t>
      </w:r>
    </w:p>
    <w:p w:rsidR="001D3AC5" w:rsidRDefault="001D3AC5" w:rsidP="001D3AC5">
      <w:pPr>
        <w:keepNext/>
        <w:rPr>
          <w:rFonts w:ascii="Calibri" w:hAnsi="Calibri"/>
          <w:sz w:val="22"/>
          <w:szCs w:val="22"/>
          <w:u w:val="single"/>
        </w:rPr>
      </w:pP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rsidR="00D023A9" w:rsidRDefault="00D023A9">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TD : 14H00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04H00</w:t>
            </w:r>
          </w:p>
        </w:tc>
      </w:tr>
      <w:tr w:rsidR="00D023A9">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rsidR="00D023A9" w:rsidRDefault="00B06490">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D023A9">
            <w:pPr>
              <w:keepNext/>
              <w:widowControl w:val="0"/>
              <w:snapToGrid w:val="0"/>
              <w:jc w:val="center"/>
              <w:rPr>
                <w:rFonts w:ascii="Calibri" w:hAnsi="Calibri" w:cs="Arial"/>
                <w:caps/>
                <w:sz w:val="20"/>
                <w:szCs w:val="20"/>
              </w:rPr>
            </w:pP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snapToGrid w:val="0"/>
              <w:jc w:val="both"/>
              <w:rPr>
                <w:rFonts w:ascii="Calibri" w:hAnsi="Calibri" w:cs="Arial"/>
                <w:sz w:val="20"/>
                <w:szCs w:val="20"/>
              </w:rPr>
            </w:pPr>
            <w:r>
              <w:rPr>
                <w:rFonts w:ascii="Calibri" w:hAnsi="Calibri" w:cs="Arial"/>
                <w:sz w:val="20"/>
                <w:szCs w:val="20"/>
              </w:rPr>
              <w:t>Introduire les représentations et les principales propriétés des systèmes dynamiques linéaires à temps discret.</w:t>
            </w:r>
          </w:p>
          <w:p w:rsidR="00D023A9" w:rsidRDefault="00B06490">
            <w:pPr>
              <w:keepNext/>
              <w:widowControl w:val="0"/>
              <w:snapToGrid w:val="0"/>
              <w:jc w:val="both"/>
              <w:rPr>
                <w:rFonts w:ascii="Calibri" w:hAnsi="Calibri" w:cs="Arial"/>
                <w:sz w:val="20"/>
                <w:szCs w:val="20"/>
              </w:rPr>
            </w:pPr>
            <w:r>
              <w:rPr>
                <w:rFonts w:ascii="Calibri" w:hAnsi="Calibri" w:cs="Arial"/>
                <w:sz w:val="20"/>
                <w:szCs w:val="20"/>
              </w:rPr>
              <w:t>Donner les éléments fondamentaux de la commande numérique pour les systèmes linéaires. Notions d’échantillonnage.</w:t>
            </w:r>
          </w:p>
          <w:p w:rsidR="00D023A9" w:rsidRDefault="00B06490">
            <w:pPr>
              <w:keepNext/>
              <w:widowControl w:val="0"/>
              <w:snapToGrid w:val="0"/>
              <w:jc w:val="both"/>
              <w:rPr>
                <w:rFonts w:ascii="Calibri" w:hAnsi="Calibri" w:cs="Arial"/>
                <w:sz w:val="20"/>
                <w:szCs w:val="20"/>
              </w:rPr>
            </w:pPr>
            <w:r>
              <w:rPr>
                <w:rFonts w:ascii="Calibri" w:hAnsi="Calibri" w:cs="Arial"/>
                <w:sz w:val="20"/>
                <w:szCs w:val="20"/>
              </w:rPr>
              <w:t>Présenter différentes approches de synthèse de correcteurs numériques à temps discret.</w:t>
            </w:r>
          </w:p>
          <w:p w:rsidR="00D023A9" w:rsidRDefault="00B06490">
            <w:pPr>
              <w:keepNext/>
              <w:widowControl w:val="0"/>
              <w:snapToGrid w:val="0"/>
              <w:jc w:val="both"/>
              <w:rPr>
                <w:rFonts w:ascii="Calibri" w:hAnsi="Calibri" w:cs="Arial"/>
                <w:sz w:val="20"/>
                <w:szCs w:val="20"/>
              </w:rPr>
            </w:pPr>
            <w:r>
              <w:rPr>
                <w:rFonts w:ascii="Calibri" w:hAnsi="Calibri" w:cs="Arial"/>
                <w:sz w:val="20"/>
                <w:szCs w:val="20"/>
              </w:rPr>
              <w:t>Mettre en application une commande numérique d’un système dynamique (asservissement en position).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Prérequis</w:t>
            </w:r>
          </w:p>
          <w:p w:rsidR="00D023A9" w:rsidRDefault="00B06490">
            <w:pPr>
              <w:keepNext/>
              <w:widowControl w:val="0"/>
              <w:jc w:val="both"/>
              <w:rPr>
                <w:rFonts w:ascii="Calibri" w:hAnsi="Calibri" w:cs="Arial"/>
                <w:bCs/>
                <w:sz w:val="20"/>
                <w:szCs w:val="20"/>
              </w:rPr>
            </w:pPr>
            <w:r>
              <w:rPr>
                <w:rFonts w:ascii="Calibri" w:hAnsi="Calibri" w:cs="Arial"/>
                <w:bCs/>
                <w:sz w:val="20"/>
                <w:szCs w:val="20"/>
              </w:rPr>
              <w:t>Analyse et commande des systèmes linéaires à temps continu.</w:t>
            </w:r>
          </w:p>
          <w:p w:rsidR="00D023A9" w:rsidRDefault="00B06490">
            <w:pPr>
              <w:keepNext/>
              <w:widowControl w:val="0"/>
              <w:jc w:val="both"/>
              <w:rPr>
                <w:rFonts w:ascii="Calibri" w:hAnsi="Calibri" w:cs="Arial"/>
                <w:bCs/>
                <w:sz w:val="20"/>
                <w:szCs w:val="20"/>
              </w:rPr>
            </w:pPr>
            <w:r>
              <w:rPr>
                <w:rFonts w:ascii="Calibri" w:hAnsi="Calibri" w:cs="Arial"/>
                <w:bCs/>
                <w:sz w:val="20"/>
                <w:szCs w:val="20"/>
              </w:rPr>
              <w:t xml:space="preserve">Approche fréquentielle : lieux de </w:t>
            </w:r>
            <w:proofErr w:type="spellStart"/>
            <w:r>
              <w:rPr>
                <w:rFonts w:ascii="Calibri" w:hAnsi="Calibri" w:cs="Arial"/>
                <w:bCs/>
                <w:sz w:val="20"/>
                <w:szCs w:val="20"/>
              </w:rPr>
              <w:t>Bode</w:t>
            </w:r>
            <w:proofErr w:type="spellEnd"/>
            <w:r>
              <w:rPr>
                <w:rFonts w:ascii="Calibri" w:hAnsi="Calibri" w:cs="Arial"/>
                <w:bCs/>
                <w:sz w:val="20"/>
                <w:szCs w:val="20"/>
              </w:rPr>
              <w:t xml:space="preserve">, de </w:t>
            </w:r>
            <w:proofErr w:type="spellStart"/>
            <w:r>
              <w:rPr>
                <w:rFonts w:ascii="Calibri" w:hAnsi="Calibri" w:cs="Arial"/>
                <w:bCs/>
                <w:sz w:val="20"/>
                <w:szCs w:val="20"/>
              </w:rPr>
              <w:t>Nyquist</w:t>
            </w:r>
            <w:proofErr w:type="spellEnd"/>
            <w:r>
              <w:rPr>
                <w:rFonts w:ascii="Calibri" w:hAnsi="Calibri" w:cs="Arial"/>
                <w:bCs/>
                <w:sz w:val="20"/>
                <w:szCs w:val="20"/>
              </w:rPr>
              <w:t xml:space="preserve"> et de Black-Nichols</w:t>
            </w:r>
          </w:p>
          <w:p w:rsidR="00D023A9" w:rsidRDefault="00B06490">
            <w:pPr>
              <w:keepNext/>
              <w:widowControl w:val="0"/>
              <w:snapToGrid w:val="0"/>
              <w:jc w:val="both"/>
              <w:rPr>
                <w:rFonts w:ascii="Calibri" w:hAnsi="Calibri" w:cs="Arial"/>
                <w:b/>
                <w:bCs/>
                <w:sz w:val="20"/>
                <w:szCs w:val="20"/>
                <w:u w:val="single"/>
              </w:rPr>
            </w:pPr>
            <w:r>
              <w:rPr>
                <w:rFonts w:ascii="Calibri" w:hAnsi="Calibri" w:cs="Arial"/>
                <w:bCs/>
                <w:sz w:val="20"/>
                <w:szCs w:val="20"/>
              </w:rPr>
              <w:t>Notions mathématiques : Algèbre linéaire, Nombres complexes, Transformée de Laplace, Transformée en z.</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rPr>
                <w:rFonts w:ascii="Calibri" w:hAnsi="Calibri"/>
                <w:color w:val="000000"/>
                <w:sz w:val="20"/>
                <w:szCs w:val="20"/>
              </w:rPr>
            </w:pPr>
            <w:r>
              <w:rPr>
                <w:rFonts w:ascii="Calibri" w:hAnsi="Calibri"/>
                <w:color w:val="000000"/>
                <w:sz w:val="20"/>
                <w:szCs w:val="20"/>
                <w:u w:val="single"/>
              </w:rPr>
              <w:t>Concepts pour la commande numérique par calculateur</w:t>
            </w:r>
            <w:r>
              <w:rPr>
                <w:rFonts w:ascii="Calibri" w:hAnsi="Calibri"/>
                <w:color w:val="000000"/>
                <w:sz w:val="20"/>
                <w:szCs w:val="20"/>
              </w:rPr>
              <w:t> : Structure générale d’un système numérique. Échantillonnage, Signaux discrets, Choix de la période d’échantillonnage</w:t>
            </w:r>
          </w:p>
          <w:p w:rsidR="00D023A9" w:rsidRDefault="00B06490">
            <w:pPr>
              <w:keepNext/>
              <w:widowControl w:val="0"/>
              <w:rPr>
                <w:rFonts w:ascii="Calibri" w:hAnsi="Calibri"/>
                <w:color w:val="000000"/>
                <w:sz w:val="20"/>
                <w:szCs w:val="20"/>
              </w:rPr>
            </w:pPr>
            <w:r>
              <w:rPr>
                <w:rFonts w:ascii="Calibri" w:hAnsi="Calibri"/>
                <w:color w:val="000000"/>
                <w:sz w:val="20"/>
                <w:szCs w:val="20"/>
                <w:u w:val="single"/>
              </w:rPr>
              <w:t>Représentation par fonction de transfert à temps discret des systèmes linéaires</w:t>
            </w:r>
            <w:r>
              <w:rPr>
                <w:rFonts w:ascii="Calibri" w:hAnsi="Calibri"/>
                <w:color w:val="000000"/>
                <w:sz w:val="20"/>
                <w:szCs w:val="20"/>
              </w:rPr>
              <w:t> : Modèles numériques des systèmes de base, Transformée en z, Fonction de transfert en z et ses propriétés, Performances et stabilité des systèmes discrets, Réponse en fréquence des systèmes numériques, Modélisation et implantation d'un système à temps discret piloté par calculateur</w:t>
            </w:r>
          </w:p>
          <w:p w:rsidR="00D023A9" w:rsidRDefault="00B06490">
            <w:pPr>
              <w:keepNext/>
              <w:widowControl w:val="0"/>
              <w:rPr>
                <w:rFonts w:ascii="Calibri" w:hAnsi="Calibri"/>
                <w:color w:val="000000"/>
                <w:sz w:val="20"/>
                <w:szCs w:val="20"/>
              </w:rPr>
            </w:pPr>
            <w:r>
              <w:rPr>
                <w:rFonts w:ascii="Calibri" w:hAnsi="Calibri"/>
                <w:color w:val="000000"/>
                <w:sz w:val="20"/>
                <w:szCs w:val="20"/>
              </w:rPr>
              <w:t>Intégration, dérivation numérique. PID numérique.</w:t>
            </w:r>
          </w:p>
          <w:p w:rsidR="00D023A9" w:rsidRDefault="00B06490">
            <w:pPr>
              <w:keepNext/>
              <w:widowControl w:val="0"/>
              <w:rPr>
                <w:rFonts w:ascii="Calibri" w:hAnsi="Calibri"/>
                <w:color w:val="000000"/>
                <w:sz w:val="20"/>
                <w:szCs w:val="20"/>
              </w:rPr>
            </w:pPr>
            <w:r>
              <w:rPr>
                <w:rFonts w:ascii="Calibri" w:hAnsi="Calibri"/>
                <w:color w:val="000000"/>
                <w:sz w:val="20"/>
                <w:szCs w:val="20"/>
                <w:u w:val="single"/>
              </w:rPr>
              <w:t>Synthèse des correcteurs numériques</w:t>
            </w:r>
            <w:r>
              <w:rPr>
                <w:rFonts w:ascii="Calibri" w:hAnsi="Calibri"/>
                <w:color w:val="000000"/>
                <w:sz w:val="20"/>
                <w:szCs w:val="20"/>
              </w:rPr>
              <w:t> : Structures de commande, Analyse des systèmes de commande par bouclage et spécifications, Intégration et dérivation numérique, PID numérique, Détermination de correcteurs par compensation des pôles dominants, Correcteurs spécifiques (réponse pile).</w:t>
            </w:r>
          </w:p>
          <w:p w:rsidR="00D023A9" w:rsidRDefault="00B06490">
            <w:pPr>
              <w:keepNext/>
              <w:widowControl w:val="0"/>
              <w:rPr>
                <w:rFonts w:ascii="Calibri" w:hAnsi="Calibri"/>
                <w:color w:val="000000"/>
                <w:sz w:val="20"/>
                <w:szCs w:val="20"/>
                <w:u w:val="single"/>
              </w:rPr>
            </w:pPr>
            <w:r>
              <w:rPr>
                <w:rFonts w:ascii="Calibri" w:hAnsi="Calibri"/>
                <w:color w:val="000000"/>
                <w:sz w:val="20"/>
                <w:szCs w:val="20"/>
                <w:u w:val="single"/>
              </w:rPr>
              <w:t>Travaux pratiques</w:t>
            </w:r>
          </w:p>
          <w:p w:rsidR="00D023A9" w:rsidRDefault="00B06490">
            <w:pPr>
              <w:keepNext/>
              <w:widowControl w:val="0"/>
              <w:rPr>
                <w:rFonts w:ascii="Calibri" w:hAnsi="Calibri"/>
                <w:color w:val="000000"/>
                <w:sz w:val="20"/>
                <w:szCs w:val="20"/>
              </w:rPr>
            </w:pPr>
            <w:r>
              <w:rPr>
                <w:rFonts w:ascii="Calibri" w:hAnsi="Calibri"/>
                <w:color w:val="000000"/>
                <w:sz w:val="20"/>
                <w:szCs w:val="20"/>
              </w:rPr>
              <w:t>Utilisation d’un logiciel de simulation de systèmes pour appliquer les différentes notions rencontrées.</w:t>
            </w:r>
          </w:p>
          <w:p w:rsidR="00D023A9" w:rsidRDefault="00B06490">
            <w:pPr>
              <w:keepNext/>
              <w:widowControl w:val="0"/>
              <w:rPr>
                <w:rFonts w:ascii="Calibri" w:hAnsi="Calibri"/>
                <w:color w:val="000000"/>
                <w:sz w:val="20"/>
                <w:szCs w:val="20"/>
              </w:rPr>
            </w:pPr>
            <w:r>
              <w:rPr>
                <w:rFonts w:ascii="Calibri" w:hAnsi="Calibri"/>
                <w:color w:val="000000"/>
                <w:sz w:val="20"/>
                <w:szCs w:val="20"/>
              </w:rPr>
              <w:t>Identification par mesures entrée/sortie d’un moteur asservi en position. Utilisation d’une SBPA.</w:t>
            </w:r>
          </w:p>
          <w:p w:rsidR="00D023A9" w:rsidRDefault="00B06490">
            <w:pPr>
              <w:keepNext/>
              <w:widowControl w:val="0"/>
              <w:rPr>
                <w:rFonts w:ascii="Calibri" w:hAnsi="Calibri"/>
                <w:color w:val="000000"/>
                <w:sz w:val="20"/>
                <w:szCs w:val="20"/>
              </w:rPr>
            </w:pPr>
            <w:r>
              <w:rPr>
                <w:rFonts w:ascii="Calibri" w:hAnsi="Calibri"/>
                <w:color w:val="000000"/>
                <w:sz w:val="20"/>
                <w:szCs w:val="20"/>
              </w:rPr>
              <w:t>Implantation expérimentale de lois de commande d’un asservissement en position.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rPr>
                <w:rFonts w:ascii="Calibri" w:hAnsi="Calibri" w:cs="Arial"/>
                <w:b/>
                <w:bCs/>
                <w:sz w:val="20"/>
                <w:szCs w:val="20"/>
                <w:u w:val="single"/>
              </w:rPr>
            </w:pPr>
            <w:r>
              <w:rPr>
                <w:rFonts w:ascii="Calibri" w:hAnsi="Calibri" w:cs="Arial"/>
                <w:b/>
                <w:bCs/>
                <w:sz w:val="20"/>
                <w:szCs w:val="20"/>
                <w:u w:val="single"/>
              </w:rPr>
              <w:t>Bibliographie :</w:t>
            </w:r>
          </w:p>
          <w:p w:rsidR="00D023A9" w:rsidRDefault="00B06490">
            <w:pPr>
              <w:pStyle w:val="ListParagraph"/>
              <w:keepNext/>
              <w:widowControl w:val="0"/>
              <w:numPr>
                <w:ilvl w:val="0"/>
                <w:numId w:val="12"/>
              </w:numPr>
              <w:ind w:left="567" w:hanging="425"/>
              <w:jc w:val="both"/>
              <w:rPr>
                <w:rFonts w:ascii="Calibri" w:hAnsi="Calibri" w:cs="Arial"/>
                <w:sz w:val="20"/>
                <w:szCs w:val="20"/>
              </w:rPr>
            </w:pPr>
            <w:r>
              <w:rPr>
                <w:rFonts w:ascii="Calibri" w:hAnsi="Calibri" w:cs="Arial"/>
                <w:sz w:val="20"/>
                <w:szCs w:val="20"/>
              </w:rPr>
              <w:t xml:space="preserve">Systèmes et asservissements linéaires échantillonnés, Y. </w:t>
            </w:r>
            <w:proofErr w:type="spellStart"/>
            <w:r>
              <w:rPr>
                <w:rFonts w:ascii="Calibri" w:hAnsi="Calibri" w:cs="Arial"/>
                <w:sz w:val="20"/>
                <w:szCs w:val="20"/>
              </w:rPr>
              <w:t>Sévely</w:t>
            </w:r>
            <w:proofErr w:type="spellEnd"/>
            <w:r>
              <w:rPr>
                <w:rFonts w:ascii="Calibri" w:hAnsi="Calibri" w:cs="Arial"/>
                <w:sz w:val="20"/>
                <w:szCs w:val="20"/>
              </w:rPr>
              <w:t xml:space="preserve">, </w:t>
            </w:r>
            <w:proofErr w:type="spellStart"/>
            <w:r>
              <w:rPr>
                <w:rFonts w:ascii="Calibri" w:hAnsi="Calibri" w:cs="Arial"/>
                <w:sz w:val="20"/>
                <w:szCs w:val="20"/>
              </w:rPr>
              <w:t>Dunod</w:t>
            </w:r>
            <w:proofErr w:type="spellEnd"/>
            <w:r>
              <w:rPr>
                <w:rFonts w:ascii="Calibri" w:hAnsi="Calibri" w:cs="Arial"/>
                <w:sz w:val="20"/>
                <w:szCs w:val="20"/>
              </w:rPr>
              <w:t xml:space="preserve"> Université, 1973</w:t>
            </w:r>
          </w:p>
          <w:p w:rsidR="00D023A9" w:rsidRDefault="00B06490">
            <w:pPr>
              <w:pStyle w:val="ListParagraph"/>
              <w:keepNext/>
              <w:widowControl w:val="0"/>
              <w:numPr>
                <w:ilvl w:val="0"/>
                <w:numId w:val="12"/>
              </w:numPr>
              <w:ind w:left="567" w:hanging="425"/>
              <w:jc w:val="both"/>
              <w:rPr>
                <w:rFonts w:ascii="Calibri" w:hAnsi="Calibri" w:cs="Arial"/>
                <w:sz w:val="20"/>
                <w:szCs w:val="20"/>
              </w:rPr>
            </w:pPr>
            <w:r>
              <w:rPr>
                <w:rFonts w:ascii="Calibri" w:hAnsi="Calibri" w:cs="Arial"/>
                <w:sz w:val="20"/>
                <w:szCs w:val="20"/>
              </w:rPr>
              <w:t xml:space="preserve">Réglages échantillonnés, Vol. 1 et 2, H. </w:t>
            </w:r>
            <w:proofErr w:type="spellStart"/>
            <w:r>
              <w:rPr>
                <w:rFonts w:ascii="Calibri" w:hAnsi="Calibri" w:cs="Arial"/>
                <w:sz w:val="20"/>
                <w:szCs w:val="20"/>
              </w:rPr>
              <w:t>Bülher</w:t>
            </w:r>
            <w:proofErr w:type="spellEnd"/>
            <w:r>
              <w:rPr>
                <w:rFonts w:ascii="Calibri" w:hAnsi="Calibri" w:cs="Arial"/>
                <w:sz w:val="20"/>
                <w:szCs w:val="20"/>
              </w:rPr>
              <w:t>, Presses Polytechniques Romandes, 1982</w:t>
            </w:r>
          </w:p>
          <w:p w:rsidR="00D023A9" w:rsidRDefault="00B06490">
            <w:pPr>
              <w:pStyle w:val="ListParagraph"/>
              <w:keepNext/>
              <w:widowControl w:val="0"/>
              <w:numPr>
                <w:ilvl w:val="0"/>
                <w:numId w:val="12"/>
              </w:numPr>
              <w:ind w:left="567" w:hanging="425"/>
              <w:jc w:val="both"/>
              <w:rPr>
                <w:rFonts w:ascii="Calibri" w:hAnsi="Calibri" w:cs="Arial"/>
                <w:sz w:val="20"/>
                <w:szCs w:val="20"/>
              </w:rPr>
            </w:pPr>
            <w:r>
              <w:rPr>
                <w:rFonts w:ascii="Calibri" w:hAnsi="Calibri" w:cs="Arial"/>
                <w:sz w:val="20"/>
                <w:szCs w:val="20"/>
              </w:rPr>
              <w:t>Identification et commande des systèmes, I.D. Landau, Hermès, 1988</w:t>
            </w:r>
          </w:p>
          <w:p w:rsidR="00D023A9" w:rsidRDefault="00B06490">
            <w:pPr>
              <w:pStyle w:val="ListParagraph"/>
              <w:keepNext/>
              <w:widowControl w:val="0"/>
              <w:numPr>
                <w:ilvl w:val="0"/>
                <w:numId w:val="12"/>
              </w:numPr>
              <w:ind w:left="567" w:hanging="425"/>
              <w:jc w:val="both"/>
              <w:rPr>
                <w:rFonts w:ascii="Calibri" w:hAnsi="Calibri" w:cs="Arial"/>
                <w:bCs/>
                <w:sz w:val="20"/>
                <w:szCs w:val="20"/>
                <w:u w:val="single"/>
              </w:rPr>
            </w:pPr>
            <w:r>
              <w:rPr>
                <w:rFonts w:ascii="Calibri" w:hAnsi="Calibri" w:cs="Arial"/>
                <w:sz w:val="20"/>
                <w:szCs w:val="20"/>
              </w:rPr>
              <w:t xml:space="preserve">Automatique : Commande des systèmes linéaires, P. De </w:t>
            </w:r>
            <w:proofErr w:type="spellStart"/>
            <w:r>
              <w:rPr>
                <w:rFonts w:ascii="Calibri" w:hAnsi="Calibri" w:cs="Arial"/>
                <w:sz w:val="20"/>
                <w:szCs w:val="20"/>
              </w:rPr>
              <w:t>Larminat</w:t>
            </w:r>
            <w:proofErr w:type="spellEnd"/>
            <w:r>
              <w:rPr>
                <w:rFonts w:ascii="Calibri" w:hAnsi="Calibri" w:cs="Arial"/>
                <w:sz w:val="20"/>
                <w:szCs w:val="20"/>
              </w:rPr>
              <w:t>, Masson, 1994</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B06490">
      <w:pPr>
        <w:keepNext/>
        <w:spacing w:before="240" w:after="120"/>
        <w:rPr>
          <w:rFonts w:ascii="Calibri" w:hAnsi="Calibri"/>
          <w:sz w:val="22"/>
          <w:szCs w:val="22"/>
          <w:u w:val="single"/>
        </w:rPr>
      </w:pPr>
      <w:r>
        <w:rPr>
          <w:rFonts w:ascii="Calibri" w:hAnsi="Calibri"/>
          <w:sz w:val="22"/>
          <w:szCs w:val="22"/>
          <w:u w:val="single"/>
        </w:rPr>
        <w:t>Harmonisation des connaissances – Informatique</w:t>
      </w:r>
      <w:r w:rsidRPr="001D3AC5">
        <w:rPr>
          <w:rFonts w:ascii="Calibri" w:hAnsi="Calibri"/>
          <w:sz w:val="22"/>
          <w:szCs w:val="22"/>
        </w:rPr>
        <w:t xml:space="preserve">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20H00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00H00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rPr>
            </w:pPr>
            <w:r>
              <w:rPr>
                <w:rFonts w:ascii="Calibri" w:hAnsi="Calibri" w:cs="Arial"/>
                <w:caps/>
                <w:sz w:val="20"/>
                <w:szCs w:val="20"/>
              </w:rPr>
              <w:t>D.  robilliard</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L’objectif du module Harmonisation informatique est une mise à niveau des étudiants pour savoir créer et programmer un algorithme de base.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Partie 1</w:t>
            </w:r>
            <w:r>
              <w:rPr>
                <w:rFonts w:ascii="Calibri" w:hAnsi="Calibri" w:cs="Arial"/>
                <w:bCs/>
                <w:sz w:val="20"/>
                <w:szCs w:val="20"/>
              </w:rPr>
              <w:t> : Des algorithmes simples, les types de données et l’organisation des données, les structures de contrôles, les fonctions, les fichiers</w:t>
            </w:r>
          </w:p>
          <w:p w:rsidR="00D023A9" w:rsidRPr="00580F35" w:rsidRDefault="00B06490" w:rsidP="00580F35">
            <w:pPr>
              <w:widowControl w:val="0"/>
              <w:rPr>
                <w:rFonts w:ascii="Calibri" w:hAnsi="Calibri" w:cs="Arial"/>
                <w:bCs/>
                <w:sz w:val="20"/>
                <w:szCs w:val="20"/>
              </w:rPr>
            </w:pPr>
            <w:r>
              <w:rPr>
                <w:rFonts w:ascii="Calibri" w:hAnsi="Calibri" w:cs="Arial"/>
                <w:bCs/>
                <w:sz w:val="20"/>
                <w:szCs w:val="20"/>
                <w:u w:val="single"/>
              </w:rPr>
              <w:t>Partie 2</w:t>
            </w:r>
            <w:r>
              <w:rPr>
                <w:rFonts w:ascii="Calibri" w:hAnsi="Calibri" w:cs="Arial"/>
                <w:bCs/>
                <w:sz w:val="20"/>
                <w:szCs w:val="20"/>
              </w:rPr>
              <w:t> : L’étudiant est amené à programmer en langage C des applications permettant d’aborder ces notions. L’IDE Code::Blocks est utilisé pour écrire des programmes structurés.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p>
        </w:tc>
      </w:tr>
    </w:tbl>
    <w:p w:rsidR="00D023A9" w:rsidRDefault="00B06490" w:rsidP="001D3AC5">
      <w:pPr>
        <w:keepNext/>
        <w:rPr>
          <w:rFonts w:ascii="Calibri" w:hAnsi="Calibri"/>
          <w:sz w:val="22"/>
          <w:szCs w:val="22"/>
        </w:rPr>
      </w:pPr>
      <w:r>
        <w:rPr>
          <w:rFonts w:ascii="Calibri" w:hAnsi="Calibri"/>
          <w:sz w:val="22"/>
          <w:szCs w:val="22"/>
          <w:u w:val="single"/>
        </w:rPr>
        <w:lastRenderedPageBreak/>
        <w:t xml:space="preserve">Harmonisation des connaissances – Mathématiques </w:t>
      </w:r>
      <w:r>
        <w:rPr>
          <w:rFonts w:ascii="Calibri" w:hAnsi="Calibri"/>
          <w:sz w:val="22"/>
          <w:szCs w:val="22"/>
        </w:rPr>
        <w:t>:</w:t>
      </w:r>
    </w:p>
    <w:p w:rsidR="001D3AC5" w:rsidRDefault="001D3AC5" w:rsidP="001D3AC5">
      <w:pPr>
        <w:keepNext/>
        <w:rPr>
          <w:rFonts w:ascii="Calibri" w:hAnsi="Calibri"/>
          <w:sz w:val="22"/>
          <w:szCs w:val="22"/>
          <w:u w:val="single"/>
        </w:rPr>
      </w:pP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20H00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00H00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rPr>
            </w:pPr>
            <w:r>
              <w:rPr>
                <w:rFonts w:ascii="Calibri" w:hAnsi="Calibri" w:cs="Arial"/>
                <w:caps/>
                <w:sz w:val="20"/>
                <w:szCs w:val="20"/>
              </w:rPr>
              <w:t>J. Mikolajczak</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Le cours d'Harmonisation des Mathématiques, qui se déroule en début d'année scolaire, a pour objectif principal de conforter les acquis des étudiants en mathématiques. Les notions abordées étant multiples, le cours d'Harmonisation permet d'appréhender avec confiance et rigueur les modules scientifiques qui seront enseignés au cours du Cycle d'Ingénieur.</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Chap1. Bases de numération</w:t>
            </w:r>
          </w:p>
          <w:p w:rsidR="00D023A9" w:rsidRDefault="00B06490">
            <w:pPr>
              <w:keepNext/>
              <w:widowControl w:val="0"/>
              <w:jc w:val="both"/>
              <w:rPr>
                <w:rFonts w:ascii="Calibri" w:hAnsi="Calibri" w:cs="Arial"/>
                <w:bCs/>
                <w:sz w:val="20"/>
                <w:szCs w:val="20"/>
              </w:rPr>
            </w:pPr>
            <w:r>
              <w:rPr>
                <w:rFonts w:ascii="Calibri" w:hAnsi="Calibri" w:cs="Arial"/>
                <w:bCs/>
                <w:sz w:val="20"/>
                <w:szCs w:val="20"/>
              </w:rPr>
              <w:t>Chap2. Calcul matriciel</w:t>
            </w:r>
          </w:p>
          <w:p w:rsidR="00D023A9" w:rsidRDefault="00B06490">
            <w:pPr>
              <w:keepNext/>
              <w:widowControl w:val="0"/>
              <w:jc w:val="both"/>
              <w:rPr>
                <w:rFonts w:ascii="Calibri" w:hAnsi="Calibri" w:cs="Arial"/>
                <w:bCs/>
                <w:sz w:val="20"/>
                <w:szCs w:val="20"/>
              </w:rPr>
            </w:pPr>
            <w:r>
              <w:rPr>
                <w:rFonts w:ascii="Calibri" w:hAnsi="Calibri" w:cs="Arial"/>
                <w:bCs/>
                <w:sz w:val="20"/>
                <w:szCs w:val="20"/>
              </w:rPr>
              <w:t>Chap3. Systèmes linéaires</w:t>
            </w:r>
          </w:p>
          <w:p w:rsidR="00D023A9" w:rsidRDefault="00B06490">
            <w:pPr>
              <w:keepNext/>
              <w:widowControl w:val="0"/>
              <w:jc w:val="both"/>
              <w:rPr>
                <w:rFonts w:ascii="Calibri" w:hAnsi="Calibri" w:cs="Arial"/>
                <w:bCs/>
                <w:sz w:val="20"/>
                <w:szCs w:val="20"/>
              </w:rPr>
            </w:pPr>
            <w:r>
              <w:rPr>
                <w:rFonts w:ascii="Calibri" w:hAnsi="Calibri" w:cs="Arial"/>
                <w:bCs/>
                <w:sz w:val="20"/>
                <w:szCs w:val="20"/>
              </w:rPr>
              <w:t>Chap4. Valeurs et vecteurs propres</w:t>
            </w:r>
          </w:p>
          <w:p w:rsidR="00D023A9" w:rsidRDefault="00B06490">
            <w:pPr>
              <w:keepNext/>
              <w:widowControl w:val="0"/>
              <w:jc w:val="both"/>
              <w:rPr>
                <w:rFonts w:ascii="Calibri" w:hAnsi="Calibri" w:cs="Arial"/>
                <w:bCs/>
                <w:sz w:val="20"/>
                <w:szCs w:val="20"/>
              </w:rPr>
            </w:pPr>
            <w:r>
              <w:rPr>
                <w:rFonts w:ascii="Calibri" w:hAnsi="Calibri" w:cs="Arial"/>
                <w:bCs/>
                <w:sz w:val="20"/>
                <w:szCs w:val="20"/>
              </w:rPr>
              <w:t>Chap5. Trigonométrie</w:t>
            </w:r>
          </w:p>
          <w:p w:rsidR="00D023A9" w:rsidRDefault="00B06490">
            <w:pPr>
              <w:keepNext/>
              <w:widowControl w:val="0"/>
              <w:jc w:val="both"/>
              <w:rPr>
                <w:rFonts w:ascii="Calibri" w:hAnsi="Calibri" w:cs="Arial"/>
                <w:bCs/>
                <w:sz w:val="20"/>
                <w:szCs w:val="20"/>
              </w:rPr>
            </w:pPr>
            <w:r>
              <w:rPr>
                <w:rFonts w:ascii="Calibri" w:hAnsi="Calibri" w:cs="Arial"/>
                <w:bCs/>
                <w:sz w:val="20"/>
                <w:szCs w:val="20"/>
              </w:rPr>
              <w:t>Chap6. Intégrales (Riemann et Lebesgue)</w:t>
            </w:r>
          </w:p>
          <w:p w:rsidR="00D023A9" w:rsidRDefault="00B06490">
            <w:pPr>
              <w:keepNext/>
              <w:widowControl w:val="0"/>
              <w:jc w:val="both"/>
              <w:rPr>
                <w:rFonts w:ascii="Calibri" w:hAnsi="Calibri" w:cs="Arial"/>
                <w:bCs/>
                <w:sz w:val="20"/>
                <w:szCs w:val="20"/>
              </w:rPr>
            </w:pPr>
            <w:r>
              <w:rPr>
                <w:rFonts w:ascii="Calibri" w:hAnsi="Calibri" w:cs="Arial"/>
                <w:bCs/>
                <w:sz w:val="20"/>
                <w:szCs w:val="20"/>
              </w:rPr>
              <w:t>Chap7. Equations différentielles ordinaires</w:t>
            </w:r>
          </w:p>
          <w:p w:rsidR="00D023A9" w:rsidRDefault="00B06490">
            <w:pPr>
              <w:keepNext/>
              <w:widowControl w:val="0"/>
              <w:jc w:val="both"/>
              <w:rPr>
                <w:rFonts w:ascii="Calibri" w:hAnsi="Calibri" w:cs="Arial"/>
                <w:bCs/>
                <w:sz w:val="20"/>
                <w:szCs w:val="20"/>
              </w:rPr>
            </w:pPr>
            <w:r>
              <w:rPr>
                <w:rFonts w:ascii="Calibri" w:hAnsi="Calibri" w:cs="Arial"/>
                <w:bCs/>
                <w:sz w:val="20"/>
                <w:szCs w:val="20"/>
              </w:rPr>
              <w:t>Chap8. Séries numériques</w:t>
            </w:r>
          </w:p>
          <w:p w:rsidR="00D023A9" w:rsidRDefault="00B06490">
            <w:pPr>
              <w:keepNext/>
              <w:widowControl w:val="0"/>
              <w:jc w:val="both"/>
              <w:rPr>
                <w:rFonts w:ascii="Calibri" w:hAnsi="Calibri" w:cs="Arial"/>
                <w:bCs/>
                <w:sz w:val="20"/>
                <w:szCs w:val="20"/>
              </w:rPr>
            </w:pPr>
            <w:r>
              <w:rPr>
                <w:rFonts w:ascii="Calibri" w:hAnsi="Calibri" w:cs="Arial"/>
                <w:bCs/>
                <w:sz w:val="20"/>
                <w:szCs w:val="20"/>
              </w:rPr>
              <w:t>Chap9. Fonctions à plusieurs variables</w:t>
            </w:r>
          </w:p>
          <w:p w:rsidR="00D023A9" w:rsidRDefault="00B06490">
            <w:pPr>
              <w:keepNext/>
              <w:widowControl w:val="0"/>
              <w:jc w:val="both"/>
              <w:rPr>
                <w:rFonts w:ascii="Calibri" w:hAnsi="Calibri" w:cs="Arial"/>
                <w:bCs/>
                <w:sz w:val="20"/>
                <w:szCs w:val="20"/>
              </w:rPr>
            </w:pPr>
            <w:r>
              <w:rPr>
                <w:rFonts w:ascii="Calibri" w:hAnsi="Calibri" w:cs="Arial"/>
                <w:bCs/>
                <w:sz w:val="20"/>
                <w:szCs w:val="20"/>
              </w:rPr>
              <w:t>Chap10. Analyse vectorielle</w:t>
            </w:r>
          </w:p>
          <w:p w:rsidR="00D023A9" w:rsidRDefault="00B06490">
            <w:pPr>
              <w:keepNext/>
              <w:widowControl w:val="0"/>
              <w:jc w:val="both"/>
              <w:rPr>
                <w:rFonts w:ascii="Calibri" w:hAnsi="Calibri" w:cs="Arial"/>
                <w:bCs/>
                <w:sz w:val="20"/>
                <w:szCs w:val="20"/>
              </w:rPr>
            </w:pPr>
            <w:r>
              <w:rPr>
                <w:rFonts w:ascii="Calibri" w:hAnsi="Calibri" w:cs="Arial"/>
                <w:bCs/>
                <w:sz w:val="20"/>
                <w:szCs w:val="20"/>
              </w:rPr>
              <w:t>Chap11. Lois de probabilité discrètes usuelles</w:t>
            </w:r>
          </w:p>
          <w:p w:rsidR="00D023A9" w:rsidRDefault="00B06490">
            <w:pPr>
              <w:keepNext/>
              <w:widowControl w:val="0"/>
              <w:jc w:val="both"/>
              <w:rPr>
                <w:rFonts w:ascii="Calibri" w:hAnsi="Calibri" w:cs="Arial"/>
                <w:bCs/>
                <w:sz w:val="20"/>
                <w:szCs w:val="20"/>
              </w:rPr>
            </w:pPr>
            <w:r>
              <w:rPr>
                <w:rFonts w:ascii="Calibri" w:hAnsi="Calibri" w:cs="Arial"/>
                <w:bCs/>
                <w:sz w:val="20"/>
                <w:szCs w:val="20"/>
              </w:rPr>
              <w:t>Chap12. Lois de probabilité continues usuelles</w:t>
            </w:r>
          </w:p>
          <w:p w:rsidR="00D023A9" w:rsidRDefault="00B06490">
            <w:pPr>
              <w:keepNext/>
              <w:widowControl w:val="0"/>
              <w:jc w:val="both"/>
              <w:rPr>
                <w:rFonts w:ascii="Calibri" w:hAnsi="Calibri" w:cs="Arial"/>
                <w:bCs/>
                <w:sz w:val="20"/>
                <w:szCs w:val="20"/>
                <w:u w:val="single"/>
                <w:lang w:val="en-GB"/>
              </w:rPr>
            </w:pPr>
            <w:r>
              <w:rPr>
                <w:rFonts w:ascii="Calibri" w:hAnsi="Calibri" w:cs="Arial"/>
                <w:bCs/>
                <w:sz w:val="20"/>
                <w:szCs w:val="20"/>
                <w:lang w:val="en-GB"/>
              </w:rPr>
              <w:t xml:space="preserve">Chap13. Les </w:t>
            </w:r>
            <w:proofErr w:type="spellStart"/>
            <w:r>
              <w:rPr>
                <w:rFonts w:ascii="Calibri" w:hAnsi="Calibri" w:cs="Arial"/>
                <w:bCs/>
                <w:sz w:val="20"/>
                <w:szCs w:val="20"/>
                <w:lang w:val="en-GB"/>
              </w:rPr>
              <w:t>graphes</w:t>
            </w:r>
            <w:proofErr w:type="spellEnd"/>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p>
        </w:tc>
      </w:tr>
    </w:tbl>
    <w:p w:rsidR="00D023A9" w:rsidRDefault="00B06490">
      <w:pPr>
        <w:keepNext/>
        <w:spacing w:before="240" w:after="120"/>
        <w:rPr>
          <w:rFonts w:ascii="Calibri" w:hAnsi="Calibri"/>
          <w:sz w:val="22"/>
          <w:szCs w:val="22"/>
        </w:rPr>
      </w:pPr>
      <w:r>
        <w:rPr>
          <w:rFonts w:ascii="Calibri" w:hAnsi="Calibri"/>
          <w:sz w:val="22"/>
          <w:szCs w:val="22"/>
          <w:u w:val="single"/>
        </w:rPr>
        <w:t>Ingénierie mathématique 2 (probabilités et statistiques)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4</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Cours : 18H00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18H00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12H00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rPr>
            </w:pPr>
            <w:r>
              <w:rPr>
                <w:rFonts w:ascii="Calibri" w:hAnsi="Calibri" w:cs="Arial"/>
                <w:caps/>
                <w:sz w:val="20"/>
                <w:szCs w:val="20"/>
              </w:rPr>
              <w:t>D. SCHNEIDER</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Comprendre les concepts de base de probabilités et de statistique.</w:t>
            </w:r>
          </w:p>
          <w:p w:rsidR="00D023A9" w:rsidRDefault="00B06490">
            <w:pPr>
              <w:keepNext/>
              <w:widowControl w:val="0"/>
              <w:jc w:val="both"/>
              <w:rPr>
                <w:rFonts w:ascii="Calibri" w:hAnsi="Calibri" w:cs="Arial"/>
                <w:sz w:val="20"/>
                <w:szCs w:val="20"/>
              </w:rPr>
            </w:pPr>
            <w:r>
              <w:rPr>
                <w:rFonts w:ascii="Calibri" w:hAnsi="Calibri" w:cs="Arial"/>
                <w:sz w:val="20"/>
                <w:szCs w:val="20"/>
              </w:rPr>
              <w:t>Appliquer dans des situations variées les concepts de base de probabilités et de statistique.</w:t>
            </w:r>
          </w:p>
          <w:p w:rsidR="00D023A9" w:rsidRDefault="00B06490">
            <w:pPr>
              <w:keepNext/>
              <w:widowControl w:val="0"/>
              <w:jc w:val="both"/>
              <w:rPr>
                <w:rFonts w:ascii="Calibri" w:hAnsi="Calibri" w:cs="Arial"/>
                <w:sz w:val="20"/>
                <w:szCs w:val="20"/>
              </w:rPr>
            </w:pPr>
            <w:r>
              <w:rPr>
                <w:rFonts w:ascii="Calibri" w:hAnsi="Calibri" w:cs="Arial"/>
                <w:sz w:val="20"/>
                <w:szCs w:val="20"/>
              </w:rPr>
              <w:t>Extraire de l'information pertinente de base de données à l'aide d'outils d'analyse exploratoire.</w:t>
            </w:r>
          </w:p>
          <w:p w:rsidR="00D023A9" w:rsidRDefault="00B06490">
            <w:pPr>
              <w:keepNext/>
              <w:widowControl w:val="0"/>
              <w:jc w:val="both"/>
              <w:rPr>
                <w:rFonts w:ascii="Calibri" w:hAnsi="Calibri" w:cs="Arial"/>
                <w:sz w:val="20"/>
                <w:szCs w:val="20"/>
              </w:rPr>
            </w:pPr>
            <w:r>
              <w:rPr>
                <w:rFonts w:ascii="Calibri" w:hAnsi="Calibri" w:cs="Arial"/>
                <w:sz w:val="20"/>
                <w:szCs w:val="20"/>
              </w:rPr>
              <w:t>Adopter une approche méthodologique efficace dans l'organisation d'expériences.</w:t>
            </w:r>
          </w:p>
          <w:p w:rsidR="00D023A9" w:rsidRDefault="00B06490">
            <w:pPr>
              <w:keepNext/>
              <w:widowControl w:val="0"/>
              <w:jc w:val="both"/>
              <w:rPr>
                <w:rFonts w:ascii="Calibri" w:hAnsi="Calibri" w:cs="Arial"/>
                <w:sz w:val="20"/>
                <w:szCs w:val="20"/>
              </w:rPr>
            </w:pPr>
            <w:r>
              <w:rPr>
                <w:rFonts w:ascii="Calibri" w:hAnsi="Calibri" w:cs="Arial"/>
                <w:sz w:val="20"/>
                <w:szCs w:val="20"/>
              </w:rPr>
              <w:t>Développer des modèles probabilistes ou empiriques simples pour des phénomènes donnés et les intégrer dans des simulations.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b/>
                <w:bCs/>
                <w:sz w:val="20"/>
                <w:szCs w:val="20"/>
                <w:u w:val="single"/>
              </w:rPr>
            </w:pPr>
            <w:r>
              <w:rPr>
                <w:rFonts w:ascii="Calibri" w:hAnsi="Calibri" w:cs="Arial"/>
                <w:bCs/>
                <w:sz w:val="20"/>
                <w:szCs w:val="20"/>
              </w:rPr>
              <w:t>Aucun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1</w:t>
            </w:r>
            <w:r>
              <w:rPr>
                <w:rFonts w:ascii="Calibri" w:hAnsi="Calibri" w:cs="Arial"/>
                <w:bCs/>
                <w:sz w:val="20"/>
                <w:szCs w:val="20"/>
                <w:u w:val="single"/>
                <w:vertAlign w:val="superscript"/>
              </w:rPr>
              <w:t>ère</w:t>
            </w:r>
            <w:r>
              <w:rPr>
                <w:rFonts w:ascii="Calibri" w:hAnsi="Calibri" w:cs="Arial"/>
                <w:bCs/>
                <w:sz w:val="20"/>
                <w:szCs w:val="20"/>
                <w:u w:val="single"/>
              </w:rPr>
              <w:t xml:space="preserve"> partie</w:t>
            </w:r>
            <w:r>
              <w:rPr>
                <w:rFonts w:ascii="Calibri" w:hAnsi="Calibri" w:cs="Arial"/>
                <w:bCs/>
                <w:sz w:val="20"/>
                <w:szCs w:val="20"/>
              </w:rPr>
              <w:t> : Utilisation du papier Gauss, Statistiques à une variable, Statistiques à deux variables, Étude de régression et ce avec calcul des éléments caractéristiques.</w:t>
            </w:r>
          </w:p>
          <w:p w:rsidR="00D023A9" w:rsidRDefault="00B06490">
            <w:pPr>
              <w:keepNext/>
              <w:widowControl w:val="0"/>
              <w:jc w:val="both"/>
              <w:rPr>
                <w:rFonts w:ascii="Calibri" w:hAnsi="Calibri" w:cs="Arial"/>
                <w:b/>
                <w:bCs/>
                <w:sz w:val="20"/>
                <w:szCs w:val="20"/>
                <w:u w:val="single"/>
              </w:rPr>
            </w:pPr>
            <w:r>
              <w:rPr>
                <w:rFonts w:ascii="Calibri" w:hAnsi="Calibri" w:cs="Arial"/>
                <w:bCs/>
                <w:sz w:val="20"/>
                <w:szCs w:val="20"/>
                <w:u w:val="single"/>
              </w:rPr>
              <w:t>2</w:t>
            </w:r>
            <w:r>
              <w:rPr>
                <w:rFonts w:ascii="Calibri" w:hAnsi="Calibri" w:cs="Arial"/>
                <w:bCs/>
                <w:sz w:val="20"/>
                <w:szCs w:val="20"/>
                <w:u w:val="single"/>
                <w:vertAlign w:val="superscript"/>
              </w:rPr>
              <w:t>ème</w:t>
            </w:r>
            <w:r>
              <w:rPr>
                <w:rFonts w:ascii="Calibri" w:hAnsi="Calibri" w:cs="Arial"/>
                <w:bCs/>
                <w:sz w:val="20"/>
                <w:szCs w:val="20"/>
                <w:u w:val="single"/>
              </w:rPr>
              <w:t xml:space="preserve"> partie</w:t>
            </w:r>
            <w:r>
              <w:rPr>
                <w:rFonts w:ascii="Calibri" w:hAnsi="Calibri" w:cs="Arial"/>
                <w:bCs/>
                <w:sz w:val="20"/>
                <w:szCs w:val="20"/>
              </w:rPr>
              <w:t> : Étude statistique à 1 et 2 variables, Régression linéaire, Probabilités élémentaires et conditionnelles, Variables aléatoires, Loi faible des grands nombres, théorème central limite, Estimateur, Intervalle de confiance, Test d'hypothèse (unilatéral et bilatéral), Comparaison de 2 populations, Test du X2, Notions de base sur les files d'attente, Notions de base sur l'analyse des données, Notions de base sur les techniques de prévision.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pStyle w:val="Standard"/>
              <w:keepNext/>
              <w:widowControl w:val="0"/>
              <w:jc w:val="both"/>
              <w:rPr>
                <w:rFonts w:ascii="Calibri" w:hAnsi="Calibri" w:cs="Arial"/>
                <w:b/>
                <w:bCs/>
                <w:kern w:val="0"/>
                <w:sz w:val="20"/>
                <w:szCs w:val="20"/>
                <w:u w:val="single"/>
              </w:rPr>
            </w:pPr>
            <w:r>
              <w:rPr>
                <w:rFonts w:ascii="Calibri" w:hAnsi="Calibri" w:cs="Arial"/>
                <w:b/>
                <w:bCs/>
                <w:kern w:val="0"/>
                <w:sz w:val="20"/>
                <w:szCs w:val="20"/>
                <w:u w:val="single"/>
              </w:rPr>
              <w:t>Bibliographie</w:t>
            </w:r>
            <w:r>
              <w:rPr>
                <w:rFonts w:ascii="Calibri" w:hAnsi="Calibri" w:cs="Arial"/>
                <w:b/>
                <w:bCs/>
                <w:kern w:val="0"/>
                <w:sz w:val="20"/>
                <w:szCs w:val="20"/>
              </w:rPr>
              <w:t> :</w:t>
            </w:r>
          </w:p>
          <w:p w:rsidR="00D023A9" w:rsidRDefault="00B06490">
            <w:pPr>
              <w:pStyle w:val="ListParagraph"/>
              <w:keepNext/>
              <w:widowControl w:val="0"/>
              <w:numPr>
                <w:ilvl w:val="0"/>
                <w:numId w:val="9"/>
              </w:numPr>
              <w:ind w:left="567" w:hanging="425"/>
              <w:jc w:val="both"/>
              <w:rPr>
                <w:rFonts w:ascii="Calibri" w:hAnsi="Calibri" w:cs="Arial"/>
                <w:sz w:val="20"/>
                <w:szCs w:val="20"/>
              </w:rPr>
            </w:pPr>
            <w:proofErr w:type="spellStart"/>
            <w:r>
              <w:rPr>
                <w:rFonts w:ascii="Calibri" w:hAnsi="Calibri" w:cs="Arial"/>
                <w:sz w:val="20"/>
                <w:szCs w:val="20"/>
              </w:rPr>
              <w:t>Carnec</w:t>
            </w:r>
            <w:proofErr w:type="spellEnd"/>
            <w:r>
              <w:rPr>
                <w:rFonts w:ascii="Calibri" w:hAnsi="Calibri" w:cs="Arial"/>
                <w:sz w:val="20"/>
                <w:szCs w:val="20"/>
              </w:rPr>
              <w:t xml:space="preserve"> Hubert, </w:t>
            </w:r>
            <w:proofErr w:type="spellStart"/>
            <w:r>
              <w:rPr>
                <w:rFonts w:ascii="Calibri" w:hAnsi="Calibri" w:cs="Arial"/>
                <w:sz w:val="20"/>
                <w:szCs w:val="20"/>
              </w:rPr>
              <w:t>Dagoury</w:t>
            </w:r>
            <w:proofErr w:type="spellEnd"/>
            <w:r>
              <w:rPr>
                <w:rFonts w:ascii="Calibri" w:hAnsi="Calibri" w:cs="Arial"/>
                <w:sz w:val="20"/>
                <w:szCs w:val="20"/>
              </w:rPr>
              <w:t xml:space="preserve"> Jean-Michel, </w:t>
            </w:r>
            <w:proofErr w:type="spellStart"/>
            <w:r>
              <w:rPr>
                <w:rFonts w:ascii="Calibri" w:hAnsi="Calibri" w:cs="Arial"/>
                <w:sz w:val="20"/>
                <w:szCs w:val="20"/>
              </w:rPr>
              <w:t>Séroux</w:t>
            </w:r>
            <w:proofErr w:type="spellEnd"/>
            <w:r>
              <w:rPr>
                <w:rFonts w:ascii="Calibri" w:hAnsi="Calibri" w:cs="Arial"/>
                <w:sz w:val="20"/>
                <w:szCs w:val="20"/>
              </w:rPr>
              <w:t xml:space="preserve"> René et Thomas Marc (2011, 2ème édition) - Itinéraires en Statistiques et Probabilités – Ellipses Marketing</w:t>
            </w:r>
          </w:p>
          <w:p w:rsidR="00D023A9" w:rsidRDefault="00B06490">
            <w:pPr>
              <w:pStyle w:val="ListParagraph"/>
              <w:keepNext/>
              <w:widowControl w:val="0"/>
              <w:numPr>
                <w:ilvl w:val="0"/>
                <w:numId w:val="9"/>
              </w:numPr>
              <w:ind w:left="567" w:hanging="425"/>
              <w:jc w:val="both"/>
              <w:rPr>
                <w:rFonts w:ascii="Calibri" w:hAnsi="Calibri" w:cs="Arial"/>
                <w:sz w:val="20"/>
                <w:szCs w:val="20"/>
              </w:rPr>
            </w:pPr>
            <w:proofErr w:type="spellStart"/>
            <w:r>
              <w:rPr>
                <w:rFonts w:ascii="Calibri" w:hAnsi="Calibri" w:cs="Arial"/>
                <w:sz w:val="20"/>
                <w:szCs w:val="20"/>
              </w:rPr>
              <w:t>Laliberté</w:t>
            </w:r>
            <w:proofErr w:type="spellEnd"/>
            <w:r>
              <w:rPr>
                <w:rFonts w:ascii="Calibri" w:hAnsi="Calibri" w:cs="Arial"/>
                <w:sz w:val="20"/>
                <w:szCs w:val="20"/>
              </w:rPr>
              <w:t xml:space="preserve"> </w:t>
            </w:r>
            <w:proofErr w:type="spellStart"/>
            <w:r>
              <w:rPr>
                <w:rFonts w:ascii="Calibri" w:hAnsi="Calibri" w:cs="Arial"/>
                <w:sz w:val="20"/>
                <w:szCs w:val="20"/>
              </w:rPr>
              <w:t>Célyne</w:t>
            </w:r>
            <w:proofErr w:type="spellEnd"/>
            <w:r>
              <w:rPr>
                <w:rFonts w:ascii="Calibri" w:hAnsi="Calibri" w:cs="Arial"/>
                <w:sz w:val="20"/>
                <w:szCs w:val="20"/>
              </w:rPr>
              <w:t xml:space="preserve"> (2005) - Probabilités et Statistiques : De la conception à la compréhension – Pearson Education</w:t>
            </w:r>
          </w:p>
          <w:p w:rsidR="00D023A9" w:rsidRDefault="00B06490">
            <w:pPr>
              <w:pStyle w:val="ListParagraph"/>
              <w:keepNext/>
              <w:widowControl w:val="0"/>
              <w:numPr>
                <w:ilvl w:val="0"/>
                <w:numId w:val="9"/>
              </w:numPr>
              <w:ind w:left="567" w:hanging="425"/>
              <w:jc w:val="both"/>
              <w:rPr>
                <w:rFonts w:ascii="Calibri" w:hAnsi="Calibri" w:cs="Arial"/>
                <w:sz w:val="20"/>
                <w:szCs w:val="20"/>
              </w:rPr>
            </w:pPr>
            <w:proofErr w:type="spellStart"/>
            <w:r>
              <w:rPr>
                <w:rFonts w:ascii="Calibri" w:hAnsi="Calibri" w:cs="Arial"/>
                <w:sz w:val="20"/>
                <w:szCs w:val="20"/>
              </w:rPr>
              <w:t>Chauvat</w:t>
            </w:r>
            <w:proofErr w:type="spellEnd"/>
            <w:r>
              <w:rPr>
                <w:rFonts w:ascii="Calibri" w:hAnsi="Calibri" w:cs="Arial"/>
                <w:sz w:val="20"/>
                <w:szCs w:val="20"/>
              </w:rPr>
              <w:t xml:space="preserve"> Gérard, Chollet Alain, Bouteiller Yves (2005) Mathématiques BTS/DUT : Probabilités et statistique – Dunod</w:t>
            </w:r>
          </w:p>
          <w:p w:rsidR="00D023A9" w:rsidRDefault="00B06490">
            <w:pPr>
              <w:pStyle w:val="ListParagraph"/>
              <w:keepNext/>
              <w:widowControl w:val="0"/>
              <w:numPr>
                <w:ilvl w:val="0"/>
                <w:numId w:val="9"/>
              </w:numPr>
              <w:ind w:left="567" w:hanging="425"/>
              <w:jc w:val="both"/>
              <w:rPr>
                <w:rFonts w:ascii="Calibri" w:hAnsi="Calibri" w:cs="Arial"/>
                <w:bCs/>
                <w:sz w:val="20"/>
                <w:szCs w:val="20"/>
                <w:u w:val="single"/>
              </w:rPr>
            </w:pPr>
            <w:proofErr w:type="spellStart"/>
            <w:r>
              <w:rPr>
                <w:rFonts w:ascii="Calibri" w:hAnsi="Calibri" w:cs="Arial"/>
                <w:sz w:val="20"/>
                <w:szCs w:val="20"/>
              </w:rPr>
              <w:t>Dress</w:t>
            </w:r>
            <w:proofErr w:type="spellEnd"/>
            <w:r>
              <w:rPr>
                <w:rFonts w:ascii="Calibri" w:hAnsi="Calibri" w:cs="Arial"/>
                <w:sz w:val="20"/>
                <w:szCs w:val="20"/>
              </w:rPr>
              <w:t xml:space="preserve"> François (2004) - Probabilités et statistiques de A à Z – Dunod</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B06490" w:rsidP="001D3AC5">
      <w:pPr>
        <w:keepNext/>
        <w:rPr>
          <w:rFonts w:ascii="Calibri" w:hAnsi="Calibri"/>
          <w:sz w:val="22"/>
          <w:szCs w:val="22"/>
        </w:rPr>
      </w:pPr>
      <w:r>
        <w:rPr>
          <w:rFonts w:ascii="Calibri" w:hAnsi="Calibri"/>
          <w:sz w:val="22"/>
          <w:szCs w:val="22"/>
          <w:u w:val="single"/>
        </w:rPr>
        <w:lastRenderedPageBreak/>
        <w:t>Programmation orientée objet</w:t>
      </w:r>
      <w:r>
        <w:rPr>
          <w:rFonts w:ascii="Calibri" w:hAnsi="Calibri"/>
          <w:sz w:val="22"/>
          <w:szCs w:val="22"/>
        </w:rPr>
        <w:t> :</w:t>
      </w:r>
    </w:p>
    <w:p w:rsidR="001D3AC5" w:rsidRDefault="001D3AC5" w:rsidP="001D3AC5">
      <w:pPr>
        <w:keepNext/>
        <w:rPr>
          <w:rFonts w:ascii="Calibri" w:hAnsi="Calibri"/>
          <w:sz w:val="22"/>
          <w:szCs w:val="22"/>
          <w:u w:val="single"/>
        </w:rPr>
      </w:pP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rsidR="00D023A9" w:rsidRDefault="00D023A9">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4</w:t>
            </w:r>
          </w:p>
        </w:tc>
        <w:tc>
          <w:tcPr>
            <w:tcW w:w="2275"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CM : 08H00</w:t>
            </w:r>
          </w:p>
        </w:tc>
        <w:tc>
          <w:tcPr>
            <w:tcW w:w="2268"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TD : 14H00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16H00</w:t>
            </w:r>
          </w:p>
        </w:tc>
      </w:tr>
      <w:tr w:rsidR="00D023A9">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rsidR="00D023A9" w:rsidRDefault="00B06490">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center"/>
              <w:rPr>
                <w:rFonts w:ascii="Calibri" w:hAnsi="Calibri" w:cs="Arial"/>
                <w:caps/>
                <w:sz w:val="20"/>
                <w:szCs w:val="20"/>
              </w:rPr>
            </w:pPr>
            <w:r>
              <w:rPr>
                <w:rFonts w:ascii="Calibri" w:hAnsi="Calibri" w:cs="Arial"/>
                <w:caps/>
                <w:sz w:val="20"/>
                <w:szCs w:val="20"/>
              </w:rPr>
              <w:t>C. Fonlupt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snapToGrid w:val="0"/>
              <w:jc w:val="both"/>
              <w:rPr>
                <w:rFonts w:ascii="Calibri" w:hAnsi="Calibri" w:cs="Arial"/>
                <w:iCs/>
                <w:sz w:val="20"/>
                <w:szCs w:val="20"/>
              </w:rPr>
            </w:pPr>
            <w:r>
              <w:rPr>
                <w:rFonts w:ascii="Calibri" w:hAnsi="Calibri" w:cs="Arial"/>
                <w:iCs/>
                <w:sz w:val="20"/>
                <w:szCs w:val="20"/>
              </w:rPr>
              <w:t>Maîtriser les concepts avancés de la programmation orientée objet.</w:t>
            </w:r>
          </w:p>
          <w:p w:rsidR="00D023A9" w:rsidRDefault="00B06490">
            <w:pPr>
              <w:keepNext/>
              <w:widowControl w:val="0"/>
              <w:snapToGrid w:val="0"/>
              <w:jc w:val="both"/>
              <w:rPr>
                <w:rFonts w:ascii="Calibri" w:hAnsi="Calibri" w:cs="Arial"/>
                <w:iCs/>
                <w:sz w:val="20"/>
                <w:szCs w:val="20"/>
              </w:rPr>
            </w:pPr>
            <w:r>
              <w:rPr>
                <w:rFonts w:ascii="Calibri" w:hAnsi="Calibri" w:cs="Arial"/>
                <w:iCs/>
                <w:sz w:val="20"/>
                <w:szCs w:val="20"/>
              </w:rPr>
              <w:t xml:space="preserve">Programmation générique, </w:t>
            </w:r>
            <w:proofErr w:type="spellStart"/>
            <w:r>
              <w:rPr>
                <w:rFonts w:ascii="Calibri" w:hAnsi="Calibri" w:cs="Arial"/>
                <w:iCs/>
                <w:sz w:val="20"/>
                <w:szCs w:val="20"/>
              </w:rPr>
              <w:t>templates</w:t>
            </w:r>
            <w:proofErr w:type="spellEnd"/>
            <w:r>
              <w:rPr>
                <w:rFonts w:ascii="Calibri" w:hAnsi="Calibri" w:cs="Arial"/>
                <w:iCs/>
                <w:sz w:val="20"/>
                <w:szCs w:val="20"/>
              </w:rPr>
              <w:t>, bibliothèque Java.</w:t>
            </w:r>
          </w:p>
          <w:p w:rsidR="00D023A9" w:rsidRDefault="00B06490">
            <w:pPr>
              <w:keepNext/>
              <w:widowControl w:val="0"/>
              <w:snapToGrid w:val="0"/>
              <w:jc w:val="both"/>
              <w:rPr>
                <w:rFonts w:ascii="Calibri" w:hAnsi="Calibri" w:cs="Arial"/>
                <w:iCs/>
                <w:sz w:val="20"/>
                <w:szCs w:val="20"/>
              </w:rPr>
            </w:pPr>
            <w:r>
              <w:rPr>
                <w:rFonts w:ascii="Calibri" w:hAnsi="Calibri" w:cs="Arial"/>
                <w:iCs/>
                <w:sz w:val="20"/>
                <w:szCs w:val="20"/>
              </w:rPr>
              <w:t>L'apprentissage de ces concepts se fait à travers l'utilisation du langage Java.</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Calibri"/>
                <w:sz w:val="20"/>
                <w:szCs w:val="20"/>
              </w:rPr>
            </w:pPr>
            <w:r>
              <w:rPr>
                <w:rFonts w:ascii="Calibri" w:hAnsi="Calibri" w:cs="Calibri"/>
                <w:b/>
                <w:bCs/>
                <w:sz w:val="20"/>
                <w:szCs w:val="20"/>
                <w:u w:val="single"/>
              </w:rPr>
              <w:t>Prérequis</w:t>
            </w:r>
            <w:r>
              <w:rPr>
                <w:rFonts w:ascii="Calibri" w:hAnsi="Calibri" w:cs="Calibri"/>
                <w:sz w:val="20"/>
                <w:szCs w:val="20"/>
              </w:rPr>
              <w:t> :</w:t>
            </w:r>
          </w:p>
          <w:p w:rsidR="00D023A9" w:rsidRDefault="00B06490">
            <w:pPr>
              <w:keepNext/>
              <w:widowControl w:val="0"/>
              <w:jc w:val="both"/>
              <w:rPr>
                <w:rFonts w:ascii="Calibri" w:hAnsi="Calibri" w:cs="Calibri"/>
                <w:sz w:val="20"/>
                <w:szCs w:val="20"/>
              </w:rPr>
            </w:pPr>
            <w:r>
              <w:rPr>
                <w:rFonts w:ascii="Calibri" w:hAnsi="Calibri" w:cs="Calibri"/>
                <w:sz w:val="20"/>
                <w:szCs w:val="20"/>
              </w:rPr>
              <w:t>Algorithmique avancée et programmation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snapToGrid w:val="0"/>
              <w:rPr>
                <w:rFonts w:ascii="Calibri" w:hAnsi="Calibri"/>
                <w:sz w:val="20"/>
                <w:szCs w:val="20"/>
              </w:rPr>
            </w:pPr>
            <w:r>
              <w:rPr>
                <w:rFonts w:ascii="Calibri" w:hAnsi="Calibri"/>
                <w:sz w:val="20"/>
                <w:szCs w:val="20"/>
              </w:rPr>
              <w:t>Héritage : classe abstraite, interface, encapsulation</w:t>
            </w:r>
          </w:p>
          <w:p w:rsidR="00D023A9" w:rsidRDefault="00B06490">
            <w:pPr>
              <w:keepNext/>
              <w:widowControl w:val="0"/>
              <w:snapToGrid w:val="0"/>
              <w:rPr>
                <w:rFonts w:ascii="Calibri" w:hAnsi="Calibri"/>
                <w:sz w:val="20"/>
                <w:szCs w:val="20"/>
              </w:rPr>
            </w:pPr>
            <w:proofErr w:type="gramStart"/>
            <w:r>
              <w:rPr>
                <w:rFonts w:ascii="Calibri" w:hAnsi="Calibri"/>
                <w:sz w:val="20"/>
                <w:szCs w:val="20"/>
              </w:rPr>
              <w:t>interfaces</w:t>
            </w:r>
            <w:proofErr w:type="gramEnd"/>
            <w:r>
              <w:rPr>
                <w:rFonts w:ascii="Calibri" w:hAnsi="Calibri"/>
                <w:sz w:val="20"/>
                <w:szCs w:val="20"/>
              </w:rPr>
              <w:t xml:space="preserve"> graphiques : retour sur Swing, introduction à GWT</w:t>
            </w:r>
          </w:p>
          <w:p w:rsidR="00D023A9" w:rsidRDefault="00B06490">
            <w:pPr>
              <w:keepNext/>
              <w:widowControl w:val="0"/>
              <w:rPr>
                <w:rFonts w:ascii="Calibri" w:hAnsi="Calibri" w:cs="Arial"/>
                <w:sz w:val="20"/>
                <w:szCs w:val="20"/>
              </w:rPr>
            </w:pPr>
            <w:r>
              <w:rPr>
                <w:rFonts w:ascii="Calibri" w:hAnsi="Calibri"/>
                <w:sz w:val="20"/>
                <w:szCs w:val="20"/>
              </w:rPr>
              <w:t>Multithreading et réseau</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Calibri"/>
                <w:sz w:val="20"/>
                <w:szCs w:val="20"/>
              </w:rPr>
            </w:pPr>
            <w:r>
              <w:rPr>
                <w:rFonts w:ascii="Calibri" w:hAnsi="Calibri" w:cs="Calibri"/>
                <w:b/>
                <w:bCs/>
                <w:sz w:val="20"/>
                <w:szCs w:val="20"/>
                <w:u w:val="single"/>
              </w:rPr>
              <w:t>Bibliographie</w:t>
            </w:r>
            <w:r>
              <w:rPr>
                <w:rFonts w:ascii="Calibri" w:hAnsi="Calibri" w:cs="Calibri"/>
                <w:sz w:val="20"/>
                <w:szCs w:val="20"/>
              </w:rPr>
              <w:t> :</w:t>
            </w:r>
          </w:p>
          <w:p w:rsidR="00D023A9" w:rsidRDefault="00B06490">
            <w:pPr>
              <w:pStyle w:val="ListParagraph"/>
              <w:keepNext/>
              <w:widowControl w:val="0"/>
              <w:numPr>
                <w:ilvl w:val="0"/>
                <w:numId w:val="10"/>
              </w:numPr>
              <w:ind w:left="567" w:hanging="425"/>
              <w:jc w:val="both"/>
              <w:rPr>
                <w:rFonts w:ascii="Calibri" w:hAnsi="Calibri" w:cs="Arial"/>
                <w:sz w:val="20"/>
                <w:szCs w:val="20"/>
                <w:lang w:val="en-US"/>
              </w:rPr>
            </w:pPr>
            <w:r>
              <w:rPr>
                <w:rFonts w:ascii="Calibri" w:hAnsi="Calibri" w:cs="Arial"/>
                <w:sz w:val="20"/>
                <w:szCs w:val="20"/>
                <w:lang w:val="en-US"/>
              </w:rPr>
              <w:t>Bruce Eckel, thinking in java (4th edition), 2006</w:t>
            </w:r>
          </w:p>
          <w:p w:rsidR="00D023A9" w:rsidRDefault="00B06490">
            <w:pPr>
              <w:pStyle w:val="ListParagraph"/>
              <w:keepNext/>
              <w:widowControl w:val="0"/>
              <w:numPr>
                <w:ilvl w:val="0"/>
                <w:numId w:val="10"/>
              </w:numPr>
              <w:ind w:left="567" w:hanging="425"/>
              <w:jc w:val="both"/>
              <w:rPr>
                <w:rFonts w:ascii="Calibri" w:hAnsi="Calibri" w:cs="Calibri"/>
                <w:sz w:val="20"/>
                <w:szCs w:val="20"/>
              </w:rPr>
            </w:pPr>
            <w:r>
              <w:rPr>
                <w:rFonts w:ascii="Calibri" w:hAnsi="Calibri" w:cs="Arial"/>
                <w:sz w:val="20"/>
                <w:szCs w:val="20"/>
              </w:rPr>
              <w:t>GWT : Créer des applications web interactives avec Google Web Toolkit (versions 1.7 et 2.0) (Etudes, développement, intégration)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B06490">
      <w:pPr>
        <w:keepNext/>
        <w:spacing w:before="240" w:after="120"/>
        <w:rPr>
          <w:rFonts w:ascii="Calibri" w:hAnsi="Calibri"/>
          <w:sz w:val="22"/>
          <w:szCs w:val="22"/>
        </w:rPr>
      </w:pPr>
      <w:r>
        <w:rPr>
          <w:rFonts w:ascii="Calibri" w:hAnsi="Calibri"/>
          <w:sz w:val="22"/>
          <w:szCs w:val="22"/>
          <w:u w:val="single"/>
        </w:rPr>
        <w:t>Architecture des ordinateurs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00H00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3023C7">
            <w:pPr>
              <w:keepNext/>
              <w:widowControl w:val="0"/>
              <w:jc w:val="center"/>
              <w:rPr>
                <w:rFonts w:ascii="Calibri" w:hAnsi="Calibri" w:cs="Arial"/>
                <w:caps/>
                <w:sz w:val="20"/>
                <w:szCs w:val="20"/>
              </w:rPr>
            </w:pPr>
            <w:r w:rsidRPr="003023C7">
              <w:rPr>
                <w:rFonts w:ascii="Calibri" w:hAnsi="Calibri" w:cs="Arial"/>
                <w:caps/>
                <w:sz w:val="20"/>
                <w:szCs w:val="20"/>
              </w:rPr>
              <w:t xml:space="preserve">F. </w:t>
            </w:r>
            <w:r>
              <w:rPr>
                <w:rFonts w:ascii="Calibri" w:hAnsi="Calibri" w:cs="Arial"/>
                <w:caps/>
                <w:sz w:val="20"/>
                <w:szCs w:val="20"/>
              </w:rPr>
              <w:t>ABAKARIM</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sz w:val="20"/>
                <w:szCs w:val="20"/>
              </w:rPr>
            </w:pPr>
            <w:r>
              <w:rPr>
                <w:rFonts w:ascii="Calibri" w:hAnsi="Calibri" w:cs="Arial"/>
                <w:b/>
                <w:sz w:val="20"/>
                <w:szCs w:val="20"/>
                <w:u w:val="single"/>
              </w:rPr>
              <w:t>Objectifs</w:t>
            </w:r>
            <w:r>
              <w:rPr>
                <w:rFonts w:ascii="Calibri" w:hAnsi="Calibri" w:cs="Arial"/>
                <w:b/>
                <w:sz w:val="20"/>
                <w:szCs w:val="20"/>
              </w:rPr>
              <w:t> :</w:t>
            </w:r>
          </w:p>
          <w:p w:rsidR="00D023A9" w:rsidRDefault="00B06490">
            <w:pPr>
              <w:keepNext/>
              <w:widowControl w:val="0"/>
              <w:snapToGrid w:val="0"/>
              <w:jc w:val="both"/>
              <w:rPr>
                <w:rFonts w:ascii="Calibri" w:hAnsi="Calibri" w:cs="Arial"/>
                <w:sz w:val="20"/>
                <w:szCs w:val="20"/>
              </w:rPr>
            </w:pPr>
            <w:r>
              <w:rPr>
                <w:rFonts w:ascii="Calibri" w:hAnsi="Calibri" w:cs="Arial"/>
                <w:sz w:val="20"/>
                <w:szCs w:val="20"/>
              </w:rPr>
              <w:t>Connaître l’architecture matérielle d’un ordinateur.</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snapToGrid w:val="0"/>
              <w:jc w:val="both"/>
              <w:rPr>
                <w:rFonts w:ascii="Calibri" w:hAnsi="Calibri" w:cs="Arial"/>
                <w:sz w:val="20"/>
                <w:szCs w:val="20"/>
              </w:rPr>
            </w:pPr>
            <w:r>
              <w:rPr>
                <w:rFonts w:ascii="Calibri" w:hAnsi="Calibri" w:cs="Arial"/>
                <w:sz w:val="20"/>
                <w:szCs w:val="20"/>
              </w:rPr>
              <w:t>Bases de programmation</w:t>
            </w:r>
          </w:p>
          <w:p w:rsidR="00D023A9" w:rsidRDefault="00B06490">
            <w:pPr>
              <w:keepNext/>
              <w:widowControl w:val="0"/>
              <w:snapToGrid w:val="0"/>
              <w:jc w:val="both"/>
              <w:rPr>
                <w:rFonts w:ascii="Calibri" w:hAnsi="Calibri" w:cs="Arial"/>
                <w:sz w:val="20"/>
                <w:szCs w:val="20"/>
              </w:rPr>
            </w:pPr>
            <w:r>
              <w:rPr>
                <w:rFonts w:ascii="Calibri" w:hAnsi="Calibri" w:cs="Arial"/>
                <w:sz w:val="20"/>
                <w:szCs w:val="20"/>
              </w:rPr>
              <w:t>Etre utilisateur d’un PC</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snapToGrid w:val="0"/>
              <w:jc w:val="both"/>
              <w:rPr>
                <w:rFonts w:ascii="Calibri" w:hAnsi="Calibri" w:cs="Arial"/>
                <w:bCs/>
                <w:sz w:val="20"/>
                <w:szCs w:val="20"/>
              </w:rPr>
            </w:pPr>
            <w:r>
              <w:rPr>
                <w:rFonts w:ascii="Calibri" w:hAnsi="Calibri" w:cs="Arial"/>
                <w:bCs/>
                <w:sz w:val="20"/>
                <w:szCs w:val="20"/>
              </w:rPr>
              <w:t>Partir d'un exemple de la vie courante : expliquer les besoins, données, stockage, calcul, processeur</w:t>
            </w:r>
          </w:p>
          <w:p w:rsidR="00D023A9" w:rsidRDefault="00B06490">
            <w:pPr>
              <w:keepNext/>
              <w:widowControl w:val="0"/>
              <w:snapToGrid w:val="0"/>
              <w:jc w:val="both"/>
              <w:rPr>
                <w:rFonts w:ascii="Calibri" w:hAnsi="Calibri" w:cs="Arial"/>
                <w:bCs/>
                <w:sz w:val="20"/>
                <w:szCs w:val="20"/>
              </w:rPr>
            </w:pPr>
            <w:r>
              <w:rPr>
                <w:rFonts w:ascii="Calibri" w:hAnsi="Calibri" w:cs="Arial"/>
                <w:bCs/>
                <w:sz w:val="20"/>
                <w:szCs w:val="20"/>
              </w:rPr>
              <w:t>Numérisation et Logique</w:t>
            </w:r>
          </w:p>
          <w:p w:rsidR="00D023A9" w:rsidRDefault="00B06490">
            <w:pPr>
              <w:keepNext/>
              <w:widowControl w:val="0"/>
              <w:snapToGrid w:val="0"/>
              <w:jc w:val="both"/>
              <w:rPr>
                <w:rFonts w:ascii="Calibri" w:hAnsi="Calibri" w:cs="Arial"/>
                <w:bCs/>
                <w:sz w:val="20"/>
                <w:szCs w:val="20"/>
              </w:rPr>
            </w:pPr>
            <w:r>
              <w:rPr>
                <w:rFonts w:ascii="Calibri" w:hAnsi="Calibri" w:cs="Arial"/>
                <w:bCs/>
                <w:sz w:val="20"/>
                <w:szCs w:val="20"/>
              </w:rPr>
              <w:t>Architecture des ordinateurs, choix du processeur.</w:t>
            </w:r>
          </w:p>
          <w:p w:rsidR="00D023A9" w:rsidRDefault="00B06490">
            <w:pPr>
              <w:keepNext/>
              <w:widowControl w:val="0"/>
              <w:snapToGrid w:val="0"/>
              <w:jc w:val="both"/>
              <w:rPr>
                <w:rFonts w:ascii="Calibri" w:hAnsi="Calibri" w:cs="Arial"/>
                <w:bCs/>
                <w:sz w:val="20"/>
                <w:szCs w:val="20"/>
              </w:rPr>
            </w:pPr>
            <w:r>
              <w:rPr>
                <w:rFonts w:ascii="Calibri" w:hAnsi="Calibri" w:cs="Arial"/>
                <w:bCs/>
                <w:sz w:val="20"/>
                <w:szCs w:val="20"/>
              </w:rPr>
              <w:t>Adressage et processus.</w:t>
            </w:r>
          </w:p>
          <w:p w:rsidR="00D023A9" w:rsidRDefault="00B06490">
            <w:pPr>
              <w:keepNext/>
              <w:widowControl w:val="0"/>
              <w:snapToGrid w:val="0"/>
              <w:jc w:val="both"/>
              <w:rPr>
                <w:rFonts w:ascii="Calibri" w:hAnsi="Calibri" w:cs="Arial"/>
                <w:bCs/>
                <w:sz w:val="20"/>
                <w:szCs w:val="20"/>
              </w:rPr>
            </w:pPr>
            <w:r>
              <w:rPr>
                <w:rFonts w:ascii="Calibri" w:hAnsi="Calibri" w:cs="Arial"/>
                <w:bCs/>
                <w:sz w:val="20"/>
                <w:szCs w:val="20"/>
              </w:rPr>
              <w:t xml:space="preserve">Initiation à l'assembleur, mise en </w:t>
            </w:r>
            <w:proofErr w:type="spellStart"/>
            <w:r>
              <w:rPr>
                <w:rFonts w:ascii="Calibri" w:hAnsi="Calibri" w:cs="Arial"/>
                <w:bCs/>
                <w:sz w:val="20"/>
                <w:szCs w:val="20"/>
              </w:rPr>
              <w:t>oeuvre</w:t>
            </w:r>
            <w:proofErr w:type="spellEnd"/>
            <w:r>
              <w:rPr>
                <w:rFonts w:ascii="Calibri" w:hAnsi="Calibri" w:cs="Arial"/>
                <w:bCs/>
                <w:sz w:val="20"/>
                <w:szCs w:val="20"/>
              </w:rPr>
              <w:t xml:space="preserve"> de calcul élémentaire.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u w:val="single"/>
              </w:rPr>
            </w:pPr>
            <w:r>
              <w:rPr>
                <w:rFonts w:ascii="Calibri" w:hAnsi="Calibri" w:cs="Arial"/>
                <w:b/>
                <w:bCs/>
                <w:sz w:val="20"/>
                <w:szCs w:val="20"/>
                <w:u w:val="single"/>
              </w:rPr>
              <w:t>Bibliographie</w:t>
            </w:r>
            <w:r>
              <w:rPr>
                <w:rFonts w:ascii="Calibri" w:hAnsi="Calibri" w:cs="Arial"/>
                <w:b/>
                <w:bCs/>
                <w:sz w:val="20"/>
                <w:szCs w:val="20"/>
              </w:rPr>
              <w:t> :</w:t>
            </w:r>
          </w:p>
          <w:p w:rsidR="00D023A9" w:rsidRDefault="004466C9">
            <w:pPr>
              <w:keepNext/>
              <w:widowControl w:val="0"/>
              <w:snapToGrid w:val="0"/>
              <w:ind w:left="142"/>
              <w:jc w:val="both"/>
              <w:rPr>
                <w:rFonts w:ascii="Calibri" w:hAnsi="Calibri" w:cs="Arial"/>
                <w:bCs/>
                <w:sz w:val="20"/>
                <w:szCs w:val="20"/>
              </w:rPr>
            </w:pPr>
            <w:hyperlink r:id="rId15">
              <w:r w:rsidR="00B06490">
                <w:rPr>
                  <w:rStyle w:val="Hyperlink1"/>
                  <w:rFonts w:ascii="Calibri" w:hAnsi="Calibri" w:cs="Arial"/>
                  <w:bCs/>
                  <w:sz w:val="20"/>
                  <w:szCs w:val="20"/>
                </w:rPr>
                <w:t>https://fr.wikipedia.org/wiki/Informatique</w:t>
              </w:r>
            </w:hyperlink>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B06490" w:rsidP="001D3AC5">
      <w:pPr>
        <w:keepNext/>
        <w:rPr>
          <w:rFonts w:ascii="Calibri" w:hAnsi="Calibri"/>
          <w:sz w:val="22"/>
          <w:szCs w:val="22"/>
        </w:rPr>
      </w:pPr>
      <w:r>
        <w:rPr>
          <w:rFonts w:ascii="Calibri" w:hAnsi="Calibri"/>
          <w:sz w:val="22"/>
          <w:szCs w:val="22"/>
          <w:u w:val="single"/>
        </w:rPr>
        <w:lastRenderedPageBreak/>
        <w:t>Réseaux et communication</w:t>
      </w:r>
      <w:r>
        <w:rPr>
          <w:rFonts w:ascii="Calibri" w:hAnsi="Calibri"/>
          <w:sz w:val="22"/>
          <w:szCs w:val="22"/>
        </w:rPr>
        <w:t> :</w:t>
      </w:r>
    </w:p>
    <w:p w:rsidR="001D3AC5" w:rsidRDefault="001D3AC5" w:rsidP="001D3AC5">
      <w:pPr>
        <w:keepNext/>
        <w:rPr>
          <w:rFonts w:ascii="Calibri" w:hAnsi="Calibri"/>
          <w:sz w:val="22"/>
          <w:szCs w:val="22"/>
        </w:rPr>
      </w:pP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rsidR="00D023A9" w:rsidRDefault="00D023A9">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CM : 08H00</w:t>
            </w:r>
          </w:p>
        </w:tc>
        <w:tc>
          <w:tcPr>
            <w:tcW w:w="2268"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12H00</w:t>
            </w:r>
          </w:p>
        </w:tc>
      </w:tr>
      <w:tr w:rsidR="00D023A9">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3023C7" w:rsidP="003023C7">
            <w:pPr>
              <w:pStyle w:val="ListParagraph"/>
              <w:keepNext/>
              <w:widowControl w:val="0"/>
              <w:snapToGrid w:val="0"/>
              <w:jc w:val="center"/>
              <w:rPr>
                <w:rFonts w:ascii="Calibri" w:hAnsi="Calibri" w:cs="Arial"/>
                <w:caps/>
                <w:sz w:val="20"/>
                <w:szCs w:val="20"/>
              </w:rPr>
            </w:pPr>
            <w:r w:rsidRPr="003023C7">
              <w:rPr>
                <w:rFonts w:ascii="Calibri" w:hAnsi="Calibri" w:cs="Arial"/>
                <w:caps/>
                <w:sz w:val="20"/>
                <w:szCs w:val="20"/>
              </w:rPr>
              <w:t xml:space="preserve">F. </w:t>
            </w:r>
            <w:r>
              <w:rPr>
                <w:rFonts w:ascii="Calibri" w:hAnsi="Calibri" w:cs="Arial"/>
                <w:caps/>
                <w:sz w:val="20"/>
                <w:szCs w:val="20"/>
              </w:rPr>
              <w:t>ABAKARIM</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Appréhender les concepts de base des réseaux incluant les différentes couches d'un réseau.</w:t>
            </w:r>
          </w:p>
          <w:p w:rsidR="00D023A9" w:rsidRDefault="00B06490">
            <w:pPr>
              <w:keepNext/>
              <w:widowControl w:val="0"/>
              <w:jc w:val="both"/>
              <w:rPr>
                <w:rFonts w:ascii="Calibri" w:hAnsi="Calibri" w:cs="Arial"/>
                <w:sz w:val="20"/>
                <w:szCs w:val="20"/>
              </w:rPr>
            </w:pPr>
            <w:r>
              <w:rPr>
                <w:rFonts w:ascii="Calibri" w:hAnsi="Calibri" w:cs="Arial"/>
                <w:sz w:val="20"/>
                <w:szCs w:val="20"/>
              </w:rPr>
              <w:t>Comprendre les problématiques des différents supports de communication</w:t>
            </w:r>
          </w:p>
          <w:p w:rsidR="00D023A9" w:rsidRDefault="00B06490">
            <w:pPr>
              <w:keepNext/>
              <w:widowControl w:val="0"/>
              <w:jc w:val="both"/>
              <w:rPr>
                <w:rFonts w:ascii="Calibri" w:hAnsi="Calibri" w:cs="Arial"/>
                <w:sz w:val="20"/>
                <w:szCs w:val="20"/>
              </w:rPr>
            </w:pPr>
            <w:r>
              <w:rPr>
                <w:rFonts w:ascii="Calibri" w:hAnsi="Calibri" w:cs="Arial"/>
                <w:sz w:val="20"/>
                <w:szCs w:val="20"/>
              </w:rPr>
              <w:t>Premiers pas de programmation réseaux.</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Notions de physique élémentaires (maxwell, compatibilité électromagnétique)</w:t>
            </w:r>
          </w:p>
          <w:p w:rsidR="00D023A9" w:rsidRDefault="00B06490">
            <w:pPr>
              <w:keepNext/>
              <w:widowControl w:val="0"/>
              <w:jc w:val="both"/>
              <w:rPr>
                <w:rFonts w:ascii="Calibri" w:hAnsi="Calibri" w:cs="Arial"/>
                <w:sz w:val="20"/>
                <w:szCs w:val="20"/>
              </w:rPr>
            </w:pPr>
            <w:r>
              <w:rPr>
                <w:rFonts w:ascii="Calibri" w:hAnsi="Calibri" w:cs="Arial"/>
                <w:sz w:val="20"/>
                <w:szCs w:val="20"/>
              </w:rPr>
              <w:t>Notions mathématiques (probabilité, transformation de Fourrier, discrétisation, division polynomiale)</w:t>
            </w:r>
          </w:p>
          <w:p w:rsidR="00D023A9" w:rsidRDefault="00B06490">
            <w:pPr>
              <w:keepNext/>
              <w:widowControl w:val="0"/>
              <w:jc w:val="both"/>
              <w:rPr>
                <w:rFonts w:ascii="Calibri" w:hAnsi="Calibri" w:cs="Arial"/>
                <w:sz w:val="20"/>
                <w:szCs w:val="20"/>
              </w:rPr>
            </w:pPr>
            <w:r>
              <w:rPr>
                <w:rFonts w:ascii="Calibri" w:hAnsi="Calibri" w:cs="Arial"/>
                <w:sz w:val="20"/>
                <w:szCs w:val="20"/>
              </w:rPr>
              <w:t>Connaissance de l’algèbre booléen et des opérations logiques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Généralités sur les réseaux : Les 7 couches OSI. Les modulateurs/démodulateurs, etc. La transmission de données : codes, correction d'erreurs, etc. La couche réseaux et notion de paquets, etc.</w:t>
            </w:r>
          </w:p>
          <w:p w:rsidR="00D023A9" w:rsidRDefault="00B06490">
            <w:pPr>
              <w:keepNext/>
              <w:widowControl w:val="0"/>
              <w:jc w:val="both"/>
              <w:rPr>
                <w:rFonts w:ascii="Calibri" w:hAnsi="Calibri" w:cs="Arial"/>
                <w:sz w:val="20"/>
                <w:szCs w:val="20"/>
              </w:rPr>
            </w:pPr>
            <w:r>
              <w:rPr>
                <w:rFonts w:ascii="Calibri" w:hAnsi="Calibri" w:cs="Arial"/>
                <w:sz w:val="20"/>
                <w:szCs w:val="20"/>
              </w:rPr>
              <w:t>Modélisation de la télécommunication entre machines d’un même réseau physique et sur des différents réseaux physiques séparés</w:t>
            </w:r>
          </w:p>
          <w:p w:rsidR="00D023A9" w:rsidRDefault="00B06490">
            <w:pPr>
              <w:keepNext/>
              <w:widowControl w:val="0"/>
              <w:jc w:val="both"/>
              <w:rPr>
                <w:rFonts w:ascii="Calibri" w:hAnsi="Calibri" w:cs="Arial"/>
                <w:sz w:val="20"/>
                <w:szCs w:val="20"/>
              </w:rPr>
            </w:pPr>
            <w:r>
              <w:rPr>
                <w:rFonts w:ascii="Calibri" w:hAnsi="Calibri" w:cs="Arial"/>
                <w:sz w:val="20"/>
                <w:szCs w:val="20"/>
              </w:rPr>
              <w:t>Notions fondamentales de réseaux :</w:t>
            </w:r>
          </w:p>
          <w:p w:rsidR="00D023A9" w:rsidRDefault="00B06490">
            <w:pPr>
              <w:keepNext/>
              <w:widowControl w:val="0"/>
              <w:jc w:val="both"/>
              <w:rPr>
                <w:rFonts w:ascii="Calibri" w:hAnsi="Calibri" w:cs="Arial"/>
                <w:sz w:val="20"/>
                <w:szCs w:val="20"/>
              </w:rPr>
            </w:pPr>
            <w:r>
              <w:rPr>
                <w:rFonts w:ascii="Calibri" w:hAnsi="Calibri" w:cs="Arial"/>
                <w:sz w:val="20"/>
                <w:szCs w:val="20"/>
              </w:rPr>
              <w:t>- Couche 1 : exploration des différents types de support.</w:t>
            </w:r>
          </w:p>
          <w:p w:rsidR="00D023A9" w:rsidRDefault="00B06490">
            <w:pPr>
              <w:keepNext/>
              <w:widowControl w:val="0"/>
              <w:jc w:val="both"/>
              <w:rPr>
                <w:rFonts w:ascii="Calibri" w:hAnsi="Calibri" w:cs="Arial"/>
                <w:sz w:val="20"/>
                <w:szCs w:val="20"/>
              </w:rPr>
            </w:pPr>
            <w:r>
              <w:rPr>
                <w:rFonts w:ascii="Calibri" w:hAnsi="Calibri" w:cs="Arial"/>
                <w:sz w:val="20"/>
                <w:szCs w:val="20"/>
              </w:rPr>
              <w:t>- Couches 2-3-4 : Ethernet, IP, TCP/UDP. Méthodes d’adressage, de routage, de contrôles de flux, VLAN.</w:t>
            </w:r>
          </w:p>
          <w:p w:rsidR="00D023A9" w:rsidRDefault="00B06490">
            <w:pPr>
              <w:keepNext/>
              <w:widowControl w:val="0"/>
              <w:jc w:val="both"/>
              <w:rPr>
                <w:rFonts w:ascii="Calibri" w:hAnsi="Calibri" w:cs="Arial"/>
                <w:sz w:val="20"/>
                <w:szCs w:val="20"/>
              </w:rPr>
            </w:pPr>
            <w:r>
              <w:rPr>
                <w:rFonts w:ascii="Calibri" w:hAnsi="Calibri" w:cs="Arial"/>
                <w:sz w:val="20"/>
                <w:szCs w:val="20"/>
              </w:rPr>
              <w:t>Programmation vue en TP sur l’écoute et l’ouverture de communications via les sockets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keepNext/>
              <w:widowControl w:val="0"/>
              <w:numPr>
                <w:ilvl w:val="0"/>
                <w:numId w:val="8"/>
              </w:numPr>
              <w:ind w:left="567" w:hanging="425"/>
              <w:jc w:val="both"/>
              <w:rPr>
                <w:rFonts w:ascii="Calibri" w:hAnsi="Calibri" w:cs="Arial"/>
                <w:sz w:val="20"/>
                <w:szCs w:val="20"/>
              </w:rPr>
            </w:pPr>
            <w:r>
              <w:rPr>
                <w:rFonts w:ascii="Calibri" w:hAnsi="Calibri" w:cs="Arial"/>
                <w:sz w:val="20"/>
                <w:szCs w:val="20"/>
              </w:rPr>
              <w:t>G. PUJOLLE – Les Réseaux, Eyrolles.</w:t>
            </w:r>
          </w:p>
          <w:p w:rsidR="00D023A9" w:rsidRDefault="00B06490">
            <w:pPr>
              <w:pStyle w:val="ListParagraph"/>
              <w:keepNext/>
              <w:widowControl w:val="0"/>
              <w:numPr>
                <w:ilvl w:val="0"/>
                <w:numId w:val="8"/>
              </w:numPr>
              <w:ind w:left="567" w:hanging="425"/>
              <w:jc w:val="both"/>
              <w:rPr>
                <w:rFonts w:ascii="Calibri" w:hAnsi="Calibri" w:cs="Arial"/>
                <w:sz w:val="20"/>
                <w:szCs w:val="20"/>
              </w:rPr>
            </w:pPr>
            <w:r>
              <w:rPr>
                <w:rFonts w:ascii="Calibri" w:hAnsi="Calibri" w:cs="Arial"/>
                <w:sz w:val="20"/>
                <w:szCs w:val="20"/>
              </w:rPr>
              <w:t>L. TOUTAIN – Réseaux locaux et Internet : Des protocoles à l'interconnexion, Broché</w:t>
            </w:r>
          </w:p>
          <w:p w:rsidR="00D023A9" w:rsidRDefault="00B06490">
            <w:pPr>
              <w:pStyle w:val="ListParagraph"/>
              <w:keepNext/>
              <w:widowControl w:val="0"/>
              <w:numPr>
                <w:ilvl w:val="0"/>
                <w:numId w:val="8"/>
              </w:numPr>
              <w:ind w:left="567" w:hanging="425"/>
              <w:jc w:val="both"/>
              <w:rPr>
                <w:rFonts w:ascii="Calibri" w:hAnsi="Calibri" w:cs="Arial"/>
                <w:bCs/>
                <w:sz w:val="20"/>
                <w:szCs w:val="20"/>
                <w:u w:val="single"/>
              </w:rPr>
            </w:pPr>
            <w:r>
              <w:rPr>
                <w:rFonts w:ascii="Calibri" w:hAnsi="Calibri" w:cs="Arial"/>
                <w:sz w:val="20"/>
                <w:szCs w:val="20"/>
              </w:rPr>
              <w:t>J. DORDOIGNE – Réseaux informatiques - Notions fondamentales, ENI</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 (2 IE + 1 DM + 1 note de TD)</w:t>
            </w:r>
          </w:p>
        </w:tc>
      </w:tr>
    </w:tbl>
    <w:p w:rsidR="00D023A9" w:rsidRDefault="00B06490">
      <w:pPr>
        <w:keepNext/>
        <w:spacing w:before="240" w:after="120"/>
        <w:rPr>
          <w:rFonts w:ascii="Calibri" w:hAnsi="Calibri"/>
          <w:sz w:val="22"/>
          <w:szCs w:val="22"/>
          <w:u w:val="single"/>
        </w:rPr>
      </w:pPr>
      <w:r>
        <w:rPr>
          <w:rFonts w:ascii="Calibri" w:hAnsi="Calibri"/>
          <w:sz w:val="22"/>
          <w:szCs w:val="22"/>
          <w:u w:val="single"/>
        </w:rPr>
        <w:t>Conception des systèmes d’information</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rsidR="00D023A9" w:rsidRDefault="00D023A9">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CM : 08H00</w:t>
            </w:r>
          </w:p>
        </w:tc>
        <w:tc>
          <w:tcPr>
            <w:tcW w:w="2268"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12H00</w:t>
            </w:r>
          </w:p>
        </w:tc>
      </w:tr>
      <w:tr w:rsidR="00D023A9">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rsidR="00D023A9" w:rsidRDefault="00B06490">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center"/>
              <w:rPr>
                <w:rFonts w:ascii="Calibri" w:hAnsi="Calibri" w:cs="Arial"/>
                <w:caps/>
                <w:sz w:val="20"/>
                <w:szCs w:val="20"/>
              </w:rPr>
            </w:pPr>
            <w:r>
              <w:rPr>
                <w:rFonts w:ascii="Calibri" w:hAnsi="Calibri" w:cs="Arial"/>
                <w:caps/>
                <w:sz w:val="20"/>
                <w:szCs w:val="20"/>
              </w:rPr>
              <w:t>B. SABIRI</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widowControl w:val="0"/>
              <w:jc w:val="both"/>
              <w:rPr>
                <w:rFonts w:asciiTheme="minorHAnsi" w:hAnsiTheme="minorHAnsi" w:cstheme="minorHAnsi"/>
                <w:iCs/>
                <w:sz w:val="20"/>
                <w:szCs w:val="20"/>
              </w:rPr>
            </w:pPr>
            <w:r>
              <w:rPr>
                <w:rFonts w:asciiTheme="minorHAnsi" w:hAnsiTheme="minorHAnsi" w:cstheme="minorHAnsi"/>
                <w:iCs/>
                <w:sz w:val="20"/>
                <w:szCs w:val="20"/>
              </w:rPr>
              <w:t>Comprendre la décomposition d’une organisation en sous-systèmes</w:t>
            </w:r>
          </w:p>
          <w:p w:rsidR="00D023A9" w:rsidRDefault="00B06490">
            <w:pPr>
              <w:widowControl w:val="0"/>
              <w:jc w:val="both"/>
              <w:rPr>
                <w:rFonts w:asciiTheme="minorHAnsi" w:hAnsiTheme="minorHAnsi" w:cstheme="minorHAnsi"/>
                <w:iCs/>
                <w:sz w:val="20"/>
                <w:szCs w:val="20"/>
              </w:rPr>
            </w:pPr>
            <w:r>
              <w:rPr>
                <w:rFonts w:asciiTheme="minorHAnsi" w:hAnsiTheme="minorHAnsi" w:cstheme="minorHAnsi"/>
                <w:iCs/>
                <w:sz w:val="20"/>
                <w:szCs w:val="20"/>
              </w:rPr>
              <w:t>Acquérir une méthodologie de conception des systèmes d’information</w:t>
            </w:r>
          </w:p>
          <w:p w:rsidR="00D023A9" w:rsidRDefault="00B06490">
            <w:pPr>
              <w:keepNext/>
              <w:widowControl w:val="0"/>
              <w:snapToGrid w:val="0"/>
              <w:jc w:val="both"/>
              <w:rPr>
                <w:rFonts w:ascii="Calibri" w:hAnsi="Calibri" w:cs="Arial"/>
                <w:sz w:val="20"/>
                <w:szCs w:val="20"/>
              </w:rPr>
            </w:pPr>
            <w:r>
              <w:rPr>
                <w:rFonts w:asciiTheme="minorHAnsi" w:hAnsiTheme="minorHAnsi" w:cstheme="minorHAnsi"/>
                <w:iCs/>
                <w:sz w:val="20"/>
                <w:szCs w:val="20"/>
              </w:rPr>
              <w:t>Appliquer la méthode MERISE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color w:val="00000A"/>
                <w:sz w:val="20"/>
                <w:szCs w:val="20"/>
              </w:rPr>
            </w:pPr>
            <w:r>
              <w:rPr>
                <w:rFonts w:ascii="Calibri" w:hAnsi="Calibri" w:cs="Arial"/>
                <w:b/>
                <w:bCs/>
                <w:color w:val="00000A"/>
                <w:sz w:val="20"/>
                <w:szCs w:val="20"/>
                <w:u w:val="single"/>
              </w:rPr>
              <w:t>Prérequis</w:t>
            </w:r>
            <w:r>
              <w:rPr>
                <w:rFonts w:ascii="Calibri" w:hAnsi="Calibri" w:cs="Arial"/>
                <w:bCs/>
                <w:color w:val="00000A"/>
                <w:sz w:val="20"/>
                <w:szCs w:val="20"/>
              </w:rPr>
              <w:t> :</w:t>
            </w:r>
          </w:p>
          <w:p w:rsidR="00D023A9" w:rsidRDefault="00B06490">
            <w:pPr>
              <w:keepNext/>
              <w:widowControl w:val="0"/>
              <w:snapToGrid w:val="0"/>
              <w:jc w:val="both"/>
              <w:rPr>
                <w:rFonts w:ascii="Calibri" w:hAnsi="Calibri" w:cs="Arial"/>
                <w:b/>
                <w:bCs/>
                <w:sz w:val="20"/>
                <w:szCs w:val="20"/>
                <w:u w:val="single"/>
              </w:rPr>
            </w:pPr>
            <w:r>
              <w:rPr>
                <w:rFonts w:ascii="Calibri" w:hAnsi="Calibri" w:cs="Arial"/>
                <w:bCs/>
                <w:color w:val="00000A"/>
                <w:sz w:val="20"/>
                <w:szCs w:val="20"/>
              </w:rPr>
              <w:t>Une connaissance des bases de données (cours Base de Données du semestre 5) est appréciable mais pas absolument nécessaire.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widowControl w:val="0"/>
              <w:rPr>
                <w:rFonts w:asciiTheme="minorHAnsi" w:hAnsiTheme="minorHAnsi" w:cstheme="minorHAnsi"/>
                <w:sz w:val="20"/>
                <w:szCs w:val="20"/>
              </w:rPr>
            </w:pPr>
            <w:r>
              <w:rPr>
                <w:rFonts w:asciiTheme="minorHAnsi" w:hAnsiTheme="minorHAnsi" w:cstheme="minorHAnsi"/>
                <w:sz w:val="20"/>
                <w:szCs w:val="20"/>
              </w:rPr>
              <w:t>Introduction aux notions de base des systèmes d’information</w:t>
            </w:r>
          </w:p>
          <w:p w:rsidR="00D023A9" w:rsidRDefault="00B06490">
            <w:pPr>
              <w:widowControl w:val="0"/>
              <w:rPr>
                <w:rFonts w:asciiTheme="minorHAnsi" w:hAnsiTheme="minorHAnsi" w:cstheme="minorHAnsi"/>
                <w:sz w:val="20"/>
                <w:szCs w:val="20"/>
              </w:rPr>
            </w:pPr>
            <w:r>
              <w:rPr>
                <w:rFonts w:asciiTheme="minorHAnsi" w:hAnsiTheme="minorHAnsi" w:cstheme="minorHAnsi"/>
                <w:sz w:val="20"/>
                <w:szCs w:val="20"/>
              </w:rPr>
              <w:t>Concevoir un système d’information à l’aide de la méthode Merise.</w:t>
            </w:r>
          </w:p>
          <w:p w:rsidR="00D023A9" w:rsidRDefault="00B06490">
            <w:pPr>
              <w:widowControl w:val="0"/>
              <w:rPr>
                <w:rFonts w:asciiTheme="minorHAnsi" w:hAnsiTheme="minorHAnsi" w:cstheme="minorHAnsi"/>
                <w:sz w:val="20"/>
                <w:szCs w:val="20"/>
              </w:rPr>
            </w:pPr>
            <w:r>
              <w:rPr>
                <w:rFonts w:asciiTheme="minorHAnsi" w:hAnsiTheme="minorHAnsi" w:cstheme="minorHAnsi"/>
                <w:sz w:val="20"/>
                <w:szCs w:val="20"/>
              </w:rPr>
              <w:t>Le modèle de flux, le modèle conceptuel de traitement, le modèle conceptuel de données, le modèle logique de données, le modèle organisationnel de traitement.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color w:val="00000A"/>
                <w:sz w:val="20"/>
                <w:szCs w:val="20"/>
              </w:rPr>
            </w:pPr>
            <w:r>
              <w:rPr>
                <w:rFonts w:ascii="Calibri" w:hAnsi="Calibri" w:cs="Arial"/>
                <w:b/>
                <w:bCs/>
                <w:color w:val="00000A"/>
                <w:sz w:val="20"/>
                <w:szCs w:val="20"/>
                <w:u w:val="single"/>
              </w:rPr>
              <w:t>Bibliographie</w:t>
            </w:r>
            <w:r>
              <w:rPr>
                <w:rFonts w:ascii="Calibri" w:hAnsi="Calibri" w:cs="Arial"/>
                <w:bCs/>
                <w:color w:val="00000A"/>
                <w:sz w:val="20"/>
                <w:szCs w:val="20"/>
              </w:rPr>
              <w:t> :</w:t>
            </w:r>
          </w:p>
          <w:p w:rsidR="00D023A9" w:rsidRDefault="00B06490">
            <w:pPr>
              <w:pStyle w:val="ListParagraph"/>
              <w:keepNext/>
              <w:widowControl w:val="0"/>
              <w:numPr>
                <w:ilvl w:val="0"/>
                <w:numId w:val="18"/>
              </w:numPr>
              <w:ind w:left="567" w:hanging="425"/>
              <w:jc w:val="both"/>
              <w:rPr>
                <w:rFonts w:ascii="Calibri" w:hAnsi="Calibri" w:cs="Arial"/>
                <w:bCs/>
                <w:sz w:val="20"/>
                <w:szCs w:val="20"/>
                <w:u w:val="single"/>
              </w:rPr>
            </w:pPr>
            <w:r>
              <w:rPr>
                <w:rFonts w:ascii="Calibri" w:hAnsi="Calibri" w:cs="Arial"/>
                <w:sz w:val="20"/>
                <w:szCs w:val="20"/>
              </w:rPr>
              <w:t xml:space="preserve">Merise Deuxième Génération - Ingénierie Des Systèmes D'information. Auteur : Dominique </w:t>
            </w:r>
            <w:proofErr w:type="spellStart"/>
            <w:r>
              <w:rPr>
                <w:rFonts w:ascii="Calibri" w:hAnsi="Calibri" w:cs="Arial"/>
                <w:sz w:val="20"/>
                <w:szCs w:val="20"/>
              </w:rPr>
              <w:t>Nanci</w:t>
            </w:r>
            <w:proofErr w:type="spellEnd"/>
            <w:r>
              <w:rPr>
                <w:rFonts w:ascii="Calibri" w:hAnsi="Calibri" w:cs="Arial"/>
                <w:sz w:val="20"/>
                <w:szCs w:val="20"/>
              </w:rPr>
              <w:t xml:space="preserve">. Editeur : </w:t>
            </w:r>
            <w:proofErr w:type="spellStart"/>
            <w:r>
              <w:rPr>
                <w:rFonts w:ascii="Calibri" w:hAnsi="Calibri" w:cs="Arial"/>
                <w:sz w:val="20"/>
                <w:szCs w:val="20"/>
              </w:rPr>
              <w:t>Sybex</w:t>
            </w:r>
            <w:proofErr w:type="spellEnd"/>
            <w:r>
              <w:rPr>
                <w:rFonts w:ascii="Calibri" w:hAnsi="Calibri" w:cs="Arial"/>
                <w:sz w:val="20"/>
                <w:szCs w:val="20"/>
              </w:rPr>
              <w: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w:t>
            </w:r>
            <w:r>
              <w:rPr>
                <w:rFonts w:ascii="Calibri" w:hAnsi="Calibri" w:cs="Arial"/>
                <w:bCs/>
                <w:color w:val="00000A"/>
                <w:sz w:val="20"/>
                <w:szCs w:val="20"/>
              </w:rPr>
              <w:t>Examen Final + Contrôle Continu + Contrôle TP</w:t>
            </w:r>
          </w:p>
        </w:tc>
      </w:tr>
    </w:tbl>
    <w:p w:rsidR="00D023A9" w:rsidRDefault="00B06490" w:rsidP="001D3AC5">
      <w:pPr>
        <w:keepNext/>
        <w:rPr>
          <w:rFonts w:ascii="Calibri" w:hAnsi="Calibri"/>
          <w:sz w:val="22"/>
          <w:szCs w:val="22"/>
        </w:rPr>
      </w:pPr>
      <w:r>
        <w:rPr>
          <w:rFonts w:ascii="Calibri" w:hAnsi="Calibri"/>
          <w:sz w:val="22"/>
          <w:szCs w:val="22"/>
          <w:u w:val="single"/>
        </w:rPr>
        <w:lastRenderedPageBreak/>
        <w:t>Développement web</w:t>
      </w:r>
      <w:r>
        <w:rPr>
          <w:rFonts w:ascii="Calibri" w:hAnsi="Calibri"/>
          <w:sz w:val="22"/>
          <w:szCs w:val="22"/>
        </w:rPr>
        <w:t> :</w:t>
      </w:r>
    </w:p>
    <w:p w:rsidR="001D3AC5" w:rsidRDefault="001D3AC5" w:rsidP="001D3AC5">
      <w:pPr>
        <w:keepNext/>
        <w:rPr>
          <w:rFonts w:ascii="Calibri" w:hAnsi="Calibri"/>
          <w:sz w:val="22"/>
          <w:szCs w:val="22"/>
        </w:rPr>
      </w:pP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rsidR="00D023A9" w:rsidRDefault="00D023A9">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CM : 4H00</w:t>
            </w:r>
          </w:p>
        </w:tc>
        <w:tc>
          <w:tcPr>
            <w:tcW w:w="2268"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TD : 16H00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08H00</w:t>
            </w:r>
          </w:p>
        </w:tc>
      </w:tr>
      <w:tr w:rsidR="00D023A9">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rsidR="00D023A9" w:rsidRDefault="00B06490">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center"/>
              <w:rPr>
                <w:rFonts w:ascii="Calibri" w:hAnsi="Calibri" w:cs="Arial"/>
                <w:caps/>
                <w:sz w:val="20"/>
                <w:szCs w:val="20"/>
              </w:rPr>
            </w:pPr>
            <w:r>
              <w:rPr>
                <w:rFonts w:ascii="Calibri" w:hAnsi="Calibri" w:cs="Arial"/>
                <w:caps/>
                <w:sz w:val="20"/>
                <w:szCs w:val="20"/>
              </w:rPr>
              <w:t>J. Sablon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Theme="minorHAnsi" w:hAnsiTheme="minorHAnsi" w:cstheme="minorHAnsi"/>
                <w:sz w:val="20"/>
                <w:szCs w:val="20"/>
              </w:rPr>
            </w:pPr>
            <w:r>
              <w:rPr>
                <w:rFonts w:ascii="Calibri" w:hAnsi="Calibri" w:cs="Calibri"/>
                <w:sz w:val="20"/>
                <w:szCs w:val="20"/>
              </w:rPr>
              <w:t>Développer des documents Web dynamiques du point de vue du serveur par construction de documents génériques interfacés avec des bases de données.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bCs/>
                <w:sz w:val="20"/>
                <w:szCs w:val="20"/>
              </w:rPr>
            </w:pPr>
            <w:r>
              <w:rPr>
                <w:rFonts w:ascii="Calibri" w:hAnsi="Calibri" w:cs="Arial"/>
                <w:sz w:val="20"/>
                <w:szCs w:val="20"/>
              </w:rPr>
              <w:t>Langage Html/</w:t>
            </w:r>
            <w:proofErr w:type="spellStart"/>
            <w:r>
              <w:rPr>
                <w:rFonts w:ascii="Calibri" w:hAnsi="Calibri" w:cs="Arial"/>
                <w:sz w:val="20"/>
                <w:szCs w:val="20"/>
              </w:rPr>
              <w:t>Css</w:t>
            </w:r>
            <w:proofErr w:type="spellEnd"/>
            <w:r>
              <w:rPr>
                <w:rFonts w:ascii="Calibri" w:hAnsi="Calibri" w:cs="Arial"/>
                <w:sz w:val="20"/>
                <w:szCs w:val="20"/>
              </w:rPr>
              <w:t xml:space="preserve"> </w:t>
            </w:r>
            <w:r>
              <w:rPr>
                <w:rFonts w:ascii="Calibri" w:hAnsi="Calibri" w:cs="Arial"/>
                <w:bCs/>
                <w:sz w:val="20"/>
                <w:szCs w:val="20"/>
              </w:rPr>
              <w:t>– Niveau avancé.</w:t>
            </w:r>
          </w:p>
          <w:p w:rsidR="00D023A9" w:rsidRDefault="00B06490">
            <w:pPr>
              <w:keepNext/>
              <w:widowControl w:val="0"/>
              <w:jc w:val="both"/>
              <w:rPr>
                <w:rFonts w:ascii="Calibri" w:hAnsi="Calibri" w:cs="Arial"/>
                <w:sz w:val="20"/>
                <w:szCs w:val="20"/>
              </w:rPr>
            </w:pPr>
            <w:r>
              <w:rPr>
                <w:rFonts w:ascii="Calibri" w:hAnsi="Calibri" w:cs="Arial"/>
                <w:bCs/>
                <w:sz w:val="20"/>
                <w:szCs w:val="20"/>
              </w:rPr>
              <w:t>Base de données – Niveau débutant.</w:t>
            </w:r>
          </w:p>
          <w:p w:rsidR="00D023A9" w:rsidRDefault="00B06490">
            <w:pPr>
              <w:keepNext/>
              <w:widowControl w:val="0"/>
              <w:snapToGrid w:val="0"/>
              <w:jc w:val="both"/>
              <w:rPr>
                <w:rFonts w:ascii="Calibri" w:hAnsi="Calibri" w:cs="Arial"/>
                <w:b/>
                <w:bCs/>
                <w:sz w:val="20"/>
                <w:szCs w:val="20"/>
                <w:u w:val="single"/>
              </w:rPr>
            </w:pPr>
            <w:r>
              <w:rPr>
                <w:rFonts w:ascii="Calibri" w:hAnsi="Calibri" w:cs="Arial"/>
                <w:bCs/>
                <w:sz w:val="20"/>
                <w:szCs w:val="20"/>
              </w:rPr>
              <w:t>Développer orienté objet – Niveau débutant.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rPr>
                <w:rFonts w:ascii="Calibri" w:hAnsi="Calibri" w:cs="Calibri"/>
                <w:sz w:val="20"/>
                <w:szCs w:val="20"/>
              </w:rPr>
            </w:pPr>
            <w:r>
              <w:rPr>
                <w:rFonts w:ascii="Calibri" w:hAnsi="Calibri" w:cs="Calibri"/>
                <w:sz w:val="20"/>
                <w:szCs w:val="20"/>
              </w:rPr>
              <w:t>Architecture Web avancée : mise en œuvre client/serveur/base de donnée</w:t>
            </w:r>
          </w:p>
          <w:p w:rsidR="00D023A9" w:rsidRDefault="00B06490">
            <w:pPr>
              <w:keepNext/>
              <w:widowControl w:val="0"/>
              <w:rPr>
                <w:rFonts w:ascii="Calibri" w:hAnsi="Calibri" w:cs="Calibri"/>
                <w:sz w:val="20"/>
                <w:szCs w:val="20"/>
              </w:rPr>
            </w:pPr>
            <w:r>
              <w:rPr>
                <w:rFonts w:ascii="Calibri" w:hAnsi="Calibri" w:cs="Calibri"/>
                <w:sz w:val="20"/>
                <w:szCs w:val="20"/>
              </w:rPr>
              <w:t>Le langage PHP pour la génération dynamique de documents</w:t>
            </w:r>
          </w:p>
          <w:p w:rsidR="00D023A9" w:rsidRDefault="00B06490">
            <w:pPr>
              <w:keepNext/>
              <w:widowControl w:val="0"/>
              <w:rPr>
                <w:rFonts w:ascii="Calibri" w:hAnsi="Calibri" w:cs="Calibri"/>
                <w:sz w:val="20"/>
                <w:szCs w:val="20"/>
              </w:rPr>
            </w:pPr>
            <w:r>
              <w:rPr>
                <w:rFonts w:ascii="Calibri" w:hAnsi="Calibri" w:cs="Calibri"/>
                <w:sz w:val="20"/>
                <w:szCs w:val="20"/>
              </w:rPr>
              <w:t>Le traitement de formulaires (côté serveur)</w:t>
            </w:r>
          </w:p>
          <w:p w:rsidR="00D023A9" w:rsidRDefault="00B06490">
            <w:pPr>
              <w:keepNext/>
              <w:widowControl w:val="0"/>
              <w:rPr>
                <w:rFonts w:ascii="Calibri" w:hAnsi="Calibri" w:cs="Calibri"/>
                <w:sz w:val="20"/>
                <w:szCs w:val="20"/>
              </w:rPr>
            </w:pPr>
            <w:r>
              <w:rPr>
                <w:rFonts w:ascii="Calibri" w:hAnsi="Calibri" w:cs="Calibri"/>
                <w:sz w:val="20"/>
                <w:szCs w:val="20"/>
              </w:rPr>
              <w:t xml:space="preserve">Gestion de serveur Web (application à </w:t>
            </w:r>
            <w:proofErr w:type="spellStart"/>
            <w:r>
              <w:rPr>
                <w:rFonts w:ascii="Calibri" w:hAnsi="Calibri" w:cs="Calibri"/>
                <w:sz w:val="20"/>
                <w:szCs w:val="20"/>
              </w:rPr>
              <w:t>EasyPHP</w:t>
            </w:r>
            <w:proofErr w:type="spellEnd"/>
            <w:r>
              <w:rPr>
                <w:rFonts w:ascii="Calibri" w:hAnsi="Calibri" w:cs="Calibri"/>
                <w:sz w:val="20"/>
                <w:szCs w:val="20"/>
              </w:rPr>
              <w:t>)</w:t>
            </w:r>
          </w:p>
          <w:p w:rsidR="00D023A9" w:rsidRDefault="00B06490">
            <w:pPr>
              <w:keepNext/>
              <w:widowControl w:val="0"/>
              <w:rPr>
                <w:rFonts w:ascii="Calibri" w:hAnsi="Calibri" w:cs="Arial"/>
              </w:rPr>
            </w:pPr>
            <w:r>
              <w:rPr>
                <w:rFonts w:ascii="Calibri" w:hAnsi="Calibri" w:cs="Calibri"/>
                <w:sz w:val="20"/>
                <w:szCs w:val="20"/>
                <w:lang w:eastAsia="en-US" w:bidi="en-US"/>
              </w:rPr>
              <w:t>Interfaçage entre script PHP et serveur base de donnée (application à MySQL)</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4466C9">
            <w:pPr>
              <w:keepNext/>
              <w:widowControl w:val="0"/>
              <w:ind w:left="142"/>
              <w:jc w:val="both"/>
              <w:rPr>
                <w:rFonts w:ascii="Calibri" w:hAnsi="Calibri" w:cs="Arial"/>
                <w:sz w:val="20"/>
                <w:szCs w:val="20"/>
              </w:rPr>
            </w:pPr>
            <w:hyperlink r:id="rId16">
              <w:r w:rsidR="00B06490">
                <w:rPr>
                  <w:rStyle w:val="Hyperlink1"/>
                  <w:rFonts w:ascii="Calibri" w:hAnsi="Calibri" w:cs="Arial"/>
                  <w:sz w:val="20"/>
                  <w:szCs w:val="20"/>
                </w:rPr>
                <w:t>http://php.net/</w:t>
              </w:r>
            </w:hyperlink>
          </w:p>
          <w:p w:rsidR="00D023A9" w:rsidRDefault="004466C9">
            <w:pPr>
              <w:keepNext/>
              <w:widowControl w:val="0"/>
              <w:ind w:left="142"/>
              <w:jc w:val="both"/>
              <w:rPr>
                <w:rFonts w:ascii="Calibri" w:hAnsi="Calibri" w:cs="Arial"/>
                <w:sz w:val="20"/>
                <w:szCs w:val="20"/>
              </w:rPr>
            </w:pPr>
            <w:hyperlink r:id="rId17">
              <w:r w:rsidR="00B06490">
                <w:rPr>
                  <w:rStyle w:val="Hyperlink1"/>
                  <w:rFonts w:ascii="Calibri" w:hAnsi="Calibri" w:cs="Arial"/>
                  <w:sz w:val="20"/>
                  <w:szCs w:val="20"/>
                </w:rPr>
                <w:t>https://jquery.com/</w:t>
              </w:r>
            </w:hyperlink>
          </w:p>
          <w:p w:rsidR="00D023A9" w:rsidRDefault="004466C9">
            <w:pPr>
              <w:keepNext/>
              <w:widowControl w:val="0"/>
              <w:snapToGrid w:val="0"/>
              <w:ind w:left="142"/>
              <w:jc w:val="both"/>
              <w:rPr>
                <w:rFonts w:ascii="Calibri" w:hAnsi="Calibri" w:cs="Arial"/>
                <w:b/>
                <w:bCs/>
                <w:sz w:val="20"/>
                <w:szCs w:val="20"/>
                <w:u w:val="single"/>
              </w:rPr>
            </w:pPr>
            <w:hyperlink r:id="rId18">
              <w:r w:rsidR="00B06490">
                <w:rPr>
                  <w:rStyle w:val="Hyperlink1"/>
                  <w:rFonts w:ascii="Calibri" w:hAnsi="Calibri" w:cs="Arial"/>
                  <w:sz w:val="20"/>
                  <w:szCs w:val="20"/>
                </w:rPr>
                <w:t>http://php.net/manual/fr/ref.pdo-mysql.php</w:t>
              </w:r>
            </w:hyperlink>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w:t>
            </w:r>
          </w:p>
        </w:tc>
      </w:tr>
    </w:tbl>
    <w:p w:rsidR="00D023A9" w:rsidRDefault="00B06490">
      <w:pPr>
        <w:keepNext/>
        <w:spacing w:before="240" w:after="120"/>
        <w:rPr>
          <w:rFonts w:ascii="Calibri" w:hAnsi="Calibri"/>
          <w:sz w:val="22"/>
          <w:szCs w:val="22"/>
          <w:u w:val="single"/>
        </w:rPr>
      </w:pPr>
      <w:r>
        <w:rPr>
          <w:rFonts w:ascii="Calibri" w:hAnsi="Calibri"/>
          <w:sz w:val="22"/>
          <w:szCs w:val="22"/>
          <w:u w:val="single"/>
        </w:rPr>
        <w:t>Systèmes à événements discrets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rsidR="00D023A9" w:rsidRDefault="00D023A9">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TD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08H00</w:t>
            </w:r>
          </w:p>
        </w:tc>
      </w:tr>
      <w:tr w:rsidR="00D023A9">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rsidR="00D023A9" w:rsidRDefault="00B06490">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center"/>
              <w:rPr>
                <w:rFonts w:ascii="Calibri" w:hAnsi="Calibri" w:cs="Arial"/>
                <w:caps/>
                <w:sz w:val="20"/>
                <w:szCs w:val="20"/>
              </w:rPr>
            </w:pPr>
            <w:r>
              <w:rPr>
                <w:rFonts w:ascii="Calibri" w:hAnsi="Calibri" w:cs="Arial"/>
                <w:caps/>
                <w:sz w:val="20"/>
                <w:szCs w:val="20"/>
              </w:rPr>
              <w:t>R. Lherbier</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snapToGrid w:val="0"/>
              <w:jc w:val="both"/>
              <w:rPr>
                <w:rFonts w:ascii="Calibri" w:hAnsi="Calibri"/>
                <w:sz w:val="20"/>
                <w:szCs w:val="20"/>
              </w:rPr>
            </w:pPr>
            <w:r>
              <w:rPr>
                <w:rFonts w:ascii="Calibri" w:hAnsi="Calibri"/>
                <w:sz w:val="20"/>
                <w:szCs w:val="20"/>
              </w:rPr>
              <w:t>Maîtriser les réseaux de Petri et leurs variantes. Utilisation pour la modélisation de systèmes complexes</w:t>
            </w:r>
          </w:p>
          <w:p w:rsidR="00D023A9" w:rsidRDefault="00B06490">
            <w:pPr>
              <w:keepNext/>
              <w:widowControl w:val="0"/>
              <w:jc w:val="both"/>
              <w:rPr>
                <w:rFonts w:ascii="Calibri" w:hAnsi="Calibri" w:cs="Arial"/>
                <w:sz w:val="20"/>
                <w:szCs w:val="20"/>
              </w:rPr>
            </w:pPr>
            <w:r>
              <w:rPr>
                <w:rFonts w:ascii="Calibri" w:hAnsi="Calibri" w:cs="Arial"/>
                <w:sz w:val="20"/>
                <w:szCs w:val="20"/>
              </w:rPr>
              <w:t xml:space="preserve">Modéliser des protocoles de communication par </w:t>
            </w:r>
            <w:proofErr w:type="spellStart"/>
            <w:r>
              <w:rPr>
                <w:rFonts w:ascii="Calibri" w:hAnsi="Calibri" w:cs="Arial"/>
                <w:sz w:val="20"/>
                <w:szCs w:val="20"/>
              </w:rPr>
              <w:t>RdP</w:t>
            </w:r>
            <w:proofErr w:type="spellEnd"/>
            <w:r>
              <w:rPr>
                <w:rFonts w:ascii="Calibri" w:hAnsi="Calibri" w:cs="Arial"/>
                <w:sz w:val="20"/>
                <w:szCs w:val="20"/>
              </w:rPr>
              <w: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rPr>
                <w:rFonts w:ascii="Calibri" w:hAnsi="Calibri" w:cs="Arial"/>
                <w:b/>
                <w:bCs/>
                <w:sz w:val="20"/>
                <w:szCs w:val="20"/>
                <w:u w:val="single"/>
              </w:rPr>
            </w:pPr>
            <w:r>
              <w:rPr>
                <w:rFonts w:ascii="Calibri" w:hAnsi="Calibri" w:cs="Arial"/>
                <w:b/>
                <w:bCs/>
                <w:sz w:val="20"/>
                <w:szCs w:val="20"/>
                <w:u w:val="single"/>
              </w:rPr>
              <w:t>Prérequis :</w:t>
            </w:r>
          </w:p>
          <w:p w:rsidR="00D023A9" w:rsidRDefault="00B06490">
            <w:pPr>
              <w:keepNext/>
              <w:widowControl w:val="0"/>
              <w:snapToGrid w:val="0"/>
              <w:jc w:val="both"/>
              <w:rPr>
                <w:rFonts w:ascii="Calibri" w:hAnsi="Calibri" w:cs="Arial"/>
                <w:bCs/>
                <w:sz w:val="20"/>
                <w:szCs w:val="20"/>
              </w:rPr>
            </w:pPr>
            <w:r>
              <w:rPr>
                <w:rFonts w:ascii="Calibri" w:hAnsi="Calibri" w:cs="Arial"/>
                <w:bCs/>
                <w:sz w:val="20"/>
                <w:szCs w:val="20"/>
              </w:rPr>
              <w:t>Logique séquentielle, algèbre de base, les protocoles de communication.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snapToGrid w:val="0"/>
              <w:jc w:val="both"/>
              <w:rPr>
                <w:rFonts w:ascii="Calibri" w:hAnsi="Calibri"/>
                <w:sz w:val="20"/>
                <w:szCs w:val="20"/>
              </w:rPr>
            </w:pPr>
            <w:r>
              <w:rPr>
                <w:rFonts w:ascii="Calibri" w:hAnsi="Calibri"/>
                <w:sz w:val="20"/>
                <w:szCs w:val="20"/>
              </w:rPr>
              <w:t>Introduction des systèmes à événements discrets (SED).</w:t>
            </w:r>
          </w:p>
          <w:p w:rsidR="00D023A9" w:rsidRDefault="00B06490">
            <w:pPr>
              <w:keepNext/>
              <w:widowControl w:val="0"/>
              <w:snapToGrid w:val="0"/>
              <w:jc w:val="both"/>
              <w:rPr>
                <w:rFonts w:ascii="Calibri" w:hAnsi="Calibri"/>
                <w:sz w:val="20"/>
                <w:szCs w:val="20"/>
              </w:rPr>
            </w:pPr>
            <w:r>
              <w:rPr>
                <w:rFonts w:ascii="Calibri" w:hAnsi="Calibri"/>
                <w:sz w:val="20"/>
                <w:szCs w:val="20"/>
              </w:rPr>
              <w:t xml:space="preserve">Présentation et utilisation de modèles génériques (Automates à états finis, Machines à états finis, </w:t>
            </w:r>
            <w:proofErr w:type="spellStart"/>
            <w:r>
              <w:rPr>
                <w:rFonts w:ascii="Calibri" w:hAnsi="Calibri"/>
                <w:sz w:val="20"/>
                <w:szCs w:val="20"/>
              </w:rPr>
              <w:t>RdP</w:t>
            </w:r>
            <w:proofErr w:type="spellEnd"/>
            <w:r>
              <w:rPr>
                <w:rFonts w:ascii="Calibri" w:hAnsi="Calibri"/>
                <w:sz w:val="20"/>
                <w:szCs w:val="20"/>
              </w:rPr>
              <w:t>) pour représenter les comportements logiques et temporels des SED.</w:t>
            </w:r>
          </w:p>
          <w:p w:rsidR="00D023A9" w:rsidRDefault="00B06490">
            <w:pPr>
              <w:keepNext/>
              <w:widowControl w:val="0"/>
              <w:jc w:val="both"/>
              <w:rPr>
                <w:rFonts w:ascii="Calibri" w:hAnsi="Calibri"/>
                <w:sz w:val="20"/>
                <w:szCs w:val="20"/>
              </w:rPr>
            </w:pPr>
            <w:r>
              <w:rPr>
                <w:rFonts w:ascii="Calibri" w:hAnsi="Calibri"/>
                <w:sz w:val="20"/>
                <w:szCs w:val="20"/>
              </w:rPr>
              <w:t xml:space="preserve">Présentation formelle et analyse des </w:t>
            </w:r>
            <w:proofErr w:type="spellStart"/>
            <w:r>
              <w:rPr>
                <w:rFonts w:ascii="Calibri" w:hAnsi="Calibri"/>
                <w:sz w:val="20"/>
                <w:szCs w:val="20"/>
              </w:rPr>
              <w:t>RdP</w:t>
            </w:r>
            <w:proofErr w:type="spellEnd"/>
            <w:r>
              <w:rPr>
                <w:rFonts w:ascii="Calibri" w:hAnsi="Calibri"/>
                <w:sz w:val="20"/>
                <w:szCs w:val="20"/>
              </w:rPr>
              <w:t>.</w:t>
            </w:r>
          </w:p>
          <w:p w:rsidR="00D023A9" w:rsidRDefault="00B06490">
            <w:pPr>
              <w:keepNext/>
              <w:widowControl w:val="0"/>
              <w:jc w:val="both"/>
              <w:rPr>
                <w:rFonts w:ascii="Calibri" w:hAnsi="Calibri" w:cs="Arial"/>
                <w:sz w:val="20"/>
                <w:szCs w:val="20"/>
              </w:rPr>
            </w:pPr>
            <w:r>
              <w:rPr>
                <w:rFonts w:ascii="Calibri" w:hAnsi="Calibri" w:cs="Arial"/>
                <w:sz w:val="20"/>
                <w:szCs w:val="20"/>
              </w:rPr>
              <w:t xml:space="preserve">Utilisation des </w:t>
            </w:r>
            <w:proofErr w:type="spellStart"/>
            <w:r>
              <w:rPr>
                <w:rFonts w:ascii="Calibri" w:hAnsi="Calibri" w:cs="Arial"/>
                <w:sz w:val="20"/>
                <w:szCs w:val="20"/>
              </w:rPr>
              <w:t>RdP</w:t>
            </w:r>
            <w:proofErr w:type="spellEnd"/>
            <w:r>
              <w:rPr>
                <w:rFonts w:ascii="Calibri" w:hAnsi="Calibri" w:cs="Arial"/>
                <w:sz w:val="20"/>
                <w:szCs w:val="20"/>
              </w:rPr>
              <w:t xml:space="preserve"> pour modéliser et analyser les protocoles de communication.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u w:val="single"/>
              </w:rPr>
            </w:pPr>
            <w:r>
              <w:rPr>
                <w:rFonts w:ascii="Calibri" w:hAnsi="Calibri" w:cs="Arial"/>
                <w:b/>
                <w:bCs/>
                <w:sz w:val="20"/>
                <w:szCs w:val="20"/>
                <w:u w:val="single"/>
              </w:rPr>
              <w:t>Bibliographie</w:t>
            </w:r>
            <w:r>
              <w:rPr>
                <w:rFonts w:ascii="Calibri" w:hAnsi="Calibri" w:cs="Arial"/>
                <w:b/>
                <w:bCs/>
                <w:sz w:val="20"/>
                <w:szCs w:val="20"/>
              </w:rPr>
              <w:t> :</w:t>
            </w:r>
          </w:p>
          <w:p w:rsidR="00D023A9" w:rsidRDefault="00B06490">
            <w:pPr>
              <w:pStyle w:val="ListParagraph"/>
              <w:keepNext/>
              <w:widowControl w:val="0"/>
              <w:numPr>
                <w:ilvl w:val="0"/>
                <w:numId w:val="22"/>
              </w:numPr>
              <w:ind w:left="567" w:hanging="425"/>
              <w:jc w:val="both"/>
              <w:rPr>
                <w:rFonts w:ascii="Calibri" w:hAnsi="Calibri" w:cs="Arial"/>
                <w:sz w:val="20"/>
                <w:szCs w:val="20"/>
              </w:rPr>
            </w:pPr>
            <w:r>
              <w:rPr>
                <w:rFonts w:ascii="Calibri" w:hAnsi="Calibri" w:cs="Arial"/>
                <w:sz w:val="20"/>
                <w:szCs w:val="20"/>
              </w:rPr>
              <w:t xml:space="preserve">Réseaux de </w:t>
            </w:r>
            <w:proofErr w:type="spellStart"/>
            <w:r>
              <w:rPr>
                <w:rFonts w:ascii="Calibri" w:hAnsi="Calibri" w:cs="Arial"/>
                <w:sz w:val="20"/>
                <w:szCs w:val="20"/>
              </w:rPr>
              <w:t>Petri</w:t>
            </w:r>
            <w:proofErr w:type="spellEnd"/>
            <w:r>
              <w:rPr>
                <w:rFonts w:ascii="Calibri" w:hAnsi="Calibri" w:cs="Arial"/>
                <w:sz w:val="20"/>
                <w:szCs w:val="20"/>
              </w:rPr>
              <w:t xml:space="preserve"> : Théorie et pratique, G.W. </w:t>
            </w:r>
            <w:proofErr w:type="spellStart"/>
            <w:r>
              <w:rPr>
                <w:rFonts w:ascii="Calibri" w:hAnsi="Calibri" w:cs="Arial"/>
                <w:sz w:val="20"/>
                <w:szCs w:val="20"/>
              </w:rPr>
              <w:t>Brams</w:t>
            </w:r>
            <w:proofErr w:type="spellEnd"/>
            <w:r>
              <w:rPr>
                <w:rFonts w:ascii="Calibri" w:hAnsi="Calibri" w:cs="Arial"/>
                <w:sz w:val="20"/>
                <w:szCs w:val="20"/>
              </w:rPr>
              <w:t>, Éditions Masson, 1983</w:t>
            </w:r>
          </w:p>
          <w:p w:rsidR="00D023A9" w:rsidRDefault="00B06490">
            <w:pPr>
              <w:pStyle w:val="ListParagraph"/>
              <w:keepNext/>
              <w:widowControl w:val="0"/>
              <w:numPr>
                <w:ilvl w:val="0"/>
                <w:numId w:val="22"/>
              </w:numPr>
              <w:ind w:left="567" w:hanging="425"/>
              <w:jc w:val="both"/>
              <w:rPr>
                <w:rFonts w:ascii="Calibri" w:hAnsi="Calibri" w:cs="Arial"/>
                <w:sz w:val="20"/>
                <w:szCs w:val="20"/>
              </w:rPr>
            </w:pPr>
            <w:r>
              <w:rPr>
                <w:rFonts w:ascii="Calibri" w:hAnsi="Calibri" w:cs="Arial"/>
                <w:sz w:val="20"/>
                <w:szCs w:val="20"/>
              </w:rPr>
              <w:t>Les réseaux de Pétri pour la conception et la gestion des systèmes de production, J.M. PROTH et X. XIE, Éditions Masson, 1995</w:t>
            </w:r>
          </w:p>
          <w:p w:rsidR="00D023A9" w:rsidRDefault="00B06490">
            <w:pPr>
              <w:pStyle w:val="ListParagraph"/>
              <w:keepNext/>
              <w:widowControl w:val="0"/>
              <w:numPr>
                <w:ilvl w:val="0"/>
                <w:numId w:val="22"/>
              </w:numPr>
              <w:ind w:left="567" w:hanging="425"/>
              <w:jc w:val="both"/>
              <w:rPr>
                <w:rFonts w:ascii="Calibri" w:hAnsi="Calibri" w:cs="Arial"/>
                <w:bCs/>
                <w:sz w:val="20"/>
                <w:szCs w:val="20"/>
              </w:rPr>
            </w:pPr>
            <w:r>
              <w:rPr>
                <w:rFonts w:ascii="Calibri" w:hAnsi="Calibri" w:cs="Arial"/>
                <w:sz w:val="20"/>
                <w:szCs w:val="20"/>
              </w:rPr>
              <w:t>Du grafcet aux réseaux de Petri 2ème édition, R. David, H. Alla, Hermès, 1992</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B06490" w:rsidP="001D3AC5">
      <w:pPr>
        <w:keepNext/>
        <w:spacing w:before="120" w:after="120"/>
        <w:rPr>
          <w:rFonts w:ascii="Calibri" w:hAnsi="Calibri"/>
          <w:sz w:val="22"/>
          <w:szCs w:val="22"/>
          <w:u w:val="single"/>
        </w:rPr>
      </w:pPr>
      <w:r>
        <w:rPr>
          <w:rFonts w:ascii="Calibri" w:hAnsi="Calibri"/>
          <w:sz w:val="22"/>
          <w:szCs w:val="22"/>
          <w:u w:val="single"/>
        </w:rPr>
        <w:lastRenderedPageBreak/>
        <w:t>Traitement du signal</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rsidR="00D023A9" w:rsidRDefault="00D023A9">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shd w:val="clear" w:color="auto" w:fill="FFFF00"/>
              </w:rPr>
            </w:pPr>
            <w:r>
              <w:rPr>
                <w:rFonts w:ascii="Calibri" w:hAnsi="Calibri" w:cs="Arial"/>
                <w:color w:val="FFFFFF"/>
                <w:sz w:val="20"/>
                <w:szCs w:val="20"/>
              </w:rPr>
              <w:t>CM : 12H00</w:t>
            </w:r>
          </w:p>
        </w:tc>
        <w:tc>
          <w:tcPr>
            <w:tcW w:w="2268"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shd w:val="clear" w:color="auto" w:fill="FFFF00"/>
              </w:rPr>
            </w:pPr>
            <w:r>
              <w:rPr>
                <w:rFonts w:ascii="Calibri" w:hAnsi="Calibri" w:cs="Arial"/>
                <w:color w:val="FFFFFF"/>
                <w:sz w:val="20"/>
                <w:szCs w:val="20"/>
              </w:rPr>
              <w:t>TD : 14H00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12H00</w:t>
            </w:r>
          </w:p>
        </w:tc>
      </w:tr>
      <w:tr w:rsidR="00D023A9">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rsidR="00D023A9" w:rsidRDefault="00B06490">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center"/>
              <w:rPr>
                <w:rFonts w:ascii="Calibri" w:hAnsi="Calibri" w:cs="Arial"/>
                <w:caps/>
                <w:sz w:val="20"/>
                <w:szCs w:val="20"/>
              </w:rPr>
            </w:pPr>
            <w:r>
              <w:rPr>
                <w:rFonts w:ascii="Calibri" w:hAnsi="Calibri" w:cs="Arial"/>
                <w:caps/>
                <w:sz w:val="20"/>
                <w:szCs w:val="20"/>
              </w:rPr>
              <w:t>G. Stienne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snapToGrid w:val="0"/>
              <w:jc w:val="both"/>
              <w:rPr>
                <w:rFonts w:ascii="Calibri" w:hAnsi="Calibri" w:cs="Arial"/>
                <w:iCs/>
                <w:sz w:val="20"/>
                <w:szCs w:val="20"/>
              </w:rPr>
            </w:pPr>
            <w:r>
              <w:rPr>
                <w:rFonts w:ascii="Calibri" w:hAnsi="Calibri" w:cs="Arial"/>
                <w:iCs/>
                <w:sz w:val="20"/>
                <w:szCs w:val="20"/>
              </w:rPr>
              <w:t>L’objectif de ce module est d’introduire les concepts de base de la théorie du signal à temps continu et discret qui permettent d’aboutir à leur analyse. Le cours sera structuré en deux parties : la première partie concernera l’analyse spectrale et temporelle des signaux afin d’étudier leurs propriétés. La seconde partie concernera l’étude des systèmes linéaires invariants et introduira les notions de filtrage fréquentiel.</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Bases mathématiques : développements en série, nombres complexes, notions de probabilité</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snapToGrid w:val="0"/>
              <w:rPr>
                <w:rFonts w:ascii="Calibri" w:hAnsi="Calibri"/>
                <w:sz w:val="20"/>
                <w:szCs w:val="20"/>
              </w:rPr>
            </w:pPr>
            <w:r>
              <w:rPr>
                <w:rFonts w:ascii="Calibri" w:hAnsi="Calibri"/>
                <w:sz w:val="20"/>
                <w:szCs w:val="20"/>
                <w:u w:val="single"/>
              </w:rPr>
              <w:t>Signal déterministe et aléatoire</w:t>
            </w:r>
            <w:r>
              <w:rPr>
                <w:rFonts w:ascii="Calibri" w:hAnsi="Calibri"/>
                <w:sz w:val="20"/>
                <w:szCs w:val="20"/>
              </w:rPr>
              <w:t> :</w:t>
            </w:r>
          </w:p>
          <w:p w:rsidR="00D023A9" w:rsidRDefault="00B06490">
            <w:pPr>
              <w:keepNext/>
              <w:widowControl w:val="0"/>
              <w:snapToGrid w:val="0"/>
              <w:rPr>
                <w:rFonts w:ascii="Calibri" w:hAnsi="Calibri"/>
                <w:sz w:val="20"/>
                <w:szCs w:val="20"/>
              </w:rPr>
            </w:pPr>
            <w:r>
              <w:rPr>
                <w:rFonts w:ascii="Calibri" w:hAnsi="Calibri"/>
                <w:sz w:val="20"/>
                <w:szCs w:val="20"/>
              </w:rPr>
              <w:t>- Transformée de Fourier, Transformée de Laplace</w:t>
            </w:r>
          </w:p>
          <w:p w:rsidR="00D023A9" w:rsidRDefault="00B06490">
            <w:pPr>
              <w:keepNext/>
              <w:widowControl w:val="0"/>
              <w:snapToGrid w:val="0"/>
              <w:rPr>
                <w:rFonts w:ascii="Calibri" w:hAnsi="Calibri"/>
                <w:sz w:val="20"/>
                <w:szCs w:val="20"/>
              </w:rPr>
            </w:pPr>
            <w:r>
              <w:rPr>
                <w:rFonts w:ascii="Calibri" w:hAnsi="Calibri"/>
                <w:sz w:val="20"/>
                <w:szCs w:val="20"/>
              </w:rPr>
              <w:t>- Corrélation</w:t>
            </w:r>
          </w:p>
          <w:p w:rsidR="00D023A9" w:rsidRDefault="00B06490">
            <w:pPr>
              <w:keepNext/>
              <w:widowControl w:val="0"/>
              <w:snapToGrid w:val="0"/>
              <w:rPr>
                <w:rFonts w:ascii="Calibri" w:hAnsi="Calibri"/>
                <w:sz w:val="20"/>
                <w:szCs w:val="20"/>
              </w:rPr>
            </w:pPr>
            <w:r>
              <w:rPr>
                <w:rFonts w:ascii="Calibri" w:hAnsi="Calibri"/>
                <w:sz w:val="20"/>
                <w:szCs w:val="20"/>
              </w:rPr>
              <w:t>- Analyse spectrale : notion de densité spectrale</w:t>
            </w:r>
          </w:p>
          <w:p w:rsidR="00D023A9" w:rsidRDefault="00B06490">
            <w:pPr>
              <w:keepNext/>
              <w:widowControl w:val="0"/>
              <w:snapToGrid w:val="0"/>
              <w:rPr>
                <w:rFonts w:ascii="Calibri" w:hAnsi="Calibri"/>
                <w:sz w:val="20"/>
                <w:szCs w:val="20"/>
              </w:rPr>
            </w:pPr>
            <w:r>
              <w:rPr>
                <w:rFonts w:ascii="Calibri" w:hAnsi="Calibri"/>
                <w:sz w:val="20"/>
                <w:szCs w:val="20"/>
              </w:rPr>
              <w:t>- Numérisation du signal : échantillonnage, quantification, Théorème de Shannon</w:t>
            </w:r>
            <w:r>
              <w:rPr>
                <w:rFonts w:ascii="Calibri" w:hAnsi="Calibri" w:cs="Arial"/>
                <w:bCs/>
                <w:sz w:val="20"/>
                <w:szCs w:val="20"/>
              </w:rPr>
              <w:t>-</w:t>
            </w:r>
            <w:proofErr w:type="spellStart"/>
            <w:r>
              <w:rPr>
                <w:rFonts w:ascii="Calibri" w:hAnsi="Calibri" w:cs="Arial"/>
                <w:bCs/>
                <w:sz w:val="20"/>
                <w:szCs w:val="20"/>
              </w:rPr>
              <w:t>Nyquist</w:t>
            </w:r>
            <w:proofErr w:type="spellEnd"/>
          </w:p>
          <w:p w:rsidR="00D023A9" w:rsidRDefault="00B06490">
            <w:pPr>
              <w:keepNext/>
              <w:widowControl w:val="0"/>
              <w:snapToGrid w:val="0"/>
              <w:rPr>
                <w:rFonts w:ascii="Calibri" w:hAnsi="Calibri"/>
                <w:sz w:val="20"/>
                <w:szCs w:val="20"/>
              </w:rPr>
            </w:pPr>
            <w:r>
              <w:rPr>
                <w:rFonts w:ascii="Calibri" w:hAnsi="Calibri"/>
                <w:sz w:val="20"/>
                <w:szCs w:val="20"/>
              </w:rPr>
              <w:t>- Transformée de Fourier Discrète, transformée en z</w:t>
            </w:r>
          </w:p>
          <w:p w:rsidR="00D023A9" w:rsidRDefault="00B06490">
            <w:pPr>
              <w:keepNext/>
              <w:widowControl w:val="0"/>
              <w:snapToGrid w:val="0"/>
              <w:rPr>
                <w:rFonts w:ascii="Calibri" w:hAnsi="Calibri"/>
                <w:sz w:val="20"/>
                <w:szCs w:val="20"/>
              </w:rPr>
            </w:pPr>
            <w:r>
              <w:rPr>
                <w:rFonts w:ascii="Calibri" w:hAnsi="Calibri"/>
                <w:sz w:val="20"/>
                <w:szCs w:val="20"/>
              </w:rPr>
              <w:t>- Signaux aléatoires et pseudo-aléatoires</w:t>
            </w:r>
          </w:p>
          <w:p w:rsidR="00D023A9" w:rsidRDefault="00B06490">
            <w:pPr>
              <w:keepNext/>
              <w:widowControl w:val="0"/>
              <w:snapToGrid w:val="0"/>
              <w:rPr>
                <w:rFonts w:ascii="Calibri" w:hAnsi="Calibri"/>
                <w:sz w:val="20"/>
                <w:szCs w:val="20"/>
              </w:rPr>
            </w:pPr>
            <w:r>
              <w:rPr>
                <w:rFonts w:ascii="Calibri" w:hAnsi="Calibri"/>
                <w:sz w:val="20"/>
                <w:szCs w:val="20"/>
                <w:u w:val="single"/>
              </w:rPr>
              <w:t>Systèmes Linéaires</w:t>
            </w:r>
            <w:r>
              <w:rPr>
                <w:rFonts w:ascii="Calibri" w:hAnsi="Calibri"/>
                <w:sz w:val="20"/>
                <w:szCs w:val="20"/>
              </w:rPr>
              <w:t> :</w:t>
            </w:r>
          </w:p>
          <w:p w:rsidR="00D023A9" w:rsidRDefault="00B06490">
            <w:pPr>
              <w:keepNext/>
              <w:widowControl w:val="0"/>
              <w:snapToGrid w:val="0"/>
              <w:rPr>
                <w:rFonts w:ascii="Calibri" w:hAnsi="Calibri"/>
                <w:sz w:val="20"/>
                <w:szCs w:val="20"/>
              </w:rPr>
            </w:pPr>
            <w:r>
              <w:rPr>
                <w:rFonts w:ascii="Calibri" w:hAnsi="Calibri"/>
                <w:sz w:val="20"/>
                <w:szCs w:val="20"/>
              </w:rPr>
              <w:t>- Modélisation des systèmes linéaires</w:t>
            </w:r>
          </w:p>
          <w:p w:rsidR="00D023A9" w:rsidRDefault="00B06490">
            <w:pPr>
              <w:keepNext/>
              <w:widowControl w:val="0"/>
              <w:snapToGrid w:val="0"/>
              <w:rPr>
                <w:rFonts w:ascii="Calibri" w:hAnsi="Calibri"/>
                <w:sz w:val="20"/>
                <w:szCs w:val="20"/>
              </w:rPr>
            </w:pPr>
            <w:r>
              <w:rPr>
                <w:rFonts w:ascii="Calibri" w:hAnsi="Calibri"/>
                <w:sz w:val="20"/>
                <w:szCs w:val="20"/>
              </w:rPr>
              <w:t>- Fonction de transfert, réponse impulsionnelle</w:t>
            </w:r>
          </w:p>
          <w:p w:rsidR="00D023A9" w:rsidRDefault="00B06490">
            <w:pPr>
              <w:keepNext/>
              <w:widowControl w:val="0"/>
              <w:jc w:val="both"/>
              <w:rPr>
                <w:rFonts w:ascii="Calibri" w:hAnsi="Calibri" w:cs="Arial"/>
                <w:bCs/>
                <w:sz w:val="20"/>
                <w:szCs w:val="20"/>
              </w:rPr>
            </w:pPr>
            <w:r>
              <w:rPr>
                <w:rFonts w:ascii="Calibri" w:hAnsi="Calibri"/>
                <w:sz w:val="20"/>
                <w:szCs w:val="20"/>
              </w:rPr>
              <w:t>- Filtrage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keepNext/>
              <w:widowControl w:val="0"/>
              <w:numPr>
                <w:ilvl w:val="0"/>
                <w:numId w:val="11"/>
              </w:numPr>
              <w:ind w:left="567" w:hanging="425"/>
              <w:jc w:val="both"/>
              <w:rPr>
                <w:rFonts w:ascii="Calibri" w:hAnsi="Calibri" w:cs="Arial"/>
                <w:sz w:val="20"/>
                <w:szCs w:val="20"/>
              </w:rPr>
            </w:pPr>
            <w:r>
              <w:rPr>
                <w:rFonts w:ascii="Calibri" w:hAnsi="Calibri" w:cs="Arial"/>
                <w:sz w:val="20"/>
                <w:szCs w:val="20"/>
              </w:rPr>
              <w:t>Traitement numérique du signal : cours et exercices corrigés, M. Bellanger, Editions Dunod, 2012</w:t>
            </w:r>
          </w:p>
          <w:p w:rsidR="00D023A9" w:rsidRDefault="00B06490">
            <w:pPr>
              <w:pStyle w:val="ListParagraph"/>
              <w:keepNext/>
              <w:widowControl w:val="0"/>
              <w:numPr>
                <w:ilvl w:val="0"/>
                <w:numId w:val="11"/>
              </w:numPr>
              <w:ind w:left="567" w:hanging="425"/>
              <w:jc w:val="both"/>
              <w:rPr>
                <w:rFonts w:ascii="Calibri" w:hAnsi="Calibri" w:cs="Arial"/>
                <w:sz w:val="20"/>
                <w:szCs w:val="20"/>
              </w:rPr>
            </w:pPr>
            <w:r>
              <w:rPr>
                <w:rFonts w:ascii="Calibri" w:hAnsi="Calibri" w:cs="Arial"/>
                <w:sz w:val="20"/>
                <w:szCs w:val="20"/>
              </w:rPr>
              <w:t>Le traitement du signal sous Matlab : pratique et applications, A. Quinquis, Editions Hermès, 2007</w:t>
            </w:r>
          </w:p>
          <w:p w:rsidR="00D023A9" w:rsidRDefault="00B06490">
            <w:pPr>
              <w:pStyle w:val="ListParagraph"/>
              <w:keepNext/>
              <w:widowControl w:val="0"/>
              <w:numPr>
                <w:ilvl w:val="0"/>
                <w:numId w:val="11"/>
              </w:numPr>
              <w:ind w:left="567" w:hanging="425"/>
              <w:jc w:val="both"/>
              <w:rPr>
                <w:rFonts w:ascii="Calibri" w:hAnsi="Calibri" w:cs="Arial"/>
                <w:bCs/>
                <w:sz w:val="20"/>
                <w:szCs w:val="20"/>
              </w:rPr>
            </w:pPr>
            <w:r>
              <w:rPr>
                <w:rFonts w:ascii="Calibri" w:hAnsi="Calibri" w:cs="Arial"/>
                <w:sz w:val="20"/>
                <w:szCs w:val="20"/>
              </w:rPr>
              <w:t>Eléments de théorie du signal, J.P. Delmas, Editions Ellipses, 1991</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B06490">
      <w:pPr>
        <w:keepNext/>
        <w:spacing w:before="240" w:after="120"/>
        <w:rPr>
          <w:rFonts w:ascii="Calibri" w:hAnsi="Calibri"/>
          <w:sz w:val="22"/>
          <w:szCs w:val="22"/>
          <w:u w:val="single"/>
        </w:rPr>
      </w:pPr>
      <w:r>
        <w:rPr>
          <w:rFonts w:ascii="Calibri" w:hAnsi="Calibri"/>
          <w:sz w:val="22"/>
          <w:szCs w:val="22"/>
          <w:u w:val="single"/>
        </w:rPr>
        <w:t>Réseaux industriels et supervision</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rsidR="00D023A9" w:rsidRDefault="00D023A9">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CM : 8H00</w:t>
            </w:r>
          </w:p>
        </w:tc>
        <w:tc>
          <w:tcPr>
            <w:tcW w:w="2268"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TD : 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12H00</w:t>
            </w:r>
          </w:p>
        </w:tc>
      </w:tr>
      <w:tr w:rsidR="00D023A9">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rsidR="00D023A9" w:rsidRDefault="00B06490">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center"/>
              <w:rPr>
                <w:rFonts w:ascii="Calibri" w:hAnsi="Calibri" w:cs="Arial"/>
                <w:caps/>
                <w:sz w:val="20"/>
                <w:szCs w:val="20"/>
              </w:rPr>
            </w:pPr>
            <w:r>
              <w:rPr>
                <w:rFonts w:ascii="Calibri" w:hAnsi="Calibri" w:cs="Arial"/>
                <w:caps/>
                <w:sz w:val="20"/>
                <w:szCs w:val="20"/>
              </w:rPr>
              <w:t>N. MAERTEN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Donner les éléments méthodologiques pour la mise en œuvre d’une supervision industrielle, en abordant les échanges de données industrielles, les fonctionnalités de la supervision et l’ergonomie de la conception des vues de supervision. Le deuxième objectif consiste à familiariser l’étudiant avec un outil industriel générique  (non propriétaire vis-à-vis des constructeurs de matériel).</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Automatisme – Automates programmables – Réseaux de communication</w:t>
            </w:r>
          </w:p>
          <w:p w:rsidR="00D023A9" w:rsidRDefault="00B06490">
            <w:pPr>
              <w:keepNext/>
              <w:widowControl w:val="0"/>
              <w:jc w:val="both"/>
              <w:rPr>
                <w:rFonts w:ascii="Calibri" w:hAnsi="Calibri" w:cs="Arial"/>
                <w:sz w:val="20"/>
                <w:szCs w:val="20"/>
              </w:rPr>
            </w:pPr>
            <w:r>
              <w:rPr>
                <w:rFonts w:ascii="Calibri" w:hAnsi="Calibri" w:cs="Arial"/>
                <w:sz w:val="20"/>
                <w:szCs w:val="20"/>
              </w:rPr>
              <w:t>Connaissance du langage SQL</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Traitement des données industrielles :</w:t>
            </w:r>
          </w:p>
          <w:p w:rsidR="00D023A9" w:rsidRDefault="00B06490">
            <w:pPr>
              <w:keepNext/>
              <w:widowControl w:val="0"/>
              <w:jc w:val="both"/>
              <w:rPr>
                <w:rFonts w:ascii="Calibri" w:hAnsi="Calibri" w:cs="Arial"/>
                <w:sz w:val="20"/>
                <w:szCs w:val="20"/>
              </w:rPr>
            </w:pPr>
            <w:r>
              <w:rPr>
                <w:rFonts w:ascii="Calibri" w:hAnsi="Calibri" w:cs="Arial"/>
                <w:sz w:val="20"/>
                <w:szCs w:val="20"/>
              </w:rPr>
              <w:t>- flux des donné</w:t>
            </w:r>
            <w:r w:rsidR="003023C7">
              <w:rPr>
                <w:rFonts w:ascii="Calibri" w:hAnsi="Calibri" w:cs="Arial"/>
                <w:sz w:val="20"/>
                <w:szCs w:val="20"/>
              </w:rPr>
              <w:t xml:space="preserve">es et hiérarchie des décisions </w:t>
            </w:r>
            <w:r>
              <w:rPr>
                <w:rFonts w:ascii="Calibri" w:hAnsi="Calibri" w:cs="Arial"/>
                <w:sz w:val="20"/>
                <w:szCs w:val="20"/>
              </w:rPr>
              <w:t>au sein du monde industriel,</w:t>
            </w:r>
          </w:p>
          <w:p w:rsidR="00D023A9" w:rsidRDefault="00B06490">
            <w:pPr>
              <w:keepNext/>
              <w:widowControl w:val="0"/>
              <w:jc w:val="both"/>
              <w:rPr>
                <w:rFonts w:ascii="Calibri" w:hAnsi="Calibri" w:cs="Arial"/>
                <w:sz w:val="20"/>
                <w:szCs w:val="20"/>
              </w:rPr>
            </w:pPr>
            <w:r>
              <w:rPr>
                <w:rFonts w:ascii="Calibri" w:hAnsi="Calibri" w:cs="Arial"/>
                <w:sz w:val="20"/>
                <w:szCs w:val="20"/>
              </w:rPr>
              <w:t>- relation de la supervision avec le process, le contrôle commande, la M.E.S., la GPAO</w:t>
            </w:r>
          </w:p>
          <w:p w:rsidR="00D023A9" w:rsidRDefault="00B06490">
            <w:pPr>
              <w:keepNext/>
              <w:widowControl w:val="0"/>
              <w:jc w:val="both"/>
              <w:rPr>
                <w:rFonts w:ascii="Calibri" w:hAnsi="Calibri" w:cs="Arial"/>
                <w:sz w:val="20"/>
                <w:szCs w:val="20"/>
              </w:rPr>
            </w:pPr>
            <w:r>
              <w:rPr>
                <w:rFonts w:ascii="Calibri" w:hAnsi="Calibri" w:cs="Arial"/>
                <w:sz w:val="20"/>
                <w:szCs w:val="20"/>
              </w:rPr>
              <w:t>Progiciels pour le T.D.I. : Contrôle commande, Supervision, MES, GPAO</w:t>
            </w:r>
          </w:p>
          <w:p w:rsidR="00D023A9" w:rsidRDefault="00B06490">
            <w:pPr>
              <w:keepNext/>
              <w:widowControl w:val="0"/>
              <w:jc w:val="both"/>
              <w:rPr>
                <w:rFonts w:ascii="Calibri" w:hAnsi="Calibri" w:cs="Arial"/>
                <w:sz w:val="20"/>
                <w:szCs w:val="20"/>
              </w:rPr>
            </w:pPr>
            <w:r>
              <w:rPr>
                <w:rFonts w:ascii="Calibri" w:hAnsi="Calibri" w:cs="Arial"/>
                <w:sz w:val="20"/>
                <w:szCs w:val="20"/>
              </w:rPr>
              <w:t>Hiérarchie des Réseaux industriels : modèle OSI, messagerie inter-équipement, réseaux de terrain, MMS</w:t>
            </w:r>
          </w:p>
          <w:p w:rsidR="00D023A9" w:rsidRDefault="00B06490">
            <w:pPr>
              <w:keepNext/>
              <w:widowControl w:val="0"/>
              <w:jc w:val="both"/>
              <w:rPr>
                <w:rFonts w:ascii="Calibri" w:hAnsi="Calibri" w:cs="Arial"/>
                <w:sz w:val="20"/>
                <w:szCs w:val="20"/>
              </w:rPr>
            </w:pPr>
            <w:r>
              <w:rPr>
                <w:rFonts w:ascii="Calibri" w:hAnsi="Calibri" w:cs="Arial"/>
                <w:sz w:val="20"/>
                <w:szCs w:val="20"/>
              </w:rPr>
              <w:t>Echanges de données industrielles : mécanismes et concepts (approche objet, architecture)</w:t>
            </w:r>
          </w:p>
          <w:p w:rsidR="00D023A9" w:rsidRDefault="00B06490">
            <w:pPr>
              <w:keepNext/>
              <w:widowControl w:val="0"/>
              <w:jc w:val="both"/>
              <w:rPr>
                <w:rFonts w:ascii="Calibri" w:hAnsi="Calibri" w:cs="Arial"/>
                <w:sz w:val="20"/>
                <w:szCs w:val="20"/>
              </w:rPr>
            </w:pPr>
            <w:r>
              <w:rPr>
                <w:rFonts w:ascii="Calibri" w:hAnsi="Calibri" w:cs="Arial"/>
                <w:sz w:val="20"/>
                <w:szCs w:val="20"/>
              </w:rPr>
              <w:t>SGBDR : connexion au BDD par le langage SQL, middleware ODBC</w:t>
            </w:r>
          </w:p>
          <w:p w:rsidR="00D023A9" w:rsidRDefault="00B06490">
            <w:pPr>
              <w:keepNext/>
              <w:widowControl w:val="0"/>
              <w:jc w:val="both"/>
              <w:rPr>
                <w:rFonts w:ascii="Calibri" w:hAnsi="Calibri" w:cs="Arial"/>
                <w:sz w:val="20"/>
                <w:szCs w:val="20"/>
              </w:rPr>
            </w:pPr>
            <w:r>
              <w:rPr>
                <w:rFonts w:ascii="Calibri" w:hAnsi="Calibri" w:cs="Arial"/>
                <w:sz w:val="20"/>
                <w:szCs w:val="20"/>
              </w:rPr>
              <w:t>Fonctionnalités d’un logiciel de supervision (base de données dynamique, les variables, les liens d’animation, les scripts, les alarmes et événements, les courbes temps réels et historiques, les enregistrements</w:t>
            </w:r>
          </w:p>
          <w:p w:rsidR="00D023A9" w:rsidRDefault="00B06490">
            <w:pPr>
              <w:keepNext/>
              <w:widowControl w:val="0"/>
              <w:jc w:val="both"/>
              <w:rPr>
                <w:rFonts w:ascii="Calibri" w:hAnsi="Calibri" w:cs="Arial"/>
                <w:sz w:val="20"/>
                <w:szCs w:val="20"/>
              </w:rPr>
            </w:pPr>
            <w:r>
              <w:rPr>
                <w:rFonts w:ascii="Calibri" w:hAnsi="Calibri" w:cs="Arial"/>
                <w:sz w:val="20"/>
                <w:szCs w:val="20"/>
              </w:rPr>
              <w:t>Interfaçage homme / machine : système homme/ machine, processus cognitifs, coopération H/M, ergonomie des interfaces H/M, cadre méthodologique pour le développement de systèmes interactifs</w:t>
            </w:r>
          </w:p>
          <w:p w:rsidR="00D023A9" w:rsidRDefault="00B06490">
            <w:pPr>
              <w:keepNext/>
              <w:widowControl w:val="0"/>
              <w:jc w:val="both"/>
              <w:rPr>
                <w:rFonts w:ascii="Calibri" w:hAnsi="Calibri" w:cs="Arial"/>
                <w:sz w:val="20"/>
                <w:szCs w:val="20"/>
              </w:rPr>
            </w:pPr>
            <w:r>
              <w:rPr>
                <w:rFonts w:ascii="Calibri" w:hAnsi="Calibri" w:cs="Arial"/>
                <w:sz w:val="20"/>
                <w:szCs w:val="20"/>
              </w:rPr>
              <w:t>Interface Homme Machine dans le contexte hyperconnecté (multi-utilisateurs, multi applications, multi interfaces et terminaux)</w:t>
            </w:r>
          </w:p>
          <w:p w:rsidR="00D023A9" w:rsidRDefault="00B06490">
            <w:pPr>
              <w:keepNext/>
              <w:widowControl w:val="0"/>
              <w:jc w:val="both"/>
              <w:rPr>
                <w:rFonts w:ascii="Calibri" w:hAnsi="Calibri" w:cs="Arial"/>
                <w:sz w:val="20"/>
                <w:szCs w:val="20"/>
              </w:rPr>
            </w:pPr>
            <w:r>
              <w:rPr>
                <w:rFonts w:ascii="Calibri" w:hAnsi="Calibri" w:cs="Arial"/>
                <w:sz w:val="20"/>
                <w:szCs w:val="20"/>
              </w:rPr>
              <w:t>Etudes de cas : Mise en œuvre d’une supervision d’un processus semi-industriel</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D023A9">
            <w:pPr>
              <w:pStyle w:val="ListParagraph"/>
              <w:keepNext/>
              <w:widowControl w:val="0"/>
              <w:numPr>
                <w:ilvl w:val="0"/>
                <w:numId w:val="43"/>
              </w:numPr>
              <w:ind w:left="567" w:hanging="425"/>
              <w:jc w:val="both"/>
              <w:rPr>
                <w:rFonts w:ascii="Calibri" w:hAnsi="Calibri" w:cs="Arial"/>
                <w:bCs/>
                <w:sz w:val="20"/>
                <w:szCs w:val="20"/>
                <w:u w:val="single"/>
              </w:rPr>
            </w:pP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Comptes rendus de TP</w:t>
            </w:r>
          </w:p>
        </w:tc>
      </w:tr>
    </w:tbl>
    <w:p w:rsidR="00D023A9" w:rsidRDefault="00B06490">
      <w:pPr>
        <w:pStyle w:val="Heading3"/>
        <w:ind w:left="1701" w:hanging="567"/>
      </w:pPr>
      <w:bookmarkStart w:id="24" w:name="_Toc178603388"/>
      <w:r>
        <w:lastRenderedPageBreak/>
        <w:t>Deuxième année du Cycle Ingénieur (CING2)</w:t>
      </w:r>
      <w:bookmarkEnd w:id="24"/>
    </w:p>
    <w:p w:rsidR="00D023A9" w:rsidRDefault="00B06490">
      <w:pPr>
        <w:keepNext/>
        <w:snapToGrid w:val="0"/>
        <w:spacing w:before="240" w:after="120"/>
        <w:rPr>
          <w:rFonts w:ascii="Calibri" w:hAnsi="Calibri" w:cs="Arial"/>
          <w:sz w:val="22"/>
          <w:szCs w:val="22"/>
          <w:u w:val="single"/>
        </w:rPr>
      </w:pPr>
      <w:r>
        <w:rPr>
          <w:rFonts w:ascii="Calibri" w:hAnsi="Calibri" w:cs="Arial"/>
          <w:sz w:val="22"/>
          <w:szCs w:val="22"/>
          <w:u w:val="single"/>
        </w:rPr>
        <w:t>Ingénierie mathématique 3 (méthodes numériques)</w:t>
      </w:r>
      <w:r>
        <w:rPr>
          <w:rFonts w:ascii="Calibri" w:hAnsi="Calibri" w:cs="Arial"/>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rsidR="00D023A9" w:rsidRDefault="00D023A9">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TD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08H00</w:t>
            </w:r>
          </w:p>
        </w:tc>
      </w:tr>
      <w:tr w:rsidR="00D023A9">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rsidR="00D023A9" w:rsidRDefault="00B06490">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rPr>
            </w:pPr>
            <w:r>
              <w:rPr>
                <w:rFonts w:ascii="Calibri" w:hAnsi="Calibri" w:cs="Arial"/>
                <w:caps/>
                <w:sz w:val="20"/>
                <w:szCs w:val="20"/>
              </w:rPr>
              <w:t>A. COSSE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Introduire des méthodes de différences finies pour calculer des solutions approchées de certaines équations aux dérivées partielles fondamentales ; programmation en MAPLE de quelques-unes de ces méthodes pour relever des taux de décroissance de l'erreur</w:t>
            </w:r>
            <w:r>
              <w:rPr>
                <w:rFonts w:ascii="Calibri" w:hAnsi="Calibri" w:cs="Calibri"/>
                <w:sz w:val="20"/>
                <w:szCs w:val="20"/>
              </w:rPr>
              <w: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Partie 1</w:t>
            </w:r>
            <w:r>
              <w:rPr>
                <w:rFonts w:ascii="Calibri" w:hAnsi="Calibri" w:cs="Arial"/>
                <w:bCs/>
                <w:sz w:val="20"/>
                <w:szCs w:val="20"/>
              </w:rPr>
              <w:t> : Discrétisation – par différences finies - d'équations différentielles ordinaires (une seule variable) d'ordre 2, et de l'équation de Poisson avec des conditions aux limites de Dirichlet ; consistance, stabilité et ordre de convergence ; mise en œuvre.</w:t>
            </w:r>
          </w:p>
          <w:p w:rsidR="00D023A9" w:rsidRDefault="00B06490">
            <w:pPr>
              <w:widowControl w:val="0"/>
              <w:rPr>
                <w:rFonts w:ascii="Calibri" w:hAnsi="Calibri" w:cs="Arial"/>
                <w:bCs/>
                <w:sz w:val="20"/>
                <w:szCs w:val="20"/>
              </w:rPr>
            </w:pPr>
            <w:r>
              <w:rPr>
                <w:rFonts w:ascii="Calibri" w:hAnsi="Calibri" w:cs="Arial"/>
                <w:bCs/>
                <w:sz w:val="20"/>
                <w:szCs w:val="20"/>
                <w:u w:val="single"/>
              </w:rPr>
              <w:t>Partie 2</w:t>
            </w:r>
            <w:r>
              <w:rPr>
                <w:rFonts w:ascii="Calibri" w:hAnsi="Calibri" w:cs="Arial"/>
                <w:bCs/>
                <w:sz w:val="20"/>
                <w:szCs w:val="20"/>
              </w:rPr>
              <w:t> :</w:t>
            </w:r>
            <w:bookmarkStart w:id="25" w:name="__DdeLink__66_1079416958"/>
            <w:bookmarkEnd w:id="25"/>
            <w:r>
              <w:rPr>
                <w:rFonts w:ascii="Calibri" w:hAnsi="Calibri" w:cs="Arial"/>
                <w:bCs/>
                <w:sz w:val="20"/>
                <w:szCs w:val="20"/>
              </w:rPr>
              <w:t xml:space="preserve"> Discrétisation – par différences finies - de l'équation de la chaleur ; consistance, stabilité et ordre de convergence ; mise en œuvre.</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Partie 3</w:t>
            </w:r>
            <w:r>
              <w:rPr>
                <w:rFonts w:ascii="Calibri" w:hAnsi="Calibri" w:cs="Arial"/>
                <w:bCs/>
                <w:sz w:val="20"/>
                <w:szCs w:val="20"/>
              </w:rPr>
              <w:t> : Discrétisation – par différences finies - de l'équation de transport ; consistance, stabilité et ordre de convergence ; mise en œuvre.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keepNext/>
              <w:widowControl w:val="0"/>
              <w:numPr>
                <w:ilvl w:val="0"/>
                <w:numId w:val="44"/>
              </w:numPr>
              <w:ind w:left="567" w:hanging="425"/>
              <w:jc w:val="both"/>
              <w:rPr>
                <w:rFonts w:ascii="Calibri" w:hAnsi="Calibri" w:cs="Arial"/>
                <w:bCs/>
                <w:sz w:val="20"/>
                <w:szCs w:val="20"/>
              </w:rPr>
            </w:pPr>
            <w:r>
              <w:rPr>
                <w:rFonts w:ascii="Calibri" w:hAnsi="Calibri" w:cs="Arial"/>
                <w:bCs/>
                <w:sz w:val="20"/>
                <w:szCs w:val="20"/>
              </w:rPr>
              <w:t xml:space="preserve">J. </w:t>
            </w:r>
            <w:proofErr w:type="spellStart"/>
            <w:r>
              <w:rPr>
                <w:rFonts w:ascii="Calibri" w:hAnsi="Calibri" w:cs="Arial"/>
                <w:bCs/>
                <w:sz w:val="20"/>
                <w:szCs w:val="20"/>
              </w:rPr>
              <w:t>Rappaz</w:t>
            </w:r>
            <w:proofErr w:type="spellEnd"/>
            <w:r>
              <w:rPr>
                <w:rFonts w:ascii="Calibri" w:hAnsi="Calibri" w:cs="Arial"/>
                <w:bCs/>
                <w:sz w:val="20"/>
                <w:szCs w:val="20"/>
              </w:rPr>
              <w:t>, M. Picasso : Introduction à l'analyse numérique. Presse polytechnique et universitaire romande, Lausanne.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 + Contrôle TP</w:t>
            </w:r>
          </w:p>
        </w:tc>
      </w:tr>
    </w:tbl>
    <w:p w:rsidR="00D023A9" w:rsidRDefault="00B06490">
      <w:pPr>
        <w:keepNext/>
        <w:spacing w:before="240" w:after="120"/>
        <w:rPr>
          <w:rFonts w:ascii="Calibri" w:hAnsi="Calibri"/>
          <w:sz w:val="22"/>
          <w:szCs w:val="22"/>
          <w:u w:val="single"/>
        </w:rPr>
      </w:pPr>
      <w:r>
        <w:rPr>
          <w:rFonts w:ascii="Calibri" w:hAnsi="Calibri"/>
          <w:sz w:val="22"/>
          <w:szCs w:val="22"/>
          <w:u w:val="single"/>
        </w:rPr>
        <w:t>Intelligence artificielle</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3</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14H00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12H00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12H00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3023C7">
            <w:pPr>
              <w:keepNext/>
              <w:widowControl w:val="0"/>
              <w:jc w:val="center"/>
              <w:rPr>
                <w:shd w:val="clear" w:color="auto" w:fill="FFFF00"/>
              </w:rPr>
            </w:pPr>
            <w:r>
              <w:rPr>
                <w:rFonts w:ascii="Calibri" w:hAnsi="Calibri" w:cs="Arial"/>
                <w:sz w:val="20"/>
                <w:szCs w:val="20"/>
              </w:rPr>
              <w:t>Enseignants responsables</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3023C7" w:rsidP="003023C7">
            <w:pPr>
              <w:keepNext/>
              <w:widowControl w:val="0"/>
              <w:jc w:val="center"/>
              <w:rPr>
                <w:shd w:val="clear" w:color="auto" w:fill="FFFF00"/>
              </w:rPr>
            </w:pPr>
            <w:r>
              <w:rPr>
                <w:rFonts w:ascii="Calibri" w:hAnsi="Calibri" w:cs="Arial"/>
                <w:caps/>
                <w:sz w:val="20"/>
                <w:szCs w:val="20"/>
              </w:rPr>
              <w:t>R. GUIBADJ</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rsidP="00580F35">
            <w:pPr>
              <w:widowControl w:val="0"/>
              <w:jc w:val="both"/>
              <w:rPr>
                <w:rFonts w:ascii="Calibri" w:hAnsi="Calibri" w:cs="Arial"/>
                <w:sz w:val="20"/>
                <w:szCs w:val="20"/>
              </w:rPr>
            </w:pPr>
            <w:r>
              <w:rPr>
                <w:rFonts w:ascii="Calibri" w:hAnsi="Calibri" w:cs="Arial"/>
                <w:sz w:val="20"/>
                <w:szCs w:val="20"/>
              </w:rPr>
              <w:t>L'objectif de ce cours est d’initier les étudiants aux concepts théoriques et pratiques de l’intelligence artificielle qui couvrent les domaines de la planification, l’aide à la décision et l’apprentissage automatique.  À la fin du cours, les étudia</w:t>
            </w:r>
            <w:r w:rsidR="003023C7">
              <w:rPr>
                <w:rFonts w:ascii="Calibri" w:hAnsi="Calibri" w:cs="Arial"/>
                <w:sz w:val="20"/>
                <w:szCs w:val="20"/>
              </w:rPr>
              <w:t xml:space="preserve">nts devraient être en mesure de </w:t>
            </w:r>
            <w:r>
              <w:rPr>
                <w:rFonts w:ascii="Calibri" w:hAnsi="Calibri" w:cs="Arial"/>
                <w:sz w:val="20"/>
                <w:szCs w:val="20"/>
              </w:rPr>
              <w:t>concevoir, coder et déployer des systèmes intelligents répondant à des problématiques rencontrées dans le monde académique et/ou industriel.</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Prérequis</w:t>
            </w:r>
            <w:r>
              <w:rPr>
                <w:rFonts w:ascii="Calibri" w:hAnsi="Calibri" w:cs="Arial"/>
                <w:b/>
                <w:bCs/>
                <w:sz w:val="20"/>
                <w:szCs w:val="20"/>
              </w:rPr>
              <w:t> :</w:t>
            </w:r>
          </w:p>
          <w:p w:rsidR="00D023A9" w:rsidRDefault="00B06490">
            <w:pPr>
              <w:keepNext/>
              <w:widowControl w:val="0"/>
              <w:jc w:val="both"/>
              <w:rPr>
                <w:rFonts w:ascii="Calibri" w:hAnsi="Calibri" w:cs="Arial"/>
                <w:b/>
                <w:bCs/>
                <w:sz w:val="20"/>
                <w:szCs w:val="20"/>
                <w:u w:val="single"/>
              </w:rPr>
            </w:pPr>
            <w:r>
              <w:rPr>
                <w:rFonts w:ascii="Calibri" w:hAnsi="Calibri" w:cs="Arial"/>
                <w:bCs/>
                <w:sz w:val="20"/>
                <w:szCs w:val="20"/>
              </w:rPr>
              <w:t>Connaissances  en algorithmique avancée et en programmation.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Le cours abordera les points suivants :</w:t>
            </w:r>
          </w:p>
          <w:p w:rsidR="00D023A9" w:rsidRDefault="00B06490">
            <w:pPr>
              <w:keepNext/>
              <w:widowControl w:val="0"/>
              <w:jc w:val="both"/>
              <w:rPr>
                <w:rFonts w:ascii="Calibri" w:hAnsi="Calibri" w:cs="Arial"/>
                <w:bCs/>
                <w:sz w:val="20"/>
                <w:szCs w:val="20"/>
              </w:rPr>
            </w:pPr>
            <w:r>
              <w:rPr>
                <w:rFonts w:ascii="Calibri" w:hAnsi="Calibri" w:cs="Arial"/>
                <w:bCs/>
                <w:sz w:val="20"/>
                <w:szCs w:val="20"/>
              </w:rPr>
              <w:t>- introduction de la notion d’intelligence artificielle et son historique</w:t>
            </w:r>
          </w:p>
          <w:p w:rsidR="00D023A9" w:rsidRDefault="00B06490">
            <w:pPr>
              <w:keepNext/>
              <w:widowControl w:val="0"/>
              <w:jc w:val="both"/>
              <w:rPr>
                <w:rFonts w:ascii="Calibri" w:hAnsi="Calibri" w:cs="Arial"/>
                <w:bCs/>
                <w:sz w:val="20"/>
                <w:szCs w:val="20"/>
              </w:rPr>
            </w:pPr>
            <w:r>
              <w:rPr>
                <w:rFonts w:ascii="Calibri" w:hAnsi="Calibri" w:cs="Arial"/>
                <w:bCs/>
                <w:sz w:val="20"/>
                <w:szCs w:val="20"/>
              </w:rPr>
              <w:t>- la logique des propositions</w:t>
            </w:r>
          </w:p>
          <w:p w:rsidR="00D023A9" w:rsidRDefault="00B06490">
            <w:pPr>
              <w:widowControl w:val="0"/>
              <w:jc w:val="both"/>
              <w:rPr>
                <w:rFonts w:ascii="Calibri" w:hAnsi="Calibri" w:cs="Arial"/>
                <w:bCs/>
                <w:sz w:val="20"/>
                <w:szCs w:val="20"/>
              </w:rPr>
            </w:pPr>
            <w:r>
              <w:rPr>
                <w:rFonts w:ascii="Calibri" w:hAnsi="Calibri" w:cs="Arial"/>
                <w:bCs/>
                <w:sz w:val="20"/>
                <w:szCs w:val="20"/>
              </w:rPr>
              <w:t>- La résolution des problèmes : recherche gloutonne, algorithme A*</w:t>
            </w:r>
          </w:p>
          <w:p w:rsidR="00D023A9" w:rsidRDefault="00B06490">
            <w:pPr>
              <w:widowControl w:val="0"/>
              <w:jc w:val="both"/>
              <w:rPr>
                <w:rFonts w:ascii="Calibri" w:hAnsi="Calibri" w:cs="Arial"/>
                <w:bCs/>
                <w:sz w:val="20"/>
                <w:szCs w:val="20"/>
              </w:rPr>
            </w:pPr>
            <w:r>
              <w:rPr>
                <w:rFonts w:ascii="Calibri" w:hAnsi="Calibri" w:cs="Arial"/>
                <w:bCs/>
                <w:sz w:val="20"/>
                <w:szCs w:val="20"/>
              </w:rPr>
              <w:t>- Méthodes d’optimisation : descente de gradient, recherche locale et méta heuristiques</w:t>
            </w:r>
          </w:p>
          <w:p w:rsidR="00D023A9" w:rsidRDefault="00B06490" w:rsidP="003023C7">
            <w:pPr>
              <w:widowControl w:val="0"/>
              <w:jc w:val="both"/>
              <w:rPr>
                <w:rFonts w:ascii="Calibri" w:hAnsi="Calibri" w:cs="Arial"/>
                <w:bCs/>
                <w:sz w:val="20"/>
                <w:szCs w:val="20"/>
              </w:rPr>
            </w:pPr>
            <w:r>
              <w:rPr>
                <w:rFonts w:ascii="Calibri" w:hAnsi="Calibri" w:cs="Arial"/>
                <w:bCs/>
                <w:sz w:val="20"/>
                <w:szCs w:val="20"/>
              </w:rPr>
              <w:t>- Introduction à l’apprentissage automatique : régression, arbre de décision, réseau de neurones</w:t>
            </w:r>
          </w:p>
          <w:p w:rsidR="00D023A9" w:rsidRDefault="00D023A9">
            <w:pPr>
              <w:keepNext/>
              <w:widowControl w:val="0"/>
              <w:jc w:val="both"/>
              <w:rPr>
                <w:rFonts w:ascii="Calibri" w:hAnsi="Calibri" w:cs="Arial"/>
                <w:bCs/>
                <w:sz w:val="20"/>
                <w:szCs w:val="20"/>
              </w:rPr>
            </w:pP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xml:space="preserve"> :</w:t>
            </w:r>
          </w:p>
          <w:p w:rsidR="00D023A9" w:rsidRDefault="00B06490">
            <w:pPr>
              <w:pStyle w:val="ListParagraph"/>
              <w:keepNext/>
              <w:widowControl w:val="0"/>
              <w:numPr>
                <w:ilvl w:val="0"/>
                <w:numId w:val="13"/>
              </w:numPr>
              <w:ind w:left="567" w:hanging="425"/>
              <w:jc w:val="both"/>
              <w:rPr>
                <w:rFonts w:ascii="Calibri" w:hAnsi="Calibri" w:cs="Arial"/>
                <w:sz w:val="20"/>
                <w:szCs w:val="20"/>
              </w:rPr>
            </w:pPr>
            <w:r>
              <w:rPr>
                <w:rFonts w:ascii="Calibri" w:hAnsi="Calibri" w:cs="Arial"/>
                <w:sz w:val="20"/>
                <w:szCs w:val="20"/>
              </w:rPr>
              <w:t xml:space="preserve">S. Russel et P. </w:t>
            </w:r>
            <w:proofErr w:type="spellStart"/>
            <w:r>
              <w:rPr>
                <w:rFonts w:ascii="Calibri" w:hAnsi="Calibri" w:cs="Arial"/>
                <w:sz w:val="20"/>
                <w:szCs w:val="20"/>
              </w:rPr>
              <w:t>Norvig</w:t>
            </w:r>
            <w:proofErr w:type="spellEnd"/>
            <w:r>
              <w:rPr>
                <w:rFonts w:ascii="Calibri" w:hAnsi="Calibri" w:cs="Arial"/>
                <w:sz w:val="20"/>
                <w:szCs w:val="20"/>
              </w:rPr>
              <w:t>, Intelligence artificielle, 3ème édition, 2010.</w:t>
            </w:r>
          </w:p>
          <w:p w:rsidR="00D023A9" w:rsidRPr="003023C7" w:rsidRDefault="00B06490" w:rsidP="00216C35">
            <w:pPr>
              <w:pStyle w:val="ListParagraph"/>
              <w:keepNext/>
              <w:widowControl w:val="0"/>
              <w:numPr>
                <w:ilvl w:val="0"/>
                <w:numId w:val="13"/>
              </w:numPr>
              <w:ind w:left="567" w:hanging="425"/>
              <w:jc w:val="both"/>
              <w:rPr>
                <w:rFonts w:ascii="Calibri" w:hAnsi="Calibri" w:cs="Arial"/>
                <w:bCs/>
                <w:sz w:val="20"/>
                <w:szCs w:val="20"/>
                <w:u w:val="single"/>
              </w:rPr>
            </w:pPr>
            <w:r w:rsidRPr="003023C7">
              <w:rPr>
                <w:rFonts w:ascii="Calibri" w:hAnsi="Calibri" w:cs="Arial"/>
                <w:sz w:val="20"/>
                <w:szCs w:val="20"/>
              </w:rPr>
              <w:t>Virginie MATHIVET, L'Intelligence Artificielle pour les développeurs, 2014.</w:t>
            </w:r>
          </w:p>
          <w:p w:rsidR="00D023A9" w:rsidRDefault="00B06490">
            <w:pPr>
              <w:pStyle w:val="ListParagraph"/>
              <w:keepNext/>
              <w:widowControl w:val="0"/>
              <w:numPr>
                <w:ilvl w:val="0"/>
                <w:numId w:val="13"/>
              </w:numPr>
              <w:ind w:left="567" w:hanging="425"/>
              <w:jc w:val="both"/>
              <w:rPr>
                <w:rFonts w:ascii="Calibri" w:hAnsi="Calibri" w:cs="Arial"/>
                <w:bCs/>
                <w:sz w:val="20"/>
                <w:szCs w:val="20"/>
              </w:rPr>
            </w:pPr>
            <w:r>
              <w:rPr>
                <w:rFonts w:ascii="Calibri" w:hAnsi="Calibri" w:cs="Arial"/>
                <w:bCs/>
                <w:sz w:val="20"/>
                <w:szCs w:val="20"/>
              </w:rPr>
              <w:t xml:space="preserve">J. </w:t>
            </w:r>
            <w:proofErr w:type="spellStart"/>
            <w:r>
              <w:rPr>
                <w:rFonts w:ascii="Calibri" w:hAnsi="Calibri" w:cs="Arial"/>
                <w:bCs/>
                <w:sz w:val="20"/>
                <w:szCs w:val="20"/>
              </w:rPr>
              <w:t>Dréo</w:t>
            </w:r>
            <w:proofErr w:type="spellEnd"/>
            <w:r>
              <w:rPr>
                <w:rFonts w:ascii="Calibri" w:hAnsi="Calibri" w:cs="Arial"/>
                <w:bCs/>
                <w:sz w:val="20"/>
                <w:szCs w:val="20"/>
              </w:rPr>
              <w:t xml:space="preserve">, A. </w:t>
            </w:r>
            <w:proofErr w:type="spellStart"/>
            <w:r>
              <w:rPr>
                <w:rFonts w:ascii="Calibri" w:hAnsi="Calibri" w:cs="Arial"/>
                <w:bCs/>
                <w:sz w:val="20"/>
                <w:szCs w:val="20"/>
              </w:rPr>
              <w:t>Pétrowski</w:t>
            </w:r>
            <w:proofErr w:type="spellEnd"/>
            <w:r>
              <w:rPr>
                <w:rFonts w:ascii="Calibri" w:hAnsi="Calibri" w:cs="Arial"/>
                <w:bCs/>
                <w:sz w:val="20"/>
                <w:szCs w:val="20"/>
              </w:rPr>
              <w:t xml:space="preserve">, P. </w:t>
            </w:r>
            <w:proofErr w:type="spellStart"/>
            <w:r>
              <w:rPr>
                <w:rFonts w:ascii="Calibri" w:hAnsi="Calibri" w:cs="Arial"/>
                <w:bCs/>
                <w:sz w:val="20"/>
                <w:szCs w:val="20"/>
              </w:rPr>
              <w:t>Siarry</w:t>
            </w:r>
            <w:proofErr w:type="spellEnd"/>
            <w:r>
              <w:rPr>
                <w:rFonts w:ascii="Calibri" w:hAnsi="Calibri" w:cs="Arial"/>
                <w:bCs/>
                <w:sz w:val="20"/>
                <w:szCs w:val="20"/>
              </w:rPr>
              <w:t xml:space="preserve">, E. </w:t>
            </w:r>
            <w:proofErr w:type="spellStart"/>
            <w:r>
              <w:rPr>
                <w:rFonts w:ascii="Calibri" w:hAnsi="Calibri" w:cs="Arial"/>
                <w:bCs/>
                <w:sz w:val="20"/>
                <w:szCs w:val="20"/>
              </w:rPr>
              <w:t>Taillard</w:t>
            </w:r>
            <w:proofErr w:type="spellEnd"/>
            <w:r>
              <w:rPr>
                <w:rFonts w:ascii="Calibri" w:hAnsi="Calibri" w:cs="Arial"/>
                <w:bCs/>
                <w:sz w:val="20"/>
                <w:szCs w:val="20"/>
              </w:rPr>
              <w:t xml:space="preserve">, </w:t>
            </w:r>
            <w:proofErr w:type="spellStart"/>
            <w:r>
              <w:rPr>
                <w:rFonts w:ascii="Calibri" w:hAnsi="Calibri" w:cs="Arial"/>
                <w:bCs/>
                <w:sz w:val="20"/>
                <w:szCs w:val="20"/>
              </w:rPr>
              <w:t>Métaheuristiques</w:t>
            </w:r>
            <w:proofErr w:type="spellEnd"/>
            <w:r>
              <w:rPr>
                <w:rFonts w:ascii="Calibri" w:hAnsi="Calibri" w:cs="Arial"/>
                <w:bCs/>
                <w:sz w:val="20"/>
                <w:szCs w:val="20"/>
              </w:rPr>
              <w:t xml:space="preserve"> pour l'optimisation difficile, (2003).</w:t>
            </w:r>
          </w:p>
          <w:p w:rsidR="00D023A9" w:rsidRDefault="00B06490">
            <w:pPr>
              <w:pStyle w:val="ListParagraph"/>
              <w:widowControl w:val="0"/>
              <w:numPr>
                <w:ilvl w:val="0"/>
                <w:numId w:val="13"/>
              </w:numPr>
              <w:ind w:left="567" w:hanging="425"/>
              <w:jc w:val="both"/>
              <w:rPr>
                <w:rFonts w:ascii="Calibri" w:hAnsi="Calibri" w:cs="Arial"/>
                <w:bCs/>
                <w:sz w:val="20"/>
                <w:szCs w:val="20"/>
              </w:rPr>
            </w:pPr>
            <w:r>
              <w:rPr>
                <w:rFonts w:ascii="Calibri" w:hAnsi="Calibri" w:cs="Arial"/>
                <w:bCs/>
                <w:sz w:val="20"/>
                <w:szCs w:val="20"/>
              </w:rPr>
              <w:t>A. C. Mueller et S. Guido, Introduction à l’apprentissage automatique avec python, (2016).</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w:t>
            </w:r>
            <w:r w:rsidRPr="003023C7">
              <w:rPr>
                <w:rFonts w:ascii="Calibri" w:hAnsi="Calibri" w:cs="Arial"/>
                <w:bCs/>
                <w:sz w:val="20"/>
                <w:szCs w:val="20"/>
              </w:rPr>
              <w:t>TP</w:t>
            </w:r>
          </w:p>
        </w:tc>
      </w:tr>
    </w:tbl>
    <w:p w:rsidR="00D023A9" w:rsidRDefault="00B06490" w:rsidP="00114F47">
      <w:pPr>
        <w:keepNext/>
        <w:spacing w:before="120" w:after="120"/>
        <w:rPr>
          <w:rFonts w:ascii="Calibri" w:hAnsi="Calibri"/>
          <w:sz w:val="22"/>
          <w:szCs w:val="22"/>
        </w:rPr>
      </w:pPr>
      <w:r>
        <w:rPr>
          <w:rFonts w:ascii="Calibri" w:hAnsi="Calibri"/>
          <w:sz w:val="22"/>
          <w:szCs w:val="22"/>
          <w:u w:val="single"/>
        </w:rPr>
        <w:lastRenderedPageBreak/>
        <w:t>Administration réseau</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rsidR="00D023A9" w:rsidRDefault="00D023A9">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TD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08H00</w:t>
            </w:r>
          </w:p>
        </w:tc>
      </w:tr>
      <w:tr w:rsidR="003023C7">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rsidR="003023C7" w:rsidRDefault="003023C7" w:rsidP="003023C7">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023C7" w:rsidRDefault="003023C7" w:rsidP="006114FE">
            <w:pPr>
              <w:keepNext/>
              <w:widowControl w:val="0"/>
              <w:snapToGrid w:val="0"/>
              <w:jc w:val="center"/>
              <w:rPr>
                <w:rFonts w:ascii="Calibri" w:hAnsi="Calibri" w:cs="Arial"/>
                <w:sz w:val="20"/>
                <w:szCs w:val="20"/>
              </w:rPr>
            </w:pP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Theme="minorHAnsi" w:hAnsiTheme="minorHAnsi" w:cstheme="minorHAnsi"/>
                <w:sz w:val="20"/>
                <w:szCs w:val="20"/>
              </w:rPr>
            </w:pPr>
            <w:r>
              <w:rPr>
                <w:rFonts w:asciiTheme="minorHAnsi" w:hAnsiTheme="minorHAnsi" w:cstheme="minorHAnsi"/>
                <w:sz w:val="20"/>
                <w:szCs w:val="20"/>
              </w:rPr>
              <w:t>Ce CM a pour objectif la maitrise de l’exploitation des systèmes Linux en réseau local et étendu, et d’apporter des solutions technologiques utilisées dans le cadre de l’administration d’un réseau informatique d’entreprises.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Avoir appréhendé les concepts de base des différentes couches réseaux ainsi que les notions du paramétrage et de manipulation d’un système Linux.</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ind w:right="68"/>
              <w:jc w:val="both"/>
              <w:rPr>
                <w:rFonts w:asciiTheme="minorHAnsi" w:hAnsiTheme="minorHAnsi" w:cstheme="minorHAnsi"/>
                <w:sz w:val="20"/>
                <w:szCs w:val="20"/>
              </w:rPr>
            </w:pPr>
            <w:r>
              <w:rPr>
                <w:rFonts w:asciiTheme="minorHAnsi" w:hAnsiTheme="minorHAnsi" w:cstheme="minorHAnsi"/>
                <w:sz w:val="20"/>
                <w:szCs w:val="20"/>
              </w:rPr>
              <w:t>Problématiques principales liées à l’administration d’un réseau informatique : Configuration IPv4/ipv6 – Notation CIDR / Protocole ARP et gestion des adresses MAC / paramétrage serveur DHCP</w:t>
            </w:r>
          </w:p>
          <w:p w:rsidR="00D023A9" w:rsidRDefault="00B06490">
            <w:pPr>
              <w:keepNext/>
              <w:widowControl w:val="0"/>
              <w:ind w:right="68"/>
              <w:jc w:val="both"/>
              <w:rPr>
                <w:rFonts w:asciiTheme="minorHAnsi" w:hAnsiTheme="minorHAnsi" w:cstheme="minorHAnsi"/>
                <w:sz w:val="20"/>
                <w:szCs w:val="20"/>
              </w:rPr>
            </w:pPr>
            <w:r>
              <w:rPr>
                <w:rFonts w:asciiTheme="minorHAnsi" w:hAnsiTheme="minorHAnsi" w:cstheme="minorHAnsi"/>
                <w:sz w:val="20"/>
                <w:szCs w:val="20"/>
              </w:rPr>
              <w:t>Eléments fondamentaux de l’administration réseaux et leurs applications au système Linux : Partage de fichiers / FTP / Serveur web / Serveur de résolution de nom</w:t>
            </w:r>
          </w:p>
          <w:p w:rsidR="00D023A9" w:rsidRDefault="00B06490">
            <w:pPr>
              <w:keepNext/>
              <w:widowControl w:val="0"/>
              <w:ind w:right="68"/>
              <w:jc w:val="both"/>
              <w:rPr>
                <w:rFonts w:asciiTheme="minorHAnsi" w:hAnsiTheme="minorHAnsi" w:cstheme="minorHAnsi"/>
                <w:sz w:val="20"/>
                <w:szCs w:val="20"/>
              </w:rPr>
            </w:pPr>
            <w:r>
              <w:rPr>
                <w:rFonts w:asciiTheme="minorHAnsi" w:hAnsiTheme="minorHAnsi" w:cstheme="minorHAnsi"/>
                <w:sz w:val="20"/>
                <w:szCs w:val="20"/>
              </w:rPr>
              <w:t xml:space="preserve">Protection des réseaux et notion de sécurité : administration d’un pare feu avec </w:t>
            </w:r>
            <w:proofErr w:type="spellStart"/>
            <w:r>
              <w:rPr>
                <w:rFonts w:asciiTheme="minorHAnsi" w:hAnsiTheme="minorHAnsi" w:cstheme="minorHAnsi"/>
                <w:sz w:val="20"/>
                <w:szCs w:val="20"/>
              </w:rPr>
              <w:t>Iptables</w:t>
            </w:r>
            <w:proofErr w:type="spellEnd"/>
            <w:r>
              <w:rPr>
                <w:rFonts w:asciiTheme="minorHAnsi" w:hAnsiTheme="minorHAnsi" w:cstheme="minorHAnsi"/>
                <w:sz w:val="20"/>
                <w:szCs w:val="20"/>
              </w:rPr>
              <w:t xml:space="preserve"> / </w:t>
            </w:r>
            <w:proofErr w:type="spellStart"/>
            <w:r>
              <w:rPr>
                <w:rFonts w:asciiTheme="minorHAnsi" w:hAnsiTheme="minorHAnsi" w:cstheme="minorHAnsi"/>
                <w:sz w:val="20"/>
                <w:szCs w:val="20"/>
              </w:rPr>
              <w:t>OpenSSH</w:t>
            </w:r>
            <w:proofErr w:type="spellEnd"/>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keepNext/>
              <w:widowControl w:val="0"/>
              <w:numPr>
                <w:ilvl w:val="0"/>
                <w:numId w:val="27"/>
              </w:numPr>
              <w:ind w:left="567" w:hanging="425"/>
              <w:jc w:val="both"/>
              <w:rPr>
                <w:rFonts w:asciiTheme="minorHAnsi" w:hAnsiTheme="minorHAnsi" w:cs="Arial"/>
                <w:sz w:val="20"/>
                <w:szCs w:val="20"/>
              </w:rPr>
            </w:pPr>
            <w:r>
              <w:rPr>
                <w:rFonts w:asciiTheme="minorHAnsi" w:hAnsiTheme="minorHAnsi" w:cs="Arial"/>
                <w:sz w:val="20"/>
                <w:szCs w:val="20"/>
              </w:rPr>
              <w:t>Linux - Administration système et exploitation des services réseau (</w:t>
            </w:r>
            <w:proofErr w:type="spellStart"/>
            <w:r>
              <w:rPr>
                <w:rFonts w:asciiTheme="minorHAnsi" w:hAnsiTheme="minorHAnsi" w:cs="Arial"/>
                <w:sz w:val="20"/>
                <w:szCs w:val="20"/>
              </w:rPr>
              <w:t>ed</w:t>
            </w:r>
            <w:proofErr w:type="spellEnd"/>
            <w:r>
              <w:rPr>
                <w:rFonts w:asciiTheme="minorHAnsi" w:hAnsiTheme="minorHAnsi" w:cs="Arial"/>
                <w:sz w:val="20"/>
                <w:szCs w:val="20"/>
              </w:rPr>
              <w:t xml:space="preserve"> ENI)</w:t>
            </w:r>
          </w:p>
          <w:p w:rsidR="00D023A9" w:rsidRDefault="00B06490">
            <w:pPr>
              <w:pStyle w:val="ListParagraph"/>
              <w:keepNext/>
              <w:widowControl w:val="0"/>
              <w:numPr>
                <w:ilvl w:val="0"/>
                <w:numId w:val="27"/>
              </w:numPr>
              <w:ind w:left="567" w:hanging="425"/>
              <w:jc w:val="both"/>
              <w:rPr>
                <w:rFonts w:asciiTheme="minorHAnsi" w:hAnsiTheme="minorHAnsi" w:cs="Arial"/>
                <w:sz w:val="20"/>
                <w:szCs w:val="20"/>
              </w:rPr>
            </w:pPr>
            <w:r>
              <w:rPr>
                <w:rFonts w:asciiTheme="minorHAnsi" w:hAnsiTheme="minorHAnsi" w:cs="Arial"/>
                <w:sz w:val="20"/>
                <w:szCs w:val="20"/>
              </w:rPr>
              <w:t>Administration réseau sous Linux (</w:t>
            </w:r>
            <w:proofErr w:type="spellStart"/>
            <w:r>
              <w:rPr>
                <w:rFonts w:asciiTheme="minorHAnsi" w:hAnsiTheme="minorHAnsi" w:cs="Arial"/>
                <w:sz w:val="20"/>
                <w:szCs w:val="20"/>
              </w:rPr>
              <w:t>ed</w:t>
            </w:r>
            <w:proofErr w:type="spellEnd"/>
            <w:r>
              <w:rPr>
                <w:rFonts w:asciiTheme="minorHAnsi" w:hAnsiTheme="minorHAnsi" w:cs="Arial"/>
                <w:sz w:val="20"/>
                <w:szCs w:val="20"/>
              </w:rPr>
              <w:t xml:space="preserve"> O’REILLY)</w:t>
            </w:r>
          </w:p>
          <w:p w:rsidR="00D023A9" w:rsidRDefault="00B06490">
            <w:pPr>
              <w:pStyle w:val="ListParagraph"/>
              <w:keepNext/>
              <w:widowControl w:val="0"/>
              <w:numPr>
                <w:ilvl w:val="0"/>
                <w:numId w:val="27"/>
              </w:numPr>
              <w:ind w:left="567" w:hanging="425"/>
              <w:jc w:val="both"/>
              <w:rPr>
                <w:rFonts w:ascii="Calibri" w:hAnsi="Calibri" w:cs="Arial"/>
                <w:sz w:val="20"/>
                <w:szCs w:val="20"/>
              </w:rPr>
            </w:pPr>
            <w:r>
              <w:rPr>
                <w:rFonts w:asciiTheme="minorHAnsi" w:hAnsiTheme="minorHAnsi" w:cs="Arial"/>
                <w:sz w:val="20"/>
                <w:szCs w:val="20"/>
              </w:rPr>
              <w:t>Debian GNU/Linux - Vers une administration de haute sécurité (</w:t>
            </w:r>
            <w:proofErr w:type="spellStart"/>
            <w:r>
              <w:rPr>
                <w:rFonts w:asciiTheme="minorHAnsi" w:hAnsiTheme="minorHAnsi" w:cs="Arial"/>
                <w:sz w:val="20"/>
                <w:szCs w:val="20"/>
              </w:rPr>
              <w:t>ed</w:t>
            </w:r>
            <w:proofErr w:type="spellEnd"/>
            <w:r>
              <w:rPr>
                <w:rFonts w:asciiTheme="minorHAnsi" w:hAnsiTheme="minorHAnsi" w:cs="Arial"/>
                <w:sz w:val="20"/>
                <w:szCs w:val="20"/>
              </w:rPr>
              <w:t xml:space="preserve"> ENI)</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B06490">
      <w:pPr>
        <w:keepNext/>
        <w:spacing w:before="240" w:after="120"/>
        <w:rPr>
          <w:rFonts w:ascii="Calibri" w:hAnsi="Calibri"/>
          <w:sz w:val="22"/>
          <w:szCs w:val="22"/>
          <w:u w:val="single"/>
        </w:rPr>
      </w:pPr>
      <w:r>
        <w:rPr>
          <w:rFonts w:ascii="Calibri" w:hAnsi="Calibri"/>
          <w:sz w:val="22"/>
          <w:szCs w:val="22"/>
          <w:u w:val="single"/>
        </w:rPr>
        <w:t>Systèmes embarqués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rsidR="00D023A9" w:rsidRDefault="00D023A9">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3</w:t>
            </w:r>
          </w:p>
        </w:tc>
        <w:tc>
          <w:tcPr>
            <w:tcW w:w="2275"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CM : 05H00</w:t>
            </w:r>
          </w:p>
        </w:tc>
        <w:tc>
          <w:tcPr>
            <w:tcW w:w="2268"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TD : 13H00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20H00</w:t>
            </w:r>
          </w:p>
        </w:tc>
      </w:tr>
      <w:tr w:rsidR="00D023A9" w:rsidRPr="00905AF9">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rsidR="00D023A9" w:rsidRDefault="00B06490">
            <w:pPr>
              <w:keepNext/>
              <w:widowControl w:val="0"/>
              <w:snapToGrid w:val="0"/>
              <w:jc w:val="center"/>
              <w:rPr>
                <w:rFonts w:ascii="Calibri" w:hAnsi="Calibri" w:cs="Arial"/>
                <w:sz w:val="20"/>
                <w:szCs w:val="20"/>
              </w:rPr>
            </w:pPr>
            <w:r>
              <w:rPr>
                <w:rFonts w:ascii="Calibri" w:hAnsi="Calibri" w:cs="Arial"/>
                <w:sz w:val="20"/>
                <w:szCs w:val="20"/>
              </w:rPr>
              <w:t>Enseignants responsables</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center"/>
              <w:rPr>
                <w:rFonts w:ascii="Calibri" w:hAnsi="Calibri" w:cs="Arial"/>
                <w:caps/>
                <w:sz w:val="20"/>
                <w:szCs w:val="20"/>
                <w:lang w:val="en-GB"/>
              </w:rPr>
            </w:pPr>
            <w:r>
              <w:rPr>
                <w:rFonts w:ascii="Calibri" w:hAnsi="Calibri" w:cs="Arial"/>
                <w:caps/>
                <w:sz w:val="20"/>
                <w:szCs w:val="20"/>
                <w:lang w:val="en-GB"/>
              </w:rPr>
              <w:t>G. LEROY, P.-A. HEBERT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widowControl w:val="0"/>
              <w:jc w:val="both"/>
              <w:rPr>
                <w:rFonts w:ascii="Calibri" w:hAnsi="Calibri" w:cs="Calibri"/>
                <w:iCs/>
                <w:sz w:val="20"/>
                <w:szCs w:val="20"/>
              </w:rPr>
            </w:pPr>
            <w:r>
              <w:rPr>
                <w:rFonts w:ascii="Calibri" w:hAnsi="Calibri" w:cs="Calibri"/>
                <w:iCs/>
                <w:sz w:val="20"/>
                <w:szCs w:val="20"/>
              </w:rPr>
              <w:t>Approfondir les modèles, méthodes et techniques relatives aux systèmes embarqués</w:t>
            </w:r>
          </w:p>
          <w:p w:rsidR="00D023A9" w:rsidRDefault="00B06490">
            <w:pPr>
              <w:keepNext/>
              <w:widowControl w:val="0"/>
              <w:snapToGrid w:val="0"/>
              <w:jc w:val="both"/>
              <w:rPr>
                <w:rFonts w:ascii="Calibri" w:hAnsi="Calibri" w:cs="Arial"/>
                <w:sz w:val="20"/>
                <w:szCs w:val="20"/>
              </w:rPr>
            </w:pPr>
            <w:r>
              <w:rPr>
                <w:rFonts w:ascii="Calibri" w:hAnsi="Calibri" w:cs="Calibri"/>
                <w:iCs/>
                <w:sz w:val="20"/>
                <w:szCs w:val="20"/>
              </w:rPr>
              <w:t>Préparation au développement logiciel pour cibles légères dans divers domaines d'application qui imposent contraintes et diversités matérielles.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bCs/>
                <w:sz w:val="20"/>
                <w:szCs w:val="20"/>
                <w:u w:val="single"/>
              </w:rPr>
            </w:pPr>
            <w:r>
              <w:rPr>
                <w:rFonts w:ascii="Calibri" w:hAnsi="Calibri" w:cs="Arial"/>
                <w:sz w:val="20"/>
                <w:szCs w:val="20"/>
              </w:rPr>
              <w:t>Algorithmique avancée et programmation orientée objet, Architectures des ordinateurs et système d’exploitation dispensés au S5</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Calibri"/>
                <w:sz w:val="20"/>
                <w:szCs w:val="20"/>
              </w:rPr>
            </w:pPr>
            <w:r>
              <w:rPr>
                <w:rFonts w:ascii="Calibri" w:hAnsi="Calibri" w:cs="Calibri"/>
                <w:sz w:val="20"/>
                <w:szCs w:val="20"/>
              </w:rPr>
              <w:t>Introduction aux systèmes embarqués. Présentation des System on Chip (</w:t>
            </w:r>
            <w:proofErr w:type="spellStart"/>
            <w:r>
              <w:rPr>
                <w:rFonts w:ascii="Calibri" w:hAnsi="Calibri" w:cs="Calibri"/>
                <w:sz w:val="20"/>
                <w:szCs w:val="20"/>
              </w:rPr>
              <w:t>SoC</w:t>
            </w:r>
            <w:proofErr w:type="spellEnd"/>
            <w:r>
              <w:rPr>
                <w:rFonts w:ascii="Calibri" w:hAnsi="Calibri" w:cs="Calibri"/>
                <w:sz w:val="20"/>
                <w:szCs w:val="20"/>
              </w:rPr>
              <w:t>) : architecture, logiciel, méthode de conception, IP/modules. Processeurs embarqués : architectures et compilation. Communication sur puce (bus de communication, réseaux sur puces). Optimisation de la mémoire. Circuits spécialisés. Application : développement sur cibles légères.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lang w:val="en-US"/>
              </w:rPr>
            </w:pPr>
            <w:proofErr w:type="spellStart"/>
            <w:proofErr w:type="gramStart"/>
            <w:r>
              <w:rPr>
                <w:rFonts w:ascii="Calibri" w:hAnsi="Calibri" w:cs="Arial"/>
                <w:b/>
                <w:bCs/>
                <w:sz w:val="20"/>
                <w:szCs w:val="20"/>
                <w:u w:val="single"/>
                <w:lang w:val="en-US"/>
              </w:rPr>
              <w:t>Bibliographie</w:t>
            </w:r>
            <w:proofErr w:type="spellEnd"/>
            <w:r>
              <w:rPr>
                <w:rFonts w:ascii="Calibri" w:hAnsi="Calibri" w:cs="Arial"/>
                <w:bCs/>
                <w:sz w:val="20"/>
                <w:szCs w:val="20"/>
                <w:lang w:val="en-US"/>
              </w:rPr>
              <w:t> :</w:t>
            </w:r>
            <w:proofErr w:type="gramEnd"/>
          </w:p>
          <w:p w:rsidR="00D023A9" w:rsidRDefault="00B06490">
            <w:pPr>
              <w:pStyle w:val="ListParagraph"/>
              <w:keepNext/>
              <w:widowControl w:val="0"/>
              <w:numPr>
                <w:ilvl w:val="0"/>
                <w:numId w:val="20"/>
              </w:numPr>
              <w:ind w:left="567" w:hanging="425"/>
              <w:jc w:val="both"/>
              <w:rPr>
                <w:rFonts w:ascii="Calibri" w:hAnsi="Calibri" w:cs="Arial"/>
                <w:sz w:val="20"/>
                <w:szCs w:val="20"/>
                <w:lang w:val="en-US"/>
              </w:rPr>
            </w:pPr>
            <w:r>
              <w:rPr>
                <w:rFonts w:ascii="Calibri" w:hAnsi="Calibri" w:cs="Arial"/>
                <w:sz w:val="20"/>
                <w:szCs w:val="20"/>
                <w:lang w:val="en-US"/>
              </w:rPr>
              <w:t>Embedded Systems Design: An Introduction to Processes, Tools and Techniques, by Arnold S. Berger, CMP Books, 2001.</w:t>
            </w:r>
          </w:p>
          <w:p w:rsidR="00D023A9" w:rsidRDefault="00B06490">
            <w:pPr>
              <w:pStyle w:val="ListParagraph"/>
              <w:keepNext/>
              <w:widowControl w:val="0"/>
              <w:numPr>
                <w:ilvl w:val="0"/>
                <w:numId w:val="20"/>
              </w:numPr>
              <w:ind w:left="567" w:hanging="425"/>
              <w:jc w:val="both"/>
              <w:rPr>
                <w:rFonts w:ascii="Calibri" w:hAnsi="Calibri" w:cs="Arial"/>
                <w:sz w:val="20"/>
                <w:szCs w:val="20"/>
              </w:rPr>
            </w:pPr>
            <w:r>
              <w:rPr>
                <w:rFonts w:ascii="Calibri" w:hAnsi="Calibri" w:cs="Arial"/>
                <w:sz w:val="20"/>
                <w:szCs w:val="20"/>
                <w:lang w:val="en-US"/>
              </w:rPr>
              <w:t xml:space="preserve">Embedded Systems Architecture. T. </w:t>
            </w:r>
            <w:proofErr w:type="spellStart"/>
            <w:r>
              <w:rPr>
                <w:rFonts w:ascii="Calibri" w:hAnsi="Calibri" w:cs="Arial"/>
                <w:sz w:val="20"/>
                <w:szCs w:val="20"/>
                <w:lang w:val="en-US"/>
              </w:rPr>
              <w:t>Noergaard</w:t>
            </w:r>
            <w:proofErr w:type="spellEnd"/>
            <w:r>
              <w:rPr>
                <w:rFonts w:ascii="Calibri" w:hAnsi="Calibri" w:cs="Arial"/>
                <w:sz w:val="20"/>
                <w:szCs w:val="20"/>
                <w:lang w:val="en-US"/>
              </w:rPr>
              <w:t xml:space="preserve">. </w:t>
            </w:r>
            <w:r>
              <w:rPr>
                <w:rFonts w:ascii="Calibri" w:hAnsi="Calibri" w:cs="Arial"/>
                <w:sz w:val="20"/>
                <w:szCs w:val="20"/>
              </w:rPr>
              <w:t xml:space="preserve">Editions </w:t>
            </w:r>
            <w:proofErr w:type="spellStart"/>
            <w:r>
              <w:rPr>
                <w:rFonts w:ascii="Calibri" w:hAnsi="Calibri" w:cs="Arial"/>
                <w:sz w:val="20"/>
                <w:szCs w:val="20"/>
              </w:rPr>
              <w:t>Newnes</w:t>
            </w:r>
            <w:proofErr w:type="spellEnd"/>
            <w:r>
              <w:rPr>
                <w:rFonts w:ascii="Calibri" w:hAnsi="Calibri" w:cs="Arial"/>
                <w:sz w:val="20"/>
                <w:szCs w:val="20"/>
              </w:rPr>
              <w:t>. 2005.</w:t>
            </w:r>
          </w:p>
          <w:p w:rsidR="00D023A9" w:rsidRDefault="00B06490">
            <w:pPr>
              <w:pStyle w:val="ListParagraph"/>
              <w:keepNext/>
              <w:widowControl w:val="0"/>
              <w:numPr>
                <w:ilvl w:val="0"/>
                <w:numId w:val="20"/>
              </w:numPr>
              <w:ind w:left="567" w:hanging="425"/>
              <w:jc w:val="both"/>
              <w:rPr>
                <w:rFonts w:ascii="Calibri" w:hAnsi="Calibri" w:cs="Arial"/>
                <w:sz w:val="20"/>
                <w:szCs w:val="20"/>
              </w:rPr>
            </w:pPr>
            <w:r>
              <w:rPr>
                <w:rFonts w:ascii="Calibri" w:hAnsi="Calibri" w:cs="Arial"/>
                <w:sz w:val="20"/>
                <w:szCs w:val="20"/>
                <w:lang w:val="en-US"/>
              </w:rPr>
              <w:t xml:space="preserve">Embedded System Design. P. </w:t>
            </w:r>
            <w:proofErr w:type="spellStart"/>
            <w:r>
              <w:rPr>
                <w:rFonts w:ascii="Calibri" w:hAnsi="Calibri" w:cs="Arial"/>
                <w:sz w:val="20"/>
                <w:szCs w:val="20"/>
                <w:lang w:val="en-US"/>
              </w:rPr>
              <w:t>Marwedel</w:t>
            </w:r>
            <w:proofErr w:type="spellEnd"/>
            <w:r>
              <w:rPr>
                <w:rFonts w:ascii="Calibri" w:hAnsi="Calibri" w:cs="Arial"/>
                <w:sz w:val="20"/>
                <w:szCs w:val="20"/>
                <w:lang w:val="en-US"/>
              </w:rPr>
              <w:t xml:space="preserve">. </w:t>
            </w:r>
            <w:r>
              <w:rPr>
                <w:rFonts w:ascii="Calibri" w:hAnsi="Calibri" w:cs="Arial"/>
                <w:sz w:val="20"/>
                <w:szCs w:val="20"/>
              </w:rPr>
              <w:t>Editions Kluwer Academic Publishers. 2003.</w:t>
            </w:r>
          </w:p>
          <w:p w:rsidR="00D023A9" w:rsidRDefault="00B06490">
            <w:pPr>
              <w:pStyle w:val="ListParagraph"/>
              <w:keepNext/>
              <w:widowControl w:val="0"/>
              <w:numPr>
                <w:ilvl w:val="0"/>
                <w:numId w:val="20"/>
              </w:numPr>
              <w:ind w:left="567" w:hanging="425"/>
              <w:jc w:val="both"/>
              <w:rPr>
                <w:rFonts w:ascii="Calibri" w:hAnsi="Calibri" w:cs="Arial"/>
                <w:sz w:val="20"/>
                <w:szCs w:val="20"/>
              </w:rPr>
            </w:pPr>
            <w:r>
              <w:rPr>
                <w:rFonts w:ascii="Calibri" w:hAnsi="Calibri" w:cs="Arial"/>
                <w:sz w:val="20"/>
                <w:szCs w:val="20"/>
                <w:lang w:val="en-US"/>
              </w:rPr>
              <w:t xml:space="preserve">Embedded Systems Handbook. R. </w:t>
            </w:r>
            <w:proofErr w:type="spellStart"/>
            <w:r>
              <w:rPr>
                <w:rFonts w:ascii="Calibri" w:hAnsi="Calibri" w:cs="Arial"/>
                <w:sz w:val="20"/>
                <w:szCs w:val="20"/>
                <w:lang w:val="en-US"/>
              </w:rPr>
              <w:t>Zurawski</w:t>
            </w:r>
            <w:proofErr w:type="spellEnd"/>
            <w:r>
              <w:rPr>
                <w:rFonts w:ascii="Calibri" w:hAnsi="Calibri" w:cs="Arial"/>
                <w:sz w:val="20"/>
                <w:szCs w:val="20"/>
                <w:lang w:val="en-US"/>
              </w:rPr>
              <w:t xml:space="preserve"> and all. </w:t>
            </w:r>
            <w:r>
              <w:rPr>
                <w:rFonts w:ascii="Calibri" w:hAnsi="Calibri" w:cs="Arial"/>
                <w:sz w:val="20"/>
                <w:szCs w:val="20"/>
              </w:rPr>
              <w:t xml:space="preserve">Editions CRC </w:t>
            </w:r>
            <w:proofErr w:type="spellStart"/>
            <w:r>
              <w:rPr>
                <w:rFonts w:ascii="Calibri" w:hAnsi="Calibri" w:cs="Arial"/>
                <w:sz w:val="20"/>
                <w:szCs w:val="20"/>
              </w:rPr>
              <w:t>Press</w:t>
            </w:r>
            <w:proofErr w:type="spellEnd"/>
            <w:r>
              <w:rPr>
                <w:rFonts w:ascii="Calibri" w:hAnsi="Calibri" w:cs="Arial"/>
                <w:sz w:val="20"/>
                <w:szCs w:val="20"/>
              </w:rPr>
              <w:t>. 2005.</w:t>
            </w:r>
          </w:p>
          <w:p w:rsidR="00D023A9" w:rsidRDefault="00B06490">
            <w:pPr>
              <w:pStyle w:val="ListParagraph"/>
              <w:keepNext/>
              <w:widowControl w:val="0"/>
              <w:numPr>
                <w:ilvl w:val="0"/>
                <w:numId w:val="20"/>
              </w:numPr>
              <w:ind w:left="567" w:hanging="425"/>
              <w:jc w:val="both"/>
              <w:rPr>
                <w:rFonts w:ascii="Calibri" w:hAnsi="Calibri" w:cs="Arial"/>
                <w:bCs/>
                <w:sz w:val="20"/>
                <w:szCs w:val="20"/>
                <w:u w:val="single"/>
              </w:rPr>
            </w:pPr>
            <w:r>
              <w:rPr>
                <w:rFonts w:ascii="Calibri" w:hAnsi="Calibri" w:cs="Arial"/>
                <w:sz w:val="20"/>
                <w:szCs w:val="20"/>
              </w:rPr>
              <w:t xml:space="preserve">Le langage VHDL - Du langage au circuit, du circuit au langage, </w:t>
            </w:r>
            <w:hyperlink r:id="rId19">
              <w:r>
                <w:rPr>
                  <w:rFonts w:ascii="Calibri" w:hAnsi="Calibri" w:cs="Arial"/>
                  <w:sz w:val="20"/>
                  <w:szCs w:val="20"/>
                </w:rPr>
                <w:t>Jacques Weber</w:t>
              </w:r>
            </w:hyperlink>
            <w:r>
              <w:rPr>
                <w:rFonts w:ascii="Calibri" w:hAnsi="Calibri" w:cs="Arial"/>
                <w:sz w:val="20"/>
                <w:szCs w:val="20"/>
              </w:rPr>
              <w:t xml:space="preserve">, </w:t>
            </w:r>
            <w:hyperlink r:id="rId20">
              <w:r>
                <w:rPr>
                  <w:rFonts w:ascii="Calibri" w:hAnsi="Calibri" w:cs="Arial"/>
                  <w:sz w:val="20"/>
                  <w:szCs w:val="20"/>
                </w:rPr>
                <w:t xml:space="preserve">Sébastien </w:t>
              </w:r>
              <w:proofErr w:type="spellStart"/>
              <w:r>
                <w:rPr>
                  <w:rFonts w:ascii="Calibri" w:hAnsi="Calibri" w:cs="Arial"/>
                  <w:sz w:val="20"/>
                  <w:szCs w:val="20"/>
                </w:rPr>
                <w:t>Moutault</w:t>
              </w:r>
              <w:proofErr w:type="spellEnd"/>
            </w:hyperlink>
            <w:r>
              <w:rPr>
                <w:rFonts w:ascii="Calibri" w:hAnsi="Calibri" w:cs="Arial"/>
                <w:sz w:val="20"/>
                <w:szCs w:val="20"/>
              </w:rPr>
              <w:t xml:space="preserve">, </w:t>
            </w:r>
            <w:hyperlink r:id="rId21">
              <w:r>
                <w:rPr>
                  <w:rFonts w:ascii="Calibri" w:hAnsi="Calibri" w:cs="Arial"/>
                  <w:sz w:val="20"/>
                  <w:szCs w:val="20"/>
                </w:rPr>
                <w:t xml:space="preserve">Maurice </w:t>
              </w:r>
              <w:proofErr w:type="spellStart"/>
              <w:r>
                <w:rPr>
                  <w:rFonts w:ascii="Calibri" w:hAnsi="Calibri" w:cs="Arial"/>
                  <w:sz w:val="20"/>
                  <w:szCs w:val="20"/>
                </w:rPr>
                <w:t>Meaudre</w:t>
              </w:r>
              <w:proofErr w:type="spellEnd"/>
            </w:hyperlink>
            <w:r>
              <w:rPr>
                <w:rFonts w:ascii="Calibri" w:hAnsi="Calibri" w:cs="Arial"/>
                <w:sz w:val="20"/>
                <w:szCs w:val="20"/>
              </w:rPr>
              <w:t>, Editeur : </w:t>
            </w:r>
            <w:proofErr w:type="spellStart"/>
            <w:r w:rsidR="004466C9">
              <w:fldChar w:fldCharType="begin"/>
            </w:r>
            <w:r w:rsidR="004466C9">
              <w:instrText xml:space="preserve"> HYPERLINK "http://www.eyrolles.com/Accueil/Editeur/54/dunod.php" \h </w:instrText>
            </w:r>
            <w:r w:rsidR="004466C9">
              <w:fldChar w:fldCharType="separate"/>
            </w:r>
            <w:r>
              <w:rPr>
                <w:rFonts w:ascii="Calibri" w:hAnsi="Calibri" w:cs="Arial"/>
                <w:sz w:val="20"/>
                <w:szCs w:val="20"/>
              </w:rPr>
              <w:t>Dunod</w:t>
            </w:r>
            <w:proofErr w:type="spellEnd"/>
            <w:r w:rsidR="004466C9">
              <w:rPr>
                <w:rFonts w:ascii="Calibri" w:hAnsi="Calibri" w:cs="Arial"/>
                <w:sz w:val="20"/>
                <w:szCs w:val="20"/>
              </w:rPr>
              <w:fldChar w:fldCharType="end"/>
            </w:r>
            <w:r>
              <w:rPr>
                <w:rFonts w:ascii="Calibri" w:hAnsi="Calibri" w:cs="Arial"/>
                <w:sz w:val="20"/>
                <w:szCs w:val="20"/>
              </w:rPr>
              <w:t>, 24/08/2011 (4e édition) EAN13 : 9782100567027</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 + Comptes Rendus de TP</w:t>
            </w:r>
          </w:p>
        </w:tc>
      </w:tr>
    </w:tbl>
    <w:p w:rsidR="00D023A9" w:rsidRDefault="00B06490" w:rsidP="00114F47">
      <w:pPr>
        <w:keepNext/>
        <w:spacing w:before="120" w:after="120"/>
        <w:rPr>
          <w:rFonts w:ascii="Calibri" w:hAnsi="Calibri"/>
          <w:sz w:val="22"/>
          <w:szCs w:val="22"/>
          <w:u w:val="single"/>
        </w:rPr>
      </w:pPr>
      <w:r>
        <w:rPr>
          <w:rFonts w:ascii="Calibri" w:hAnsi="Calibri"/>
          <w:sz w:val="22"/>
          <w:szCs w:val="22"/>
          <w:u w:val="single"/>
        </w:rPr>
        <w:lastRenderedPageBreak/>
        <w:t>Modélisation des systèmes dynamiques :</w:t>
      </w:r>
    </w:p>
    <w:tbl>
      <w:tblPr>
        <w:tblW w:w="10206" w:type="dxa"/>
        <w:jc w:val="center"/>
        <w:tblLayout w:type="fixed"/>
        <w:tblCellMar>
          <w:left w:w="70" w:type="dxa"/>
          <w:right w:w="70" w:type="dxa"/>
        </w:tblCellMar>
        <w:tblLook w:val="0000" w:firstRow="0" w:lastRow="0" w:firstColumn="0" w:lastColumn="0" w:noHBand="0" w:noVBand="0"/>
      </w:tblPr>
      <w:tblGrid>
        <w:gridCol w:w="160"/>
        <w:gridCol w:w="1663"/>
        <w:gridCol w:w="1674"/>
        <w:gridCol w:w="2236"/>
        <w:gridCol w:w="2234"/>
        <w:gridCol w:w="2239"/>
      </w:tblGrid>
      <w:tr w:rsidR="00D023A9">
        <w:trPr>
          <w:cantSplit/>
          <w:jc w:val="center"/>
        </w:trPr>
        <w:tc>
          <w:tcPr>
            <w:tcW w:w="1823" w:type="dxa"/>
            <w:gridSpan w:val="2"/>
            <w:tcBorders>
              <w:top w:val="single" w:sz="4" w:space="0" w:color="000000"/>
              <w:left w:val="single" w:sz="4" w:space="0" w:color="000000"/>
              <w:bottom w:val="single" w:sz="4" w:space="0" w:color="000000"/>
            </w:tcBorders>
            <w:shd w:val="clear" w:color="auto" w:fill="008000"/>
            <w:vAlign w:val="center"/>
          </w:tcPr>
          <w:p w:rsidR="00D023A9" w:rsidRDefault="00D023A9">
            <w:pPr>
              <w:keepNext/>
              <w:widowControl w:val="0"/>
              <w:snapToGrid w:val="0"/>
              <w:jc w:val="center"/>
              <w:rPr>
                <w:rFonts w:ascii="Calibri" w:hAnsi="Calibri" w:cs="Arial"/>
                <w:color w:val="FFFFFF"/>
                <w:sz w:val="20"/>
                <w:szCs w:val="20"/>
              </w:rPr>
            </w:pPr>
          </w:p>
        </w:tc>
        <w:tc>
          <w:tcPr>
            <w:tcW w:w="1674"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3</w:t>
            </w:r>
          </w:p>
        </w:tc>
        <w:tc>
          <w:tcPr>
            <w:tcW w:w="2236"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CM : 10H00</w:t>
            </w:r>
          </w:p>
        </w:tc>
        <w:tc>
          <w:tcPr>
            <w:tcW w:w="2234"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TD : 18H00</w:t>
            </w:r>
          </w:p>
        </w:tc>
        <w:tc>
          <w:tcPr>
            <w:tcW w:w="2239"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0H00</w:t>
            </w:r>
          </w:p>
        </w:tc>
      </w:tr>
      <w:tr w:rsidR="00D023A9" w:rsidTr="00A613A5">
        <w:trPr>
          <w:cantSplit/>
          <w:trHeight w:val="170"/>
          <w:jc w:val="center"/>
        </w:trPr>
        <w:tc>
          <w:tcPr>
            <w:tcW w:w="160" w:type="dxa"/>
          </w:tcPr>
          <w:p w:rsidR="00D023A9" w:rsidRDefault="00D023A9">
            <w:pPr>
              <w:keepNext/>
              <w:widowControl w:val="0"/>
              <w:jc w:val="center"/>
              <w:rPr>
                <w:rFonts w:ascii="Calibri" w:hAnsi="Calibri" w:cs="Arial"/>
                <w:sz w:val="20"/>
                <w:szCs w:val="20"/>
              </w:rPr>
            </w:pPr>
          </w:p>
        </w:tc>
        <w:tc>
          <w:tcPr>
            <w:tcW w:w="3337" w:type="dxa"/>
            <w:gridSpan w:val="2"/>
            <w:tcBorders>
              <w:top w:val="single" w:sz="4" w:space="0" w:color="00000A"/>
              <w:left w:val="single" w:sz="4" w:space="0" w:color="00000A"/>
              <w:bottom w:val="single" w:sz="4" w:space="0" w:color="00000A"/>
              <w:right w:val="single" w:sz="4" w:space="0" w:color="00000A"/>
            </w:tcBorders>
            <w:shd w:val="clear" w:color="auto" w:fill="FFFFFF"/>
            <w:vAlign w:val="center"/>
          </w:tcPr>
          <w:p w:rsidR="00D023A9" w:rsidRDefault="00B06490">
            <w:pPr>
              <w:widowControl w:val="0"/>
              <w:jc w:val="center"/>
              <w:rPr>
                <w:rFonts w:ascii="Calibri" w:hAnsi="Calibri" w:cs="Arial"/>
                <w:sz w:val="20"/>
                <w:szCs w:val="20"/>
              </w:rPr>
            </w:pPr>
            <w:r>
              <w:rPr>
                <w:rFonts w:ascii="Calibri" w:hAnsi="Calibri" w:cs="Arial"/>
                <w:sz w:val="20"/>
                <w:szCs w:val="20"/>
              </w:rPr>
              <w:t>Enseignant(s) responsable</w:t>
            </w:r>
          </w:p>
        </w:tc>
        <w:tc>
          <w:tcPr>
            <w:tcW w:w="6709" w:type="dxa"/>
            <w:gridSpan w:val="3"/>
            <w:tcBorders>
              <w:top w:val="single" w:sz="4" w:space="0" w:color="00000A"/>
              <w:left w:val="single" w:sz="4" w:space="0" w:color="00000A"/>
              <w:bottom w:val="single" w:sz="4" w:space="0" w:color="00000A"/>
              <w:right w:val="single" w:sz="4" w:space="0" w:color="00000A"/>
            </w:tcBorders>
            <w:shd w:val="clear" w:color="auto" w:fill="FFFFFF"/>
            <w:vAlign w:val="center"/>
          </w:tcPr>
          <w:p w:rsidR="00D023A9" w:rsidRDefault="00B06490">
            <w:pPr>
              <w:keepNext/>
              <w:widowControl w:val="0"/>
              <w:jc w:val="center"/>
              <w:rPr>
                <w:rFonts w:ascii="Calibri" w:hAnsi="Calibri" w:cs="Arial"/>
                <w:caps/>
                <w:sz w:val="20"/>
                <w:szCs w:val="20"/>
              </w:rPr>
            </w:pPr>
            <w:r>
              <w:rPr>
                <w:rFonts w:ascii="Calibri" w:hAnsi="Calibri" w:cs="Arial"/>
                <w:caps/>
                <w:sz w:val="20"/>
                <w:szCs w:val="20"/>
              </w:rPr>
              <w:t>G. ROUSSEL</w:t>
            </w:r>
          </w:p>
        </w:tc>
      </w:tr>
      <w:tr w:rsidR="00D023A9">
        <w:trPr>
          <w:cantSplit/>
          <w:jc w:val="center"/>
        </w:trPr>
        <w:tc>
          <w:tcPr>
            <w:tcW w:w="160" w:type="dxa"/>
          </w:tcPr>
          <w:p w:rsidR="00D023A9" w:rsidRDefault="00D023A9">
            <w:pPr>
              <w:keepNext/>
              <w:widowControl w:val="0"/>
              <w:jc w:val="both"/>
              <w:rPr>
                <w:rFonts w:ascii="Calibri" w:hAnsi="Calibri" w:cs="Arial"/>
                <w:sz w:val="20"/>
                <w:szCs w:val="20"/>
              </w:rPr>
            </w:pPr>
          </w:p>
        </w:tc>
        <w:tc>
          <w:tcPr>
            <w:tcW w:w="10046" w:type="dxa"/>
            <w:gridSpan w:val="5"/>
            <w:tcBorders>
              <w:top w:val="single" w:sz="4" w:space="0" w:color="00000A"/>
              <w:left w:val="single" w:sz="4" w:space="0" w:color="00000A"/>
              <w:bottom w:val="single" w:sz="4" w:space="0" w:color="00000A"/>
              <w:right w:val="single" w:sz="4" w:space="0" w:color="00000A"/>
            </w:tcBorders>
            <w:shd w:val="clear" w:color="auto" w:fill="FFFFFF"/>
            <w:vAlign w:val="center"/>
          </w:tcPr>
          <w:p w:rsidR="00D023A9" w:rsidRDefault="00B06490">
            <w:pPr>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r>
              <w:rPr>
                <w:rFonts w:ascii="Calibri" w:hAnsi="Calibri" w:cs="Arial"/>
                <w:sz w:val="20"/>
                <w:szCs w:val="20"/>
              </w:rPr>
              <w:t xml:space="preserve">  Proposée initialement en mécanique par Hamilton et en thermodynamique par </w:t>
            </w:r>
            <w:proofErr w:type="spellStart"/>
            <w:r>
              <w:rPr>
                <w:rFonts w:ascii="Calibri" w:hAnsi="Calibri" w:cs="Arial"/>
                <w:sz w:val="20"/>
                <w:szCs w:val="20"/>
              </w:rPr>
              <w:t>Poincarré</w:t>
            </w:r>
            <w:proofErr w:type="spellEnd"/>
            <w:r>
              <w:rPr>
                <w:rFonts w:ascii="Calibri" w:hAnsi="Calibri" w:cs="Arial"/>
                <w:sz w:val="20"/>
                <w:szCs w:val="20"/>
              </w:rPr>
              <w:t xml:space="preserve">, popularisée depuis la commande des premiers satellites artificiels, la modélisation d'état est devenue un des modes de représentation le plus efficace pour analyser, simuler, observer et commander les systèmes complexes multi-entrés et multi-sorties, linéaires ou linéarisés. La modélisation d'état est largement utilisée en traitement de signal et en automatique. Ce cours se focalisera sur la modélisation de systèmes simples et d'autres plus complexes, la représentation continue </w:t>
            </w:r>
            <w:r>
              <w:rPr>
                <w:rFonts w:ascii="Calibri" w:hAnsi="Calibri" w:cs="Arial"/>
                <w:color w:val="00000A"/>
                <w:sz w:val="20"/>
                <w:szCs w:val="20"/>
              </w:rPr>
              <w:t>ou</w:t>
            </w:r>
            <w:r>
              <w:rPr>
                <w:rFonts w:ascii="Calibri" w:hAnsi="Calibri" w:cs="Arial"/>
                <w:sz w:val="20"/>
                <w:szCs w:val="20"/>
              </w:rPr>
              <w:t xml:space="preserve"> discrète, la simulation, la résolution de l'équation d'état et l'analyse temporelle du système, la simulation dans l'espace d'état, les propriétés d'observation et la synthèse d'un observateur, le filtrage statistique des signaux d'un système soumis à des bruits aléatoires (filtre de </w:t>
            </w:r>
            <w:proofErr w:type="spellStart"/>
            <w:r>
              <w:rPr>
                <w:rFonts w:ascii="Calibri" w:hAnsi="Calibri" w:cs="Arial"/>
                <w:sz w:val="20"/>
                <w:szCs w:val="20"/>
              </w:rPr>
              <w:t>Kalman</w:t>
            </w:r>
            <w:proofErr w:type="spellEnd"/>
            <w:r>
              <w:rPr>
                <w:rFonts w:ascii="Calibri" w:hAnsi="Calibri" w:cs="Arial"/>
                <w:sz w:val="20"/>
                <w:szCs w:val="20"/>
              </w:rPr>
              <w:t>).</w:t>
            </w:r>
          </w:p>
          <w:p w:rsidR="00D023A9" w:rsidRDefault="00B06490" w:rsidP="00580F35">
            <w:pPr>
              <w:widowControl w:val="0"/>
              <w:jc w:val="both"/>
              <w:rPr>
                <w:rFonts w:ascii="Calibri" w:hAnsi="Calibri" w:cs="Arial"/>
                <w:sz w:val="20"/>
                <w:szCs w:val="20"/>
              </w:rPr>
            </w:pPr>
            <w:r>
              <w:rPr>
                <w:rFonts w:ascii="Calibri" w:hAnsi="Calibri" w:cs="Arial"/>
                <w:sz w:val="20"/>
                <w:szCs w:val="20"/>
              </w:rPr>
              <w:t>L</w:t>
            </w:r>
            <w:r>
              <w:rPr>
                <w:rFonts w:ascii="Calibri" w:hAnsi="Calibri" w:cs="Arial"/>
                <w:color w:val="00000A"/>
                <w:sz w:val="20"/>
                <w:szCs w:val="20"/>
              </w:rPr>
              <w:t xml:space="preserve">es applications seront réalisées avec le </w:t>
            </w:r>
            <w:r>
              <w:rPr>
                <w:rFonts w:ascii="Calibri" w:hAnsi="Calibri" w:cs="Arial"/>
                <w:sz w:val="20"/>
                <w:szCs w:val="20"/>
              </w:rPr>
              <w:t>logiciel de simulation Matlab, en TD et en TP.</w:t>
            </w:r>
          </w:p>
        </w:tc>
      </w:tr>
      <w:tr w:rsidR="00D023A9">
        <w:trPr>
          <w:cantSplit/>
          <w:jc w:val="center"/>
        </w:trPr>
        <w:tc>
          <w:tcPr>
            <w:tcW w:w="160" w:type="dxa"/>
          </w:tcPr>
          <w:p w:rsidR="00D023A9" w:rsidRDefault="00D023A9">
            <w:pPr>
              <w:keepNext/>
              <w:widowControl w:val="0"/>
              <w:jc w:val="both"/>
              <w:rPr>
                <w:rFonts w:asciiTheme="minorHAnsi" w:hAnsiTheme="minorHAnsi" w:cstheme="minorHAnsi"/>
                <w:b/>
                <w:bCs/>
                <w:sz w:val="20"/>
                <w:szCs w:val="20"/>
              </w:rPr>
            </w:pPr>
          </w:p>
        </w:tc>
        <w:tc>
          <w:tcPr>
            <w:tcW w:w="10046" w:type="dxa"/>
            <w:gridSpan w:val="5"/>
            <w:tcBorders>
              <w:top w:val="single" w:sz="4" w:space="0" w:color="00000A"/>
              <w:left w:val="single" w:sz="4" w:space="0" w:color="00000A"/>
              <w:bottom w:val="single" w:sz="4" w:space="0" w:color="00000A"/>
              <w:right w:val="single" w:sz="4" w:space="0" w:color="00000A"/>
            </w:tcBorders>
            <w:shd w:val="clear" w:color="auto" w:fill="FFFFFF"/>
            <w:vAlign w:val="center"/>
          </w:tcPr>
          <w:p w:rsidR="00D023A9" w:rsidRDefault="00B06490">
            <w:pPr>
              <w:widowControl w:val="0"/>
              <w:jc w:val="both"/>
              <w:rPr>
                <w:rFonts w:asciiTheme="minorHAnsi" w:hAnsiTheme="minorHAnsi" w:cstheme="minorHAnsi"/>
                <w:b/>
                <w:bCs/>
                <w:sz w:val="20"/>
                <w:szCs w:val="20"/>
              </w:rPr>
            </w:pPr>
            <w:r>
              <w:rPr>
                <w:rFonts w:asciiTheme="minorHAnsi" w:hAnsiTheme="minorHAnsi" w:cstheme="minorHAnsi"/>
                <w:b/>
                <w:bCs/>
                <w:sz w:val="20"/>
                <w:szCs w:val="20"/>
                <w:u w:val="single"/>
              </w:rPr>
              <w:t>Programme</w:t>
            </w:r>
            <w:r>
              <w:rPr>
                <w:rFonts w:asciiTheme="minorHAnsi" w:hAnsiTheme="minorHAnsi" w:cstheme="minorHAnsi"/>
                <w:b/>
                <w:bCs/>
                <w:sz w:val="20"/>
                <w:szCs w:val="20"/>
              </w:rPr>
              <w:t> :</w:t>
            </w:r>
          </w:p>
          <w:p w:rsidR="00D023A9" w:rsidRDefault="00B06490">
            <w:pPr>
              <w:widowControl w:val="0"/>
              <w:jc w:val="both"/>
              <w:rPr>
                <w:rFonts w:asciiTheme="minorHAnsi" w:hAnsiTheme="minorHAnsi" w:cstheme="minorHAnsi"/>
                <w:sz w:val="20"/>
                <w:szCs w:val="20"/>
                <w:u w:val="single"/>
              </w:rPr>
            </w:pPr>
            <w:r>
              <w:rPr>
                <w:rFonts w:asciiTheme="minorHAnsi" w:hAnsiTheme="minorHAnsi" w:cstheme="minorHAnsi"/>
                <w:sz w:val="20"/>
                <w:szCs w:val="20"/>
                <w:u w:val="single"/>
              </w:rPr>
              <w:t>Introduction</w:t>
            </w:r>
          </w:p>
          <w:p w:rsidR="00D023A9" w:rsidRDefault="00B06490">
            <w:pPr>
              <w:keepNext/>
              <w:widowControl w:val="0"/>
              <w:jc w:val="both"/>
              <w:rPr>
                <w:rFonts w:asciiTheme="minorHAnsi" w:hAnsiTheme="minorHAnsi" w:cstheme="minorHAnsi"/>
                <w:bCs/>
                <w:sz w:val="20"/>
                <w:szCs w:val="20"/>
              </w:rPr>
            </w:pPr>
            <w:r>
              <w:rPr>
                <w:rFonts w:asciiTheme="minorHAnsi" w:hAnsiTheme="minorHAnsi" w:cstheme="minorHAnsi"/>
                <w:bCs/>
                <w:sz w:val="20"/>
                <w:szCs w:val="20"/>
                <w:u w:val="single"/>
              </w:rPr>
              <w:t>Partie 1</w:t>
            </w:r>
            <w:r>
              <w:rPr>
                <w:rFonts w:asciiTheme="minorHAnsi" w:hAnsiTheme="minorHAnsi" w:cstheme="minorHAnsi"/>
                <w:bCs/>
                <w:sz w:val="20"/>
                <w:szCs w:val="20"/>
              </w:rPr>
              <w:t> : La modélisation / représentation d'état</w:t>
            </w:r>
          </w:p>
          <w:p w:rsidR="00D023A9" w:rsidRDefault="00B06490">
            <w:pPr>
              <w:keepNext/>
              <w:widowControl w:val="0"/>
              <w:jc w:val="both"/>
              <w:rPr>
                <w:rFonts w:asciiTheme="minorHAnsi" w:hAnsiTheme="minorHAnsi" w:cstheme="minorHAnsi"/>
                <w:bCs/>
                <w:sz w:val="20"/>
                <w:szCs w:val="20"/>
              </w:rPr>
            </w:pPr>
            <w:r>
              <w:rPr>
                <w:rFonts w:asciiTheme="minorHAnsi" w:hAnsiTheme="minorHAnsi" w:cstheme="minorHAnsi"/>
                <w:bCs/>
                <w:sz w:val="20"/>
                <w:szCs w:val="20"/>
              </w:rPr>
              <w:t>Principe, modèles linéaires, non linéaires, continus, discret, exemples, représentations d'état standards (compagne, diagonale), matrice de transfert</w:t>
            </w:r>
          </w:p>
          <w:p w:rsidR="00D023A9" w:rsidRDefault="00B06490">
            <w:pPr>
              <w:widowControl w:val="0"/>
              <w:rPr>
                <w:rFonts w:asciiTheme="minorHAnsi" w:hAnsiTheme="minorHAnsi" w:cstheme="minorHAnsi"/>
                <w:bCs/>
                <w:sz w:val="20"/>
                <w:szCs w:val="20"/>
              </w:rPr>
            </w:pPr>
            <w:r>
              <w:rPr>
                <w:rFonts w:asciiTheme="minorHAnsi" w:hAnsiTheme="minorHAnsi" w:cstheme="minorHAnsi"/>
                <w:bCs/>
                <w:sz w:val="20"/>
                <w:szCs w:val="20"/>
                <w:u w:val="single"/>
              </w:rPr>
              <w:t>Partie 2</w:t>
            </w:r>
            <w:r>
              <w:rPr>
                <w:rFonts w:asciiTheme="minorHAnsi" w:hAnsiTheme="minorHAnsi" w:cstheme="minorHAnsi"/>
                <w:bCs/>
                <w:sz w:val="20"/>
                <w:szCs w:val="20"/>
              </w:rPr>
              <w:t xml:space="preserve"> :  </w:t>
            </w:r>
            <w:r>
              <w:rPr>
                <w:rFonts w:asciiTheme="minorHAnsi" w:hAnsiTheme="minorHAnsi" w:cstheme="minorHAnsi"/>
                <w:bCs/>
                <w:color w:val="00000A"/>
                <w:sz w:val="20"/>
                <w:szCs w:val="20"/>
              </w:rPr>
              <w:t>A</w:t>
            </w:r>
            <w:r>
              <w:rPr>
                <w:rFonts w:asciiTheme="minorHAnsi" w:hAnsiTheme="minorHAnsi" w:cstheme="minorHAnsi"/>
                <w:bCs/>
                <w:sz w:val="20"/>
                <w:szCs w:val="20"/>
              </w:rPr>
              <w:t>nalyse et simulation</w:t>
            </w:r>
          </w:p>
          <w:p w:rsidR="00D023A9" w:rsidRDefault="00B06490">
            <w:pPr>
              <w:widowControl w:val="0"/>
              <w:rPr>
                <w:rFonts w:asciiTheme="minorHAnsi" w:hAnsiTheme="minorHAnsi" w:cstheme="minorHAnsi"/>
                <w:sz w:val="20"/>
                <w:szCs w:val="20"/>
              </w:rPr>
            </w:pPr>
            <w:r>
              <w:rPr>
                <w:rFonts w:asciiTheme="minorHAnsi" w:hAnsiTheme="minorHAnsi" w:cstheme="minorHAnsi"/>
                <w:sz w:val="20"/>
                <w:szCs w:val="20"/>
              </w:rPr>
              <w:t>Résolution, discrétisation, simulation dans l'espace d'état, champs de vecteur, stabilité</w:t>
            </w:r>
          </w:p>
          <w:p w:rsidR="00D023A9" w:rsidRDefault="00B06490">
            <w:pPr>
              <w:keepNext/>
              <w:widowControl w:val="0"/>
              <w:jc w:val="both"/>
              <w:rPr>
                <w:rFonts w:asciiTheme="minorHAnsi" w:hAnsiTheme="minorHAnsi" w:cstheme="minorHAnsi"/>
                <w:bCs/>
                <w:sz w:val="20"/>
                <w:szCs w:val="20"/>
              </w:rPr>
            </w:pPr>
            <w:r>
              <w:rPr>
                <w:rFonts w:asciiTheme="minorHAnsi" w:hAnsiTheme="minorHAnsi" w:cstheme="minorHAnsi"/>
                <w:bCs/>
                <w:sz w:val="20"/>
                <w:szCs w:val="20"/>
                <w:u w:val="single"/>
              </w:rPr>
              <w:t>Partie 3</w:t>
            </w:r>
            <w:r>
              <w:rPr>
                <w:rFonts w:asciiTheme="minorHAnsi" w:hAnsiTheme="minorHAnsi" w:cstheme="minorHAnsi"/>
                <w:bCs/>
                <w:sz w:val="20"/>
                <w:szCs w:val="20"/>
              </w:rPr>
              <w:t xml:space="preserve"> : </w:t>
            </w:r>
            <w:r>
              <w:rPr>
                <w:rFonts w:asciiTheme="minorHAnsi" w:hAnsiTheme="minorHAnsi" w:cstheme="minorHAnsi"/>
                <w:bCs/>
                <w:color w:val="00000A"/>
                <w:sz w:val="20"/>
                <w:szCs w:val="20"/>
              </w:rPr>
              <w:t>O</w:t>
            </w:r>
            <w:r>
              <w:rPr>
                <w:rFonts w:asciiTheme="minorHAnsi" w:hAnsiTheme="minorHAnsi" w:cstheme="minorHAnsi"/>
                <w:bCs/>
                <w:sz w:val="20"/>
                <w:szCs w:val="20"/>
              </w:rPr>
              <w:t>bservation et Commande</w:t>
            </w:r>
          </w:p>
          <w:p w:rsidR="00D023A9" w:rsidRDefault="00B06490">
            <w:pPr>
              <w:widowControl w:val="0"/>
              <w:jc w:val="both"/>
              <w:rPr>
                <w:rFonts w:asciiTheme="minorHAnsi" w:hAnsiTheme="minorHAnsi" w:cstheme="minorHAnsi"/>
                <w:bCs/>
                <w:sz w:val="20"/>
                <w:szCs w:val="20"/>
              </w:rPr>
            </w:pPr>
            <w:r>
              <w:rPr>
                <w:rFonts w:asciiTheme="minorHAnsi" w:hAnsiTheme="minorHAnsi" w:cstheme="minorHAnsi"/>
                <w:bCs/>
                <w:sz w:val="20"/>
                <w:szCs w:val="20"/>
              </w:rPr>
              <w:t>Propriétés d'observabilité et commandabilité, retour d’état, observateurs d'état.</w:t>
            </w:r>
          </w:p>
          <w:p w:rsidR="00D023A9" w:rsidRDefault="00B06490">
            <w:pPr>
              <w:widowControl w:val="0"/>
              <w:jc w:val="both"/>
              <w:rPr>
                <w:rFonts w:asciiTheme="minorHAnsi" w:hAnsiTheme="minorHAnsi" w:cstheme="minorHAnsi"/>
                <w:bCs/>
                <w:sz w:val="20"/>
                <w:szCs w:val="20"/>
              </w:rPr>
            </w:pPr>
            <w:r>
              <w:rPr>
                <w:rFonts w:asciiTheme="minorHAnsi" w:hAnsiTheme="minorHAnsi" w:cstheme="minorHAnsi"/>
                <w:bCs/>
                <w:sz w:val="20"/>
                <w:szCs w:val="20"/>
              </w:rPr>
              <w:t xml:space="preserve">- </w:t>
            </w:r>
            <w:r>
              <w:rPr>
                <w:rFonts w:asciiTheme="minorHAnsi" w:hAnsiTheme="minorHAnsi" w:cstheme="minorHAnsi"/>
                <w:sz w:val="20"/>
                <w:szCs w:val="20"/>
              </w:rPr>
              <w:t xml:space="preserve">Modélisation et analyse des systèmes dynamiques, G. </w:t>
            </w:r>
            <w:proofErr w:type="spellStart"/>
            <w:r>
              <w:rPr>
                <w:rFonts w:asciiTheme="minorHAnsi" w:hAnsiTheme="minorHAnsi" w:cstheme="minorHAnsi"/>
                <w:sz w:val="20"/>
                <w:szCs w:val="20"/>
              </w:rPr>
              <w:t>Bastin</w:t>
            </w:r>
            <w:proofErr w:type="spellEnd"/>
            <w:r>
              <w:rPr>
                <w:rFonts w:asciiTheme="minorHAnsi" w:hAnsiTheme="minorHAnsi" w:cstheme="minorHAnsi"/>
                <w:sz w:val="20"/>
                <w:szCs w:val="20"/>
              </w:rPr>
              <w:t xml:space="preserve">, Lectures notes Louvain </w:t>
            </w:r>
            <w:proofErr w:type="spellStart"/>
            <w:r>
              <w:rPr>
                <w:rFonts w:asciiTheme="minorHAnsi" w:hAnsiTheme="minorHAnsi" w:cstheme="minorHAnsi"/>
                <w:sz w:val="20"/>
                <w:szCs w:val="20"/>
              </w:rPr>
              <w:t>School</w:t>
            </w:r>
            <w:proofErr w:type="spellEnd"/>
            <w:r>
              <w:rPr>
                <w:rFonts w:asciiTheme="minorHAnsi" w:hAnsiTheme="minorHAnsi" w:cstheme="minorHAnsi"/>
                <w:sz w:val="20"/>
                <w:szCs w:val="20"/>
              </w:rPr>
              <w:t xml:space="preserve"> of Engineering.</w:t>
            </w:r>
          </w:p>
          <w:p w:rsidR="00D023A9" w:rsidRDefault="00B06490">
            <w:pPr>
              <w:pStyle w:val="Quote"/>
              <w:widowControl w:val="0"/>
              <w:rPr>
                <w:rStyle w:val="Hyperlink1"/>
                <w:rFonts w:asciiTheme="minorHAnsi" w:hAnsiTheme="minorHAnsi" w:cstheme="minorHAnsi"/>
                <w:color w:val="auto"/>
                <w:sz w:val="20"/>
                <w:szCs w:val="20"/>
              </w:rPr>
            </w:pPr>
            <w:r>
              <w:rPr>
                <w:rFonts w:asciiTheme="minorHAnsi" w:hAnsiTheme="minorHAnsi" w:cstheme="minorHAnsi"/>
                <w:color w:val="auto"/>
                <w:sz w:val="20"/>
                <w:szCs w:val="20"/>
              </w:rPr>
              <w:t>- Commande et diagnostic des systèmes dynamiques,  </w:t>
            </w:r>
            <w:hyperlink r:id="rId22">
              <w:r>
                <w:rPr>
                  <w:rStyle w:val="Hyperlink1"/>
                  <w:rFonts w:asciiTheme="minorHAnsi" w:hAnsiTheme="minorHAnsi" w:cstheme="minorHAnsi"/>
                  <w:color w:val="auto"/>
                  <w:sz w:val="20"/>
                  <w:szCs w:val="20"/>
                </w:rPr>
                <w:t>Rosario Toscan</w:t>
              </w:r>
            </w:hyperlink>
            <w:r>
              <w:rPr>
                <w:rFonts w:asciiTheme="minorHAnsi" w:hAnsiTheme="minorHAnsi" w:cstheme="minorHAnsi"/>
                <w:color w:val="auto"/>
                <w:sz w:val="20"/>
                <w:szCs w:val="20"/>
              </w:rPr>
              <w:t>,  </w:t>
            </w:r>
            <w:hyperlink r:id="rId23">
              <w:r>
                <w:rPr>
                  <w:rStyle w:val="Hyperlink1"/>
                  <w:rFonts w:asciiTheme="minorHAnsi" w:hAnsiTheme="minorHAnsi" w:cstheme="minorHAnsi"/>
                  <w:color w:val="auto"/>
                  <w:sz w:val="20"/>
                  <w:szCs w:val="20"/>
                </w:rPr>
                <w:t>Ellipses</w:t>
              </w:r>
            </w:hyperlink>
            <w:r>
              <w:rPr>
                <w:rFonts w:asciiTheme="minorHAnsi" w:hAnsiTheme="minorHAnsi" w:cstheme="minorHAnsi"/>
                <w:color w:val="auto"/>
                <w:sz w:val="20"/>
                <w:szCs w:val="20"/>
              </w:rPr>
              <w:t xml:space="preserve">, </w:t>
            </w:r>
            <w:hyperlink r:id="rId24">
              <w:proofErr w:type="spellStart"/>
              <w:r>
                <w:rPr>
                  <w:rStyle w:val="Hyperlink1"/>
                  <w:rFonts w:asciiTheme="minorHAnsi" w:hAnsiTheme="minorHAnsi" w:cstheme="minorHAnsi"/>
                  <w:color w:val="auto"/>
                  <w:sz w:val="20"/>
                  <w:szCs w:val="20"/>
                </w:rPr>
                <w:t>Technosup</w:t>
              </w:r>
              <w:proofErr w:type="spellEnd"/>
            </w:hyperlink>
          </w:p>
          <w:p w:rsidR="00D023A9" w:rsidRDefault="00B06490">
            <w:pPr>
              <w:pStyle w:val="Quote"/>
              <w:widowControl w:val="0"/>
              <w:rPr>
                <w:rStyle w:val="Hyperlink1"/>
                <w:rFonts w:asciiTheme="minorHAnsi" w:hAnsiTheme="minorHAnsi" w:cstheme="minorHAnsi"/>
                <w:color w:val="auto"/>
                <w:sz w:val="20"/>
                <w:szCs w:val="20"/>
              </w:rPr>
            </w:pPr>
            <w:r>
              <w:rPr>
                <w:rFonts w:asciiTheme="minorHAnsi" w:hAnsiTheme="minorHAnsi" w:cstheme="minorHAnsi"/>
                <w:color w:val="auto"/>
                <w:sz w:val="20"/>
                <w:szCs w:val="20"/>
              </w:rPr>
              <w:t xml:space="preserve">- Systèmes dynamiques, Cours et exercices corrigés, </w:t>
            </w:r>
            <w:hyperlink r:id="rId25">
              <w:r>
                <w:rPr>
                  <w:rStyle w:val="Hyperlink1"/>
                  <w:rFonts w:asciiTheme="minorHAnsi" w:hAnsiTheme="minorHAnsi" w:cstheme="minorHAnsi"/>
                  <w:color w:val="auto"/>
                  <w:sz w:val="20"/>
                  <w:szCs w:val="20"/>
                </w:rPr>
                <w:t xml:space="preserve">Jean-Louis </w:t>
              </w:r>
              <w:proofErr w:type="spellStart"/>
              <w:r>
                <w:rPr>
                  <w:rStyle w:val="Hyperlink1"/>
                  <w:rFonts w:asciiTheme="minorHAnsi" w:hAnsiTheme="minorHAnsi" w:cstheme="minorHAnsi"/>
                  <w:color w:val="auto"/>
                  <w:sz w:val="20"/>
                  <w:szCs w:val="20"/>
                </w:rPr>
                <w:t>Pac</w:t>
              </w:r>
              <w:proofErr w:type="spellEnd"/>
            </w:hyperlink>
            <w:r>
              <w:rPr>
                <w:rFonts w:asciiTheme="minorHAnsi" w:hAnsiTheme="minorHAnsi" w:cstheme="minorHAnsi"/>
                <w:color w:val="auto"/>
                <w:sz w:val="20"/>
                <w:szCs w:val="20"/>
              </w:rPr>
              <w:t xml:space="preserve"> , </w:t>
            </w:r>
            <w:hyperlink r:id="rId26">
              <w:r>
                <w:rPr>
                  <w:rStyle w:val="Hyperlink1"/>
                  <w:rFonts w:asciiTheme="minorHAnsi" w:hAnsiTheme="minorHAnsi" w:cstheme="minorHAnsi"/>
                  <w:color w:val="auto"/>
                  <w:sz w:val="20"/>
                  <w:szCs w:val="20"/>
                </w:rPr>
                <w:t>Sciences Sup</w:t>
              </w:r>
            </w:hyperlink>
            <w:r>
              <w:rPr>
                <w:rFonts w:asciiTheme="minorHAnsi" w:hAnsiTheme="minorHAnsi" w:cstheme="minorHAnsi"/>
                <w:color w:val="auto"/>
                <w:sz w:val="20"/>
                <w:szCs w:val="20"/>
              </w:rPr>
              <w:t xml:space="preserve">, </w:t>
            </w:r>
            <w:hyperlink r:id="rId27">
              <w:r>
                <w:rPr>
                  <w:rStyle w:val="Hyperlink1"/>
                  <w:rFonts w:asciiTheme="minorHAnsi" w:hAnsiTheme="minorHAnsi" w:cstheme="minorHAnsi"/>
                  <w:color w:val="auto"/>
                  <w:sz w:val="20"/>
                  <w:szCs w:val="20"/>
                </w:rPr>
                <w:t>Dunod</w:t>
              </w:r>
            </w:hyperlink>
          </w:p>
          <w:p w:rsidR="00D023A9" w:rsidRPr="00580F35" w:rsidRDefault="00B06490">
            <w:pPr>
              <w:widowControl w:val="0"/>
              <w:rPr>
                <w:rFonts w:asciiTheme="minorHAnsi" w:hAnsiTheme="minorHAnsi" w:cstheme="minorHAnsi"/>
                <w:sz w:val="20"/>
                <w:szCs w:val="20"/>
              </w:rPr>
            </w:pPr>
            <w:r>
              <w:rPr>
                <w:rFonts w:asciiTheme="minorHAnsi" w:hAnsiTheme="minorHAnsi" w:cstheme="minorHAnsi"/>
                <w:sz w:val="20"/>
                <w:szCs w:val="20"/>
              </w:rPr>
              <w:t>- Automatisation des processus dans l'espace d'état, P</w:t>
            </w:r>
            <w:hyperlink r:id="rId28">
              <w:r>
                <w:rPr>
                  <w:rStyle w:val="Hyperlink1"/>
                  <w:rFonts w:asciiTheme="minorHAnsi" w:hAnsiTheme="minorHAnsi" w:cstheme="minorHAnsi"/>
                  <w:color w:val="auto"/>
                  <w:sz w:val="20"/>
                  <w:szCs w:val="20"/>
                </w:rPr>
                <w:t>ierre Borne</w:t>
              </w:r>
            </w:hyperlink>
            <w:r>
              <w:rPr>
                <w:rFonts w:asciiTheme="minorHAnsi" w:hAnsiTheme="minorHAnsi" w:cstheme="minorHAnsi"/>
                <w:sz w:val="20"/>
                <w:szCs w:val="20"/>
              </w:rPr>
              <w:t xml:space="preserve">, </w:t>
            </w:r>
            <w:hyperlink r:id="rId29">
              <w:r>
                <w:rPr>
                  <w:rStyle w:val="Hyperlink1"/>
                  <w:rFonts w:asciiTheme="minorHAnsi" w:hAnsiTheme="minorHAnsi" w:cstheme="minorHAnsi"/>
                  <w:color w:val="auto"/>
                  <w:sz w:val="20"/>
                  <w:szCs w:val="20"/>
                </w:rPr>
                <w:t>E. Duflos</w:t>
              </w:r>
            </w:hyperlink>
            <w:r>
              <w:rPr>
                <w:rFonts w:asciiTheme="minorHAnsi" w:hAnsiTheme="minorHAnsi" w:cstheme="minorHAnsi"/>
                <w:sz w:val="20"/>
                <w:szCs w:val="20"/>
              </w:rPr>
              <w:t xml:space="preserve">, </w:t>
            </w:r>
            <w:hyperlink r:id="rId30">
              <w:proofErr w:type="spellStart"/>
              <w:r>
                <w:rPr>
                  <w:rStyle w:val="Hyperlink1"/>
                  <w:rFonts w:asciiTheme="minorHAnsi" w:hAnsiTheme="minorHAnsi" w:cstheme="minorHAnsi"/>
                  <w:color w:val="auto"/>
                  <w:sz w:val="20"/>
                  <w:szCs w:val="20"/>
                </w:rPr>
                <w:t>Phillipe</w:t>
              </w:r>
              <w:proofErr w:type="spellEnd"/>
              <w:r>
                <w:rPr>
                  <w:rStyle w:val="Hyperlink1"/>
                  <w:rFonts w:asciiTheme="minorHAnsi" w:hAnsiTheme="minorHAnsi" w:cstheme="minorHAnsi"/>
                  <w:color w:val="auto"/>
                  <w:sz w:val="20"/>
                  <w:szCs w:val="20"/>
                </w:rPr>
                <w:t xml:space="preserve"> </w:t>
              </w:r>
              <w:proofErr w:type="spellStart"/>
              <w:r>
                <w:rPr>
                  <w:rStyle w:val="Hyperlink1"/>
                  <w:rFonts w:asciiTheme="minorHAnsi" w:hAnsiTheme="minorHAnsi" w:cstheme="minorHAnsi"/>
                  <w:color w:val="auto"/>
                  <w:sz w:val="20"/>
                  <w:szCs w:val="20"/>
                </w:rPr>
                <w:t>Vanheeghe</w:t>
              </w:r>
              <w:proofErr w:type="spellEnd"/>
            </w:hyperlink>
            <w:r>
              <w:rPr>
                <w:rFonts w:asciiTheme="minorHAnsi" w:hAnsiTheme="minorHAnsi" w:cstheme="minorHAnsi"/>
                <w:sz w:val="20"/>
                <w:szCs w:val="20"/>
              </w:rPr>
              <w:t xml:space="preserve">, </w:t>
            </w:r>
            <w:hyperlink r:id="rId31">
              <w:r>
                <w:rPr>
                  <w:rStyle w:val="Hyperlink1"/>
                  <w:rFonts w:asciiTheme="minorHAnsi" w:hAnsiTheme="minorHAnsi" w:cstheme="minorHAnsi"/>
                  <w:color w:val="auto"/>
                  <w:sz w:val="20"/>
                  <w:szCs w:val="20"/>
                </w:rPr>
                <w:t xml:space="preserve">Éditions </w:t>
              </w:r>
              <w:proofErr w:type="spellStart"/>
              <w:r>
                <w:rPr>
                  <w:rStyle w:val="Hyperlink1"/>
                  <w:rFonts w:asciiTheme="minorHAnsi" w:hAnsiTheme="minorHAnsi" w:cstheme="minorHAnsi"/>
                  <w:color w:val="auto"/>
                  <w:sz w:val="20"/>
                  <w:szCs w:val="20"/>
                </w:rPr>
                <w:t>Technip</w:t>
              </w:r>
              <w:proofErr w:type="spellEnd"/>
            </w:hyperlink>
          </w:p>
        </w:tc>
      </w:tr>
      <w:tr w:rsidR="00D023A9">
        <w:trPr>
          <w:cantSplit/>
          <w:jc w:val="center"/>
        </w:trPr>
        <w:tc>
          <w:tcPr>
            <w:tcW w:w="160" w:type="dxa"/>
          </w:tcPr>
          <w:p w:rsidR="00D023A9" w:rsidRDefault="00D023A9">
            <w:pPr>
              <w:widowControl w:val="0"/>
              <w:jc w:val="both"/>
              <w:rPr>
                <w:rFonts w:ascii="Calibri" w:hAnsi="Calibri" w:cs="Arial"/>
                <w:bCs/>
                <w:sz w:val="20"/>
                <w:szCs w:val="20"/>
              </w:rPr>
            </w:pPr>
          </w:p>
        </w:tc>
        <w:tc>
          <w:tcPr>
            <w:tcW w:w="10046" w:type="dxa"/>
            <w:gridSpan w:val="5"/>
            <w:tcBorders>
              <w:top w:val="single" w:sz="4" w:space="0" w:color="00000A"/>
              <w:left w:val="single" w:sz="4" w:space="0" w:color="00000A"/>
              <w:bottom w:val="single" w:sz="4" w:space="0" w:color="00000A"/>
              <w:right w:val="single" w:sz="4" w:space="0" w:color="00000A"/>
            </w:tcBorders>
            <w:shd w:val="clear" w:color="auto" w:fill="FFFFFF"/>
            <w:vAlign w:val="center"/>
          </w:tcPr>
          <w:p w:rsidR="00D023A9" w:rsidRDefault="00B06490">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B06490">
      <w:pPr>
        <w:keepNext/>
        <w:spacing w:before="240" w:after="120"/>
        <w:rPr>
          <w:rFonts w:ascii="Calibri" w:hAnsi="Calibri"/>
          <w:sz w:val="22"/>
          <w:szCs w:val="22"/>
        </w:rPr>
      </w:pPr>
      <w:r>
        <w:rPr>
          <w:rFonts w:ascii="Calibri" w:hAnsi="Calibri"/>
          <w:sz w:val="22"/>
          <w:szCs w:val="22"/>
          <w:u w:val="single"/>
        </w:rPr>
        <w:t>Traitement d’images et vision</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3023C7">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rsidR="003023C7" w:rsidRDefault="003023C7" w:rsidP="003023C7">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rsidR="003023C7" w:rsidRDefault="003023C7" w:rsidP="003023C7">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3</w:t>
            </w:r>
          </w:p>
        </w:tc>
        <w:tc>
          <w:tcPr>
            <w:tcW w:w="2275" w:type="dxa"/>
            <w:tcBorders>
              <w:top w:val="single" w:sz="4" w:space="0" w:color="000000"/>
              <w:left w:val="single" w:sz="4" w:space="0" w:color="000000"/>
              <w:bottom w:val="single" w:sz="4" w:space="0" w:color="000000"/>
            </w:tcBorders>
            <w:shd w:val="clear" w:color="auto" w:fill="008000"/>
            <w:vAlign w:val="center"/>
          </w:tcPr>
          <w:p w:rsidR="003023C7" w:rsidRDefault="003023C7" w:rsidP="003023C7">
            <w:pPr>
              <w:keepNext/>
              <w:widowControl w:val="0"/>
              <w:snapToGrid w:val="0"/>
              <w:jc w:val="center"/>
              <w:rPr>
                <w:rFonts w:ascii="Calibri" w:hAnsi="Calibri" w:cs="Arial"/>
                <w:color w:val="FFFFFF"/>
                <w:sz w:val="20"/>
                <w:szCs w:val="20"/>
              </w:rPr>
            </w:pPr>
            <w:r>
              <w:rPr>
                <w:rFonts w:ascii="Calibri" w:hAnsi="Calibri" w:cs="Arial"/>
                <w:color w:val="FFFFFF"/>
                <w:sz w:val="20"/>
                <w:szCs w:val="20"/>
              </w:rPr>
              <w:t>CM : 09H00</w:t>
            </w:r>
          </w:p>
        </w:tc>
        <w:tc>
          <w:tcPr>
            <w:tcW w:w="2268" w:type="dxa"/>
            <w:tcBorders>
              <w:top w:val="single" w:sz="4" w:space="0" w:color="000000"/>
              <w:left w:val="single" w:sz="4" w:space="0" w:color="000000"/>
              <w:bottom w:val="single" w:sz="4" w:space="0" w:color="000000"/>
            </w:tcBorders>
            <w:shd w:val="clear" w:color="auto" w:fill="008000"/>
            <w:vAlign w:val="center"/>
          </w:tcPr>
          <w:p w:rsidR="003023C7" w:rsidRDefault="003023C7" w:rsidP="003023C7">
            <w:pPr>
              <w:keepNext/>
              <w:widowControl w:val="0"/>
              <w:snapToGrid w:val="0"/>
              <w:jc w:val="center"/>
              <w:rPr>
                <w:rFonts w:ascii="Calibri" w:hAnsi="Calibri" w:cs="Arial"/>
                <w:color w:val="FFFFFF"/>
                <w:sz w:val="20"/>
                <w:szCs w:val="20"/>
              </w:rPr>
            </w:pPr>
            <w:r>
              <w:rPr>
                <w:rFonts w:ascii="Calibri" w:hAnsi="Calibri" w:cs="Arial"/>
                <w:color w:val="FFFFFF"/>
                <w:sz w:val="20"/>
                <w:szCs w:val="20"/>
              </w:rPr>
              <w:t>TD : 14H00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3023C7" w:rsidRDefault="003023C7" w:rsidP="003023C7">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15H00</w:t>
            </w:r>
          </w:p>
        </w:tc>
      </w:tr>
      <w:tr w:rsidR="003023C7">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rsidR="003023C7" w:rsidRDefault="003023C7" w:rsidP="003023C7">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023C7" w:rsidRDefault="003023C7" w:rsidP="003023C7">
            <w:pPr>
              <w:keepNext/>
              <w:widowControl w:val="0"/>
              <w:snapToGrid w:val="0"/>
              <w:jc w:val="center"/>
              <w:rPr>
                <w:rFonts w:ascii="Calibri" w:hAnsi="Calibri" w:cs="Arial"/>
                <w:sz w:val="20"/>
                <w:szCs w:val="20"/>
              </w:rPr>
            </w:pPr>
            <w:r>
              <w:rPr>
                <w:rFonts w:ascii="Calibri" w:hAnsi="Calibri" w:cs="Arial"/>
                <w:sz w:val="20"/>
                <w:szCs w:val="20"/>
              </w:rPr>
              <w:t>F. DUFRENOIS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Calibri"/>
                <w:iCs/>
                <w:sz w:val="20"/>
                <w:szCs w:val="20"/>
              </w:rPr>
            </w:pPr>
            <w:r>
              <w:rPr>
                <w:rFonts w:ascii="Calibri" w:hAnsi="Calibri" w:cs="Calibri"/>
                <w:iCs/>
                <w:sz w:val="20"/>
                <w:szCs w:val="20"/>
              </w:rPr>
              <w:t>Introduction à la vision : perception visuelle humaine, présentation des éléments constitutifs de la chaîne d’acquisition, domaines et types d’applications, …</w:t>
            </w:r>
          </w:p>
          <w:p w:rsidR="00D023A9" w:rsidRDefault="00B06490">
            <w:pPr>
              <w:keepNext/>
              <w:widowControl w:val="0"/>
              <w:jc w:val="both"/>
              <w:rPr>
                <w:rFonts w:ascii="Calibri" w:hAnsi="Calibri" w:cs="Calibri"/>
                <w:iCs/>
                <w:sz w:val="20"/>
                <w:szCs w:val="20"/>
              </w:rPr>
            </w:pPr>
            <w:r>
              <w:rPr>
                <w:rFonts w:ascii="Calibri" w:hAnsi="Calibri" w:cs="Calibri"/>
                <w:iCs/>
                <w:sz w:val="20"/>
                <w:szCs w:val="20"/>
              </w:rPr>
              <w:t>Description des principaux outils de traitement d’images : prétraitement, analyse, …</w:t>
            </w:r>
          </w:p>
          <w:p w:rsidR="00D023A9" w:rsidRDefault="00B06490">
            <w:pPr>
              <w:keepNext/>
              <w:widowControl w:val="0"/>
              <w:jc w:val="both"/>
              <w:rPr>
                <w:rFonts w:asciiTheme="minorHAnsi" w:hAnsiTheme="minorHAnsi" w:cstheme="minorHAnsi"/>
                <w:sz w:val="20"/>
                <w:szCs w:val="20"/>
              </w:rPr>
            </w:pPr>
            <w:r>
              <w:rPr>
                <w:rFonts w:ascii="Calibri" w:hAnsi="Calibri" w:cs="Calibri"/>
                <w:iCs/>
                <w:sz w:val="20"/>
                <w:szCs w:val="20"/>
              </w:rPr>
              <w:t>Illustration et applications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sz w:val="20"/>
                <w:szCs w:val="20"/>
              </w:rPr>
            </w:pPr>
            <w:r>
              <w:rPr>
                <w:rFonts w:ascii="Calibri" w:hAnsi="Calibri" w:cs="Arial"/>
                <w:bCs/>
                <w:sz w:val="20"/>
                <w:szCs w:val="20"/>
              </w:rPr>
              <w:t>Mathématiques, Programmation informatique, Matlab</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Partie 1</w:t>
            </w:r>
            <w:r>
              <w:rPr>
                <w:rFonts w:ascii="Calibri" w:hAnsi="Calibri" w:cs="Arial"/>
                <w:bCs/>
                <w:sz w:val="20"/>
                <w:szCs w:val="20"/>
              </w:rPr>
              <w:t> :</w:t>
            </w:r>
            <w:r>
              <w:t xml:space="preserve"> </w:t>
            </w:r>
            <w:r>
              <w:rPr>
                <w:rFonts w:ascii="Calibri" w:hAnsi="Calibri" w:cs="Arial"/>
                <w:bCs/>
                <w:sz w:val="20"/>
                <w:szCs w:val="20"/>
              </w:rPr>
              <w:t>Approche physique et psychophysique de la perception visuelle.</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Partie 2</w:t>
            </w:r>
            <w:r>
              <w:rPr>
                <w:rFonts w:ascii="Calibri" w:hAnsi="Calibri" w:cs="Arial"/>
                <w:bCs/>
                <w:sz w:val="20"/>
                <w:szCs w:val="20"/>
              </w:rPr>
              <w:t> : Représentation numérique et dispositifs d’acquisition d’images.</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Partie 3</w:t>
            </w:r>
            <w:r>
              <w:rPr>
                <w:rFonts w:ascii="Calibri" w:hAnsi="Calibri" w:cs="Arial"/>
                <w:bCs/>
                <w:sz w:val="20"/>
                <w:szCs w:val="20"/>
              </w:rPr>
              <w:t> : Prétraitement d’images : réduction du bruit, rehaussement de contraste, compression.</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Partie 4</w:t>
            </w:r>
            <w:r>
              <w:rPr>
                <w:rFonts w:ascii="Calibri" w:hAnsi="Calibri" w:cs="Arial"/>
                <w:bCs/>
                <w:sz w:val="20"/>
                <w:szCs w:val="20"/>
              </w:rPr>
              <w:t> : Segmentation d’images : approches région et frontière.</w:t>
            </w:r>
          </w:p>
          <w:p w:rsidR="00D023A9" w:rsidRDefault="00B06490">
            <w:pPr>
              <w:keepNext/>
              <w:widowControl w:val="0"/>
              <w:ind w:right="68"/>
              <w:jc w:val="both"/>
              <w:rPr>
                <w:rFonts w:asciiTheme="minorHAnsi" w:hAnsiTheme="minorHAnsi" w:cstheme="minorHAnsi"/>
                <w:sz w:val="20"/>
                <w:szCs w:val="20"/>
              </w:rPr>
            </w:pPr>
            <w:r>
              <w:rPr>
                <w:rFonts w:ascii="Calibri" w:hAnsi="Calibri" w:cs="Arial"/>
                <w:bCs/>
                <w:sz w:val="20"/>
                <w:szCs w:val="20"/>
                <w:u w:val="single"/>
              </w:rPr>
              <w:t>Partie 5</w:t>
            </w:r>
            <w:r>
              <w:rPr>
                <w:rFonts w:ascii="Calibri" w:hAnsi="Calibri" w:cs="Arial"/>
                <w:bCs/>
                <w:sz w:val="20"/>
                <w:szCs w:val="20"/>
              </w:rPr>
              <w:t> : Traitement haut-niveau : extraction de caractéristiques, mesures de similarité, classification.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keepNext/>
              <w:widowControl w:val="0"/>
              <w:numPr>
                <w:ilvl w:val="0"/>
                <w:numId w:val="21"/>
              </w:numPr>
              <w:ind w:left="567" w:hanging="425"/>
              <w:jc w:val="both"/>
              <w:rPr>
                <w:rFonts w:ascii="Calibri" w:hAnsi="Calibri" w:cs="Arial"/>
                <w:sz w:val="20"/>
                <w:szCs w:val="20"/>
              </w:rPr>
            </w:pPr>
            <w:r>
              <w:rPr>
                <w:rFonts w:ascii="Calibri" w:hAnsi="Calibri" w:cs="Arial"/>
                <w:sz w:val="20"/>
                <w:szCs w:val="20"/>
              </w:rPr>
              <w:t xml:space="preserve">Vision par ordinateur. R. </w:t>
            </w:r>
            <w:proofErr w:type="spellStart"/>
            <w:r>
              <w:rPr>
                <w:rFonts w:ascii="Calibri" w:hAnsi="Calibri" w:cs="Arial"/>
                <w:sz w:val="20"/>
                <w:szCs w:val="20"/>
              </w:rPr>
              <w:t>Horaud</w:t>
            </w:r>
            <w:proofErr w:type="spellEnd"/>
            <w:r>
              <w:rPr>
                <w:rFonts w:ascii="Calibri" w:hAnsi="Calibri" w:cs="Arial"/>
                <w:sz w:val="20"/>
                <w:szCs w:val="20"/>
              </w:rPr>
              <w:t xml:space="preserve"> et O. </w:t>
            </w:r>
            <w:proofErr w:type="spellStart"/>
            <w:r>
              <w:rPr>
                <w:rFonts w:ascii="Calibri" w:hAnsi="Calibri" w:cs="Arial"/>
                <w:sz w:val="20"/>
                <w:szCs w:val="20"/>
              </w:rPr>
              <w:t>Monga</w:t>
            </w:r>
            <w:proofErr w:type="spellEnd"/>
            <w:r>
              <w:rPr>
                <w:rFonts w:ascii="Calibri" w:hAnsi="Calibri" w:cs="Arial"/>
                <w:sz w:val="20"/>
                <w:szCs w:val="20"/>
              </w:rPr>
              <w:t>. Hermès, Paris, 1993.</w:t>
            </w:r>
          </w:p>
          <w:p w:rsidR="00D023A9" w:rsidRDefault="00B06490">
            <w:pPr>
              <w:pStyle w:val="ListParagraph"/>
              <w:keepNext/>
              <w:widowControl w:val="0"/>
              <w:numPr>
                <w:ilvl w:val="0"/>
                <w:numId w:val="21"/>
              </w:numPr>
              <w:ind w:left="567" w:hanging="425"/>
              <w:jc w:val="both"/>
              <w:rPr>
                <w:rFonts w:ascii="Calibri" w:hAnsi="Calibri" w:cs="Arial"/>
                <w:sz w:val="20"/>
                <w:szCs w:val="20"/>
              </w:rPr>
            </w:pPr>
            <w:r>
              <w:rPr>
                <w:rFonts w:ascii="Calibri" w:hAnsi="Calibri" w:cs="Arial"/>
                <w:sz w:val="20"/>
                <w:szCs w:val="20"/>
              </w:rPr>
              <w:t xml:space="preserve">Image numérique couleur. De l’acquisition au traitement. A. </w:t>
            </w:r>
            <w:proofErr w:type="spellStart"/>
            <w:r>
              <w:rPr>
                <w:rFonts w:ascii="Calibri" w:hAnsi="Calibri" w:cs="Arial"/>
                <w:sz w:val="20"/>
                <w:szCs w:val="20"/>
              </w:rPr>
              <w:t>Trémeau</w:t>
            </w:r>
            <w:proofErr w:type="spellEnd"/>
            <w:r>
              <w:rPr>
                <w:rFonts w:ascii="Calibri" w:hAnsi="Calibri" w:cs="Arial"/>
                <w:sz w:val="20"/>
                <w:szCs w:val="20"/>
              </w:rPr>
              <w:t>, C. Fernandez-</w:t>
            </w:r>
            <w:proofErr w:type="spellStart"/>
            <w:r>
              <w:rPr>
                <w:rFonts w:ascii="Calibri" w:hAnsi="Calibri" w:cs="Arial"/>
                <w:sz w:val="20"/>
                <w:szCs w:val="20"/>
              </w:rPr>
              <w:t>Maloigne</w:t>
            </w:r>
            <w:proofErr w:type="spellEnd"/>
            <w:r>
              <w:rPr>
                <w:rFonts w:ascii="Calibri" w:hAnsi="Calibri" w:cs="Arial"/>
                <w:sz w:val="20"/>
                <w:szCs w:val="20"/>
              </w:rPr>
              <w:t xml:space="preserve"> et P. </w:t>
            </w:r>
            <w:proofErr w:type="spellStart"/>
            <w:r>
              <w:rPr>
                <w:rFonts w:ascii="Calibri" w:hAnsi="Calibri" w:cs="Arial"/>
                <w:sz w:val="20"/>
                <w:szCs w:val="20"/>
              </w:rPr>
              <w:t>Bonton</w:t>
            </w:r>
            <w:proofErr w:type="spellEnd"/>
            <w:r>
              <w:rPr>
                <w:rFonts w:ascii="Calibri" w:hAnsi="Calibri" w:cs="Arial"/>
                <w:sz w:val="20"/>
                <w:szCs w:val="20"/>
              </w:rPr>
              <w:t>. Dunod, Paris, 2004.</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 + Comptes Rendus de TP</w:t>
            </w:r>
          </w:p>
        </w:tc>
      </w:tr>
    </w:tbl>
    <w:p w:rsidR="00D023A9" w:rsidRDefault="00B06490" w:rsidP="00114F47">
      <w:pPr>
        <w:keepNext/>
        <w:spacing w:before="120" w:after="120"/>
        <w:rPr>
          <w:rFonts w:ascii="Calibri" w:hAnsi="Calibri"/>
          <w:sz w:val="22"/>
          <w:szCs w:val="22"/>
        </w:rPr>
      </w:pPr>
      <w:r>
        <w:rPr>
          <w:rFonts w:ascii="Calibri" w:hAnsi="Calibri"/>
          <w:sz w:val="22"/>
          <w:szCs w:val="22"/>
          <w:u w:val="single"/>
        </w:rPr>
        <w:lastRenderedPageBreak/>
        <w:t>Génie logiciel</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rsidR="00D023A9" w:rsidRDefault="00D023A9">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tcBorders>
            <w:shd w:val="clear" w:color="auto" w:fill="008000"/>
            <w:vAlign w:val="center"/>
          </w:tcPr>
          <w:p w:rsidR="00D023A9" w:rsidRDefault="00B06490" w:rsidP="00285DFE">
            <w:pPr>
              <w:keepNext/>
              <w:widowControl w:val="0"/>
              <w:snapToGrid w:val="0"/>
              <w:jc w:val="center"/>
              <w:rPr>
                <w:rFonts w:ascii="Calibri" w:hAnsi="Calibri" w:cs="Arial"/>
                <w:color w:val="FFFFFF"/>
                <w:sz w:val="20"/>
                <w:szCs w:val="20"/>
              </w:rPr>
            </w:pPr>
            <w:r>
              <w:rPr>
                <w:rFonts w:ascii="Calibri" w:hAnsi="Calibri" w:cs="Arial"/>
                <w:color w:val="FFFFFF"/>
                <w:sz w:val="20"/>
                <w:szCs w:val="20"/>
              </w:rPr>
              <w:t>CM : 1</w:t>
            </w:r>
            <w:r w:rsidR="00285DFE">
              <w:rPr>
                <w:rFonts w:ascii="Calibri" w:hAnsi="Calibri" w:cs="Arial"/>
                <w:color w:val="FFFFFF"/>
                <w:sz w:val="20"/>
                <w:szCs w:val="20"/>
              </w:rPr>
              <w:t>2</w:t>
            </w:r>
            <w:r>
              <w:rPr>
                <w:rFonts w:ascii="Calibri" w:hAnsi="Calibri" w:cs="Arial"/>
                <w:color w:val="FFFFFF"/>
                <w:sz w:val="20"/>
                <w:szCs w:val="20"/>
              </w:rPr>
              <w:t>H00</w:t>
            </w:r>
          </w:p>
        </w:tc>
        <w:tc>
          <w:tcPr>
            <w:tcW w:w="2268" w:type="dxa"/>
            <w:tcBorders>
              <w:top w:val="single" w:sz="4" w:space="0" w:color="000000"/>
              <w:left w:val="single" w:sz="4" w:space="0" w:color="000000"/>
              <w:bottom w:val="single" w:sz="4" w:space="0" w:color="000000"/>
            </w:tcBorders>
            <w:shd w:val="clear" w:color="auto" w:fill="008000"/>
            <w:vAlign w:val="center"/>
          </w:tcPr>
          <w:p w:rsidR="00D023A9" w:rsidRDefault="00B06490" w:rsidP="00285DFE">
            <w:pPr>
              <w:keepNext/>
              <w:widowControl w:val="0"/>
              <w:snapToGrid w:val="0"/>
              <w:jc w:val="center"/>
              <w:rPr>
                <w:rFonts w:ascii="Calibri" w:hAnsi="Calibri" w:cs="Arial"/>
                <w:color w:val="FFFFFF"/>
                <w:sz w:val="20"/>
                <w:szCs w:val="20"/>
              </w:rPr>
            </w:pPr>
            <w:r>
              <w:rPr>
                <w:rFonts w:ascii="Calibri" w:hAnsi="Calibri" w:cs="Arial"/>
                <w:color w:val="FFFFFF"/>
                <w:sz w:val="20"/>
                <w:szCs w:val="20"/>
              </w:rPr>
              <w:t>TD : 1</w:t>
            </w:r>
            <w:r w:rsidR="00285DFE">
              <w:rPr>
                <w:rFonts w:ascii="Calibri" w:hAnsi="Calibri" w:cs="Arial"/>
                <w:color w:val="FFFFFF"/>
                <w:sz w:val="20"/>
                <w:szCs w:val="20"/>
              </w:rPr>
              <w:t>4</w:t>
            </w:r>
            <w:r>
              <w:rPr>
                <w:rFonts w:ascii="Calibri" w:hAnsi="Calibri" w:cs="Arial"/>
                <w:color w:val="FFFFFF"/>
                <w:sz w:val="20"/>
                <w:szCs w:val="20"/>
              </w:rPr>
              <w:t>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rsidP="00285DFE">
            <w:pPr>
              <w:keepNext/>
              <w:widowControl w:val="0"/>
              <w:snapToGrid w:val="0"/>
              <w:jc w:val="center"/>
              <w:rPr>
                <w:rFonts w:ascii="Calibri" w:hAnsi="Calibri" w:cs="Arial"/>
                <w:color w:val="FFFFFF"/>
                <w:sz w:val="20"/>
                <w:szCs w:val="20"/>
              </w:rPr>
            </w:pPr>
            <w:r>
              <w:rPr>
                <w:rFonts w:ascii="Calibri" w:hAnsi="Calibri" w:cs="Arial"/>
                <w:color w:val="FFFFFF"/>
                <w:sz w:val="20"/>
                <w:szCs w:val="20"/>
              </w:rPr>
              <w:t xml:space="preserve">TP/Projet : </w:t>
            </w:r>
            <w:r w:rsidR="00285DFE">
              <w:rPr>
                <w:rFonts w:ascii="Calibri" w:hAnsi="Calibri" w:cs="Arial"/>
                <w:color w:val="FFFFFF"/>
                <w:sz w:val="20"/>
                <w:szCs w:val="20"/>
              </w:rPr>
              <w:t>12</w:t>
            </w:r>
            <w:r>
              <w:rPr>
                <w:rFonts w:ascii="Calibri" w:hAnsi="Calibri" w:cs="Arial"/>
                <w:color w:val="FFFFFF"/>
                <w:sz w:val="20"/>
                <w:szCs w:val="20"/>
              </w:rPr>
              <w:t>H00</w:t>
            </w:r>
          </w:p>
        </w:tc>
      </w:tr>
      <w:tr w:rsidR="003023C7">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rsidR="003023C7" w:rsidRDefault="003023C7" w:rsidP="003023C7">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023C7" w:rsidRDefault="003023C7" w:rsidP="003023C7">
            <w:pPr>
              <w:keepNext/>
              <w:widowControl w:val="0"/>
              <w:snapToGrid w:val="0"/>
              <w:jc w:val="center"/>
              <w:rPr>
                <w:rFonts w:ascii="Calibri" w:hAnsi="Calibri" w:cs="Arial"/>
                <w:sz w:val="20"/>
                <w:szCs w:val="20"/>
              </w:rPr>
            </w:pP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snapToGrid w:val="0"/>
              <w:jc w:val="both"/>
              <w:rPr>
                <w:rFonts w:ascii="Calibri" w:hAnsi="Calibri" w:cs="Arial"/>
                <w:iCs/>
                <w:sz w:val="20"/>
                <w:szCs w:val="20"/>
              </w:rPr>
            </w:pPr>
            <w:r>
              <w:rPr>
                <w:rFonts w:ascii="Calibri" w:hAnsi="Calibri" w:cs="Arial"/>
                <w:sz w:val="20"/>
                <w:szCs w:val="20"/>
              </w:rPr>
              <w:t>Connaître les modèles majeurs de développement des logiciels ainsi que méthodes, les techniques, et les outils, et les langages utilisés par phase de développement des logiciels.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Connaissances de base en informatique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Partie 1</w:t>
            </w:r>
            <w:r>
              <w:rPr>
                <w:rFonts w:ascii="Calibri" w:hAnsi="Calibri" w:cs="Arial"/>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Modèles de développement des logiciels (Cascade, V, Incrémental, Evolutif, Y, prototypage rapide, etc.)</w:t>
            </w:r>
          </w:p>
          <w:p w:rsidR="00D023A9" w:rsidRDefault="00B06490">
            <w:pPr>
              <w:widowControl w:val="0"/>
              <w:jc w:val="both"/>
              <w:rPr>
                <w:rFonts w:ascii="Calibri" w:hAnsi="Calibri" w:cs="Arial"/>
                <w:bCs/>
                <w:sz w:val="20"/>
                <w:szCs w:val="20"/>
              </w:rPr>
            </w:pPr>
            <w:r>
              <w:rPr>
                <w:rFonts w:ascii="Calibri" w:hAnsi="Calibri" w:cs="Arial"/>
                <w:bCs/>
                <w:sz w:val="20"/>
                <w:szCs w:val="20"/>
                <w:u w:val="single"/>
              </w:rPr>
              <w:t>Partie 2</w:t>
            </w:r>
            <w:r>
              <w:rPr>
                <w:rFonts w:ascii="Calibri" w:hAnsi="Calibri" w:cs="Arial"/>
                <w:bCs/>
                <w:sz w:val="20"/>
                <w:szCs w:val="20"/>
              </w:rPr>
              <w:t> :</w:t>
            </w:r>
          </w:p>
          <w:p w:rsidR="00D023A9" w:rsidRDefault="00B06490">
            <w:pPr>
              <w:widowControl w:val="0"/>
              <w:jc w:val="both"/>
              <w:rPr>
                <w:rFonts w:ascii="Calibri" w:hAnsi="Calibri" w:cs="Calibri"/>
                <w:sz w:val="20"/>
                <w:szCs w:val="20"/>
              </w:rPr>
            </w:pPr>
            <w:r>
              <w:rPr>
                <w:rFonts w:ascii="Calibri" w:hAnsi="Calibri" w:cs="Calibri"/>
                <w:sz w:val="20"/>
                <w:szCs w:val="20"/>
              </w:rPr>
              <w:t>Ingénierie des exigences, Conception préliminaire, Conception détaillée, Modèles proposés</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Partie 3</w:t>
            </w:r>
            <w:r>
              <w:rPr>
                <w:rFonts w:ascii="Calibri" w:hAnsi="Calibri" w:cs="Arial"/>
                <w:bCs/>
                <w:sz w:val="20"/>
                <w:szCs w:val="20"/>
              </w:rPr>
              <w:t> :</w:t>
            </w:r>
          </w:p>
          <w:p w:rsidR="00D023A9" w:rsidRDefault="00B06490">
            <w:pPr>
              <w:keepNext/>
              <w:widowControl w:val="0"/>
              <w:snapToGrid w:val="0"/>
              <w:jc w:val="both"/>
              <w:rPr>
                <w:rFonts w:ascii="Calibri" w:hAnsi="Calibri"/>
                <w:sz w:val="20"/>
                <w:szCs w:val="20"/>
              </w:rPr>
            </w:pPr>
            <w:r>
              <w:rPr>
                <w:rFonts w:ascii="Calibri" w:hAnsi="Calibri" w:cs="Arial"/>
                <w:bCs/>
                <w:sz w:val="20"/>
                <w:szCs w:val="20"/>
              </w:rPr>
              <w:t>Modélisation basée UML des applications : Modèle des Cas d’utilisation, Modèles des Classes et d’objets, Diagrammes des séquences, Modélisation Etat –Transition, Diagramme d’activité, Diagramme des composants et de déploiement.</w:t>
            </w:r>
          </w:p>
        </w:tc>
      </w:tr>
      <w:tr w:rsidR="00D023A9" w:rsidRPr="00905AF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u w:val="single"/>
                <w:lang w:val="en-US"/>
              </w:rPr>
            </w:pPr>
            <w:proofErr w:type="spellStart"/>
            <w:proofErr w:type="gramStart"/>
            <w:r>
              <w:rPr>
                <w:rFonts w:ascii="Calibri" w:hAnsi="Calibri" w:cs="Arial"/>
                <w:b/>
                <w:bCs/>
                <w:sz w:val="20"/>
                <w:szCs w:val="20"/>
                <w:u w:val="single"/>
                <w:lang w:val="en-US"/>
              </w:rPr>
              <w:t>Bibliographie</w:t>
            </w:r>
            <w:proofErr w:type="spellEnd"/>
            <w:r>
              <w:rPr>
                <w:rFonts w:ascii="Calibri" w:hAnsi="Calibri" w:cs="Arial"/>
                <w:bCs/>
                <w:sz w:val="20"/>
                <w:szCs w:val="20"/>
                <w:lang w:val="en-US"/>
              </w:rPr>
              <w:t> :</w:t>
            </w:r>
            <w:proofErr w:type="gramEnd"/>
          </w:p>
          <w:p w:rsidR="00D023A9" w:rsidRDefault="00B06490">
            <w:pPr>
              <w:pStyle w:val="ListParagraph"/>
              <w:keepNext/>
              <w:widowControl w:val="0"/>
              <w:numPr>
                <w:ilvl w:val="0"/>
                <w:numId w:val="23"/>
              </w:numPr>
              <w:ind w:left="567" w:hanging="425"/>
              <w:jc w:val="both"/>
              <w:rPr>
                <w:rFonts w:asciiTheme="minorHAnsi" w:hAnsiTheme="minorHAnsi" w:cs="Arial"/>
                <w:sz w:val="20"/>
                <w:szCs w:val="20"/>
              </w:rPr>
            </w:pPr>
            <w:r>
              <w:rPr>
                <w:rFonts w:asciiTheme="minorHAnsi" w:hAnsiTheme="minorHAnsi" w:cs="Arial"/>
                <w:sz w:val="20"/>
                <w:szCs w:val="20"/>
              </w:rPr>
              <w:t xml:space="preserve">Software Engineering 8, Ian </w:t>
            </w:r>
            <w:proofErr w:type="spellStart"/>
            <w:r>
              <w:rPr>
                <w:rFonts w:asciiTheme="minorHAnsi" w:hAnsiTheme="minorHAnsi" w:cs="Arial"/>
                <w:sz w:val="20"/>
                <w:szCs w:val="20"/>
              </w:rPr>
              <w:t>Sommerville</w:t>
            </w:r>
            <w:proofErr w:type="spellEnd"/>
            <w:r>
              <w:rPr>
                <w:rFonts w:asciiTheme="minorHAnsi" w:hAnsiTheme="minorHAnsi" w:cs="Arial"/>
                <w:sz w:val="20"/>
                <w:szCs w:val="20"/>
              </w:rPr>
              <w:t>,</w:t>
            </w:r>
          </w:p>
          <w:p w:rsidR="00D023A9" w:rsidRDefault="00B06490">
            <w:pPr>
              <w:pStyle w:val="ListParagraph"/>
              <w:keepNext/>
              <w:widowControl w:val="0"/>
              <w:numPr>
                <w:ilvl w:val="0"/>
                <w:numId w:val="23"/>
              </w:numPr>
              <w:ind w:left="567" w:hanging="425"/>
              <w:jc w:val="both"/>
              <w:rPr>
                <w:rFonts w:asciiTheme="minorHAnsi" w:hAnsiTheme="minorHAnsi"/>
                <w:bCs/>
                <w:sz w:val="20"/>
                <w:szCs w:val="20"/>
                <w:lang w:val="en-GB"/>
              </w:rPr>
            </w:pPr>
            <w:r>
              <w:rPr>
                <w:rFonts w:asciiTheme="minorHAnsi" w:hAnsiTheme="minorHAnsi" w:cs="Arial"/>
                <w:sz w:val="20"/>
                <w:szCs w:val="20"/>
                <w:lang w:val="en-US"/>
              </w:rPr>
              <w:t xml:space="preserve">Object-Oriented Software Engineering: Practical Software Development using UML and Java, </w:t>
            </w:r>
            <w:hyperlink r:id="rId32">
              <w:r>
                <w:rPr>
                  <w:rFonts w:asciiTheme="minorHAnsi" w:hAnsiTheme="minorHAnsi" w:cs="Arial"/>
                  <w:sz w:val="20"/>
                  <w:szCs w:val="20"/>
                  <w:lang w:val="en-US"/>
                </w:rPr>
                <w:t>Timothy Lethbridge</w:t>
              </w:r>
            </w:hyperlink>
            <w:r>
              <w:rPr>
                <w:rFonts w:asciiTheme="minorHAnsi" w:hAnsiTheme="minorHAnsi" w:cs="Arial"/>
                <w:sz w:val="20"/>
                <w:szCs w:val="20"/>
                <w:lang w:val="en-US"/>
              </w:rPr>
              <w:t xml:space="preserve">, </w:t>
            </w:r>
            <w:hyperlink r:id="rId33">
              <w:r>
                <w:rPr>
                  <w:rFonts w:asciiTheme="minorHAnsi" w:hAnsiTheme="minorHAnsi" w:cs="Arial"/>
                  <w:sz w:val="20"/>
                  <w:szCs w:val="20"/>
                  <w:lang w:val="en-US"/>
                </w:rPr>
                <w:t xml:space="preserve">Robert </w:t>
              </w:r>
              <w:proofErr w:type="spellStart"/>
              <w:r>
                <w:rPr>
                  <w:rFonts w:asciiTheme="minorHAnsi" w:hAnsiTheme="minorHAnsi" w:cs="Arial"/>
                  <w:sz w:val="20"/>
                  <w:szCs w:val="20"/>
                  <w:lang w:val="en-US"/>
                </w:rPr>
                <w:t>Laganiere</w:t>
              </w:r>
              <w:proofErr w:type="spellEnd"/>
            </w:hyperlink>
          </w:p>
          <w:p w:rsidR="00D023A9" w:rsidRDefault="00B06490">
            <w:pPr>
              <w:pStyle w:val="ListParagraph"/>
              <w:keepNext/>
              <w:widowControl w:val="0"/>
              <w:numPr>
                <w:ilvl w:val="0"/>
                <w:numId w:val="23"/>
              </w:numPr>
              <w:ind w:left="567" w:hanging="425"/>
              <w:jc w:val="both"/>
              <w:rPr>
                <w:rFonts w:asciiTheme="minorHAnsi" w:hAnsiTheme="minorHAnsi"/>
                <w:bCs/>
                <w:sz w:val="20"/>
                <w:szCs w:val="20"/>
                <w:lang w:val="en-GB"/>
              </w:rPr>
            </w:pPr>
            <w:r>
              <w:rPr>
                <w:rFonts w:asciiTheme="minorHAnsi" w:hAnsiTheme="minorHAnsi" w:cs="Arial"/>
                <w:sz w:val="20"/>
                <w:szCs w:val="20"/>
                <w:lang w:val="en-US"/>
              </w:rPr>
              <w:t>Software System Architecture, Nick Rozanski</w:t>
            </w:r>
          </w:p>
          <w:p w:rsidR="00D023A9" w:rsidRDefault="00B06490">
            <w:pPr>
              <w:pStyle w:val="ListParagraph"/>
              <w:keepNext/>
              <w:widowControl w:val="0"/>
              <w:numPr>
                <w:ilvl w:val="0"/>
                <w:numId w:val="23"/>
              </w:numPr>
              <w:ind w:left="567" w:hanging="425"/>
              <w:jc w:val="both"/>
              <w:rPr>
                <w:rFonts w:asciiTheme="minorHAnsi" w:hAnsiTheme="minorHAnsi"/>
                <w:bCs/>
                <w:sz w:val="20"/>
                <w:szCs w:val="20"/>
                <w:lang w:val="en-GB"/>
              </w:rPr>
            </w:pPr>
            <w:r>
              <w:rPr>
                <w:rFonts w:asciiTheme="minorHAnsi" w:hAnsiTheme="minorHAnsi" w:cs="Arial"/>
                <w:sz w:val="20"/>
                <w:szCs w:val="20"/>
                <w:lang w:val="en-US"/>
              </w:rPr>
              <w:t xml:space="preserve">Design Patterns: Elements of Reusable Object-Oriented Software. Erich Gamma, Richard Helm, Ralph Johnson, John M. </w:t>
            </w:r>
            <w:proofErr w:type="spellStart"/>
            <w:r>
              <w:rPr>
                <w:rFonts w:asciiTheme="minorHAnsi" w:hAnsiTheme="minorHAnsi" w:cs="Arial"/>
                <w:sz w:val="20"/>
                <w:szCs w:val="20"/>
                <w:lang w:val="en-US"/>
              </w:rPr>
              <w:t>Vlissides</w:t>
            </w:r>
            <w:proofErr w:type="spellEnd"/>
            <w:r>
              <w:rPr>
                <w:rFonts w:asciiTheme="minorHAnsi" w:hAnsiTheme="minorHAnsi" w:cs="Arial"/>
                <w:sz w:val="20"/>
                <w:szCs w:val="20"/>
                <w:lang w:val="en-US"/>
              </w:rPr>
              <w: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xml:space="preserve"> : </w:t>
            </w:r>
            <w:r>
              <w:rPr>
                <w:rFonts w:ascii="Calibri" w:hAnsi="Calibri" w:cs="Arial"/>
                <w:bCs/>
                <w:sz w:val="20"/>
                <w:szCs w:val="20"/>
              </w:rPr>
              <w:t>Examen Final + Compte Rendus de TP</w:t>
            </w:r>
          </w:p>
        </w:tc>
      </w:tr>
    </w:tbl>
    <w:p w:rsidR="00D023A9" w:rsidRDefault="00B06490">
      <w:pPr>
        <w:keepNext/>
        <w:spacing w:before="240" w:after="120"/>
        <w:rPr>
          <w:rFonts w:ascii="Calibri" w:hAnsi="Calibri"/>
          <w:sz w:val="22"/>
          <w:szCs w:val="22"/>
          <w:u w:val="single"/>
        </w:rPr>
      </w:pPr>
      <w:r>
        <w:rPr>
          <w:rFonts w:ascii="Calibri" w:hAnsi="Calibri"/>
          <w:sz w:val="22"/>
          <w:szCs w:val="22"/>
          <w:u w:val="single"/>
        </w:rPr>
        <w:t>Méthodes agiles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themeColor="background1"/>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themeColor="background1"/>
                <w:sz w:val="20"/>
                <w:szCs w:val="20"/>
              </w:rPr>
            </w:pPr>
            <w:r>
              <w:rPr>
                <w:rFonts w:ascii="Calibri" w:hAnsi="Calibri" w:cs="Arial"/>
                <w:color w:val="FFFFFF" w:themeColor="background1"/>
                <w:sz w:val="20"/>
                <w:szCs w:val="20"/>
              </w:rPr>
              <w:t>Coefficient : 2</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themeColor="background1"/>
                <w:sz w:val="20"/>
                <w:szCs w:val="20"/>
              </w:rPr>
            </w:pPr>
            <w:r>
              <w:rPr>
                <w:rFonts w:ascii="Calibri" w:hAnsi="Calibri" w:cs="Arial"/>
                <w:color w:val="FFFFFF" w:themeColor="background1"/>
                <w:sz w:val="20"/>
                <w:szCs w:val="20"/>
              </w:rPr>
              <w:t>CM : 06H00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themeColor="background1"/>
                <w:sz w:val="20"/>
                <w:szCs w:val="20"/>
              </w:rPr>
            </w:pPr>
            <w:r>
              <w:rPr>
                <w:rFonts w:ascii="Calibri" w:hAnsi="Calibri" w:cs="Arial"/>
                <w:color w:val="FFFFFF" w:themeColor="background1"/>
                <w:sz w:val="20"/>
                <w:szCs w:val="20"/>
              </w:rPr>
              <w:t>TD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themeColor="background1"/>
                <w:sz w:val="20"/>
                <w:szCs w:val="20"/>
              </w:rPr>
            </w:pPr>
            <w:r>
              <w:rPr>
                <w:rFonts w:ascii="Calibri" w:hAnsi="Calibri" w:cs="Arial"/>
                <w:color w:val="FFFFFF" w:themeColor="background1"/>
                <w:sz w:val="20"/>
                <w:szCs w:val="20"/>
              </w:rPr>
              <w:t>TP/Projet : 12H00</w:t>
            </w:r>
          </w:p>
        </w:tc>
      </w:tr>
      <w:tr w:rsidR="003023C7">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023C7" w:rsidRDefault="003023C7" w:rsidP="003023C7">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023C7" w:rsidRDefault="003023C7" w:rsidP="003023C7">
            <w:pPr>
              <w:keepNext/>
              <w:widowControl w:val="0"/>
              <w:snapToGrid w:val="0"/>
              <w:jc w:val="center"/>
              <w:rPr>
                <w:rFonts w:ascii="Calibri" w:hAnsi="Calibri" w:cs="Arial"/>
                <w:sz w:val="20"/>
                <w:szCs w:val="20"/>
              </w:rPr>
            </w:pPr>
            <w:r>
              <w:rPr>
                <w:rFonts w:ascii="Calibri" w:hAnsi="Calibri" w:cs="Arial"/>
                <w:sz w:val="20"/>
                <w:szCs w:val="20"/>
              </w:rPr>
              <w:t>T. GUALI</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eastAsia="Calibri" w:hAnsi="Calibri" w:cs="Calibri"/>
                <w:sz w:val="20"/>
                <w:szCs w:val="20"/>
              </w:rPr>
              <w:t>Le but de ce module est d’appréhender l'agilité au travers de ses valeurs et principes, en étudiant l’histoire et les différences des méthodes en gestion de projet et en éprouvant les croyances populaires associées. Les nouvelles approches de la production logicielle seront aussi étudiées, notamment  au travers de mises en pratiques.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D023A9">
            <w:pPr>
              <w:keepNext/>
              <w:widowControl w:val="0"/>
              <w:jc w:val="both"/>
              <w:rPr>
                <w:rFonts w:ascii="Calibri" w:hAnsi="Calibri" w:cs="Arial"/>
                <w:sz w:val="20"/>
                <w:szCs w:val="20"/>
              </w:rPr>
            </w:pP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pStyle w:val="Normal1"/>
              <w:keepNext/>
              <w:widowControl w:val="0"/>
              <w:jc w:val="both"/>
              <w:rPr>
                <w:rFonts w:ascii="Calibri" w:eastAsia="Calibri" w:hAnsi="Calibri" w:cs="Calibri"/>
                <w:sz w:val="20"/>
                <w:szCs w:val="20"/>
              </w:rPr>
            </w:pPr>
            <w:r>
              <w:rPr>
                <w:rFonts w:ascii="Calibri" w:eastAsia="Calibri" w:hAnsi="Calibri" w:cs="Calibri"/>
                <w:sz w:val="20"/>
                <w:szCs w:val="20"/>
                <w:u w:val="single"/>
              </w:rPr>
              <w:t>Evolution des méthodes de gestion de projet</w:t>
            </w:r>
            <w:r>
              <w:rPr>
                <w:rFonts w:ascii="Calibri" w:eastAsia="Calibri" w:hAnsi="Calibri" w:cs="Calibri"/>
                <w:sz w:val="20"/>
                <w:szCs w:val="20"/>
              </w:rPr>
              <w:t> :</w:t>
            </w:r>
          </w:p>
          <w:p w:rsidR="00D023A9" w:rsidRDefault="00B06490">
            <w:pPr>
              <w:pStyle w:val="Normal1"/>
              <w:keepNext/>
              <w:widowControl w:val="0"/>
              <w:jc w:val="both"/>
              <w:rPr>
                <w:color w:val="000000"/>
                <w:sz w:val="20"/>
                <w:szCs w:val="20"/>
              </w:rPr>
            </w:pPr>
            <w:r>
              <w:rPr>
                <w:rFonts w:ascii="Calibri" w:eastAsia="Calibri" w:hAnsi="Calibri" w:cs="Calibri"/>
                <w:sz w:val="20"/>
                <w:szCs w:val="20"/>
              </w:rPr>
              <w:t xml:space="preserve">Cycle en V, </w:t>
            </w:r>
            <w:proofErr w:type="spellStart"/>
            <w:r>
              <w:rPr>
                <w:rFonts w:ascii="Calibri" w:eastAsia="Calibri" w:hAnsi="Calibri" w:cs="Calibri"/>
                <w:sz w:val="20"/>
                <w:szCs w:val="20"/>
              </w:rPr>
              <w:t>Waterfall</w:t>
            </w:r>
            <w:proofErr w:type="spellEnd"/>
          </w:p>
          <w:p w:rsidR="00D023A9" w:rsidRDefault="00B06490">
            <w:pPr>
              <w:pStyle w:val="Normal1"/>
              <w:keepNext/>
              <w:widowControl w:val="0"/>
              <w:jc w:val="both"/>
              <w:rPr>
                <w:color w:val="000000"/>
                <w:sz w:val="20"/>
                <w:szCs w:val="20"/>
              </w:rPr>
            </w:pPr>
            <w:r>
              <w:rPr>
                <w:rFonts w:ascii="Calibri" w:eastAsia="Calibri" w:hAnsi="Calibri" w:cs="Calibri"/>
                <w:sz w:val="20"/>
                <w:szCs w:val="20"/>
              </w:rPr>
              <w:t>Limites de méthodes prédictives</w:t>
            </w:r>
          </w:p>
          <w:p w:rsidR="00D023A9" w:rsidRDefault="00B06490">
            <w:pPr>
              <w:pStyle w:val="Normal1"/>
              <w:keepNext/>
              <w:widowControl w:val="0"/>
              <w:jc w:val="both"/>
              <w:rPr>
                <w:color w:val="000000"/>
                <w:sz w:val="20"/>
                <w:szCs w:val="20"/>
              </w:rPr>
            </w:pPr>
            <w:r>
              <w:rPr>
                <w:rFonts w:ascii="Calibri" w:eastAsia="Calibri" w:hAnsi="Calibri" w:cs="Calibri"/>
                <w:sz w:val="20"/>
                <w:szCs w:val="20"/>
              </w:rPr>
              <w:t>Apparition des méthodes agiles :</w:t>
            </w:r>
          </w:p>
          <w:p w:rsidR="00D023A9" w:rsidRDefault="00B06490" w:rsidP="00AD0356">
            <w:pPr>
              <w:pStyle w:val="Normal1"/>
              <w:widowControl w:val="0"/>
              <w:numPr>
                <w:ilvl w:val="0"/>
                <w:numId w:val="54"/>
              </w:numPr>
              <w:ind w:left="568" w:hanging="284"/>
              <w:rPr>
                <w:rFonts w:ascii="Calibri" w:eastAsia="Calibri" w:hAnsi="Calibri" w:cs="Calibri"/>
                <w:sz w:val="20"/>
                <w:szCs w:val="20"/>
              </w:rPr>
            </w:pPr>
            <w:r>
              <w:rPr>
                <w:rFonts w:ascii="Calibri" w:eastAsia="Calibri" w:hAnsi="Calibri" w:cs="Calibri"/>
                <w:sz w:val="20"/>
                <w:szCs w:val="20"/>
              </w:rPr>
              <w:t>Raison de leurs émergences</w:t>
            </w:r>
          </w:p>
          <w:p w:rsidR="00D023A9" w:rsidRDefault="00B06490" w:rsidP="00AD0356">
            <w:pPr>
              <w:pStyle w:val="Normal1"/>
              <w:widowControl w:val="0"/>
              <w:numPr>
                <w:ilvl w:val="0"/>
                <w:numId w:val="54"/>
              </w:numPr>
              <w:ind w:left="568" w:hanging="284"/>
              <w:rPr>
                <w:rFonts w:ascii="Calibri" w:eastAsia="Calibri" w:hAnsi="Calibri" w:cs="Calibri"/>
                <w:sz w:val="20"/>
                <w:szCs w:val="20"/>
              </w:rPr>
            </w:pPr>
            <w:r>
              <w:rPr>
                <w:rFonts w:ascii="Calibri" w:eastAsia="Calibri" w:hAnsi="Calibri" w:cs="Calibri"/>
                <w:sz w:val="20"/>
                <w:szCs w:val="20"/>
              </w:rPr>
              <w:t>Quelques méthodes agiles : Scrum, Kanban, XP, Safe ...</w:t>
            </w:r>
          </w:p>
          <w:p w:rsidR="00D023A9" w:rsidRDefault="00B06490">
            <w:pPr>
              <w:pStyle w:val="Normal1"/>
              <w:widowControl w:val="0"/>
              <w:rPr>
                <w:rFonts w:ascii="Calibri" w:eastAsia="Calibri" w:hAnsi="Calibri" w:cs="Calibri"/>
                <w:sz w:val="20"/>
                <w:szCs w:val="20"/>
              </w:rPr>
            </w:pPr>
            <w:r>
              <w:rPr>
                <w:rFonts w:ascii="Calibri" w:eastAsia="Calibri" w:hAnsi="Calibri" w:cs="Calibri"/>
                <w:sz w:val="20"/>
                <w:szCs w:val="20"/>
                <w:u w:val="single"/>
              </w:rPr>
              <w:t>Rupture des méthodes agiles</w:t>
            </w:r>
            <w:r>
              <w:rPr>
                <w:rFonts w:ascii="Calibri" w:eastAsia="Calibri" w:hAnsi="Calibri" w:cs="Calibri"/>
                <w:sz w:val="20"/>
                <w:szCs w:val="20"/>
              </w:rPr>
              <w:t> :</w:t>
            </w:r>
          </w:p>
          <w:p w:rsidR="00D023A9" w:rsidRDefault="00B06490">
            <w:pPr>
              <w:pStyle w:val="Normal1"/>
              <w:widowControl w:val="0"/>
              <w:rPr>
                <w:color w:val="000000"/>
                <w:sz w:val="20"/>
                <w:szCs w:val="20"/>
              </w:rPr>
            </w:pPr>
            <w:r>
              <w:rPr>
                <w:rFonts w:ascii="Calibri" w:eastAsia="Calibri" w:hAnsi="Calibri" w:cs="Calibri"/>
                <w:sz w:val="20"/>
                <w:szCs w:val="20"/>
              </w:rPr>
              <w:t>Les valeurs et les principes, la base du manifeste agile</w:t>
            </w:r>
          </w:p>
          <w:p w:rsidR="00D023A9" w:rsidRDefault="00B06490">
            <w:pPr>
              <w:pStyle w:val="Normal1"/>
              <w:widowControl w:val="0"/>
              <w:rPr>
                <w:rFonts w:ascii="Calibri" w:eastAsia="Calibri" w:hAnsi="Calibri" w:cs="Calibri"/>
                <w:sz w:val="20"/>
                <w:szCs w:val="20"/>
              </w:rPr>
            </w:pPr>
            <w:r>
              <w:rPr>
                <w:rFonts w:ascii="Calibri" w:eastAsia="Calibri" w:hAnsi="Calibri" w:cs="Calibri"/>
                <w:sz w:val="20"/>
                <w:szCs w:val="20"/>
              </w:rPr>
              <w:t>Changement de paradigme dans la gestion de projet :</w:t>
            </w:r>
          </w:p>
          <w:p w:rsidR="00D023A9" w:rsidRDefault="00B06490" w:rsidP="00AD0356">
            <w:pPr>
              <w:pStyle w:val="Normal1"/>
              <w:widowControl w:val="0"/>
              <w:numPr>
                <w:ilvl w:val="0"/>
                <w:numId w:val="53"/>
              </w:numPr>
              <w:ind w:left="568" w:hanging="284"/>
              <w:rPr>
                <w:rFonts w:ascii="Calibri" w:eastAsia="Calibri" w:hAnsi="Calibri" w:cs="Calibri"/>
                <w:sz w:val="20"/>
                <w:szCs w:val="20"/>
              </w:rPr>
            </w:pPr>
            <w:r>
              <w:rPr>
                <w:rFonts w:ascii="Calibri" w:eastAsia="Calibri" w:hAnsi="Calibri" w:cs="Calibri"/>
                <w:sz w:val="20"/>
                <w:szCs w:val="20"/>
              </w:rPr>
              <w:t xml:space="preserve">Mode produit vs mode projet, excellence vs perfection, </w:t>
            </w:r>
            <w:proofErr w:type="spellStart"/>
            <w:r>
              <w:rPr>
                <w:rFonts w:ascii="Calibri" w:eastAsia="Calibri" w:hAnsi="Calibri" w:cs="Calibri"/>
                <w:sz w:val="20"/>
                <w:szCs w:val="20"/>
              </w:rPr>
              <w:t>backlog</w:t>
            </w:r>
            <w:proofErr w:type="spellEnd"/>
            <w:r>
              <w:rPr>
                <w:rFonts w:ascii="Calibri" w:eastAsia="Calibri" w:hAnsi="Calibri" w:cs="Calibri"/>
                <w:sz w:val="20"/>
                <w:szCs w:val="20"/>
              </w:rPr>
              <w:t xml:space="preserve"> vs planification …</w:t>
            </w:r>
          </w:p>
          <w:p w:rsidR="00D023A9" w:rsidRDefault="00B06490">
            <w:pPr>
              <w:pStyle w:val="Normal1"/>
              <w:widowControl w:val="0"/>
              <w:rPr>
                <w:rFonts w:ascii="Calibri" w:eastAsia="Calibri" w:hAnsi="Calibri" w:cs="Calibri"/>
                <w:sz w:val="20"/>
                <w:szCs w:val="20"/>
              </w:rPr>
            </w:pPr>
            <w:r>
              <w:rPr>
                <w:rFonts w:ascii="Calibri" w:eastAsia="Calibri" w:hAnsi="Calibri" w:cs="Calibri"/>
                <w:sz w:val="20"/>
                <w:szCs w:val="20"/>
                <w:u w:val="single"/>
              </w:rPr>
              <w:t>Pour aller plus loin</w:t>
            </w:r>
            <w:r>
              <w:rPr>
                <w:rFonts w:ascii="Calibri" w:eastAsia="Calibri" w:hAnsi="Calibri" w:cs="Calibri"/>
                <w:sz w:val="20"/>
                <w:szCs w:val="20"/>
              </w:rPr>
              <w:t> </w:t>
            </w:r>
            <w:r>
              <w:rPr>
                <w:rFonts w:ascii="Calibri" w:eastAsia="Calibri" w:hAnsi="Calibri" w:cs="Calibri"/>
                <w:sz w:val="20"/>
                <w:szCs w:val="20"/>
                <w:u w:val="single"/>
              </w:rPr>
              <w:t>:</w:t>
            </w:r>
          </w:p>
          <w:p w:rsidR="00D023A9" w:rsidRDefault="00B06490">
            <w:pPr>
              <w:pStyle w:val="Normal1"/>
              <w:widowControl w:val="0"/>
              <w:rPr>
                <w:sz w:val="20"/>
                <w:szCs w:val="20"/>
              </w:rPr>
            </w:pPr>
            <w:r>
              <w:rPr>
                <w:rFonts w:ascii="Calibri" w:eastAsia="Calibri" w:hAnsi="Calibri" w:cs="Calibri"/>
                <w:sz w:val="20"/>
                <w:szCs w:val="20"/>
              </w:rPr>
              <w:t>L’agilité à l’échelle (SAFE, Nexus)</w:t>
            </w:r>
          </w:p>
          <w:p w:rsidR="00D023A9" w:rsidRDefault="00B06490">
            <w:pPr>
              <w:keepNext/>
              <w:widowControl w:val="0"/>
              <w:jc w:val="both"/>
              <w:rPr>
                <w:rFonts w:ascii="Calibri" w:eastAsia="Calibri" w:hAnsi="Calibri" w:cs="Calibri"/>
                <w:sz w:val="20"/>
                <w:szCs w:val="20"/>
              </w:rPr>
            </w:pPr>
            <w:r>
              <w:rPr>
                <w:rFonts w:ascii="Calibri" w:eastAsia="Calibri" w:hAnsi="Calibri" w:cs="Calibri"/>
                <w:sz w:val="20"/>
                <w:szCs w:val="20"/>
              </w:rPr>
              <w:t>L’agilité dans les organisations (Management 3.0, Entreprise libérée, ...)</w:t>
            </w:r>
          </w:p>
        </w:tc>
      </w:tr>
      <w:tr w:rsidR="00D023A9" w:rsidRPr="00905AF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keepNext/>
              <w:widowControl w:val="0"/>
              <w:numPr>
                <w:ilvl w:val="0"/>
                <w:numId w:val="35"/>
              </w:numPr>
              <w:ind w:left="567" w:hanging="425"/>
              <w:jc w:val="both"/>
              <w:rPr>
                <w:rFonts w:ascii="Calibri" w:hAnsi="Calibri" w:cs="Arial"/>
                <w:sz w:val="20"/>
                <w:szCs w:val="20"/>
                <w:lang w:val="en-GB"/>
              </w:rPr>
            </w:pPr>
            <w:r>
              <w:rPr>
                <w:rFonts w:ascii="Calibri" w:eastAsia="Calibri" w:hAnsi="Calibri" w:cs="Calibri"/>
                <w:sz w:val="20"/>
                <w:szCs w:val="20"/>
                <w:lang w:val="en-US"/>
              </w:rPr>
              <w:t xml:space="preserve">The mythical one man </w:t>
            </w:r>
            <w:proofErr w:type="spellStart"/>
            <w:proofErr w:type="gramStart"/>
            <w:r>
              <w:rPr>
                <w:rFonts w:ascii="Calibri" w:eastAsia="Calibri" w:hAnsi="Calibri" w:cs="Calibri"/>
                <w:sz w:val="20"/>
                <w:szCs w:val="20"/>
                <w:lang w:val="en-US"/>
              </w:rPr>
              <w:t>month,Frederick</w:t>
            </w:r>
            <w:proofErr w:type="spellEnd"/>
            <w:proofErr w:type="gramEnd"/>
            <w:r>
              <w:rPr>
                <w:rFonts w:ascii="Calibri" w:eastAsia="Calibri" w:hAnsi="Calibri" w:cs="Calibri"/>
                <w:sz w:val="20"/>
                <w:szCs w:val="20"/>
                <w:lang w:val="en-US"/>
              </w:rPr>
              <w:t xml:space="preserve"> P. Brooks Jr., </w:t>
            </w:r>
            <w:proofErr w:type="spellStart"/>
            <w:r>
              <w:rPr>
                <w:rFonts w:ascii="Calibri" w:eastAsia="Calibri" w:hAnsi="Calibri" w:cs="Calibri"/>
                <w:sz w:val="20"/>
                <w:szCs w:val="20"/>
                <w:lang w:val="en-US"/>
              </w:rPr>
              <w:t>éditions</w:t>
            </w:r>
            <w:proofErr w:type="spellEnd"/>
            <w:r>
              <w:rPr>
                <w:rFonts w:ascii="Calibri" w:eastAsia="Calibri" w:hAnsi="Calibri" w:cs="Calibri"/>
                <w:sz w:val="20"/>
                <w:szCs w:val="20"/>
                <w:lang w:val="en-US"/>
              </w:rPr>
              <w:t xml:space="preserve"> Addison Wesley, 1995</w:t>
            </w:r>
          </w:p>
          <w:p w:rsidR="00D023A9" w:rsidRDefault="00B06490">
            <w:pPr>
              <w:pStyle w:val="ListParagraph"/>
              <w:keepNext/>
              <w:widowControl w:val="0"/>
              <w:numPr>
                <w:ilvl w:val="0"/>
                <w:numId w:val="35"/>
              </w:numPr>
              <w:ind w:left="567" w:hanging="425"/>
              <w:jc w:val="both"/>
              <w:rPr>
                <w:rFonts w:ascii="Calibri" w:hAnsi="Calibri" w:cs="Arial"/>
                <w:sz w:val="20"/>
                <w:szCs w:val="20"/>
                <w:lang w:val="en-GB"/>
              </w:rPr>
            </w:pPr>
            <w:r>
              <w:rPr>
                <w:rFonts w:ascii="Calibri" w:eastAsia="Calibri" w:hAnsi="Calibri" w:cs="Calibri"/>
                <w:sz w:val="20"/>
                <w:szCs w:val="20"/>
                <w:lang w:val="en-US"/>
              </w:rPr>
              <w:t xml:space="preserve">Management 3.0: Leading Agile Developers, Developing Agile Leaders, </w:t>
            </w:r>
            <w:proofErr w:type="spellStart"/>
            <w:r>
              <w:rPr>
                <w:rFonts w:ascii="Calibri" w:eastAsia="Calibri" w:hAnsi="Calibri" w:cs="Calibri"/>
                <w:sz w:val="20"/>
                <w:szCs w:val="20"/>
                <w:lang w:val="en-US"/>
              </w:rPr>
              <w:t>Jurgen</w:t>
            </w:r>
            <w:proofErr w:type="spellEnd"/>
            <w:r>
              <w:rPr>
                <w:rFonts w:ascii="Calibri" w:eastAsia="Calibri" w:hAnsi="Calibri" w:cs="Calibri"/>
                <w:sz w:val="20"/>
                <w:szCs w:val="20"/>
                <w:lang w:val="en-US"/>
              </w:rPr>
              <w:t xml:space="preserve"> </w:t>
            </w:r>
            <w:proofErr w:type="spellStart"/>
            <w:r>
              <w:rPr>
                <w:rFonts w:ascii="Calibri" w:eastAsia="Calibri" w:hAnsi="Calibri" w:cs="Calibri"/>
                <w:sz w:val="20"/>
                <w:szCs w:val="20"/>
                <w:lang w:val="en-US"/>
              </w:rPr>
              <w:t>Appelo</w:t>
            </w:r>
            <w:proofErr w:type="spellEnd"/>
            <w:r>
              <w:rPr>
                <w:rFonts w:ascii="Calibri" w:eastAsia="Calibri" w:hAnsi="Calibri" w:cs="Calibri"/>
                <w:sz w:val="20"/>
                <w:szCs w:val="20"/>
                <w:lang w:val="en-US"/>
              </w:rPr>
              <w:t xml:space="preserve">, </w:t>
            </w:r>
            <w:proofErr w:type="spellStart"/>
            <w:r>
              <w:rPr>
                <w:rFonts w:ascii="Calibri" w:eastAsia="Calibri" w:hAnsi="Calibri" w:cs="Calibri"/>
                <w:sz w:val="20"/>
                <w:szCs w:val="20"/>
                <w:lang w:val="en-US"/>
              </w:rPr>
              <w:t>éditions</w:t>
            </w:r>
            <w:proofErr w:type="spellEnd"/>
            <w:r>
              <w:rPr>
                <w:rFonts w:ascii="Calibri" w:eastAsia="Calibri" w:hAnsi="Calibri" w:cs="Calibri"/>
                <w:sz w:val="20"/>
                <w:szCs w:val="20"/>
                <w:lang w:val="en-US"/>
              </w:rPr>
              <w:t xml:space="preserve"> Addison Wesley, 2010</w:t>
            </w:r>
          </w:p>
          <w:p w:rsidR="00D023A9" w:rsidRDefault="00B06490">
            <w:pPr>
              <w:pStyle w:val="ListParagraph"/>
              <w:keepNext/>
              <w:widowControl w:val="0"/>
              <w:numPr>
                <w:ilvl w:val="0"/>
                <w:numId w:val="35"/>
              </w:numPr>
              <w:ind w:left="567" w:hanging="425"/>
              <w:jc w:val="both"/>
              <w:rPr>
                <w:rFonts w:ascii="Calibri" w:hAnsi="Calibri" w:cs="Arial"/>
                <w:sz w:val="20"/>
                <w:szCs w:val="20"/>
                <w:lang w:val="en-GB"/>
              </w:rPr>
            </w:pPr>
            <w:r>
              <w:rPr>
                <w:rFonts w:ascii="Calibri" w:eastAsia="Calibri" w:hAnsi="Calibri" w:cs="Calibri"/>
                <w:sz w:val="20"/>
                <w:szCs w:val="20"/>
                <w:lang w:val="en-US"/>
              </w:rPr>
              <w:t xml:space="preserve">The Art of Agile Development, James Shore, </w:t>
            </w:r>
            <w:proofErr w:type="spellStart"/>
            <w:r>
              <w:rPr>
                <w:rFonts w:ascii="Calibri" w:eastAsia="Calibri" w:hAnsi="Calibri" w:cs="Calibri"/>
                <w:sz w:val="20"/>
                <w:szCs w:val="20"/>
                <w:lang w:val="en-US"/>
              </w:rPr>
              <w:t>édition</w:t>
            </w:r>
            <w:proofErr w:type="spellEnd"/>
            <w:r>
              <w:rPr>
                <w:rFonts w:ascii="Calibri" w:eastAsia="Calibri" w:hAnsi="Calibri" w:cs="Calibri"/>
                <w:sz w:val="20"/>
                <w:szCs w:val="20"/>
                <w:lang w:val="en-US"/>
              </w:rPr>
              <w:t xml:space="preserve"> O’Reilly, 2003</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w:t>
            </w:r>
            <w:r>
              <w:rPr>
                <w:rFonts w:ascii="Calibri" w:eastAsia="Calibri" w:hAnsi="Calibri" w:cs="Calibri"/>
                <w:color w:val="000000"/>
                <w:sz w:val="20"/>
                <w:szCs w:val="20"/>
                <w:u w:color="000000"/>
              </w:rPr>
              <w:t xml:space="preserve"> + Contrôle Continu</w:t>
            </w:r>
          </w:p>
        </w:tc>
      </w:tr>
    </w:tbl>
    <w:p w:rsidR="00D023A9" w:rsidRDefault="00B06490" w:rsidP="00114F47">
      <w:pPr>
        <w:keepNext/>
        <w:spacing w:before="120" w:after="120"/>
        <w:rPr>
          <w:rFonts w:ascii="Calibri" w:hAnsi="Calibri"/>
          <w:sz w:val="22"/>
          <w:szCs w:val="22"/>
          <w:u w:val="single"/>
        </w:rPr>
      </w:pPr>
      <w:r>
        <w:rPr>
          <w:rFonts w:ascii="Calibri" w:hAnsi="Calibri"/>
          <w:sz w:val="22"/>
          <w:szCs w:val="22"/>
          <w:u w:val="single"/>
        </w:rPr>
        <w:lastRenderedPageBreak/>
        <w:t>Recherche opérationnelle</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rsidR="00D023A9" w:rsidRDefault="00D023A9">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CM : 08H00</w:t>
            </w:r>
          </w:p>
        </w:tc>
        <w:tc>
          <w:tcPr>
            <w:tcW w:w="2268"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12H00</w:t>
            </w:r>
          </w:p>
        </w:tc>
      </w:tr>
      <w:tr w:rsidR="00D023A9">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rsidR="00D023A9" w:rsidRDefault="00B06490">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center"/>
              <w:rPr>
                <w:rFonts w:ascii="Calibri" w:hAnsi="Calibri" w:cs="Arial"/>
                <w:caps/>
                <w:sz w:val="20"/>
                <w:szCs w:val="20"/>
              </w:rPr>
            </w:pPr>
            <w:r>
              <w:rPr>
                <w:rFonts w:ascii="Calibri" w:hAnsi="Calibri" w:cs="Arial"/>
                <w:caps/>
                <w:sz w:val="20"/>
                <w:szCs w:val="20"/>
              </w:rPr>
              <w:t>G. Roussel</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widowControl w:val="0"/>
              <w:snapToGrid w:val="0"/>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Sensibiliser les étudiants à la démarche en Recherche Opérationnelle.</w:t>
            </w:r>
          </w:p>
          <w:p w:rsidR="00D023A9" w:rsidRDefault="00B06490">
            <w:pPr>
              <w:widowControl w:val="0"/>
              <w:snapToGrid w:val="0"/>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Leur fournir les outils d'aide à la décision quand un problème concret peut être modélisé sous forme de programme linéaire ou quand il relève de la programmation dynamique.</w:t>
            </w:r>
          </w:p>
          <w:p w:rsidR="00D023A9" w:rsidRDefault="00B06490">
            <w:pPr>
              <w:widowControl w:val="0"/>
              <w:snapToGrid w:val="0"/>
              <w:jc w:val="both"/>
              <w:rPr>
                <w:rFonts w:asciiTheme="minorHAnsi" w:hAnsiTheme="minorHAnsi" w:cstheme="minorHAnsi"/>
                <w:sz w:val="20"/>
                <w:szCs w:val="20"/>
              </w:rPr>
            </w:pPr>
            <w:r>
              <w:rPr>
                <w:rFonts w:asciiTheme="minorHAnsi" w:hAnsiTheme="minorHAnsi" w:cstheme="minorHAnsi"/>
                <w:color w:val="000000" w:themeColor="text1"/>
                <w:sz w:val="20"/>
                <w:szCs w:val="20"/>
              </w:rPr>
              <w:t>Sur le plan pratique : Utilisation d’exécutables et de fonctions de bibliothèques GNU pour la résolution de programmes d'optimisation de PL, PLNE, Parcours de graphe, Programmation dynamique, ...</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Algorithmique, bases de programmation, théorie des probabilités.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Theme="minorHAnsi" w:hAnsiTheme="minorHAnsi" w:cstheme="minorHAnsi"/>
                <w:color w:val="000000" w:themeColor="text1"/>
                <w:sz w:val="20"/>
                <w:szCs w:val="20"/>
                <w:lang w:eastAsia="en-US" w:bidi="en-US"/>
              </w:rPr>
            </w:pPr>
            <w:r>
              <w:rPr>
                <w:rFonts w:asciiTheme="minorHAnsi" w:hAnsiTheme="minorHAnsi" w:cstheme="minorHAnsi"/>
                <w:color w:val="000000" w:themeColor="text1"/>
                <w:sz w:val="20"/>
                <w:szCs w:val="20"/>
                <w:lang w:eastAsia="en-US" w:bidi="en-US"/>
              </w:rPr>
              <w:t>Programmation linéaire : simplexe, dualité, analyse de la sensibilité.</w:t>
            </w:r>
          </w:p>
          <w:p w:rsidR="00D023A9" w:rsidRDefault="00B06490">
            <w:pPr>
              <w:keepNext/>
              <w:widowControl w:val="0"/>
              <w:jc w:val="both"/>
              <w:rPr>
                <w:rFonts w:asciiTheme="minorHAnsi" w:hAnsiTheme="minorHAnsi" w:cstheme="minorHAnsi"/>
                <w:color w:val="000000" w:themeColor="text1"/>
                <w:sz w:val="20"/>
                <w:szCs w:val="20"/>
                <w:lang w:eastAsia="en-US" w:bidi="en-US"/>
              </w:rPr>
            </w:pPr>
            <w:r>
              <w:rPr>
                <w:rFonts w:asciiTheme="minorHAnsi" w:hAnsiTheme="minorHAnsi" w:cstheme="minorHAnsi"/>
                <w:color w:val="000000" w:themeColor="text1"/>
                <w:sz w:val="20"/>
                <w:szCs w:val="20"/>
                <w:lang w:eastAsia="en-US" w:bidi="en-US"/>
              </w:rPr>
              <w:t>Programmation linéaire en nombres entiers : séparation et évaluation progressive.</w:t>
            </w:r>
          </w:p>
          <w:p w:rsidR="00D023A9" w:rsidRDefault="00B06490">
            <w:pPr>
              <w:keepNext/>
              <w:widowControl w:val="0"/>
              <w:jc w:val="both"/>
              <w:rPr>
                <w:rFonts w:asciiTheme="minorHAnsi" w:hAnsiTheme="minorHAnsi" w:cstheme="minorHAnsi"/>
                <w:color w:val="000000" w:themeColor="text1"/>
                <w:sz w:val="20"/>
                <w:szCs w:val="20"/>
                <w:lang w:eastAsia="en-US" w:bidi="en-US"/>
              </w:rPr>
            </w:pPr>
            <w:r>
              <w:rPr>
                <w:rFonts w:asciiTheme="minorHAnsi" w:hAnsiTheme="minorHAnsi" w:cstheme="minorHAnsi"/>
                <w:color w:val="000000" w:themeColor="text1"/>
                <w:sz w:val="20"/>
                <w:szCs w:val="20"/>
                <w:lang w:eastAsia="en-US" w:bidi="en-US"/>
              </w:rPr>
              <w:t>Programmation dynamique.</w:t>
            </w:r>
          </w:p>
          <w:p w:rsidR="00D023A9" w:rsidRDefault="00B06490">
            <w:pPr>
              <w:keepNext/>
              <w:widowControl w:val="0"/>
              <w:jc w:val="both"/>
              <w:rPr>
                <w:rFonts w:asciiTheme="minorHAnsi" w:hAnsiTheme="minorHAnsi" w:cstheme="minorHAnsi"/>
                <w:color w:val="000000" w:themeColor="text1"/>
                <w:sz w:val="20"/>
                <w:szCs w:val="20"/>
                <w:lang w:eastAsia="en-US" w:bidi="en-US"/>
              </w:rPr>
            </w:pPr>
            <w:r>
              <w:rPr>
                <w:rFonts w:asciiTheme="minorHAnsi" w:hAnsiTheme="minorHAnsi" w:cstheme="minorHAnsi"/>
                <w:color w:val="000000" w:themeColor="text1"/>
                <w:sz w:val="20"/>
                <w:szCs w:val="20"/>
                <w:lang w:eastAsia="en-US" w:bidi="en-US"/>
              </w:rPr>
              <w:t>Parcours de graphes.</w:t>
            </w:r>
          </w:p>
          <w:p w:rsidR="00D023A9" w:rsidRDefault="00B06490">
            <w:pPr>
              <w:keepNext/>
              <w:widowControl w:val="0"/>
              <w:jc w:val="both"/>
              <w:rPr>
                <w:rFonts w:asciiTheme="minorHAnsi" w:hAnsiTheme="minorHAnsi" w:cstheme="minorHAnsi"/>
                <w:color w:val="000000"/>
                <w:sz w:val="20"/>
                <w:szCs w:val="20"/>
                <w:lang w:eastAsia="en-US" w:bidi="en-US"/>
              </w:rPr>
            </w:pPr>
            <w:r>
              <w:rPr>
                <w:rFonts w:asciiTheme="minorHAnsi" w:hAnsiTheme="minorHAnsi" w:cstheme="minorHAnsi"/>
                <w:color w:val="000000" w:themeColor="text1"/>
                <w:sz w:val="20"/>
                <w:szCs w:val="20"/>
                <w:lang w:eastAsia="en-US" w:bidi="en-US"/>
              </w:rPr>
              <w:t>Méta-heuristiques stochastiques et méthodes hybrides.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u w:val="single"/>
              </w:rPr>
            </w:pPr>
            <w:r>
              <w:rPr>
                <w:rFonts w:ascii="Calibri" w:hAnsi="Calibri" w:cs="Arial"/>
                <w:b/>
                <w:bCs/>
                <w:sz w:val="20"/>
                <w:szCs w:val="20"/>
                <w:u w:val="single"/>
              </w:rPr>
              <w:t>Bibliographie</w:t>
            </w:r>
            <w:r>
              <w:rPr>
                <w:rFonts w:ascii="Calibri" w:hAnsi="Calibri" w:cs="Arial"/>
                <w:b/>
                <w:bCs/>
                <w:sz w:val="20"/>
                <w:szCs w:val="20"/>
              </w:rPr>
              <w:t> :</w:t>
            </w:r>
          </w:p>
          <w:p w:rsidR="00D023A9" w:rsidRDefault="00B06490">
            <w:pPr>
              <w:pStyle w:val="ListParagraph"/>
              <w:keepNext/>
              <w:widowControl w:val="0"/>
              <w:numPr>
                <w:ilvl w:val="0"/>
                <w:numId w:val="24"/>
              </w:numPr>
              <w:ind w:left="567" w:hanging="425"/>
              <w:jc w:val="both"/>
              <w:rPr>
                <w:rFonts w:asciiTheme="minorHAnsi" w:hAnsiTheme="minorHAnsi" w:cs="Arial"/>
                <w:sz w:val="20"/>
                <w:szCs w:val="20"/>
              </w:rPr>
            </w:pPr>
            <w:r>
              <w:rPr>
                <w:rFonts w:asciiTheme="minorHAnsi" w:hAnsiTheme="minorHAnsi" w:cs="Arial"/>
                <w:sz w:val="20"/>
                <w:szCs w:val="20"/>
              </w:rPr>
              <w:t xml:space="preserve">Recherche opérationnelle - Tome 1, Méthode d'optimisation, </w:t>
            </w:r>
            <w:hyperlink r:id="rId34">
              <w:r>
                <w:rPr>
                  <w:rFonts w:asciiTheme="minorHAnsi" w:hAnsiTheme="minorHAnsi" w:cs="Arial"/>
                  <w:sz w:val="20"/>
                  <w:szCs w:val="20"/>
                </w:rPr>
                <w:t xml:space="preserve">J. </w:t>
              </w:r>
              <w:proofErr w:type="spellStart"/>
              <w:r>
                <w:rPr>
                  <w:rFonts w:asciiTheme="minorHAnsi" w:hAnsiTheme="minorHAnsi" w:cs="Arial"/>
                  <w:sz w:val="20"/>
                  <w:szCs w:val="20"/>
                </w:rPr>
                <w:t>Teghem</w:t>
              </w:r>
              <w:proofErr w:type="spellEnd"/>
            </w:hyperlink>
            <w:r>
              <w:rPr>
                <w:rFonts w:asciiTheme="minorHAnsi" w:hAnsiTheme="minorHAnsi" w:cs="Arial"/>
                <w:sz w:val="20"/>
                <w:szCs w:val="20"/>
              </w:rPr>
              <w:t xml:space="preserve">, </w:t>
            </w:r>
            <w:hyperlink r:id="rId35">
              <w:r>
                <w:rPr>
                  <w:rFonts w:asciiTheme="minorHAnsi" w:hAnsiTheme="minorHAnsi" w:cs="Arial"/>
                  <w:sz w:val="20"/>
                  <w:szCs w:val="20"/>
                </w:rPr>
                <w:t>Références sciences</w:t>
              </w:r>
            </w:hyperlink>
            <w:r>
              <w:rPr>
                <w:rFonts w:asciiTheme="minorHAnsi" w:hAnsiTheme="minorHAnsi" w:cs="Arial"/>
                <w:sz w:val="20"/>
                <w:szCs w:val="20"/>
              </w:rPr>
              <w:t xml:space="preserve">, </w:t>
            </w:r>
            <w:hyperlink r:id="rId36">
              <w:r>
                <w:rPr>
                  <w:rFonts w:asciiTheme="minorHAnsi" w:hAnsiTheme="minorHAnsi" w:cs="Arial"/>
                  <w:sz w:val="20"/>
                  <w:szCs w:val="20"/>
                </w:rPr>
                <w:t>Ellipses</w:t>
              </w:r>
            </w:hyperlink>
          </w:p>
          <w:p w:rsidR="00D023A9" w:rsidRDefault="00B06490">
            <w:pPr>
              <w:pStyle w:val="ListParagraph"/>
              <w:keepNext/>
              <w:widowControl w:val="0"/>
              <w:numPr>
                <w:ilvl w:val="0"/>
                <w:numId w:val="24"/>
              </w:numPr>
              <w:ind w:left="567" w:hanging="425"/>
              <w:jc w:val="both"/>
              <w:rPr>
                <w:rFonts w:asciiTheme="minorHAnsi" w:hAnsiTheme="minorHAnsi" w:cs="Arial"/>
                <w:sz w:val="20"/>
                <w:szCs w:val="20"/>
              </w:rPr>
            </w:pPr>
            <w:r>
              <w:rPr>
                <w:rFonts w:asciiTheme="minorHAnsi" w:hAnsiTheme="minorHAnsi" w:cs="Arial"/>
                <w:sz w:val="20"/>
                <w:szCs w:val="20"/>
              </w:rPr>
              <w:t xml:space="preserve">Recherche opérationnelle - Tome 2, Gestion de production, modèles aléatoires, aide multicritère à la décision, compléments de méthodes d'optimisation, </w:t>
            </w:r>
            <w:hyperlink r:id="rId37">
              <w:r>
                <w:rPr>
                  <w:rFonts w:asciiTheme="minorHAnsi" w:hAnsiTheme="minorHAnsi" w:cs="Arial"/>
                  <w:sz w:val="20"/>
                  <w:szCs w:val="20"/>
                </w:rPr>
                <w:t xml:space="preserve">J. </w:t>
              </w:r>
              <w:proofErr w:type="spellStart"/>
              <w:r>
                <w:rPr>
                  <w:rFonts w:asciiTheme="minorHAnsi" w:hAnsiTheme="minorHAnsi" w:cs="Arial"/>
                  <w:sz w:val="20"/>
                  <w:szCs w:val="20"/>
                </w:rPr>
                <w:t>Teghem</w:t>
              </w:r>
              <w:proofErr w:type="spellEnd"/>
            </w:hyperlink>
            <w:r>
              <w:rPr>
                <w:rFonts w:asciiTheme="minorHAnsi" w:hAnsiTheme="minorHAnsi" w:cs="Arial"/>
                <w:sz w:val="20"/>
                <w:szCs w:val="20"/>
              </w:rPr>
              <w:t xml:space="preserve">, </w:t>
            </w:r>
            <w:hyperlink r:id="rId38">
              <w:r>
                <w:rPr>
                  <w:rFonts w:asciiTheme="minorHAnsi" w:hAnsiTheme="minorHAnsi" w:cs="Arial"/>
                  <w:sz w:val="20"/>
                  <w:szCs w:val="20"/>
                </w:rPr>
                <w:t>Références sciences</w:t>
              </w:r>
            </w:hyperlink>
            <w:r>
              <w:rPr>
                <w:rFonts w:asciiTheme="minorHAnsi" w:hAnsiTheme="minorHAnsi" w:cs="Arial"/>
                <w:sz w:val="20"/>
                <w:szCs w:val="20"/>
              </w:rPr>
              <w:t xml:space="preserve">, </w:t>
            </w:r>
            <w:hyperlink r:id="rId39">
              <w:r>
                <w:rPr>
                  <w:rFonts w:asciiTheme="minorHAnsi" w:hAnsiTheme="minorHAnsi" w:cs="Arial"/>
                  <w:sz w:val="20"/>
                  <w:szCs w:val="20"/>
                </w:rPr>
                <w:t>Ellipses</w:t>
              </w:r>
            </w:hyperlink>
          </w:p>
          <w:p w:rsidR="00D023A9" w:rsidRDefault="00B06490">
            <w:pPr>
              <w:pStyle w:val="ListParagraph"/>
              <w:keepNext/>
              <w:widowControl w:val="0"/>
              <w:numPr>
                <w:ilvl w:val="0"/>
                <w:numId w:val="24"/>
              </w:numPr>
              <w:ind w:left="567" w:hanging="425"/>
              <w:jc w:val="both"/>
              <w:rPr>
                <w:rFonts w:asciiTheme="minorHAnsi" w:hAnsiTheme="minorHAnsi" w:cs="Arial"/>
                <w:sz w:val="20"/>
                <w:szCs w:val="20"/>
              </w:rPr>
            </w:pPr>
            <w:r>
              <w:rPr>
                <w:rFonts w:asciiTheme="minorHAnsi" w:hAnsiTheme="minorHAnsi" w:cs="Arial"/>
                <w:sz w:val="20"/>
                <w:szCs w:val="20"/>
              </w:rPr>
              <w:t xml:space="preserve">Recherche opérationnelle, Méthodes d'optimisation en gestion, </w:t>
            </w:r>
            <w:hyperlink r:id="rId40">
              <w:r>
                <w:rPr>
                  <w:rFonts w:asciiTheme="minorHAnsi" w:hAnsiTheme="minorHAnsi" w:cs="Arial"/>
                  <w:sz w:val="20"/>
                  <w:szCs w:val="20"/>
                </w:rPr>
                <w:t xml:space="preserve">J.-C. </w:t>
              </w:r>
              <w:proofErr w:type="spellStart"/>
              <w:r>
                <w:rPr>
                  <w:rFonts w:asciiTheme="minorHAnsi" w:hAnsiTheme="minorHAnsi" w:cs="Arial"/>
                  <w:sz w:val="20"/>
                  <w:szCs w:val="20"/>
                </w:rPr>
                <w:t>Moisdon</w:t>
              </w:r>
              <w:proofErr w:type="spellEnd"/>
            </w:hyperlink>
            <w:r>
              <w:rPr>
                <w:rFonts w:asciiTheme="minorHAnsi" w:hAnsiTheme="minorHAnsi" w:cs="Arial"/>
                <w:sz w:val="20"/>
                <w:szCs w:val="20"/>
              </w:rPr>
              <w:t xml:space="preserve">, </w:t>
            </w:r>
            <w:hyperlink r:id="rId41">
              <w:r>
                <w:rPr>
                  <w:rFonts w:asciiTheme="minorHAnsi" w:hAnsiTheme="minorHAnsi" w:cs="Arial"/>
                  <w:sz w:val="20"/>
                  <w:szCs w:val="20"/>
                </w:rPr>
                <w:t xml:space="preserve">M. </w:t>
              </w:r>
              <w:proofErr w:type="spellStart"/>
              <w:r>
                <w:rPr>
                  <w:rFonts w:asciiTheme="minorHAnsi" w:hAnsiTheme="minorHAnsi" w:cs="Arial"/>
                  <w:sz w:val="20"/>
                  <w:szCs w:val="20"/>
                </w:rPr>
                <w:t>Nakhla</w:t>
              </w:r>
              <w:proofErr w:type="spellEnd"/>
            </w:hyperlink>
            <w:r>
              <w:rPr>
                <w:rFonts w:asciiTheme="minorHAnsi" w:hAnsiTheme="minorHAnsi" w:cs="Arial"/>
                <w:sz w:val="20"/>
                <w:szCs w:val="20"/>
              </w:rPr>
              <w:t xml:space="preserve">, </w:t>
            </w:r>
            <w:hyperlink r:id="rId42">
              <w:r>
                <w:rPr>
                  <w:rFonts w:asciiTheme="minorHAnsi" w:hAnsiTheme="minorHAnsi" w:cs="Arial"/>
                  <w:sz w:val="20"/>
                  <w:szCs w:val="20"/>
                </w:rPr>
                <w:t xml:space="preserve">Presses des Mines, </w:t>
              </w:r>
              <w:proofErr w:type="spellStart"/>
              <w:r>
                <w:rPr>
                  <w:rFonts w:asciiTheme="minorHAnsi" w:hAnsiTheme="minorHAnsi" w:cs="Arial"/>
                  <w:sz w:val="20"/>
                  <w:szCs w:val="20"/>
                </w:rPr>
                <w:t>Transvalor</w:t>
              </w:r>
              <w:proofErr w:type="spellEnd"/>
            </w:hyperlink>
            <w:r>
              <w:rPr>
                <w:rFonts w:asciiTheme="minorHAnsi" w:hAnsiTheme="minorHAnsi" w:cs="Arial"/>
                <w:sz w:val="20"/>
                <w:szCs w:val="20"/>
              </w:rPr>
              <w:t xml:space="preserve">, </w:t>
            </w:r>
            <w:hyperlink r:id="rId43">
              <w:r>
                <w:rPr>
                  <w:rFonts w:asciiTheme="minorHAnsi" w:hAnsiTheme="minorHAnsi" w:cs="Arial"/>
                  <w:sz w:val="20"/>
                  <w:szCs w:val="20"/>
                </w:rPr>
                <w:t>Economie et gestion</w:t>
              </w:r>
            </w:hyperlink>
          </w:p>
          <w:p w:rsidR="00D023A9" w:rsidRDefault="00B06490">
            <w:pPr>
              <w:pStyle w:val="ListParagraph"/>
              <w:keepNext/>
              <w:widowControl w:val="0"/>
              <w:numPr>
                <w:ilvl w:val="0"/>
                <w:numId w:val="24"/>
              </w:numPr>
              <w:ind w:left="567" w:hanging="425"/>
              <w:jc w:val="both"/>
              <w:rPr>
                <w:rFonts w:asciiTheme="minorHAnsi" w:hAnsiTheme="minorHAnsi" w:cs="Arial"/>
                <w:sz w:val="20"/>
                <w:szCs w:val="20"/>
              </w:rPr>
            </w:pPr>
            <w:r>
              <w:rPr>
                <w:rFonts w:asciiTheme="minorHAnsi" w:hAnsiTheme="minorHAnsi" w:cs="Arial"/>
                <w:sz w:val="20"/>
                <w:szCs w:val="20"/>
              </w:rPr>
              <w:t xml:space="preserve">Précis de recherche opérationnelle, Méthodes et exercices d'application, </w:t>
            </w:r>
            <w:hyperlink r:id="rId44">
              <w:r>
                <w:rPr>
                  <w:rFonts w:asciiTheme="minorHAnsi" w:hAnsiTheme="minorHAnsi" w:cs="Arial"/>
                  <w:sz w:val="20"/>
                  <w:szCs w:val="20"/>
                </w:rPr>
                <w:t>R. Faure</w:t>
              </w:r>
            </w:hyperlink>
            <w:r>
              <w:rPr>
                <w:rFonts w:asciiTheme="minorHAnsi" w:hAnsiTheme="minorHAnsi" w:cs="Arial"/>
                <w:sz w:val="20"/>
                <w:szCs w:val="20"/>
              </w:rPr>
              <w:t xml:space="preserve">, </w:t>
            </w:r>
            <w:hyperlink r:id="rId45">
              <w:r>
                <w:rPr>
                  <w:rFonts w:asciiTheme="minorHAnsi" w:hAnsiTheme="minorHAnsi" w:cs="Arial"/>
                  <w:sz w:val="20"/>
                  <w:szCs w:val="20"/>
                </w:rPr>
                <w:t>B. Lemaire</w:t>
              </w:r>
            </w:hyperlink>
            <w:r>
              <w:rPr>
                <w:rFonts w:asciiTheme="minorHAnsi" w:hAnsiTheme="minorHAnsi" w:cs="Arial"/>
                <w:sz w:val="20"/>
                <w:szCs w:val="20"/>
              </w:rPr>
              <w:t xml:space="preserve">, </w:t>
            </w:r>
            <w:hyperlink r:id="rId46">
              <w:r>
                <w:rPr>
                  <w:rFonts w:asciiTheme="minorHAnsi" w:hAnsiTheme="minorHAnsi" w:cs="Arial"/>
                  <w:sz w:val="20"/>
                  <w:szCs w:val="20"/>
                </w:rPr>
                <w:t xml:space="preserve">C. </w:t>
              </w:r>
              <w:proofErr w:type="spellStart"/>
              <w:r>
                <w:rPr>
                  <w:rFonts w:asciiTheme="minorHAnsi" w:hAnsiTheme="minorHAnsi" w:cs="Arial"/>
                  <w:sz w:val="20"/>
                  <w:szCs w:val="20"/>
                </w:rPr>
                <w:t>Picouleau</w:t>
              </w:r>
              <w:proofErr w:type="spellEnd"/>
            </w:hyperlink>
            <w:r>
              <w:rPr>
                <w:rFonts w:asciiTheme="minorHAnsi" w:hAnsiTheme="minorHAnsi" w:cs="Arial"/>
                <w:sz w:val="20"/>
                <w:szCs w:val="20"/>
              </w:rPr>
              <w:t xml:space="preserve">, </w:t>
            </w:r>
            <w:hyperlink r:id="rId47">
              <w:r>
                <w:rPr>
                  <w:rFonts w:asciiTheme="minorHAnsi" w:hAnsiTheme="minorHAnsi" w:cs="Arial"/>
                  <w:sz w:val="20"/>
                  <w:szCs w:val="20"/>
                </w:rPr>
                <w:t>Sciences sup</w:t>
              </w:r>
            </w:hyperlink>
            <w:r>
              <w:rPr>
                <w:rFonts w:asciiTheme="minorHAnsi" w:hAnsiTheme="minorHAnsi" w:cs="Arial"/>
                <w:sz w:val="20"/>
                <w:szCs w:val="20"/>
              </w:rPr>
              <w:t xml:space="preserve">, </w:t>
            </w:r>
            <w:hyperlink r:id="rId48">
              <w:proofErr w:type="spellStart"/>
              <w:r>
                <w:rPr>
                  <w:rFonts w:asciiTheme="minorHAnsi" w:hAnsiTheme="minorHAnsi" w:cs="Arial"/>
                  <w:sz w:val="20"/>
                  <w:szCs w:val="20"/>
                </w:rPr>
                <w:t>Dunod</w:t>
              </w:r>
              <w:proofErr w:type="spellEnd"/>
            </w:hyperlink>
          </w:p>
          <w:p w:rsidR="00D023A9" w:rsidRDefault="00B06490">
            <w:pPr>
              <w:pStyle w:val="ListParagraph"/>
              <w:keepNext/>
              <w:widowControl w:val="0"/>
              <w:numPr>
                <w:ilvl w:val="0"/>
                <w:numId w:val="24"/>
              </w:numPr>
              <w:ind w:left="567" w:hanging="425"/>
              <w:jc w:val="both"/>
              <w:rPr>
                <w:rFonts w:ascii="Calibri" w:hAnsi="Calibri" w:cs="Arial"/>
                <w:bCs/>
                <w:color w:val="000000" w:themeColor="text1"/>
                <w:sz w:val="20"/>
                <w:szCs w:val="20"/>
                <w:u w:val="single"/>
              </w:rPr>
            </w:pPr>
            <w:r>
              <w:rPr>
                <w:rFonts w:asciiTheme="minorHAnsi" w:hAnsiTheme="minorHAnsi" w:cs="Arial"/>
                <w:sz w:val="20"/>
                <w:szCs w:val="20"/>
              </w:rPr>
              <w:t xml:space="preserve">Programmation linéaire, </w:t>
            </w:r>
            <w:hyperlink r:id="rId49">
              <w:r>
                <w:rPr>
                  <w:rFonts w:asciiTheme="minorHAnsi" w:hAnsiTheme="minorHAnsi" w:cs="Arial"/>
                  <w:sz w:val="20"/>
                  <w:szCs w:val="20"/>
                </w:rPr>
                <w:t xml:space="preserve">C. </w:t>
              </w:r>
              <w:proofErr w:type="spellStart"/>
              <w:r>
                <w:rPr>
                  <w:rFonts w:asciiTheme="minorHAnsi" w:hAnsiTheme="minorHAnsi" w:cs="Arial"/>
                  <w:sz w:val="20"/>
                  <w:szCs w:val="20"/>
                </w:rPr>
                <w:t>Gueret</w:t>
              </w:r>
              <w:proofErr w:type="spellEnd"/>
            </w:hyperlink>
            <w:r>
              <w:rPr>
                <w:rFonts w:asciiTheme="minorHAnsi" w:hAnsiTheme="minorHAnsi" w:cs="Arial"/>
                <w:sz w:val="20"/>
                <w:szCs w:val="20"/>
              </w:rPr>
              <w:t xml:space="preserve">, </w:t>
            </w:r>
            <w:hyperlink r:id="rId50">
              <w:proofErr w:type="spellStart"/>
              <w:r>
                <w:rPr>
                  <w:rFonts w:asciiTheme="minorHAnsi" w:hAnsiTheme="minorHAnsi" w:cs="Arial"/>
                  <w:sz w:val="20"/>
                  <w:szCs w:val="20"/>
                </w:rPr>
                <w:t>C.Prins</w:t>
              </w:r>
              <w:proofErr w:type="spellEnd"/>
            </w:hyperlink>
            <w:r>
              <w:rPr>
                <w:rFonts w:asciiTheme="minorHAnsi" w:hAnsiTheme="minorHAnsi" w:cs="Arial"/>
                <w:sz w:val="20"/>
                <w:szCs w:val="20"/>
              </w:rPr>
              <w:t xml:space="preserve">, </w:t>
            </w:r>
            <w:hyperlink r:id="rId51">
              <w:r>
                <w:rPr>
                  <w:rFonts w:asciiTheme="minorHAnsi" w:hAnsiTheme="minorHAnsi" w:cs="Arial"/>
                  <w:sz w:val="20"/>
                  <w:szCs w:val="20"/>
                </w:rPr>
                <w:t xml:space="preserve">M. </w:t>
              </w:r>
              <w:proofErr w:type="spellStart"/>
              <w:r>
                <w:rPr>
                  <w:rFonts w:asciiTheme="minorHAnsi" w:hAnsiTheme="minorHAnsi" w:cs="Arial"/>
                  <w:sz w:val="20"/>
                  <w:szCs w:val="20"/>
                </w:rPr>
                <w:t>Sevaux</w:t>
              </w:r>
              <w:proofErr w:type="spellEnd"/>
            </w:hyperlink>
            <w:r>
              <w:rPr>
                <w:rFonts w:asciiTheme="minorHAnsi" w:hAnsiTheme="minorHAnsi" w:cs="Arial"/>
                <w:sz w:val="20"/>
                <w:szCs w:val="20"/>
              </w:rPr>
              <w:t xml:space="preserve">, </w:t>
            </w:r>
            <w:hyperlink r:id="rId52">
              <w:r>
                <w:rPr>
                  <w:rFonts w:asciiTheme="minorHAnsi" w:hAnsiTheme="minorHAnsi" w:cs="Arial"/>
                  <w:sz w:val="20"/>
                  <w:szCs w:val="20"/>
                </w:rPr>
                <w:t>Algorithmes</w:t>
              </w:r>
            </w:hyperlink>
            <w:r>
              <w:rPr>
                <w:rFonts w:asciiTheme="minorHAnsi" w:hAnsiTheme="minorHAnsi" w:cs="Arial"/>
                <w:sz w:val="20"/>
                <w:szCs w:val="20"/>
              </w:rPr>
              <w:t xml:space="preserve">, </w:t>
            </w:r>
            <w:hyperlink r:id="rId53">
              <w:r>
                <w:rPr>
                  <w:rFonts w:asciiTheme="minorHAnsi" w:hAnsiTheme="minorHAnsi" w:cs="Arial"/>
                  <w:sz w:val="20"/>
                  <w:szCs w:val="20"/>
                </w:rPr>
                <w:t>Eyrolles</w:t>
              </w:r>
            </w:hyperlink>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B06490">
      <w:pPr>
        <w:keepNext/>
        <w:spacing w:before="240" w:after="120"/>
        <w:rPr>
          <w:rFonts w:ascii="Calibri" w:hAnsi="Calibri"/>
          <w:sz w:val="22"/>
          <w:szCs w:val="22"/>
        </w:rPr>
      </w:pPr>
      <w:r>
        <w:rPr>
          <w:rFonts w:ascii="Calibri" w:hAnsi="Calibri"/>
          <w:sz w:val="22"/>
          <w:szCs w:val="22"/>
          <w:u w:val="single"/>
        </w:rPr>
        <w:t>Bases de données avancées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rsidR="00D023A9" w:rsidRDefault="00D023A9">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TD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08H00</w:t>
            </w:r>
          </w:p>
        </w:tc>
      </w:tr>
      <w:tr w:rsidR="003023C7">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rsidR="003023C7" w:rsidRDefault="003023C7" w:rsidP="003023C7">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023C7" w:rsidRDefault="003023C7" w:rsidP="003023C7">
            <w:pPr>
              <w:keepNext/>
              <w:widowControl w:val="0"/>
              <w:snapToGrid w:val="0"/>
              <w:jc w:val="center"/>
              <w:rPr>
                <w:rFonts w:ascii="Calibri" w:hAnsi="Calibri" w:cs="Arial"/>
                <w:sz w:val="20"/>
                <w:szCs w:val="20"/>
              </w:rPr>
            </w:pPr>
            <w:r>
              <w:rPr>
                <w:rFonts w:ascii="Calibri" w:hAnsi="Calibri" w:cs="Arial"/>
                <w:sz w:val="20"/>
                <w:szCs w:val="20"/>
              </w:rPr>
              <w:t>M. BOUNEFFA</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widowControl w:val="0"/>
              <w:snapToGrid w:val="0"/>
              <w:jc w:val="both"/>
              <w:rPr>
                <w:rFonts w:asciiTheme="minorHAnsi" w:hAnsiTheme="minorHAnsi" w:cstheme="minorHAnsi"/>
                <w:sz w:val="20"/>
                <w:szCs w:val="20"/>
              </w:rPr>
            </w:pPr>
            <w:r>
              <w:rPr>
                <w:rFonts w:ascii="Calibri" w:hAnsi="Calibri" w:cs="Calibri"/>
                <w:color w:val="00000A"/>
                <w:sz w:val="20"/>
                <w:szCs w:val="20"/>
              </w:rPr>
              <w:t>Ce cours est une suite logique du cours sur les bases de données du semestre 5. Il introduit les langages de quatrième génération, la manipulation des bases de données relationnelles à travers un langage de programmation, des notions approfondies d’intégrité des données, etc.</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color w:val="00000A"/>
                <w:sz w:val="20"/>
                <w:szCs w:val="20"/>
              </w:rPr>
            </w:pPr>
            <w:r>
              <w:rPr>
                <w:rFonts w:ascii="Calibri" w:hAnsi="Calibri" w:cs="Arial"/>
                <w:b/>
                <w:bCs/>
                <w:color w:val="00000A"/>
                <w:sz w:val="20"/>
                <w:szCs w:val="20"/>
                <w:u w:val="single"/>
              </w:rPr>
              <w:t>Prérequis</w:t>
            </w:r>
            <w:r>
              <w:rPr>
                <w:rFonts w:ascii="Calibri" w:hAnsi="Calibri" w:cs="Arial"/>
                <w:bCs/>
                <w:color w:val="00000A"/>
                <w:sz w:val="20"/>
                <w:szCs w:val="20"/>
              </w:rPr>
              <w:t> :</w:t>
            </w:r>
          </w:p>
          <w:p w:rsidR="00D023A9" w:rsidRDefault="00B06490">
            <w:pPr>
              <w:keepNext/>
              <w:widowControl w:val="0"/>
              <w:jc w:val="both"/>
              <w:rPr>
                <w:rFonts w:ascii="Calibri" w:hAnsi="Calibri" w:cs="Arial"/>
                <w:bCs/>
                <w:color w:val="00000A"/>
                <w:sz w:val="20"/>
                <w:szCs w:val="20"/>
                <w:u w:val="single"/>
              </w:rPr>
            </w:pPr>
            <w:r>
              <w:rPr>
                <w:rFonts w:ascii="Calibri" w:hAnsi="Calibri" w:cs="Arial"/>
                <w:bCs/>
                <w:color w:val="00000A"/>
                <w:sz w:val="20"/>
                <w:szCs w:val="20"/>
              </w:rPr>
              <w:t>Une connaissance des bases de données (cours base de données du semestre 5) est appréciable mais pas absolument nécessaire.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rPr>
                <w:rFonts w:asciiTheme="minorHAnsi" w:hAnsiTheme="minorHAnsi" w:cstheme="minorHAnsi"/>
                <w:sz w:val="20"/>
                <w:szCs w:val="20"/>
              </w:rPr>
            </w:pPr>
            <w:r>
              <w:rPr>
                <w:rFonts w:asciiTheme="minorHAnsi" w:hAnsiTheme="minorHAnsi" w:cstheme="minorHAnsi"/>
                <w:sz w:val="20"/>
                <w:szCs w:val="20"/>
              </w:rPr>
              <w:t>Révision de SQL</w:t>
            </w:r>
          </w:p>
          <w:p w:rsidR="00D023A9" w:rsidRDefault="00B06490">
            <w:pPr>
              <w:keepNext/>
              <w:widowControl w:val="0"/>
              <w:rPr>
                <w:rFonts w:asciiTheme="minorHAnsi" w:hAnsiTheme="minorHAnsi" w:cstheme="minorHAnsi"/>
                <w:sz w:val="20"/>
                <w:szCs w:val="20"/>
              </w:rPr>
            </w:pPr>
            <w:r>
              <w:rPr>
                <w:rFonts w:asciiTheme="minorHAnsi" w:hAnsiTheme="minorHAnsi" w:cstheme="minorHAnsi"/>
                <w:sz w:val="20"/>
                <w:szCs w:val="20"/>
              </w:rPr>
              <w:t>Indexation et optimisation de requêtes.</w:t>
            </w:r>
          </w:p>
          <w:p w:rsidR="00D023A9" w:rsidRDefault="00B06490">
            <w:pPr>
              <w:keepNext/>
              <w:widowControl w:val="0"/>
              <w:rPr>
                <w:rFonts w:asciiTheme="minorHAnsi" w:hAnsiTheme="minorHAnsi" w:cstheme="minorHAnsi"/>
                <w:sz w:val="20"/>
                <w:szCs w:val="20"/>
              </w:rPr>
            </w:pPr>
            <w:r>
              <w:rPr>
                <w:rFonts w:asciiTheme="minorHAnsi" w:hAnsiTheme="minorHAnsi" w:cstheme="minorHAnsi"/>
                <w:sz w:val="20"/>
                <w:szCs w:val="20"/>
              </w:rPr>
              <w:t>Introduction aux langages de quatrième génération : PLSQL sous Oracle.</w:t>
            </w:r>
          </w:p>
          <w:p w:rsidR="00D023A9" w:rsidRDefault="00B06490">
            <w:pPr>
              <w:keepNext/>
              <w:widowControl w:val="0"/>
              <w:rPr>
                <w:rFonts w:asciiTheme="minorHAnsi" w:hAnsiTheme="minorHAnsi" w:cstheme="minorHAnsi"/>
                <w:sz w:val="20"/>
                <w:szCs w:val="20"/>
              </w:rPr>
            </w:pPr>
            <w:r>
              <w:rPr>
                <w:rFonts w:asciiTheme="minorHAnsi" w:hAnsiTheme="minorHAnsi" w:cstheme="minorHAnsi"/>
                <w:sz w:val="20"/>
                <w:szCs w:val="20"/>
              </w:rPr>
              <w:t>L’intégrité des données et les déclencheurs d’actions (triggers).</w:t>
            </w:r>
          </w:p>
          <w:p w:rsidR="00D023A9" w:rsidRDefault="00B06490">
            <w:pPr>
              <w:keepNext/>
              <w:widowControl w:val="0"/>
              <w:rPr>
                <w:rFonts w:ascii="Calibri" w:hAnsi="Calibri" w:cs="Arial"/>
              </w:rPr>
            </w:pPr>
            <w:r>
              <w:rPr>
                <w:rFonts w:asciiTheme="minorHAnsi" w:hAnsiTheme="minorHAnsi" w:cstheme="minorHAnsi"/>
                <w:sz w:val="20"/>
                <w:szCs w:val="20"/>
              </w:rPr>
              <w:t>Intégration langage de programmation/SQL : Java/JDBC</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color w:val="00000A"/>
                <w:sz w:val="20"/>
                <w:szCs w:val="20"/>
              </w:rPr>
            </w:pPr>
            <w:r>
              <w:rPr>
                <w:rFonts w:ascii="Calibri" w:hAnsi="Calibri" w:cs="Arial"/>
                <w:b/>
                <w:bCs/>
                <w:color w:val="00000A"/>
                <w:sz w:val="20"/>
                <w:szCs w:val="20"/>
                <w:u w:val="single"/>
              </w:rPr>
              <w:t>Bibliographie</w:t>
            </w:r>
            <w:r>
              <w:rPr>
                <w:rFonts w:ascii="Calibri" w:hAnsi="Calibri" w:cs="Arial"/>
                <w:bCs/>
                <w:color w:val="00000A"/>
                <w:sz w:val="20"/>
                <w:szCs w:val="20"/>
              </w:rPr>
              <w:t> :</w:t>
            </w:r>
          </w:p>
          <w:p w:rsidR="00D023A9" w:rsidRDefault="00B06490">
            <w:pPr>
              <w:pStyle w:val="ListParagraph"/>
              <w:keepNext/>
              <w:widowControl w:val="0"/>
              <w:numPr>
                <w:ilvl w:val="0"/>
                <w:numId w:val="25"/>
              </w:numPr>
              <w:ind w:left="567" w:hanging="425"/>
              <w:jc w:val="both"/>
              <w:rPr>
                <w:rFonts w:asciiTheme="minorHAnsi" w:hAnsiTheme="minorHAnsi" w:cs="Arial"/>
                <w:sz w:val="20"/>
                <w:szCs w:val="20"/>
                <w:lang w:val="en-US"/>
              </w:rPr>
            </w:pPr>
            <w:r>
              <w:rPr>
                <w:rFonts w:asciiTheme="minorHAnsi" w:hAnsiTheme="minorHAnsi" w:cs="Arial"/>
                <w:sz w:val="20"/>
                <w:szCs w:val="20"/>
              </w:rPr>
              <w:t xml:space="preserve">JDBC et Java, le guide du programmeur. </w:t>
            </w:r>
            <w:proofErr w:type="gramStart"/>
            <w:r>
              <w:rPr>
                <w:rFonts w:asciiTheme="minorHAnsi" w:hAnsiTheme="minorHAnsi" w:cs="Arial"/>
                <w:sz w:val="20"/>
                <w:szCs w:val="20"/>
                <w:lang w:val="en-US"/>
              </w:rPr>
              <w:t>Auteur :</w:t>
            </w:r>
            <w:proofErr w:type="gramEnd"/>
            <w:r>
              <w:rPr>
                <w:rFonts w:asciiTheme="minorHAnsi" w:hAnsiTheme="minorHAnsi" w:cs="Arial"/>
                <w:sz w:val="20"/>
                <w:szCs w:val="20"/>
                <w:lang w:val="en-US"/>
              </w:rPr>
              <w:t xml:space="preserve"> Reese, George. </w:t>
            </w:r>
            <w:proofErr w:type="spellStart"/>
            <w:proofErr w:type="gramStart"/>
            <w:r>
              <w:rPr>
                <w:rFonts w:asciiTheme="minorHAnsi" w:hAnsiTheme="minorHAnsi" w:cs="Arial"/>
                <w:sz w:val="20"/>
                <w:szCs w:val="20"/>
                <w:lang w:val="en-US"/>
              </w:rPr>
              <w:t>Editeur</w:t>
            </w:r>
            <w:proofErr w:type="spellEnd"/>
            <w:r>
              <w:rPr>
                <w:rFonts w:asciiTheme="minorHAnsi" w:hAnsiTheme="minorHAnsi" w:cs="Arial"/>
                <w:sz w:val="20"/>
                <w:szCs w:val="20"/>
                <w:lang w:val="en-US"/>
              </w:rPr>
              <w:t> :</w:t>
            </w:r>
            <w:proofErr w:type="gramEnd"/>
            <w:r>
              <w:rPr>
                <w:rFonts w:asciiTheme="minorHAnsi" w:hAnsiTheme="minorHAnsi" w:cs="Arial"/>
                <w:sz w:val="20"/>
                <w:szCs w:val="20"/>
                <w:lang w:val="en-US"/>
              </w:rPr>
              <w:t xml:space="preserve"> </w:t>
            </w:r>
            <w:proofErr w:type="spellStart"/>
            <w:r>
              <w:rPr>
                <w:rFonts w:asciiTheme="minorHAnsi" w:hAnsiTheme="minorHAnsi" w:cs="Arial"/>
                <w:sz w:val="20"/>
                <w:szCs w:val="20"/>
                <w:lang w:val="en-US"/>
              </w:rPr>
              <w:t>O'reilly</w:t>
            </w:r>
            <w:proofErr w:type="spellEnd"/>
            <w:r>
              <w:rPr>
                <w:rFonts w:asciiTheme="minorHAnsi" w:hAnsiTheme="minorHAnsi" w:cs="Arial"/>
                <w:sz w:val="20"/>
                <w:szCs w:val="20"/>
                <w:lang w:val="en-US"/>
              </w:rPr>
              <w:t xml:space="preserve"> France.</w:t>
            </w:r>
          </w:p>
          <w:p w:rsidR="00D023A9" w:rsidRDefault="00B06490">
            <w:pPr>
              <w:pStyle w:val="ListParagraph"/>
              <w:keepNext/>
              <w:widowControl w:val="0"/>
              <w:numPr>
                <w:ilvl w:val="0"/>
                <w:numId w:val="25"/>
              </w:numPr>
              <w:ind w:left="567" w:hanging="425"/>
              <w:jc w:val="both"/>
              <w:rPr>
                <w:rFonts w:asciiTheme="minorHAnsi" w:hAnsiTheme="minorHAnsi" w:cs="Arial"/>
                <w:sz w:val="20"/>
                <w:szCs w:val="20"/>
              </w:rPr>
            </w:pPr>
            <w:proofErr w:type="spellStart"/>
            <w:r>
              <w:rPr>
                <w:rFonts w:asciiTheme="minorHAnsi" w:hAnsiTheme="minorHAnsi" w:cs="Arial"/>
                <w:sz w:val="20"/>
                <w:szCs w:val="20"/>
              </w:rPr>
              <w:t>Marcenac</w:t>
            </w:r>
            <w:proofErr w:type="spellEnd"/>
            <w:r>
              <w:rPr>
                <w:rFonts w:asciiTheme="minorHAnsi" w:hAnsiTheme="minorHAnsi" w:cs="Arial"/>
                <w:sz w:val="20"/>
                <w:szCs w:val="20"/>
              </w:rPr>
              <w:t xml:space="preserve"> P., "SGBD relationnels : optimisation des performances", Editions Eyrolles</w:t>
            </w:r>
          </w:p>
          <w:p w:rsidR="00D023A9" w:rsidRDefault="00B06490">
            <w:pPr>
              <w:pStyle w:val="ListParagraph"/>
              <w:keepNext/>
              <w:widowControl w:val="0"/>
              <w:numPr>
                <w:ilvl w:val="0"/>
                <w:numId w:val="25"/>
              </w:numPr>
              <w:ind w:left="567" w:hanging="425"/>
              <w:jc w:val="both"/>
              <w:rPr>
                <w:rFonts w:ascii="Calibri" w:hAnsi="Calibri" w:cs="Arial"/>
                <w:bCs/>
                <w:color w:val="00000A"/>
                <w:sz w:val="20"/>
                <w:szCs w:val="20"/>
              </w:rPr>
            </w:pPr>
            <w:r>
              <w:rPr>
                <w:rFonts w:asciiTheme="minorHAnsi" w:hAnsiTheme="minorHAnsi" w:cs="Arial"/>
                <w:sz w:val="20"/>
                <w:szCs w:val="20"/>
              </w:rPr>
              <w:t xml:space="preserve">PLSQL pour Oracle 12c, Auteur : </w:t>
            </w:r>
            <w:proofErr w:type="spellStart"/>
            <w:r>
              <w:rPr>
                <w:rFonts w:asciiTheme="minorHAnsi" w:hAnsiTheme="minorHAnsi" w:cs="Arial"/>
                <w:sz w:val="20"/>
                <w:szCs w:val="20"/>
              </w:rPr>
              <w:t>Razvan</w:t>
            </w:r>
            <w:proofErr w:type="spellEnd"/>
            <w:r>
              <w:rPr>
                <w:rFonts w:asciiTheme="minorHAnsi" w:hAnsiTheme="minorHAnsi" w:cs="Arial"/>
                <w:sz w:val="20"/>
                <w:szCs w:val="20"/>
              </w:rPr>
              <w:t xml:space="preserve"> </w:t>
            </w:r>
            <w:proofErr w:type="spellStart"/>
            <w:r>
              <w:rPr>
                <w:rFonts w:asciiTheme="minorHAnsi" w:hAnsiTheme="minorHAnsi" w:cs="Arial"/>
                <w:sz w:val="20"/>
                <w:szCs w:val="20"/>
              </w:rPr>
              <w:t>Bizoï</w:t>
            </w:r>
            <w:proofErr w:type="spellEnd"/>
            <w:r>
              <w:rPr>
                <w:rFonts w:asciiTheme="minorHAnsi" w:hAnsiTheme="minorHAnsi" w:cs="Arial"/>
                <w:sz w:val="20"/>
                <w:szCs w:val="20"/>
              </w:rPr>
              <w:t xml:space="preserve">. Editeur : Eyrolles. Collection : Guides De Formation </w:t>
            </w:r>
            <w:proofErr w:type="spellStart"/>
            <w:r>
              <w:rPr>
                <w:rFonts w:asciiTheme="minorHAnsi" w:hAnsiTheme="minorHAnsi" w:cs="Arial"/>
                <w:sz w:val="20"/>
                <w:szCs w:val="20"/>
              </w:rPr>
              <w:t>Tsoft</w:t>
            </w:r>
            <w:proofErr w:type="spellEnd"/>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xml:space="preserve"> : </w:t>
            </w:r>
            <w:r>
              <w:rPr>
                <w:rFonts w:ascii="Calibri" w:hAnsi="Calibri" w:cs="Arial"/>
                <w:bCs/>
                <w:color w:val="00000A"/>
                <w:sz w:val="20"/>
                <w:szCs w:val="20"/>
              </w:rPr>
              <w:t>Examen Final + Contrôle Continu + Contrôle TP</w:t>
            </w:r>
          </w:p>
        </w:tc>
      </w:tr>
    </w:tbl>
    <w:p w:rsidR="00D023A9" w:rsidRDefault="00B06490" w:rsidP="00114F47">
      <w:pPr>
        <w:keepNext/>
        <w:spacing w:before="120" w:after="120"/>
        <w:rPr>
          <w:rFonts w:ascii="Calibri" w:hAnsi="Calibri"/>
          <w:sz w:val="22"/>
          <w:szCs w:val="22"/>
        </w:rPr>
      </w:pPr>
      <w:r>
        <w:rPr>
          <w:rFonts w:ascii="Calibri" w:hAnsi="Calibri"/>
          <w:sz w:val="22"/>
          <w:szCs w:val="22"/>
          <w:u w:val="single"/>
        </w:rPr>
        <w:lastRenderedPageBreak/>
        <w:t>Web-services et architecture logicielle</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rsidR="00D023A9" w:rsidRDefault="00D023A9">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10H00</w:t>
            </w:r>
          </w:p>
        </w:tc>
      </w:tr>
      <w:tr w:rsidR="003023C7">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rsidR="003023C7" w:rsidRDefault="003023C7" w:rsidP="003023C7">
            <w:pPr>
              <w:keepNext/>
              <w:widowControl w:val="0"/>
              <w:snapToGrid w:val="0"/>
              <w:jc w:val="center"/>
              <w:rPr>
                <w:rFonts w:ascii="Calibri" w:hAnsi="Calibri" w:cs="Arial"/>
                <w:sz w:val="20"/>
                <w:szCs w:val="20"/>
              </w:rPr>
            </w:pPr>
            <w:r>
              <w:rPr>
                <w:rFonts w:ascii="Calibri" w:hAnsi="Calibri" w:cs="Arial"/>
                <w:sz w:val="20"/>
                <w:szCs w:val="20"/>
              </w:rPr>
              <w:t>Enseignants responsables</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023C7" w:rsidRDefault="003023C7" w:rsidP="003023C7">
            <w:pPr>
              <w:keepNext/>
              <w:widowControl w:val="0"/>
              <w:snapToGrid w:val="0"/>
              <w:jc w:val="center"/>
              <w:rPr>
                <w:rFonts w:ascii="Calibri" w:hAnsi="Calibri" w:cs="Arial"/>
                <w:sz w:val="20"/>
                <w:szCs w:val="20"/>
              </w:rPr>
            </w:pPr>
            <w:r>
              <w:rPr>
                <w:rFonts w:ascii="Calibri" w:hAnsi="Calibri" w:cs="Arial"/>
                <w:sz w:val="20"/>
                <w:szCs w:val="20"/>
              </w:rPr>
              <w:t>P. BADEUILLE, J. HOCHART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widowControl w:val="0"/>
              <w:snapToGrid w:val="0"/>
              <w:jc w:val="both"/>
              <w:rPr>
                <w:rFonts w:asciiTheme="minorHAnsi" w:hAnsiTheme="minorHAnsi" w:cstheme="minorHAnsi"/>
                <w:sz w:val="20"/>
                <w:szCs w:val="20"/>
              </w:rPr>
            </w:pPr>
            <w:r>
              <w:rPr>
                <w:rFonts w:ascii="Calibri" w:hAnsi="Calibri" w:cs="Calibri"/>
                <w:sz w:val="20"/>
                <w:szCs w:val="20"/>
              </w:rPr>
              <w:t>Maîtrise des technologies supports à la mise en œuvre des applications distribuées basées sur la notion de services web.</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Langage Objet – Niveau débutant.</w:t>
            </w:r>
          </w:p>
          <w:p w:rsidR="00D023A9" w:rsidRDefault="00B06490">
            <w:pPr>
              <w:keepNext/>
              <w:widowControl w:val="0"/>
              <w:jc w:val="both"/>
              <w:rPr>
                <w:rFonts w:ascii="Calibri" w:hAnsi="Calibri" w:cs="Arial"/>
                <w:sz w:val="20"/>
                <w:szCs w:val="20"/>
              </w:rPr>
            </w:pPr>
            <w:r>
              <w:rPr>
                <w:rFonts w:ascii="Calibri" w:hAnsi="Calibri" w:cs="Arial"/>
                <w:sz w:val="20"/>
                <w:szCs w:val="20"/>
              </w:rPr>
              <w:t>Langage Html/</w:t>
            </w:r>
            <w:proofErr w:type="spellStart"/>
            <w:r>
              <w:rPr>
                <w:rFonts w:ascii="Calibri" w:hAnsi="Calibri" w:cs="Arial"/>
                <w:sz w:val="20"/>
                <w:szCs w:val="20"/>
              </w:rPr>
              <w:t>Css</w:t>
            </w:r>
            <w:proofErr w:type="spellEnd"/>
            <w:r>
              <w:rPr>
                <w:rFonts w:ascii="Calibri" w:hAnsi="Calibri" w:cs="Arial"/>
                <w:sz w:val="20"/>
                <w:szCs w:val="20"/>
              </w:rPr>
              <w:t xml:space="preserve"> </w:t>
            </w:r>
            <w:r>
              <w:rPr>
                <w:rFonts w:ascii="Calibri" w:hAnsi="Calibri" w:cs="Arial"/>
                <w:bCs/>
                <w:sz w:val="20"/>
                <w:szCs w:val="20"/>
              </w:rPr>
              <w:t>– Niveau avancé.</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Notions d’architecture multi-tiers.</w:t>
            </w:r>
          </w:p>
          <w:p w:rsidR="00D023A9" w:rsidRDefault="00B06490">
            <w:pPr>
              <w:keepNext/>
              <w:widowControl w:val="0"/>
              <w:jc w:val="both"/>
              <w:rPr>
                <w:rFonts w:ascii="Calibri" w:hAnsi="Calibri" w:cs="Arial"/>
                <w:bCs/>
                <w:sz w:val="20"/>
                <w:szCs w:val="20"/>
              </w:rPr>
            </w:pPr>
            <w:r>
              <w:rPr>
                <w:rFonts w:ascii="Calibri" w:hAnsi="Calibri" w:cs="Arial"/>
                <w:bCs/>
                <w:sz w:val="20"/>
                <w:szCs w:val="20"/>
              </w:rPr>
              <w:t xml:space="preserve">Les langages supports à base de XML (XSLT, XPATH, DTD, </w:t>
            </w:r>
            <w:proofErr w:type="spellStart"/>
            <w:r>
              <w:rPr>
                <w:rFonts w:ascii="Calibri" w:hAnsi="Calibri" w:cs="Arial"/>
                <w:bCs/>
                <w:sz w:val="20"/>
                <w:szCs w:val="20"/>
              </w:rPr>
              <w:t>Xml</w:t>
            </w:r>
            <w:proofErr w:type="spellEnd"/>
            <w:r>
              <w:rPr>
                <w:rFonts w:ascii="Calibri" w:hAnsi="Calibri" w:cs="Arial"/>
                <w:bCs/>
                <w:sz w:val="20"/>
                <w:szCs w:val="20"/>
              </w:rPr>
              <w:t xml:space="preserve"> </w:t>
            </w:r>
            <w:proofErr w:type="spellStart"/>
            <w:r>
              <w:rPr>
                <w:rFonts w:ascii="Calibri" w:hAnsi="Calibri" w:cs="Arial"/>
                <w:bCs/>
                <w:sz w:val="20"/>
                <w:szCs w:val="20"/>
              </w:rPr>
              <w:t>Schema</w:t>
            </w:r>
            <w:proofErr w:type="spellEnd"/>
            <w:r>
              <w:rPr>
                <w:rFonts w:ascii="Calibri" w:hAnsi="Calibri" w:cs="Arial"/>
                <w:bCs/>
                <w:sz w:val="20"/>
                <w:szCs w:val="20"/>
              </w:rPr>
              <w:t>).</w:t>
            </w:r>
          </w:p>
          <w:p w:rsidR="00D023A9" w:rsidRDefault="00B06490">
            <w:pPr>
              <w:keepNext/>
              <w:widowControl w:val="0"/>
              <w:rPr>
                <w:rFonts w:ascii="Calibri" w:hAnsi="Calibri" w:cs="Arial"/>
              </w:rPr>
            </w:pPr>
            <w:r>
              <w:rPr>
                <w:rFonts w:ascii="Calibri" w:hAnsi="Calibri" w:cs="Arial"/>
                <w:bCs/>
                <w:sz w:val="20"/>
                <w:szCs w:val="20"/>
              </w:rPr>
              <w:t>Implémentation SAX/DOM en technologies Java/</w:t>
            </w:r>
            <w:proofErr w:type="spellStart"/>
            <w:r>
              <w:rPr>
                <w:rFonts w:ascii="Calibri" w:hAnsi="Calibri" w:cs="Arial"/>
                <w:bCs/>
                <w:sz w:val="20"/>
                <w:szCs w:val="20"/>
              </w:rPr>
              <w:t>Jee</w:t>
            </w:r>
            <w:proofErr w:type="spellEnd"/>
            <w:r>
              <w:rPr>
                <w:rFonts w:ascii="Calibri" w:hAnsi="Calibri" w:cs="Arial"/>
                <w:bCs/>
                <w:sz w:val="20"/>
                <w:szCs w:val="20"/>
              </w:rPr>
              <w: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4466C9">
            <w:pPr>
              <w:keepNext/>
              <w:widowControl w:val="0"/>
              <w:ind w:left="142"/>
              <w:jc w:val="both"/>
              <w:rPr>
                <w:rFonts w:ascii="Calibri" w:hAnsi="Calibri" w:cs="Arial"/>
                <w:sz w:val="20"/>
                <w:szCs w:val="20"/>
              </w:rPr>
            </w:pPr>
            <w:hyperlink r:id="rId54">
              <w:r w:rsidR="00B06490">
                <w:rPr>
                  <w:rStyle w:val="Hyperlink1"/>
                  <w:rFonts w:ascii="Calibri" w:hAnsi="Calibri" w:cs="Arial"/>
                  <w:sz w:val="20"/>
                  <w:szCs w:val="20"/>
                </w:rPr>
                <w:t>http://fr.wikipedia.org/wiki/XPath</w:t>
              </w:r>
            </w:hyperlink>
          </w:p>
          <w:p w:rsidR="00D023A9" w:rsidRDefault="004466C9">
            <w:pPr>
              <w:keepNext/>
              <w:widowControl w:val="0"/>
              <w:ind w:left="142"/>
              <w:jc w:val="both"/>
              <w:rPr>
                <w:rFonts w:ascii="Calibri" w:hAnsi="Calibri" w:cs="Arial"/>
                <w:sz w:val="20"/>
                <w:szCs w:val="20"/>
              </w:rPr>
            </w:pPr>
            <w:hyperlink r:id="rId55">
              <w:r w:rsidR="00B06490">
                <w:rPr>
                  <w:rStyle w:val="Hyperlink1"/>
                  <w:rFonts w:ascii="Calibri" w:hAnsi="Calibri" w:cs="Arial"/>
                  <w:sz w:val="20"/>
                  <w:szCs w:val="20"/>
                </w:rPr>
                <w:t>http://fr.wikipedia.org/wiki/Simple_API_for_XML</w:t>
              </w:r>
            </w:hyperlink>
          </w:p>
          <w:p w:rsidR="00D023A9" w:rsidRDefault="004466C9">
            <w:pPr>
              <w:keepNext/>
              <w:widowControl w:val="0"/>
              <w:ind w:left="142"/>
              <w:jc w:val="both"/>
              <w:rPr>
                <w:rFonts w:ascii="Calibri" w:hAnsi="Calibri" w:cs="Arial"/>
                <w:sz w:val="20"/>
                <w:szCs w:val="20"/>
              </w:rPr>
            </w:pPr>
            <w:hyperlink r:id="rId56">
              <w:r w:rsidR="00B06490">
                <w:rPr>
                  <w:rStyle w:val="Hyperlink1"/>
                  <w:rFonts w:ascii="Calibri" w:hAnsi="Calibri" w:cs="Arial"/>
                  <w:sz w:val="20"/>
                  <w:szCs w:val="20"/>
                </w:rPr>
                <w:t>http://howtodoinjava.com/2014/07/30/dom-vs-sax-parser-in-java/</w:t>
              </w:r>
            </w:hyperlink>
          </w:p>
          <w:p w:rsidR="00D023A9" w:rsidRDefault="004466C9">
            <w:pPr>
              <w:keepNext/>
              <w:widowControl w:val="0"/>
              <w:ind w:left="142"/>
              <w:jc w:val="both"/>
              <w:rPr>
                <w:rFonts w:ascii="Calibri" w:hAnsi="Calibri" w:cs="Arial"/>
                <w:sz w:val="20"/>
                <w:szCs w:val="20"/>
              </w:rPr>
            </w:pPr>
            <w:hyperlink r:id="rId57">
              <w:r w:rsidR="00B06490">
                <w:rPr>
                  <w:rStyle w:val="Hyperlink1"/>
                  <w:rFonts w:ascii="Calibri" w:hAnsi="Calibri" w:cs="Arial"/>
                  <w:sz w:val="20"/>
                  <w:szCs w:val="20"/>
                </w:rPr>
                <w:t>http://fr.wikipedia.org/wiki/Extensible_Stylesheet_Language_Transformations</w:t>
              </w:r>
            </w:hyperlink>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xml:space="preserve"> : </w:t>
            </w:r>
            <w:r>
              <w:rPr>
                <w:rFonts w:ascii="Calibri" w:hAnsi="Calibri" w:cs="Arial"/>
                <w:bCs/>
                <w:sz w:val="20"/>
                <w:szCs w:val="20"/>
              </w:rPr>
              <w:t>Examen Final</w:t>
            </w:r>
          </w:p>
        </w:tc>
      </w:tr>
    </w:tbl>
    <w:p w:rsidR="00D023A9" w:rsidRDefault="00B06490">
      <w:pPr>
        <w:keepNext/>
        <w:spacing w:before="240" w:after="120"/>
        <w:rPr>
          <w:rFonts w:ascii="Calibri" w:hAnsi="Calibri"/>
          <w:sz w:val="22"/>
          <w:szCs w:val="22"/>
        </w:rPr>
      </w:pPr>
      <w:r>
        <w:rPr>
          <w:rFonts w:ascii="Calibri" w:hAnsi="Calibri"/>
          <w:sz w:val="22"/>
          <w:szCs w:val="22"/>
          <w:u w:val="single"/>
        </w:rPr>
        <w:t>Temps réel</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rsidR="00D023A9" w:rsidRDefault="00D023A9">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TD : 06H00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12H00</w:t>
            </w:r>
          </w:p>
        </w:tc>
      </w:tr>
      <w:tr w:rsidR="00D023A9">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rsidR="00D023A9" w:rsidRDefault="00B06490">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center"/>
              <w:rPr>
                <w:rFonts w:ascii="Calibri" w:hAnsi="Calibri" w:cs="Arial"/>
                <w:caps/>
                <w:sz w:val="20"/>
                <w:szCs w:val="20"/>
              </w:rPr>
            </w:pPr>
            <w:r>
              <w:rPr>
                <w:rFonts w:ascii="Calibri" w:hAnsi="Calibri" w:cs="Arial"/>
                <w:caps/>
                <w:sz w:val="20"/>
                <w:szCs w:val="20"/>
              </w:rPr>
              <w:t>E. Poisson CAILLAULT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widowControl w:val="0"/>
              <w:jc w:val="both"/>
              <w:rPr>
                <w:rFonts w:ascii="Calibri" w:hAnsi="Calibri" w:cs="Calibri"/>
                <w:iCs/>
                <w:sz w:val="20"/>
                <w:szCs w:val="20"/>
              </w:rPr>
            </w:pPr>
            <w:r>
              <w:rPr>
                <w:rFonts w:ascii="Calibri" w:hAnsi="Calibri" w:cs="Calibri"/>
                <w:iCs/>
                <w:sz w:val="20"/>
                <w:szCs w:val="20"/>
              </w:rPr>
              <w:t>Comprendre les modules et mécanismes d’un système ou noyau temps-réel.</w:t>
            </w:r>
          </w:p>
          <w:p w:rsidR="00D023A9" w:rsidRDefault="00B06490">
            <w:pPr>
              <w:widowControl w:val="0"/>
              <w:jc w:val="both"/>
              <w:rPr>
                <w:rFonts w:ascii="Calibri" w:hAnsi="Calibri" w:cs="Calibri"/>
                <w:iCs/>
                <w:sz w:val="20"/>
                <w:szCs w:val="20"/>
              </w:rPr>
            </w:pPr>
            <w:r>
              <w:rPr>
                <w:rFonts w:ascii="Calibri" w:hAnsi="Calibri" w:cs="Calibri"/>
                <w:iCs/>
                <w:sz w:val="20"/>
                <w:szCs w:val="20"/>
              </w:rPr>
              <w:t>Acquérir une méthodologie de conception des systèmes temps-réel.</w:t>
            </w:r>
          </w:p>
          <w:p w:rsidR="00D023A9" w:rsidRDefault="00B06490">
            <w:pPr>
              <w:widowControl w:val="0"/>
              <w:jc w:val="both"/>
              <w:rPr>
                <w:rFonts w:ascii="Calibri" w:hAnsi="Calibri" w:cs="Calibri"/>
                <w:iCs/>
                <w:sz w:val="20"/>
                <w:szCs w:val="20"/>
              </w:rPr>
            </w:pPr>
            <w:r>
              <w:rPr>
                <w:rFonts w:ascii="Calibri" w:hAnsi="Calibri" w:cs="Calibri"/>
                <w:iCs/>
                <w:sz w:val="20"/>
                <w:szCs w:val="20"/>
              </w:rPr>
              <w:t>Fournir les notions et les concepts de base de programmation temps Réel.</w:t>
            </w:r>
          </w:p>
          <w:p w:rsidR="00D023A9" w:rsidRDefault="00B06490">
            <w:pPr>
              <w:widowControl w:val="0"/>
              <w:jc w:val="both"/>
              <w:rPr>
                <w:rFonts w:ascii="Calibri" w:hAnsi="Calibri" w:cs="Calibri"/>
                <w:iCs/>
                <w:sz w:val="20"/>
                <w:szCs w:val="20"/>
              </w:rPr>
            </w:pPr>
            <w:r>
              <w:rPr>
                <w:rFonts w:ascii="Calibri" w:hAnsi="Calibri" w:cs="Calibri"/>
                <w:iCs/>
                <w:sz w:val="20"/>
                <w:szCs w:val="20"/>
              </w:rPr>
              <w:t>Comprendre et savoir choisir entre les différentes politiques d’ordonnancement des noyaux temps-réel.</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Architecture des ordinateurs. Programmation système et JAVA.</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Partie 1</w:t>
            </w:r>
            <w:r>
              <w:rPr>
                <w:rFonts w:ascii="Calibri" w:hAnsi="Calibri" w:cs="Arial"/>
                <w:bCs/>
                <w:sz w:val="20"/>
                <w:szCs w:val="20"/>
              </w:rPr>
              <w:t xml:space="preserve"> : Introduction aux systèmes temps-réel (STR) : contrainte de temps et qualité de services. Méthodologie de conception et d’implantation (UML-RT et MCSE) </w:t>
            </w:r>
            <w:proofErr w:type="gramStart"/>
            <w:r>
              <w:rPr>
                <w:rFonts w:ascii="Calibri" w:hAnsi="Calibri" w:cs="Arial"/>
                <w:bCs/>
                <w:sz w:val="20"/>
                <w:szCs w:val="20"/>
              </w:rPr>
              <w:t>d’une application multitâches</w:t>
            </w:r>
            <w:proofErr w:type="gramEnd"/>
            <w:r>
              <w:rPr>
                <w:rFonts w:ascii="Calibri" w:hAnsi="Calibri" w:cs="Arial"/>
                <w:bCs/>
                <w:sz w:val="20"/>
                <w:szCs w:val="20"/>
              </w:rPr>
              <w:t>.</w:t>
            </w:r>
          </w:p>
          <w:p w:rsidR="00D023A9" w:rsidRDefault="00B06490">
            <w:pPr>
              <w:keepNext/>
              <w:widowControl w:val="0"/>
              <w:jc w:val="both"/>
              <w:rPr>
                <w:rFonts w:ascii="Calibri" w:hAnsi="Calibri" w:cs="Arial"/>
                <w:bCs/>
                <w:sz w:val="20"/>
                <w:szCs w:val="20"/>
              </w:rPr>
            </w:pPr>
            <w:r>
              <w:rPr>
                <w:rFonts w:ascii="Calibri" w:hAnsi="Calibri" w:cs="Arial"/>
                <w:bCs/>
                <w:sz w:val="20"/>
                <w:szCs w:val="20"/>
              </w:rPr>
              <w:t>API thread et Programmation concurrente en JAV</w:t>
            </w:r>
            <w:r w:rsidR="003023C7">
              <w:rPr>
                <w:rFonts w:ascii="Calibri" w:hAnsi="Calibri" w:cs="Arial"/>
                <w:bCs/>
                <w:sz w:val="20"/>
                <w:szCs w:val="20"/>
              </w:rPr>
              <w:t>A et Python.</w:t>
            </w:r>
          </w:p>
          <w:p w:rsidR="00D023A9" w:rsidRDefault="00B06490">
            <w:pPr>
              <w:keepNext/>
              <w:widowControl w:val="0"/>
              <w:rPr>
                <w:rFonts w:ascii="Calibri" w:hAnsi="Calibri" w:cs="Arial"/>
                <w:bCs/>
                <w:sz w:val="20"/>
                <w:szCs w:val="20"/>
              </w:rPr>
            </w:pPr>
            <w:r>
              <w:rPr>
                <w:rFonts w:ascii="Calibri" w:hAnsi="Calibri" w:cs="Arial"/>
                <w:bCs/>
                <w:sz w:val="20"/>
                <w:szCs w:val="20"/>
                <w:u w:val="single"/>
              </w:rPr>
              <w:t>Partie 2</w:t>
            </w:r>
            <w:r>
              <w:rPr>
                <w:rFonts w:ascii="Calibri" w:hAnsi="Calibri" w:cs="Arial"/>
                <w:bCs/>
                <w:sz w:val="20"/>
                <w:szCs w:val="20"/>
              </w:rPr>
              <w:t> : Architectures et mécanismes fondamentaux des STR. Politiques d’ordonnancements statiques et dynamiques de tâches indépendantes périodiques. Mise en place de serveurs de gestion des tâches apériodiques.</w:t>
            </w:r>
          </w:p>
          <w:p w:rsidR="00D023A9" w:rsidRDefault="00B06490">
            <w:pPr>
              <w:keepNext/>
              <w:widowControl w:val="0"/>
              <w:rPr>
                <w:rFonts w:ascii="Calibri" w:hAnsi="Calibri" w:cs="Arial"/>
                <w:bCs/>
                <w:sz w:val="20"/>
                <w:szCs w:val="20"/>
              </w:rPr>
            </w:pPr>
            <w:r>
              <w:rPr>
                <w:rFonts w:ascii="Calibri" w:hAnsi="Calibri" w:cs="Arial"/>
                <w:bCs/>
                <w:sz w:val="20"/>
                <w:szCs w:val="20"/>
              </w:rPr>
              <w:t>Ordonnanceurs en</w:t>
            </w:r>
            <w:r w:rsidR="003023C7">
              <w:rPr>
                <w:rFonts w:ascii="Calibri" w:hAnsi="Calibri" w:cs="Arial"/>
                <w:bCs/>
                <w:sz w:val="20"/>
                <w:szCs w:val="20"/>
              </w:rPr>
              <w:t xml:space="preserve"> Python</w:t>
            </w:r>
            <w:r>
              <w:rPr>
                <w:rFonts w:ascii="Calibri" w:hAnsi="Calibri" w:cs="Arial"/>
                <w:bCs/>
                <w:sz w:val="20"/>
                <w:szCs w:val="20"/>
              </w:rPr>
              <w:t>.</w:t>
            </w:r>
          </w:p>
          <w:p w:rsidR="00D023A9" w:rsidRDefault="00B06490">
            <w:pPr>
              <w:keepNext/>
              <w:widowControl w:val="0"/>
              <w:rPr>
                <w:rFonts w:ascii="Calibri" w:hAnsi="Calibri" w:cs="Arial"/>
                <w:bCs/>
                <w:sz w:val="20"/>
                <w:szCs w:val="20"/>
              </w:rPr>
            </w:pPr>
            <w:r>
              <w:rPr>
                <w:rFonts w:ascii="Calibri" w:hAnsi="Calibri" w:cs="Arial"/>
                <w:bCs/>
                <w:sz w:val="20"/>
                <w:szCs w:val="20"/>
                <w:u w:val="single"/>
              </w:rPr>
              <w:t>Partie 3</w:t>
            </w:r>
            <w:r>
              <w:rPr>
                <w:rFonts w:ascii="Calibri" w:hAnsi="Calibri" w:cs="Arial"/>
                <w:bCs/>
                <w:sz w:val="20"/>
                <w:szCs w:val="20"/>
              </w:rPr>
              <w:t> : Protocoles de gestion des précédences et communications entre tâches.</w:t>
            </w:r>
          </w:p>
          <w:p w:rsidR="00D023A9" w:rsidRDefault="00B06490" w:rsidP="003023C7">
            <w:pPr>
              <w:keepNext/>
              <w:widowControl w:val="0"/>
              <w:rPr>
                <w:rFonts w:ascii="Calibri" w:hAnsi="Calibri" w:cs="Calibri"/>
                <w:sz w:val="20"/>
                <w:szCs w:val="20"/>
              </w:rPr>
            </w:pPr>
            <w:r>
              <w:rPr>
                <w:rFonts w:ascii="Calibri" w:hAnsi="Calibri" w:cs="Arial"/>
                <w:bCs/>
                <w:sz w:val="20"/>
                <w:szCs w:val="20"/>
              </w:rPr>
              <w:t xml:space="preserve">Exclusion mutuelle, sémaphore et file d’attente </w:t>
            </w:r>
            <w:r w:rsidR="003023C7">
              <w:rPr>
                <w:rFonts w:ascii="Calibri" w:hAnsi="Calibri" w:cs="Arial"/>
                <w:bCs/>
                <w:sz w:val="20"/>
                <w:szCs w:val="20"/>
              </w:rPr>
              <w:t>en Python</w:t>
            </w:r>
            <w:r>
              <w:rPr>
                <w:rFonts w:ascii="Calibri" w:hAnsi="Calibri" w:cs="Arial"/>
                <w:bCs/>
                <w:sz w:val="20"/>
                <w:szCs w:val="20"/>
              </w:rPr>
              <w: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Theme="minorHAnsi" w:hAnsiTheme="minorHAnsi" w:cs="Arial"/>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keepNext/>
              <w:widowControl w:val="0"/>
              <w:numPr>
                <w:ilvl w:val="0"/>
                <w:numId w:val="19"/>
              </w:numPr>
              <w:ind w:left="567" w:hanging="425"/>
              <w:jc w:val="both"/>
              <w:rPr>
                <w:rFonts w:ascii="Calibri" w:hAnsi="Calibri" w:cs="Arial"/>
                <w:sz w:val="20"/>
                <w:szCs w:val="20"/>
              </w:rPr>
            </w:pPr>
            <w:r>
              <w:rPr>
                <w:rFonts w:ascii="Calibri" w:hAnsi="Calibri" w:cs="Arial"/>
                <w:sz w:val="20"/>
                <w:szCs w:val="20"/>
              </w:rPr>
              <w:t>Systèmes temps-réel embarqués. Spécification, conception, implémentation et validation temporelle, F. Cottet et al, DUNOD, 2014.</w:t>
            </w:r>
          </w:p>
          <w:p w:rsidR="00D023A9" w:rsidRDefault="00B06490">
            <w:pPr>
              <w:pStyle w:val="ListParagraph"/>
              <w:keepNext/>
              <w:widowControl w:val="0"/>
              <w:numPr>
                <w:ilvl w:val="0"/>
                <w:numId w:val="19"/>
              </w:numPr>
              <w:ind w:left="567" w:hanging="425"/>
              <w:jc w:val="both"/>
              <w:rPr>
                <w:rFonts w:asciiTheme="minorHAnsi" w:hAnsiTheme="minorHAnsi"/>
                <w:color w:val="000000" w:themeColor="text1"/>
                <w:sz w:val="20"/>
                <w:szCs w:val="20"/>
              </w:rPr>
            </w:pPr>
            <w:r>
              <w:rPr>
                <w:rFonts w:ascii="Calibri" w:hAnsi="Calibri" w:cs="Arial"/>
                <w:sz w:val="20"/>
                <w:szCs w:val="20"/>
              </w:rPr>
              <w:t xml:space="preserve">Programmation concurrente et temps-réel avec Java, Luigi </w:t>
            </w:r>
            <w:proofErr w:type="spellStart"/>
            <w:r>
              <w:rPr>
                <w:rFonts w:ascii="Calibri" w:hAnsi="Calibri" w:cs="Arial"/>
                <w:sz w:val="20"/>
                <w:szCs w:val="20"/>
              </w:rPr>
              <w:t>Zaffalon</w:t>
            </w:r>
            <w:proofErr w:type="spellEnd"/>
            <w:r>
              <w:rPr>
                <w:rFonts w:ascii="Calibri" w:hAnsi="Calibri" w:cs="Arial"/>
                <w:sz w:val="20"/>
                <w:szCs w:val="20"/>
              </w:rPr>
              <w:t>. PPUR presses polytechniques, 2007.</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B06490" w:rsidP="00114F47">
      <w:pPr>
        <w:keepNext/>
        <w:spacing w:before="120" w:after="120"/>
        <w:rPr>
          <w:rFonts w:ascii="Calibri" w:hAnsi="Calibri"/>
          <w:sz w:val="22"/>
          <w:szCs w:val="22"/>
          <w:u w:val="single"/>
        </w:rPr>
      </w:pPr>
      <w:r>
        <w:rPr>
          <w:rFonts w:ascii="Calibri" w:hAnsi="Calibri"/>
          <w:sz w:val="22"/>
          <w:szCs w:val="22"/>
          <w:u w:val="single"/>
        </w:rPr>
        <w:lastRenderedPageBreak/>
        <w:t>Instrumentation et programmation visuelle</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rsidR="00D023A9" w:rsidRDefault="00D023A9">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CM : 02H00</w:t>
            </w:r>
          </w:p>
        </w:tc>
        <w:tc>
          <w:tcPr>
            <w:tcW w:w="2268"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TD : 14H00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12H00</w:t>
            </w:r>
          </w:p>
        </w:tc>
      </w:tr>
      <w:tr w:rsidR="00D023A9">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rsidR="00D023A9" w:rsidRDefault="00B06490">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center"/>
              <w:rPr>
                <w:rFonts w:ascii="Calibri" w:hAnsi="Calibri" w:cs="Arial"/>
                <w:caps/>
                <w:sz w:val="20"/>
                <w:szCs w:val="20"/>
              </w:rPr>
            </w:pPr>
            <w:r>
              <w:rPr>
                <w:rFonts w:ascii="Calibri" w:hAnsi="Calibri" w:cs="Arial"/>
                <w:caps/>
                <w:sz w:val="20"/>
                <w:szCs w:val="20"/>
              </w:rPr>
              <w:t>G. LEROY</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snapToGrid w:val="0"/>
              <w:jc w:val="both"/>
              <w:rPr>
                <w:rFonts w:asciiTheme="minorHAnsi" w:hAnsiTheme="minorHAnsi" w:cstheme="minorHAnsi"/>
                <w:sz w:val="20"/>
                <w:szCs w:val="20"/>
              </w:rPr>
            </w:pPr>
            <w:r>
              <w:rPr>
                <w:rFonts w:asciiTheme="minorHAnsi" w:hAnsiTheme="minorHAnsi" w:cstheme="minorHAnsi"/>
                <w:sz w:val="20"/>
                <w:szCs w:val="20"/>
              </w:rPr>
              <w:t>Apprendre à développer des applications de programmation instrumentale sous LabVIEW pour la commande et la mesure à partir d’un PC (contrôle commande d’instruments de mesure, de banc s de test et acquisition de données)</w:t>
            </w:r>
          </w:p>
          <w:p w:rsidR="00D023A9" w:rsidRDefault="00B06490">
            <w:pPr>
              <w:keepNext/>
              <w:widowControl w:val="0"/>
              <w:snapToGrid w:val="0"/>
              <w:jc w:val="both"/>
              <w:rPr>
                <w:rFonts w:asciiTheme="minorHAnsi" w:hAnsiTheme="minorHAnsi" w:cstheme="minorHAnsi"/>
                <w:sz w:val="20"/>
                <w:szCs w:val="20"/>
              </w:rPr>
            </w:pPr>
            <w:r>
              <w:rPr>
                <w:rFonts w:asciiTheme="minorHAnsi" w:hAnsiTheme="minorHAnsi" w:cstheme="minorHAnsi"/>
                <w:sz w:val="20"/>
                <w:szCs w:val="20"/>
              </w:rPr>
              <w:t>Savoir traiter électroniquement le signal issu d’un capteur.</w:t>
            </w:r>
          </w:p>
          <w:p w:rsidR="00D023A9" w:rsidRDefault="00B06490">
            <w:pPr>
              <w:keepNext/>
              <w:widowControl w:val="0"/>
              <w:snapToGrid w:val="0"/>
              <w:jc w:val="both"/>
              <w:rPr>
                <w:rFonts w:asciiTheme="minorHAnsi" w:hAnsiTheme="minorHAnsi" w:cstheme="minorHAnsi"/>
                <w:sz w:val="20"/>
                <w:szCs w:val="20"/>
              </w:rPr>
            </w:pPr>
            <w:r>
              <w:rPr>
                <w:rFonts w:asciiTheme="minorHAnsi" w:hAnsiTheme="minorHAnsi" w:cstheme="minorHAnsi"/>
                <w:sz w:val="20"/>
                <w:szCs w:val="20"/>
              </w:rPr>
              <w:t>Savoir traiter électroniquement un signal afin de réduire l’influence de perturbations extérieures.</w:t>
            </w:r>
          </w:p>
          <w:p w:rsidR="00D023A9" w:rsidRDefault="00B06490">
            <w:pPr>
              <w:keepNext/>
              <w:widowControl w:val="0"/>
              <w:snapToGrid w:val="0"/>
              <w:jc w:val="both"/>
              <w:rPr>
                <w:rFonts w:asciiTheme="minorHAnsi" w:hAnsiTheme="minorHAnsi" w:cstheme="minorHAnsi"/>
                <w:sz w:val="20"/>
                <w:szCs w:val="20"/>
              </w:rPr>
            </w:pPr>
            <w:r>
              <w:rPr>
                <w:rFonts w:asciiTheme="minorHAnsi" w:hAnsiTheme="minorHAnsi" w:cstheme="minorHAnsi"/>
                <w:sz w:val="20"/>
                <w:szCs w:val="20"/>
              </w:rPr>
              <w:t>Etre capable, à partir des composants mis à disposition, de constituer une chaîne de mesure complète.</w:t>
            </w:r>
          </w:p>
          <w:p w:rsidR="00D023A9" w:rsidRDefault="00B06490">
            <w:pPr>
              <w:keepNext/>
              <w:widowControl w:val="0"/>
              <w:snapToGrid w:val="0"/>
              <w:jc w:val="both"/>
              <w:rPr>
                <w:rFonts w:asciiTheme="minorHAnsi" w:hAnsiTheme="minorHAnsi" w:cstheme="minorHAnsi"/>
                <w:sz w:val="20"/>
                <w:szCs w:val="20"/>
              </w:rPr>
            </w:pPr>
            <w:r>
              <w:rPr>
                <w:rFonts w:asciiTheme="minorHAnsi" w:hAnsiTheme="minorHAnsi" w:cstheme="minorHAnsi"/>
                <w:sz w:val="20"/>
                <w:szCs w:val="20"/>
              </w:rPr>
              <w:t>A l’issue de la formation, les étudiants sont en mesure d’utiliser LabVIEW pour élaborer un banc de mesure comprenant l’interface homme machine, le contrôle d’instruments ou les E/S analogique, l’analyse et le traitement de données.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bCs/>
                <w:sz w:val="20"/>
                <w:szCs w:val="20"/>
                <w:u w:val="single"/>
              </w:rPr>
            </w:pPr>
            <w:r>
              <w:rPr>
                <w:rFonts w:ascii="Calibri" w:hAnsi="Calibri" w:cs="Arial"/>
                <w:sz w:val="20"/>
                <w:szCs w:val="20"/>
              </w:rPr>
              <w:t>Systèmes électroniques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rPr>
                <w:rFonts w:ascii="Calibri" w:hAnsi="Calibri"/>
                <w:b/>
                <w:color w:val="000000"/>
                <w:sz w:val="20"/>
                <w:szCs w:val="20"/>
                <w:u w:val="single"/>
              </w:rPr>
            </w:pPr>
            <w:r>
              <w:rPr>
                <w:rFonts w:ascii="Calibri" w:hAnsi="Calibri"/>
                <w:b/>
                <w:color w:val="000000"/>
                <w:sz w:val="20"/>
                <w:szCs w:val="20"/>
                <w:u w:val="single"/>
              </w:rPr>
              <w:t>Programme</w:t>
            </w:r>
            <w:r>
              <w:rPr>
                <w:rFonts w:ascii="Calibri" w:hAnsi="Calibri"/>
                <w:b/>
                <w:color w:val="000000"/>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Partie 1</w:t>
            </w:r>
            <w:r>
              <w:rPr>
                <w:rFonts w:ascii="Calibri" w:hAnsi="Calibri" w:cs="Arial"/>
                <w:bCs/>
                <w:sz w:val="20"/>
                <w:szCs w:val="20"/>
              </w:rPr>
              <w:t> :</w:t>
            </w:r>
            <w:r>
              <w:rPr>
                <w:rFonts w:ascii="Calibri" w:hAnsi="Calibri" w:cs="Arial"/>
                <w:sz w:val="20"/>
                <w:szCs w:val="20"/>
              </w:rPr>
              <w:t xml:space="preserve"> Choix des composants et mise en œuvre d’une chaîne de mesure. Configuration du matériel.</w:t>
            </w:r>
          </w:p>
          <w:p w:rsidR="00D023A9" w:rsidRDefault="00B06490">
            <w:pPr>
              <w:keepNext/>
              <w:widowControl w:val="0"/>
              <w:rPr>
                <w:rFonts w:ascii="Calibri" w:hAnsi="Calibri" w:cs="Arial"/>
                <w:bCs/>
                <w:sz w:val="20"/>
                <w:szCs w:val="20"/>
              </w:rPr>
            </w:pPr>
            <w:r>
              <w:rPr>
                <w:rFonts w:ascii="Calibri" w:hAnsi="Calibri" w:cs="Arial"/>
                <w:bCs/>
                <w:sz w:val="20"/>
                <w:szCs w:val="20"/>
                <w:u w:val="single"/>
              </w:rPr>
              <w:t>Partie 2</w:t>
            </w:r>
            <w:r>
              <w:rPr>
                <w:rFonts w:ascii="Calibri" w:hAnsi="Calibri" w:cs="Arial"/>
                <w:bCs/>
                <w:sz w:val="20"/>
                <w:szCs w:val="20"/>
              </w:rPr>
              <w:t> :</w:t>
            </w:r>
            <w:r>
              <w:rPr>
                <w:rFonts w:ascii="Calibri" w:hAnsi="Calibri" w:cs="Arial"/>
                <w:sz w:val="20"/>
                <w:szCs w:val="20"/>
              </w:rPr>
              <w:t xml:space="preserve"> Introduction au langage, Principe et concepts de base, Identifier les problèmes et mettre aux points des Vis, Développer et implémenter un VI, Gérer et regrouper les données, Gérer les fichiers.</w:t>
            </w:r>
          </w:p>
          <w:p w:rsidR="00D023A9" w:rsidRDefault="00B06490">
            <w:pPr>
              <w:keepNext/>
              <w:widowControl w:val="0"/>
              <w:rPr>
                <w:rFonts w:asciiTheme="minorHAnsi" w:hAnsiTheme="minorHAnsi" w:cstheme="minorHAnsi"/>
                <w:sz w:val="20"/>
                <w:szCs w:val="20"/>
              </w:rPr>
            </w:pPr>
            <w:r>
              <w:rPr>
                <w:rFonts w:ascii="Calibri" w:hAnsi="Calibri" w:cs="Arial"/>
                <w:bCs/>
                <w:sz w:val="20"/>
                <w:szCs w:val="20"/>
                <w:u w:val="single"/>
              </w:rPr>
              <w:t>Partie 3</w:t>
            </w:r>
            <w:r>
              <w:rPr>
                <w:rFonts w:ascii="Calibri" w:hAnsi="Calibri" w:cs="Arial"/>
                <w:bCs/>
                <w:sz w:val="20"/>
                <w:szCs w:val="20"/>
              </w:rPr>
              <w:t> :</w:t>
            </w:r>
            <w:r>
              <w:rPr>
                <w:rFonts w:ascii="Calibri" w:hAnsi="Calibri" w:cs="Arial"/>
                <w:sz w:val="20"/>
                <w:szCs w:val="20"/>
              </w:rPr>
              <w:t xml:space="preserve"> Développer des applications modulaires, Acquérir des données, Contrôler les instruments Techniques de développement, Utiliser les variables.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keepNext/>
              <w:widowControl w:val="0"/>
              <w:numPr>
                <w:ilvl w:val="0"/>
                <w:numId w:val="26"/>
              </w:numPr>
              <w:ind w:left="567" w:hanging="425"/>
              <w:jc w:val="both"/>
              <w:rPr>
                <w:rFonts w:asciiTheme="minorHAnsi" w:hAnsiTheme="minorHAnsi" w:cs="Arial"/>
                <w:sz w:val="20"/>
                <w:szCs w:val="20"/>
              </w:rPr>
            </w:pPr>
            <w:r>
              <w:rPr>
                <w:rFonts w:asciiTheme="minorHAnsi" w:hAnsiTheme="minorHAnsi" w:cs="Arial"/>
                <w:sz w:val="20"/>
                <w:szCs w:val="20"/>
              </w:rPr>
              <w:t>Acquisition de données – Du capteur à l’ordinateur, Georges Asch, Édition : Dunod, ISBN 9782100063109</w:t>
            </w:r>
          </w:p>
          <w:p w:rsidR="00D023A9" w:rsidRDefault="00B06490">
            <w:pPr>
              <w:pStyle w:val="ListParagraph"/>
              <w:keepNext/>
              <w:widowControl w:val="0"/>
              <w:numPr>
                <w:ilvl w:val="0"/>
                <w:numId w:val="26"/>
              </w:numPr>
              <w:ind w:left="567" w:hanging="425"/>
              <w:jc w:val="both"/>
              <w:rPr>
                <w:rFonts w:asciiTheme="minorHAnsi" w:hAnsiTheme="minorHAnsi" w:cs="Arial"/>
                <w:sz w:val="20"/>
                <w:szCs w:val="20"/>
              </w:rPr>
            </w:pPr>
            <w:r>
              <w:rPr>
                <w:rFonts w:asciiTheme="minorHAnsi" w:hAnsiTheme="minorHAnsi" w:cs="Arial"/>
                <w:sz w:val="20"/>
                <w:szCs w:val="20"/>
              </w:rPr>
              <w:t>LabVIEW, programmation et applications, Francis Cottet, Édition : Dunod,1</w:t>
            </w:r>
            <w:r>
              <w:rPr>
                <w:rFonts w:asciiTheme="minorHAnsi" w:hAnsiTheme="minorHAnsi" w:cs="Arial"/>
                <w:sz w:val="20"/>
                <w:szCs w:val="20"/>
                <w:vertAlign w:val="superscript"/>
              </w:rPr>
              <w:t>er</w:t>
            </w:r>
            <w:r>
              <w:rPr>
                <w:rFonts w:asciiTheme="minorHAnsi" w:hAnsiTheme="minorHAnsi" w:cs="Arial"/>
                <w:sz w:val="20"/>
                <w:szCs w:val="20"/>
              </w:rPr>
              <w:t xml:space="preserve"> septembre 2001, ISBN10 2100056670 - ISBN13 : 9782100056675</w:t>
            </w:r>
          </w:p>
          <w:p w:rsidR="00D023A9" w:rsidRDefault="00B06490">
            <w:pPr>
              <w:pStyle w:val="ListParagraph"/>
              <w:keepNext/>
              <w:widowControl w:val="0"/>
              <w:numPr>
                <w:ilvl w:val="0"/>
                <w:numId w:val="26"/>
              </w:numPr>
              <w:ind w:left="567" w:hanging="425"/>
              <w:jc w:val="both"/>
              <w:rPr>
                <w:rFonts w:ascii="Calibri" w:hAnsi="Calibri" w:cs="Arial"/>
                <w:bCs/>
                <w:sz w:val="20"/>
                <w:szCs w:val="20"/>
                <w:u w:val="single"/>
              </w:rPr>
            </w:pPr>
            <w:r>
              <w:rPr>
                <w:rFonts w:asciiTheme="minorHAnsi" w:hAnsiTheme="minorHAnsi" w:cs="Arial"/>
                <w:sz w:val="20"/>
                <w:szCs w:val="20"/>
              </w:rPr>
              <w:t xml:space="preserve">LabVIEW – Manuel de l’utilisateur, Site web de National Instrument : </w:t>
            </w:r>
            <w:hyperlink r:id="rId58">
              <w:r>
                <w:rPr>
                  <w:rStyle w:val="Hyperlink1"/>
                  <w:rFonts w:asciiTheme="minorHAnsi" w:hAnsiTheme="minorHAnsi" w:cs="Arial"/>
                  <w:sz w:val="20"/>
                  <w:szCs w:val="20"/>
                </w:rPr>
                <w:t>www.ni.com</w:t>
              </w:r>
            </w:hyperlink>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snapToGrid w:val="0"/>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 + TP (comptes rendus, rapport et soutenance de projet)</w:t>
            </w:r>
          </w:p>
        </w:tc>
      </w:tr>
    </w:tbl>
    <w:p w:rsidR="00D023A9" w:rsidRDefault="00B06490">
      <w:pPr>
        <w:keepNext/>
        <w:spacing w:before="240" w:after="120"/>
        <w:rPr>
          <w:rFonts w:ascii="Calibri" w:hAnsi="Calibri"/>
          <w:sz w:val="22"/>
          <w:szCs w:val="22"/>
          <w:u w:val="single"/>
        </w:rPr>
      </w:pPr>
      <w:r>
        <w:rPr>
          <w:rFonts w:ascii="Calibri" w:hAnsi="Calibri"/>
          <w:sz w:val="22"/>
          <w:szCs w:val="22"/>
          <w:u w:val="single"/>
        </w:rPr>
        <w:t>Présentation de la recherche</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12H00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00H00</w:t>
            </w:r>
          </w:p>
        </w:tc>
      </w:tr>
      <w:tr w:rsidR="003023C7">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3023C7" w:rsidRDefault="003023C7" w:rsidP="003023C7">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3023C7" w:rsidRDefault="003023C7" w:rsidP="003023C7">
            <w:pPr>
              <w:keepNext/>
              <w:widowControl w:val="0"/>
              <w:snapToGrid w:val="0"/>
              <w:jc w:val="center"/>
              <w:rPr>
                <w:rFonts w:ascii="Calibri" w:hAnsi="Calibri" w:cs="Arial"/>
                <w:caps/>
                <w:sz w:val="20"/>
                <w:szCs w:val="20"/>
              </w:rPr>
            </w:pPr>
            <w:r>
              <w:rPr>
                <w:rFonts w:ascii="Calibri" w:hAnsi="Calibri" w:cs="Arial"/>
                <w:caps/>
                <w:sz w:val="20"/>
                <w:szCs w:val="20"/>
              </w:rPr>
              <w:t>G. ROUSSEL</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Présenter la recherche et sensibiliser les élèves à ses problématiques.</w:t>
            </w:r>
          </w:p>
          <w:p w:rsidR="00D023A9" w:rsidRDefault="00B06490">
            <w:pPr>
              <w:keepNext/>
              <w:widowControl w:val="0"/>
              <w:jc w:val="both"/>
              <w:rPr>
                <w:rFonts w:ascii="Calibri" w:hAnsi="Calibri" w:cs="Arial"/>
                <w:sz w:val="20"/>
                <w:szCs w:val="20"/>
              </w:rPr>
            </w:pPr>
            <w:r>
              <w:rPr>
                <w:rFonts w:ascii="Calibri" w:hAnsi="Calibri" w:cs="Arial"/>
                <w:sz w:val="20"/>
                <w:szCs w:val="20"/>
              </w:rPr>
              <w:t>Etablir le lien avec l’industrie.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Prérequis</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Aucun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Cours d’initiation au fonctionnement de la recherche</w:t>
            </w:r>
            <w:r>
              <w:rPr>
                <w:rFonts w:ascii="Calibri" w:hAnsi="Calibri" w:cs="Arial"/>
                <w:bCs/>
                <w:sz w:val="20"/>
                <w:szCs w:val="20"/>
              </w:rPr>
              <w:t> : Les métiers de la recherche, l’accès à la recherche ; Panorama de la recherche nationale ; Organisation de la recherche publique - Privée – Carrières ; Les différents modes de financement de la thèse de doctorat.</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Conférences thématiques et applicatives (par groupe thématique)</w:t>
            </w:r>
            <w:r>
              <w:rPr>
                <w:rFonts w:ascii="Calibri" w:hAnsi="Calibri" w:cs="Arial"/>
                <w:bCs/>
                <w:sz w:val="20"/>
                <w:szCs w:val="20"/>
              </w:rPr>
              <w:t> : Choix d’un thème scientifique en lien avec la spécialité et découverte pratique d’une problématique vue en cours.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Contrôle Continu</w:t>
            </w:r>
          </w:p>
        </w:tc>
      </w:tr>
    </w:tbl>
    <w:p w:rsidR="00D023A9" w:rsidRDefault="00B06490">
      <w:pPr>
        <w:pStyle w:val="Heading3"/>
        <w:ind w:left="1701" w:hanging="567"/>
      </w:pPr>
      <w:bookmarkStart w:id="26" w:name="_Toc178603389"/>
      <w:r>
        <w:lastRenderedPageBreak/>
        <w:t>Troisième année du Cycle Ingénieur (CING3)</w:t>
      </w:r>
      <w:bookmarkEnd w:id="26"/>
    </w:p>
    <w:p w:rsidR="00D023A9" w:rsidRDefault="00B06490">
      <w:pPr>
        <w:keepNext/>
        <w:spacing w:before="240" w:after="120"/>
        <w:rPr>
          <w:rFonts w:ascii="Calibri" w:hAnsi="Calibri"/>
          <w:sz w:val="22"/>
          <w:szCs w:val="22"/>
          <w:u w:val="single"/>
        </w:rPr>
      </w:pPr>
      <w:r>
        <w:rPr>
          <w:rFonts w:ascii="Calibri" w:hAnsi="Calibri"/>
          <w:sz w:val="22"/>
          <w:szCs w:val="22"/>
          <w:u w:val="single"/>
        </w:rPr>
        <w:t>Sécurité des systèmes d’information</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06H00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12H00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3023C7">
            <w:pPr>
              <w:keepNext/>
              <w:widowControl w:val="0"/>
              <w:jc w:val="center"/>
              <w:rPr>
                <w:rFonts w:ascii="Calibri" w:hAnsi="Calibri" w:cs="Arial"/>
                <w:caps/>
                <w:sz w:val="20"/>
                <w:szCs w:val="20"/>
              </w:rPr>
            </w:pPr>
            <w:r>
              <w:rPr>
                <w:rFonts w:ascii="Calibri" w:hAnsi="Calibri" w:cs="Arial"/>
                <w:caps/>
                <w:sz w:val="20"/>
                <w:szCs w:val="20"/>
              </w:rPr>
              <w:t>S. ZAGHDOUDI</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Le but de ce cours est de fournir une vision globale des problématiques de sécurité et de criminalité informatique, en démontrant que les technologies de l'information présentent des failles susceptibles d'être exploitées à des fins criminelles.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 xml:space="preserve">Avoir appréhendé les concepts de base des systèmes d’informations (UNIX/Windows), avoir des notions de </w:t>
            </w:r>
            <w:proofErr w:type="spellStart"/>
            <w:r>
              <w:rPr>
                <w:rFonts w:ascii="Calibri" w:hAnsi="Calibri" w:cs="Arial"/>
                <w:sz w:val="20"/>
                <w:szCs w:val="20"/>
              </w:rPr>
              <w:t>scripting</w:t>
            </w:r>
            <w:proofErr w:type="spellEnd"/>
            <w:r>
              <w:rPr>
                <w:rFonts w:ascii="Calibri" w:hAnsi="Calibri" w:cs="Arial"/>
                <w:sz w:val="20"/>
                <w:szCs w:val="20"/>
              </w:rPr>
              <w:t xml:space="preserve"> (Python, </w:t>
            </w:r>
            <w:proofErr w:type="spellStart"/>
            <w:r>
              <w:rPr>
                <w:rFonts w:ascii="Calibri" w:hAnsi="Calibri" w:cs="Arial"/>
                <w:sz w:val="20"/>
                <w:szCs w:val="20"/>
              </w:rPr>
              <w:t>bash</w:t>
            </w:r>
            <w:proofErr w:type="spellEnd"/>
            <w:r>
              <w:rPr>
                <w:rFonts w:ascii="Calibri" w:hAnsi="Calibri" w:cs="Arial"/>
                <w:sz w:val="20"/>
                <w:szCs w:val="20"/>
              </w:rPr>
              <w:t>) et connaitre les différentes couches réseaux.</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Aspect technique de la sécurité informatique : sécurité de l’ordinateur et de son système d’exploitation ainsi que la sécurité liée à l’essor des réseaux.</w:t>
            </w:r>
          </w:p>
          <w:p w:rsidR="00D023A9" w:rsidRDefault="00B06490">
            <w:pPr>
              <w:keepNext/>
              <w:widowControl w:val="0"/>
              <w:jc w:val="both"/>
              <w:rPr>
                <w:rFonts w:ascii="Calibri" w:hAnsi="Calibri" w:cs="Arial"/>
                <w:bCs/>
                <w:sz w:val="20"/>
                <w:szCs w:val="20"/>
              </w:rPr>
            </w:pPr>
            <w:r>
              <w:rPr>
                <w:rFonts w:ascii="Calibri" w:hAnsi="Calibri" w:cs="Arial"/>
                <w:bCs/>
                <w:sz w:val="20"/>
                <w:szCs w:val="20"/>
              </w:rPr>
              <w:t xml:space="preserve">Mise en pratique : intrusion dans un système automatisé de données, reverse engineering, </w:t>
            </w:r>
            <w:proofErr w:type="spellStart"/>
            <w:r>
              <w:rPr>
                <w:rFonts w:ascii="Calibri" w:hAnsi="Calibri" w:cs="Arial"/>
                <w:bCs/>
                <w:sz w:val="20"/>
                <w:szCs w:val="20"/>
              </w:rPr>
              <w:t>stéganographie</w:t>
            </w:r>
            <w:proofErr w:type="spellEnd"/>
            <w:r>
              <w:rPr>
                <w:rFonts w:ascii="Calibri" w:hAnsi="Calibri" w:cs="Arial"/>
                <w:bCs/>
                <w:sz w:val="20"/>
                <w:szCs w:val="20"/>
              </w:rPr>
              <w:t xml:space="preserve">, </w:t>
            </w:r>
            <w:proofErr w:type="spellStart"/>
            <w:r>
              <w:rPr>
                <w:rFonts w:ascii="Calibri" w:hAnsi="Calibri" w:cs="Arial"/>
                <w:bCs/>
                <w:sz w:val="20"/>
                <w:szCs w:val="20"/>
              </w:rPr>
              <w:t>inforensique</w:t>
            </w:r>
            <w:proofErr w:type="spellEnd"/>
            <w:r>
              <w:rPr>
                <w:rFonts w:ascii="Calibri" w:hAnsi="Calibri" w:cs="Arial"/>
                <w:bCs/>
                <w:sz w:val="20"/>
                <w:szCs w:val="20"/>
              </w:rPr>
              <w:t>, social engineering et étude du code de malware.</w:t>
            </w:r>
          </w:p>
          <w:p w:rsidR="00D023A9" w:rsidRDefault="00B06490">
            <w:pPr>
              <w:keepNext/>
              <w:widowControl w:val="0"/>
              <w:jc w:val="both"/>
              <w:rPr>
                <w:rFonts w:ascii="Calibri" w:hAnsi="Calibri" w:cs="Arial"/>
                <w:bCs/>
                <w:sz w:val="20"/>
                <w:szCs w:val="20"/>
              </w:rPr>
            </w:pPr>
            <w:r>
              <w:rPr>
                <w:rFonts w:ascii="Calibri" w:hAnsi="Calibri" w:cs="Arial"/>
                <w:bCs/>
                <w:sz w:val="20"/>
                <w:szCs w:val="20"/>
              </w:rPr>
              <w:t>Moyens de protection : chiffrements symétrique et asymétrique, cryptanalyse, veille de sécurité</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Theme="minorHAnsi" w:hAnsiTheme="minorHAnsi" w:cs="Arial"/>
                <w:sz w:val="20"/>
                <w:szCs w:val="20"/>
              </w:rPr>
            </w:pPr>
            <w:r>
              <w:rPr>
                <w:rFonts w:asciiTheme="minorHAnsi" w:hAnsiTheme="minorHAnsi" w:cs="Arial"/>
                <w:b/>
                <w:bCs/>
                <w:sz w:val="20"/>
                <w:szCs w:val="20"/>
                <w:u w:val="single"/>
              </w:rPr>
              <w:t>Bibliographie</w:t>
            </w:r>
            <w:r>
              <w:rPr>
                <w:rFonts w:asciiTheme="minorHAnsi" w:hAnsiTheme="minorHAnsi" w:cs="Arial"/>
                <w:bCs/>
                <w:sz w:val="20"/>
                <w:szCs w:val="20"/>
              </w:rPr>
              <w:t> :</w:t>
            </w:r>
          </w:p>
          <w:p w:rsidR="00D023A9" w:rsidRDefault="00B06490">
            <w:pPr>
              <w:pStyle w:val="ListParagraph"/>
              <w:keepNext/>
              <w:widowControl w:val="0"/>
              <w:numPr>
                <w:ilvl w:val="0"/>
                <w:numId w:val="29"/>
              </w:numPr>
              <w:ind w:left="567" w:hanging="425"/>
              <w:jc w:val="both"/>
              <w:rPr>
                <w:rFonts w:asciiTheme="minorHAnsi" w:hAnsiTheme="minorHAnsi" w:cs="Arial"/>
                <w:sz w:val="20"/>
                <w:szCs w:val="20"/>
              </w:rPr>
            </w:pPr>
            <w:r>
              <w:rPr>
                <w:rFonts w:asciiTheme="minorHAnsi" w:hAnsiTheme="minorHAnsi" w:cs="Arial"/>
                <w:sz w:val="20"/>
                <w:szCs w:val="20"/>
              </w:rPr>
              <w:t xml:space="preserve">Solange </w:t>
            </w:r>
            <w:proofErr w:type="spellStart"/>
            <w:r>
              <w:rPr>
                <w:rFonts w:asciiTheme="minorHAnsi" w:hAnsiTheme="minorHAnsi" w:cs="Arial"/>
                <w:sz w:val="20"/>
                <w:szCs w:val="20"/>
              </w:rPr>
              <w:t>Ghernaouti</w:t>
            </w:r>
            <w:proofErr w:type="spellEnd"/>
            <w:r>
              <w:rPr>
                <w:rFonts w:asciiTheme="minorHAnsi" w:hAnsiTheme="minorHAnsi" w:cs="Arial"/>
                <w:sz w:val="20"/>
                <w:szCs w:val="20"/>
              </w:rPr>
              <w:t>, Sécurité informatique et réseaux, édition DUNOD, 4ème édition 2013, EAN13 : 978210059912713.</w:t>
            </w:r>
          </w:p>
          <w:p w:rsidR="00D023A9" w:rsidRDefault="00B06490">
            <w:pPr>
              <w:pStyle w:val="ListParagraph"/>
              <w:keepNext/>
              <w:widowControl w:val="0"/>
              <w:numPr>
                <w:ilvl w:val="0"/>
                <w:numId w:val="29"/>
              </w:numPr>
              <w:ind w:left="567" w:hanging="425"/>
              <w:jc w:val="both"/>
              <w:rPr>
                <w:rFonts w:asciiTheme="minorHAnsi" w:hAnsiTheme="minorHAnsi" w:cs="Arial"/>
                <w:sz w:val="20"/>
                <w:szCs w:val="20"/>
              </w:rPr>
            </w:pPr>
            <w:r>
              <w:rPr>
                <w:rFonts w:asciiTheme="minorHAnsi" w:hAnsiTheme="minorHAnsi" w:cs="Arial"/>
                <w:sz w:val="20"/>
                <w:szCs w:val="20"/>
              </w:rPr>
              <w:t>Sécurité informatique : Principes et méthodes à l'usage des DSI, RSSI et administrateurs, édition Eyrolles, ISBN-10: 2212137370</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B06490">
      <w:pPr>
        <w:keepNext/>
        <w:spacing w:before="240" w:after="120"/>
        <w:rPr>
          <w:rFonts w:ascii="Calibri" w:hAnsi="Calibri"/>
          <w:sz w:val="22"/>
          <w:szCs w:val="22"/>
          <w:u w:val="single"/>
        </w:rPr>
      </w:pPr>
      <w:r>
        <w:rPr>
          <w:rFonts w:ascii="Calibri" w:hAnsi="Calibri"/>
          <w:sz w:val="22"/>
          <w:szCs w:val="22"/>
          <w:u w:val="single"/>
        </w:rPr>
        <w:t>Développement d’applications mobiles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06H00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12H00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w:t>
            </w:r>
            <w:r w:rsidR="003023C7">
              <w:rPr>
                <w:rFonts w:ascii="Calibri" w:hAnsi="Calibri" w:cs="Arial"/>
                <w:sz w:val="20"/>
                <w:szCs w:val="20"/>
              </w:rPr>
              <w:t>s</w:t>
            </w:r>
            <w:r>
              <w:rPr>
                <w:rFonts w:ascii="Calibri" w:hAnsi="Calibri" w:cs="Arial"/>
                <w:sz w:val="20"/>
                <w:szCs w:val="20"/>
              </w:rPr>
              <w:t xml:space="preserve"> responsabl</w:t>
            </w:r>
            <w:r w:rsidR="003023C7">
              <w:rPr>
                <w:rFonts w:ascii="Calibri" w:hAnsi="Calibri" w:cs="Arial"/>
                <w:sz w:val="20"/>
                <w:szCs w:val="20"/>
              </w:rPr>
              <w:t>es</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3023C7">
            <w:pPr>
              <w:pStyle w:val="ListParagraph"/>
              <w:keepNext/>
              <w:widowControl w:val="0"/>
              <w:jc w:val="center"/>
              <w:rPr>
                <w:rFonts w:ascii="Calibri" w:hAnsi="Calibri" w:cs="Arial"/>
                <w:caps/>
                <w:sz w:val="20"/>
                <w:szCs w:val="20"/>
              </w:rPr>
            </w:pPr>
            <w:r>
              <w:rPr>
                <w:rFonts w:ascii="Calibri" w:hAnsi="Calibri" w:cs="Arial"/>
                <w:caps/>
                <w:sz w:val="20"/>
                <w:szCs w:val="20"/>
              </w:rPr>
              <w:t>P. BADEUILLE, J. HOCHART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 xml:space="preserve">Apprentissage des méthodologies, langages et </w:t>
            </w:r>
            <w:proofErr w:type="spellStart"/>
            <w:r>
              <w:rPr>
                <w:rFonts w:ascii="Calibri" w:hAnsi="Calibri" w:cs="Arial"/>
                <w:sz w:val="20"/>
                <w:szCs w:val="20"/>
              </w:rPr>
              <w:t>frameworks</w:t>
            </w:r>
            <w:proofErr w:type="spellEnd"/>
            <w:r>
              <w:rPr>
                <w:rFonts w:ascii="Calibri" w:hAnsi="Calibri" w:cs="Arial"/>
                <w:sz w:val="20"/>
                <w:szCs w:val="20"/>
              </w:rPr>
              <w:t xml:space="preserve"> destinés au développement d’applications opérant sur des dispositifs mobiles (téléphones, tablettes, etc.).</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Theme="minorHAnsi" w:hAnsiTheme="minorHAnsi" w:cs="Arial"/>
                <w:bCs/>
                <w:sz w:val="20"/>
                <w:szCs w:val="20"/>
                <w:u w:val="single"/>
              </w:rPr>
            </w:pPr>
            <w:r>
              <w:rPr>
                <w:rFonts w:asciiTheme="minorHAnsi" w:hAnsiTheme="minorHAnsi" w:cs="Arial"/>
                <w:color w:val="222222"/>
                <w:sz w:val="20"/>
                <w:szCs w:val="20"/>
                <w:shd w:val="clear" w:color="auto" w:fill="FFFFFF"/>
              </w:rPr>
              <w:t>Connaître les bases de la programmation Java, de SQL et la mise en forme XML.</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Suite à une introduction générale sur le marché des appareils mobiles, leurs principaux constructeurs et les principaux systèmes d'exploitation utilisés, ce module focalisera sur le développement d'applications mobiles en s'appuyant sur le système Android.</w:t>
            </w:r>
          </w:p>
          <w:p w:rsidR="00D023A9" w:rsidRDefault="00B06490">
            <w:pPr>
              <w:keepNext/>
              <w:widowControl w:val="0"/>
              <w:jc w:val="both"/>
              <w:rPr>
                <w:rFonts w:ascii="Calibri" w:hAnsi="Calibri" w:cs="Arial"/>
                <w:bCs/>
                <w:sz w:val="20"/>
                <w:szCs w:val="20"/>
              </w:rPr>
            </w:pPr>
            <w:r>
              <w:rPr>
                <w:rFonts w:ascii="Calibri" w:hAnsi="Calibri" w:cs="Arial"/>
                <w:sz w:val="20"/>
                <w:szCs w:val="20"/>
              </w:rPr>
              <w:t>Seront abordés : le cycle de vie d'une application mobile, les activités, les interfaces utilisateurs, le stockage de données (paramètres, bases de données SQLite), la communication entre applications (déclenchement d'un appel, de l'envoi d'un email, d'une localisation GPS, ... etc.), l'accès à internet.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keepNext/>
              <w:widowControl w:val="0"/>
              <w:numPr>
                <w:ilvl w:val="0"/>
                <w:numId w:val="30"/>
              </w:numPr>
              <w:ind w:left="567" w:hanging="425"/>
              <w:jc w:val="both"/>
              <w:rPr>
                <w:rFonts w:ascii="Calibri" w:hAnsi="Calibri" w:cs="Arial"/>
                <w:sz w:val="20"/>
                <w:szCs w:val="20"/>
              </w:rPr>
            </w:pPr>
            <w:r>
              <w:rPr>
                <w:rFonts w:asciiTheme="minorHAnsi" w:hAnsiTheme="minorHAnsi" w:cs="Arial"/>
                <w:sz w:val="20"/>
                <w:szCs w:val="20"/>
              </w:rPr>
              <w:t>Sylvain HÉBUTERNE, Android - Guide de développement d'applications Java pour Smartphones et Tablettes, Editeur ENI, 2</w:t>
            </w:r>
            <w:r>
              <w:rPr>
                <w:rFonts w:asciiTheme="minorHAnsi" w:hAnsiTheme="minorHAnsi" w:cs="Arial"/>
                <w:sz w:val="20"/>
                <w:szCs w:val="20"/>
                <w:vertAlign w:val="superscript"/>
              </w:rPr>
              <w:t>ème</w:t>
            </w:r>
            <w:r>
              <w:rPr>
                <w:rFonts w:asciiTheme="minorHAnsi" w:hAnsiTheme="minorHAnsi" w:cs="Arial"/>
                <w:sz w:val="20"/>
                <w:szCs w:val="20"/>
              </w:rPr>
              <w:t xml:space="preserve"> édition Juin 2014, ISBN 2746089262</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B06490" w:rsidP="00114F47">
      <w:pPr>
        <w:keepNext/>
        <w:spacing w:before="120" w:after="120"/>
        <w:rPr>
          <w:rFonts w:ascii="Calibri" w:hAnsi="Calibri"/>
          <w:sz w:val="22"/>
          <w:szCs w:val="22"/>
          <w:u w:val="single"/>
        </w:rPr>
      </w:pPr>
      <w:r>
        <w:rPr>
          <w:rFonts w:ascii="Calibri" w:hAnsi="Calibri"/>
          <w:sz w:val="22"/>
          <w:szCs w:val="22"/>
          <w:u w:val="single"/>
        </w:rPr>
        <w:lastRenderedPageBreak/>
        <w:t>Qualité – Hygiène – Sécurité - Environnement</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themeColor="background1"/>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themeColor="background1"/>
                <w:sz w:val="20"/>
                <w:szCs w:val="20"/>
              </w:rPr>
            </w:pPr>
            <w:r>
              <w:rPr>
                <w:rFonts w:ascii="Calibri" w:hAnsi="Calibri" w:cs="Arial"/>
                <w:color w:val="FFFFFF" w:themeColor="background1"/>
                <w:sz w:val="20"/>
                <w:szCs w:val="20"/>
              </w:rPr>
              <w:t>Coefficient : 2</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themeColor="background1"/>
                <w:sz w:val="20"/>
                <w:szCs w:val="20"/>
              </w:rPr>
            </w:pPr>
            <w:r>
              <w:rPr>
                <w:rFonts w:ascii="Calibri" w:hAnsi="Calibri" w:cs="Arial"/>
                <w:color w:val="FFFFFF" w:themeColor="background1"/>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themeColor="background1"/>
                <w:sz w:val="20"/>
                <w:szCs w:val="20"/>
              </w:rPr>
            </w:pPr>
            <w:r>
              <w:rPr>
                <w:rFonts w:ascii="Calibri" w:hAnsi="Calibri" w:cs="Arial"/>
                <w:color w:val="FFFFFF" w:themeColor="background1"/>
                <w:sz w:val="20"/>
                <w:szCs w:val="20"/>
              </w:rPr>
              <w:t>TD : 26H00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themeColor="background1"/>
                <w:sz w:val="20"/>
                <w:szCs w:val="20"/>
              </w:rPr>
            </w:pPr>
            <w:r>
              <w:rPr>
                <w:rFonts w:ascii="Calibri" w:hAnsi="Calibri" w:cs="Arial"/>
                <w:color w:val="FFFFFF" w:themeColor="background1"/>
                <w:sz w:val="20"/>
                <w:szCs w:val="20"/>
              </w:rPr>
              <w:t>TP/Projet : 00H00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D023A9">
            <w:pPr>
              <w:keepNext/>
              <w:widowControl w:val="0"/>
              <w:jc w:val="center"/>
              <w:rPr>
                <w:rFonts w:ascii="Calibri" w:hAnsi="Calibri" w:cs="Arial"/>
                <w:caps/>
                <w:sz w:val="20"/>
                <w:szCs w:val="20"/>
              </w:rPr>
            </w:pP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Participer à la conception et mise en place la politique qualité et les activités associées, en particulier dans les champs de compétences liés à l'environnement et à la sécurité.</w:t>
            </w:r>
          </w:p>
          <w:p w:rsidR="00D023A9" w:rsidRDefault="00B06490">
            <w:pPr>
              <w:keepNext/>
              <w:widowControl w:val="0"/>
              <w:jc w:val="both"/>
              <w:rPr>
                <w:rFonts w:ascii="Calibri" w:hAnsi="Calibri" w:cs="Arial"/>
                <w:sz w:val="20"/>
                <w:szCs w:val="20"/>
              </w:rPr>
            </w:pPr>
            <w:r>
              <w:rPr>
                <w:rFonts w:ascii="Calibri" w:hAnsi="Calibri" w:cs="Arial"/>
                <w:sz w:val="20"/>
                <w:szCs w:val="20"/>
              </w:rPr>
              <w:t>Piloter et faciliter les systèmes d'amélioration continue internes à l'entreprise.</w:t>
            </w:r>
          </w:p>
          <w:p w:rsidR="00D023A9" w:rsidRDefault="00B06490">
            <w:pPr>
              <w:keepNext/>
              <w:widowControl w:val="0"/>
              <w:jc w:val="both"/>
              <w:rPr>
                <w:rFonts w:ascii="Calibri" w:hAnsi="Calibri" w:cs="Arial"/>
                <w:sz w:val="20"/>
                <w:szCs w:val="20"/>
              </w:rPr>
            </w:pPr>
            <w:r>
              <w:rPr>
                <w:rFonts w:ascii="Calibri" w:hAnsi="Calibri" w:cs="Arial"/>
                <w:sz w:val="20"/>
                <w:szCs w:val="20"/>
              </w:rPr>
              <w:t>Rationnaliser et améliorer l'ensemble des processus d'activité pour augmenter les performances économiques, sociales et environnementales.</w:t>
            </w:r>
          </w:p>
          <w:p w:rsidR="00D023A9" w:rsidRDefault="00B06490">
            <w:pPr>
              <w:keepNext/>
              <w:widowControl w:val="0"/>
              <w:jc w:val="both"/>
              <w:rPr>
                <w:rFonts w:ascii="Calibri" w:hAnsi="Calibri" w:cs="Arial"/>
                <w:sz w:val="20"/>
                <w:szCs w:val="20"/>
              </w:rPr>
            </w:pPr>
            <w:r>
              <w:rPr>
                <w:rFonts w:ascii="Calibri" w:hAnsi="Calibri" w:cs="Arial"/>
                <w:sz w:val="20"/>
                <w:szCs w:val="20"/>
              </w:rPr>
              <w:t>Intervenir et coopérer avec les opérationnels, initier l'action.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Connaissance du fonctionnement de l’entreprise (stage)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L’environnement et la sécurité (La réglementation : cadre législatif et réglementaire, Les acteurs et leurs rôles, Entrainement), Le management environnemental et de la sécurité (La norme 14001 et OHSAS 18001, Les principes clés, Cas pratique), Rappel du management de la Qualité : Référentiel ISO 9001, Assemblage des 3 normes : le système QSE (Les enjeux de chaque référentiel, Concepts et principales exigences de chaque norme, Différence et similitudes, Entrainement), Rappel Approche processus, procédure (Cas pratique), L’analyse des risques environnementale et sécurité (Le risque, le danger, Identifier et analyser, Gérer les risques, Cas pratique), L’audit (Les auditeurs, Préparer un audit, Effectuer la visite d’audit, Conclure l’audit, Intégrer les concepts de DD)</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rPr>
            </w:pPr>
            <w:r>
              <w:rPr>
                <w:rFonts w:ascii="Calibri" w:hAnsi="Calibri" w:cs="Arial"/>
                <w:b/>
                <w:bCs/>
                <w:sz w:val="20"/>
                <w:szCs w:val="20"/>
                <w:u w:val="single"/>
              </w:rPr>
              <w:t>Bibliographie</w:t>
            </w:r>
            <w:r>
              <w:rPr>
                <w:rFonts w:ascii="Calibri" w:hAnsi="Calibri" w:cs="Arial"/>
                <w:b/>
                <w:bCs/>
                <w:sz w:val="20"/>
                <w:szCs w:val="20"/>
              </w:rPr>
              <w:t> :</w:t>
            </w:r>
          </w:p>
          <w:p w:rsidR="00D023A9" w:rsidRDefault="00B06490">
            <w:pPr>
              <w:keepNext/>
              <w:widowControl w:val="0"/>
              <w:ind w:firstLine="142"/>
              <w:jc w:val="both"/>
              <w:rPr>
                <w:rFonts w:ascii="Calibri" w:hAnsi="Calibri" w:cs="Arial"/>
                <w:sz w:val="20"/>
                <w:szCs w:val="20"/>
              </w:rPr>
            </w:pPr>
            <w:r>
              <w:rPr>
                <w:rFonts w:ascii="Calibri" w:hAnsi="Calibri" w:cs="Arial"/>
                <w:bCs/>
                <w:sz w:val="20"/>
                <w:szCs w:val="20"/>
              </w:rPr>
              <w:t>AFNOR, INERIS, INRS, ARACT, actu-environnement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 + Comptes Rendus</w:t>
            </w:r>
          </w:p>
        </w:tc>
      </w:tr>
    </w:tbl>
    <w:p w:rsidR="00D023A9" w:rsidRDefault="00B06490">
      <w:pPr>
        <w:keepNext/>
        <w:spacing w:before="240" w:after="120"/>
        <w:rPr>
          <w:rFonts w:ascii="Calibri" w:hAnsi="Calibri"/>
          <w:sz w:val="22"/>
          <w:szCs w:val="22"/>
          <w:u w:val="single"/>
          <w:lang w:val="en-US"/>
        </w:rPr>
      </w:pPr>
      <w:r>
        <w:rPr>
          <w:rFonts w:ascii="Calibri" w:hAnsi="Calibri"/>
          <w:sz w:val="22"/>
          <w:szCs w:val="22"/>
          <w:u w:val="single"/>
          <w:lang w:val="en-US"/>
        </w:rPr>
        <w:t xml:space="preserve">Business Intelligence et Big </w:t>
      </w:r>
      <w:proofErr w:type="gramStart"/>
      <w:r>
        <w:rPr>
          <w:rFonts w:ascii="Calibri" w:hAnsi="Calibri"/>
          <w:sz w:val="22"/>
          <w:szCs w:val="22"/>
          <w:u w:val="single"/>
          <w:lang w:val="en-US"/>
        </w:rPr>
        <w:t>Data</w:t>
      </w:r>
      <w:r>
        <w:rPr>
          <w:rFonts w:ascii="Calibri" w:hAnsi="Calibri"/>
          <w:sz w:val="22"/>
          <w:szCs w:val="22"/>
          <w:lang w:val="en-US"/>
        </w:rPr>
        <w:t> :</w:t>
      </w:r>
      <w:proofErr w:type="gramEnd"/>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lang w:val="en-US"/>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06H00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12H00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rPr>
            </w:pPr>
            <w:r>
              <w:rPr>
                <w:rFonts w:ascii="Calibri" w:hAnsi="Calibri" w:cs="Arial"/>
                <w:caps/>
                <w:sz w:val="20"/>
                <w:szCs w:val="20"/>
              </w:rPr>
              <w:t>M. BOUNEFFA</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Ce cours a pour objectif l’introduction de la notion d’informatique décisionnelle. Il aborde les approches devenues traditionnelles telles que les entrepôts et la fouille de données et les approches nouvelles issues des travaux d’analyses des quantités colossales d’informations produites et disponibles sur le web regroupées sous le terme de Big Data.</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Connaissances des bases de données, de SQL, de XML et d’un langage de programmation.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 xml:space="preserve">- Notions de systèmes d’information décisionnels et des systèmes dits OLAP (On Line </w:t>
            </w:r>
            <w:proofErr w:type="spellStart"/>
            <w:r>
              <w:rPr>
                <w:rFonts w:ascii="Calibri" w:hAnsi="Calibri" w:cs="Arial"/>
                <w:bCs/>
                <w:sz w:val="20"/>
                <w:szCs w:val="20"/>
              </w:rPr>
              <w:t>Analysis</w:t>
            </w:r>
            <w:proofErr w:type="spellEnd"/>
            <w:r>
              <w:rPr>
                <w:rFonts w:ascii="Calibri" w:hAnsi="Calibri" w:cs="Arial"/>
                <w:bCs/>
                <w:sz w:val="20"/>
                <w:szCs w:val="20"/>
              </w:rPr>
              <w:t xml:space="preserve"> </w:t>
            </w:r>
            <w:proofErr w:type="spellStart"/>
            <w:r>
              <w:rPr>
                <w:rFonts w:ascii="Calibri" w:hAnsi="Calibri" w:cs="Arial"/>
                <w:bCs/>
                <w:sz w:val="20"/>
                <w:szCs w:val="20"/>
              </w:rPr>
              <w:t>Processing</w:t>
            </w:r>
            <w:proofErr w:type="spellEnd"/>
            <w:r>
              <w:rPr>
                <w:rFonts w:ascii="Calibri" w:hAnsi="Calibri" w:cs="Arial"/>
                <w:bCs/>
                <w:sz w:val="20"/>
                <w:szCs w:val="20"/>
              </w:rPr>
              <w:t>)</w:t>
            </w:r>
          </w:p>
          <w:p w:rsidR="00D023A9" w:rsidRDefault="00B06490">
            <w:pPr>
              <w:keepNext/>
              <w:widowControl w:val="0"/>
              <w:jc w:val="both"/>
              <w:rPr>
                <w:rFonts w:ascii="Calibri" w:hAnsi="Calibri" w:cs="Arial"/>
                <w:bCs/>
                <w:sz w:val="20"/>
                <w:szCs w:val="20"/>
              </w:rPr>
            </w:pPr>
            <w:r>
              <w:rPr>
                <w:rFonts w:ascii="Calibri" w:hAnsi="Calibri" w:cs="Arial"/>
                <w:bCs/>
                <w:sz w:val="20"/>
                <w:szCs w:val="20"/>
              </w:rPr>
              <w:t>- Conception d’un entrepôt de données (schémas en étoile, etc.).</w:t>
            </w:r>
          </w:p>
          <w:p w:rsidR="00D023A9" w:rsidRDefault="00B06490">
            <w:pPr>
              <w:keepNext/>
              <w:widowControl w:val="0"/>
              <w:jc w:val="both"/>
              <w:rPr>
                <w:rFonts w:ascii="Calibri" w:hAnsi="Calibri" w:cs="Arial"/>
                <w:bCs/>
                <w:sz w:val="20"/>
                <w:szCs w:val="20"/>
              </w:rPr>
            </w:pPr>
            <w:r>
              <w:rPr>
                <w:rFonts w:ascii="Calibri" w:hAnsi="Calibri" w:cs="Arial"/>
                <w:bCs/>
                <w:sz w:val="20"/>
                <w:szCs w:val="20"/>
              </w:rPr>
              <w:t>- Notions d’ETL (Extraction Transformation Chargement) et intégration de données.</w:t>
            </w:r>
          </w:p>
          <w:p w:rsidR="00D023A9" w:rsidRDefault="00B06490">
            <w:pPr>
              <w:keepNext/>
              <w:widowControl w:val="0"/>
              <w:jc w:val="both"/>
              <w:rPr>
                <w:rFonts w:ascii="Calibri" w:hAnsi="Calibri" w:cs="Arial"/>
                <w:bCs/>
                <w:sz w:val="20"/>
                <w:szCs w:val="20"/>
              </w:rPr>
            </w:pPr>
            <w:r>
              <w:rPr>
                <w:rFonts w:ascii="Calibri" w:hAnsi="Calibri" w:cs="Arial"/>
                <w:bCs/>
                <w:sz w:val="20"/>
                <w:szCs w:val="20"/>
              </w:rPr>
              <w:t>- Quelques éléments sur la fouille de données (extraction des règles d’association, etc.)</w:t>
            </w:r>
          </w:p>
          <w:p w:rsidR="00D023A9" w:rsidRDefault="00B06490">
            <w:pPr>
              <w:keepNext/>
              <w:widowControl w:val="0"/>
              <w:jc w:val="both"/>
              <w:rPr>
                <w:rFonts w:ascii="Calibri" w:hAnsi="Calibri" w:cs="Arial"/>
                <w:bCs/>
                <w:sz w:val="20"/>
                <w:szCs w:val="20"/>
              </w:rPr>
            </w:pPr>
            <w:r>
              <w:rPr>
                <w:rFonts w:ascii="Calibri" w:hAnsi="Calibri" w:cs="Arial"/>
                <w:bCs/>
                <w:sz w:val="20"/>
                <w:szCs w:val="20"/>
              </w:rPr>
              <w:t>- Notions de Big data et différence avec les systèmes d’information décisionnels traditionnels.</w:t>
            </w:r>
          </w:p>
          <w:p w:rsidR="00D023A9" w:rsidRDefault="00B06490">
            <w:pPr>
              <w:keepNext/>
              <w:widowControl w:val="0"/>
              <w:jc w:val="both"/>
              <w:rPr>
                <w:rFonts w:ascii="Calibri" w:hAnsi="Calibri" w:cs="Arial"/>
                <w:bCs/>
                <w:sz w:val="20"/>
                <w:szCs w:val="20"/>
              </w:rPr>
            </w:pPr>
            <w:r>
              <w:rPr>
                <w:rFonts w:ascii="Calibri" w:hAnsi="Calibri" w:cs="Arial"/>
                <w:bCs/>
                <w:sz w:val="20"/>
                <w:szCs w:val="20"/>
              </w:rPr>
              <w:t>- Les modè</w:t>
            </w:r>
            <w:r w:rsidR="003023C7">
              <w:rPr>
                <w:rFonts w:ascii="Calibri" w:hAnsi="Calibri" w:cs="Arial"/>
                <w:bCs/>
                <w:sz w:val="20"/>
                <w:szCs w:val="20"/>
              </w:rPr>
              <w:t>les de données pour le Big Data</w:t>
            </w:r>
            <w:r>
              <w:rPr>
                <w:rFonts w:ascii="Calibri" w:hAnsi="Calibri" w:cs="Arial"/>
                <w:bCs/>
                <w:sz w:val="20"/>
                <w:szCs w:val="20"/>
              </w:rPr>
              <w:t>.</w:t>
            </w:r>
          </w:p>
          <w:p w:rsidR="00D023A9" w:rsidRDefault="00B06490">
            <w:pPr>
              <w:keepNext/>
              <w:widowControl w:val="0"/>
              <w:jc w:val="both"/>
              <w:rPr>
                <w:rFonts w:ascii="Calibri" w:hAnsi="Calibri" w:cs="Arial"/>
                <w:bCs/>
                <w:sz w:val="20"/>
                <w:szCs w:val="20"/>
              </w:rPr>
            </w:pPr>
            <w:r>
              <w:rPr>
                <w:rFonts w:ascii="Calibri" w:hAnsi="Calibri" w:cs="Arial"/>
                <w:bCs/>
                <w:sz w:val="20"/>
                <w:szCs w:val="20"/>
              </w:rPr>
              <w:t>- Les algorithmes du Big Data.</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keepNext/>
              <w:widowControl w:val="0"/>
              <w:numPr>
                <w:ilvl w:val="0"/>
                <w:numId w:val="31"/>
              </w:numPr>
              <w:ind w:left="567" w:hanging="425"/>
              <w:jc w:val="both"/>
              <w:rPr>
                <w:rFonts w:asciiTheme="minorHAnsi" w:hAnsiTheme="minorHAnsi" w:cs="Arial"/>
                <w:sz w:val="20"/>
                <w:szCs w:val="20"/>
              </w:rPr>
            </w:pPr>
            <w:r>
              <w:rPr>
                <w:rFonts w:asciiTheme="minorHAnsi" w:hAnsiTheme="minorHAnsi" w:cs="Arial"/>
                <w:sz w:val="20"/>
                <w:szCs w:val="20"/>
              </w:rPr>
              <w:t xml:space="preserve">Emmanuel </w:t>
            </w:r>
            <w:proofErr w:type="spellStart"/>
            <w:r>
              <w:rPr>
                <w:rFonts w:asciiTheme="minorHAnsi" w:hAnsiTheme="minorHAnsi" w:cs="Arial"/>
                <w:sz w:val="20"/>
                <w:szCs w:val="20"/>
              </w:rPr>
              <w:t>Ferragu</w:t>
            </w:r>
            <w:proofErr w:type="spellEnd"/>
            <w:r>
              <w:rPr>
                <w:rFonts w:asciiTheme="minorHAnsi" w:hAnsiTheme="minorHAnsi" w:cs="Arial"/>
                <w:sz w:val="20"/>
                <w:szCs w:val="20"/>
              </w:rPr>
              <w:t>, Modélisation des Systèmes d'Information Décisionnels : Techniques de modélisation conceptuelle et relationnelle des entrepôts de données, éditions Vuibert, septembre 2013.</w:t>
            </w:r>
          </w:p>
          <w:p w:rsidR="00D023A9" w:rsidRDefault="00B06490">
            <w:pPr>
              <w:pStyle w:val="ListParagraph"/>
              <w:keepNext/>
              <w:widowControl w:val="0"/>
              <w:numPr>
                <w:ilvl w:val="0"/>
                <w:numId w:val="31"/>
              </w:numPr>
              <w:ind w:left="567" w:hanging="425"/>
              <w:jc w:val="both"/>
              <w:rPr>
                <w:rFonts w:asciiTheme="minorHAnsi" w:hAnsiTheme="minorHAnsi" w:cs="Arial"/>
                <w:sz w:val="20"/>
                <w:szCs w:val="20"/>
              </w:rPr>
            </w:pPr>
            <w:r>
              <w:rPr>
                <w:rFonts w:asciiTheme="minorHAnsi" w:hAnsiTheme="minorHAnsi" w:cs="Arial"/>
                <w:sz w:val="20"/>
                <w:szCs w:val="20"/>
              </w:rPr>
              <w:t xml:space="preserve">Ralph Kimball </w:t>
            </w:r>
            <w:r>
              <w:rPr>
                <w:rFonts w:asciiTheme="minorHAnsi" w:hAnsiTheme="minorHAnsi" w:cs="Arial"/>
                <w:i/>
                <w:sz w:val="20"/>
                <w:szCs w:val="20"/>
              </w:rPr>
              <w:t>et</w:t>
            </w:r>
            <w:r>
              <w:rPr>
                <w:rFonts w:asciiTheme="minorHAnsi" w:hAnsiTheme="minorHAnsi" w:cs="Arial"/>
                <w:sz w:val="20"/>
                <w:szCs w:val="20"/>
              </w:rPr>
              <w:t xml:space="preserve"> </w:t>
            </w:r>
            <w:r>
              <w:rPr>
                <w:rFonts w:asciiTheme="minorHAnsi" w:hAnsiTheme="minorHAnsi" w:cs="Arial"/>
                <w:i/>
                <w:sz w:val="20"/>
                <w:szCs w:val="20"/>
              </w:rPr>
              <w:t>al</w:t>
            </w:r>
            <w:r>
              <w:rPr>
                <w:rFonts w:asciiTheme="minorHAnsi" w:hAnsiTheme="minorHAnsi" w:cs="Arial"/>
                <w:sz w:val="20"/>
                <w:szCs w:val="20"/>
              </w:rPr>
              <w:t>, Entrepôts de données. Guide pratique de modélisation dimensionnelle, éditions Vuibert Informatique, novembre 2002.</w:t>
            </w:r>
          </w:p>
          <w:p w:rsidR="00D023A9" w:rsidRDefault="00B06490">
            <w:pPr>
              <w:pStyle w:val="ListParagraph"/>
              <w:keepNext/>
              <w:widowControl w:val="0"/>
              <w:numPr>
                <w:ilvl w:val="0"/>
                <w:numId w:val="31"/>
              </w:numPr>
              <w:ind w:left="567" w:hanging="425"/>
              <w:jc w:val="both"/>
              <w:rPr>
                <w:rFonts w:ascii="Calibri" w:hAnsi="Calibri" w:cs="Arial"/>
                <w:sz w:val="20"/>
                <w:szCs w:val="20"/>
              </w:rPr>
            </w:pPr>
            <w:r>
              <w:rPr>
                <w:rFonts w:asciiTheme="minorHAnsi" w:hAnsiTheme="minorHAnsi" w:cs="Arial"/>
                <w:sz w:val="20"/>
                <w:szCs w:val="20"/>
              </w:rPr>
              <w:t>Laurent JOLIA-FERRIE, Big Data - Concepts et mise en œuvre de Hadoop, éditions ENI, février 2014.</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B06490" w:rsidP="00114F47">
      <w:pPr>
        <w:keepNext/>
        <w:spacing w:before="120" w:after="120"/>
        <w:rPr>
          <w:rFonts w:ascii="Calibri" w:hAnsi="Calibri"/>
          <w:sz w:val="22"/>
          <w:szCs w:val="22"/>
          <w:u w:val="single"/>
        </w:rPr>
      </w:pPr>
      <w:r>
        <w:rPr>
          <w:rFonts w:ascii="Calibri" w:hAnsi="Calibri"/>
          <w:sz w:val="22"/>
          <w:szCs w:val="22"/>
          <w:u w:val="single"/>
        </w:rPr>
        <w:lastRenderedPageBreak/>
        <w:t>Objets intelligents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tcBorders>
            <w:shd w:val="clear" w:color="auto" w:fill="008000"/>
            <w:vAlign w:val="center"/>
          </w:tcPr>
          <w:p w:rsidR="00D023A9" w:rsidRDefault="00D023A9">
            <w:pPr>
              <w:keepNext/>
              <w:widowControl w:val="0"/>
              <w:snapToGrid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CM : 06H00</w:t>
            </w:r>
          </w:p>
        </w:tc>
        <w:tc>
          <w:tcPr>
            <w:tcW w:w="2268" w:type="dxa"/>
            <w:tcBorders>
              <w:top w:val="single" w:sz="4" w:space="0" w:color="000000"/>
              <w:left w:val="single" w:sz="4" w:space="0" w:color="000000"/>
              <w:bottom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snapToGrid w:val="0"/>
              <w:jc w:val="center"/>
              <w:rPr>
                <w:rFonts w:ascii="Calibri" w:hAnsi="Calibri" w:cs="Arial"/>
                <w:color w:val="FFFFFF"/>
                <w:sz w:val="20"/>
                <w:szCs w:val="20"/>
              </w:rPr>
            </w:pPr>
            <w:r>
              <w:rPr>
                <w:rFonts w:ascii="Calibri" w:hAnsi="Calibri" w:cs="Arial"/>
                <w:color w:val="FFFFFF"/>
                <w:sz w:val="20"/>
                <w:szCs w:val="20"/>
              </w:rPr>
              <w:t>TP/Projet : 12H00</w:t>
            </w:r>
          </w:p>
        </w:tc>
      </w:tr>
      <w:tr w:rsidR="00D023A9">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rsidR="00D023A9" w:rsidRDefault="00B06490">
            <w:pPr>
              <w:keepNext/>
              <w:widowControl w:val="0"/>
              <w:snapToGrid w:val="0"/>
              <w:jc w:val="center"/>
              <w:rPr>
                <w:rFonts w:ascii="Calibri" w:hAnsi="Calibri" w:cs="Arial"/>
                <w:sz w:val="20"/>
                <w:szCs w:val="20"/>
              </w:rPr>
            </w:pPr>
            <w:r>
              <w:rPr>
                <w:rFonts w:ascii="Calibri" w:hAnsi="Calibri" w:cs="Arial"/>
                <w:sz w:val="20"/>
                <w:szCs w:val="20"/>
              </w:rPr>
              <w:t>Enseignant</w:t>
            </w:r>
            <w:r w:rsidR="003023C7">
              <w:rPr>
                <w:rFonts w:ascii="Calibri" w:hAnsi="Calibri" w:cs="Arial"/>
                <w:sz w:val="20"/>
                <w:szCs w:val="20"/>
              </w:rPr>
              <w:t>s</w:t>
            </w:r>
            <w:r>
              <w:rPr>
                <w:rFonts w:ascii="Calibri" w:hAnsi="Calibri" w:cs="Arial"/>
                <w:sz w:val="20"/>
                <w:szCs w:val="20"/>
              </w:rPr>
              <w:t xml:space="preserve"> responsable</w:t>
            </w:r>
            <w:r w:rsidR="003023C7">
              <w:rPr>
                <w:rFonts w:ascii="Calibri" w:hAnsi="Calibri" w:cs="Arial"/>
                <w:sz w:val="20"/>
                <w:szCs w:val="20"/>
              </w:rPr>
              <w:t>s</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center"/>
              <w:rPr>
                <w:rFonts w:ascii="Calibri" w:hAnsi="Calibri" w:cs="Arial"/>
                <w:caps/>
                <w:sz w:val="20"/>
                <w:szCs w:val="20"/>
              </w:rPr>
            </w:pPr>
            <w:r>
              <w:rPr>
                <w:rFonts w:ascii="Calibri" w:hAnsi="Calibri" w:cs="Arial"/>
                <w:caps/>
                <w:sz w:val="20"/>
                <w:szCs w:val="20"/>
              </w:rPr>
              <w:t>P. BADEUILLE</w:t>
            </w:r>
            <w:r w:rsidR="003023C7">
              <w:rPr>
                <w:rFonts w:ascii="Calibri" w:hAnsi="Calibri" w:cs="Arial"/>
                <w:caps/>
                <w:sz w:val="20"/>
                <w:szCs w:val="20"/>
              </w:rPr>
              <w:t>, J. HOCHART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snapToGrid w:val="0"/>
              <w:jc w:val="both"/>
              <w:rPr>
                <w:rFonts w:asciiTheme="minorHAnsi" w:hAnsiTheme="minorHAnsi" w:cstheme="minorHAnsi"/>
                <w:iCs/>
                <w:sz w:val="20"/>
                <w:szCs w:val="20"/>
              </w:rPr>
            </w:pPr>
            <w:r>
              <w:rPr>
                <w:rFonts w:asciiTheme="minorHAnsi" w:hAnsiTheme="minorHAnsi" w:cstheme="minorHAnsi"/>
                <w:iCs/>
                <w:sz w:val="20"/>
                <w:szCs w:val="20"/>
              </w:rPr>
              <w:t xml:space="preserve">Que ce soit pour la santé, les transports, l'énergie, le contrôle de processus, l'environnement, la ville intelligente, la robotique, la domotique, le déploiement intense des capteurs au sein des systèmes physiques engendre une interaction de plus en plus forte (en s'appuyant sur le réseau internet) avec le niveau du traitement de l'information. Ce cours vise à présenter et utiliser les éléments hardware et software rencontrés dans le nouveau paradigme des systèmes </w:t>
            </w:r>
            <w:proofErr w:type="spellStart"/>
            <w:r>
              <w:rPr>
                <w:rFonts w:asciiTheme="minorHAnsi" w:hAnsiTheme="minorHAnsi" w:cstheme="minorHAnsi"/>
                <w:iCs/>
                <w:sz w:val="20"/>
                <w:szCs w:val="20"/>
              </w:rPr>
              <w:t>cyberphysiques</w:t>
            </w:r>
            <w:proofErr w:type="spellEnd"/>
            <w:r>
              <w:rPr>
                <w:rFonts w:asciiTheme="minorHAnsi" w:hAnsiTheme="minorHAnsi" w:cstheme="minorHAnsi"/>
                <w:iCs/>
                <w:sz w:val="20"/>
                <w:szCs w:val="20"/>
              </w:rPr>
              <w:t xml:space="preserve"> connectés par internet, résumé sous le titre passé en langage courant : l'internet des objets ( IoT : Internet Of </w:t>
            </w:r>
            <w:proofErr w:type="spellStart"/>
            <w:r>
              <w:rPr>
                <w:rFonts w:asciiTheme="minorHAnsi" w:hAnsiTheme="minorHAnsi" w:cstheme="minorHAnsi"/>
                <w:iCs/>
                <w:sz w:val="20"/>
                <w:szCs w:val="20"/>
              </w:rPr>
              <w:t>Things</w:t>
            </w:r>
            <w:proofErr w:type="spellEnd"/>
            <w:r>
              <w:rPr>
                <w:rFonts w:asciiTheme="minorHAnsi" w:hAnsiTheme="minorHAnsi" w:cstheme="minorHAnsi"/>
                <w:iCs/>
                <w:sz w:val="20"/>
                <w:szCs w:val="20"/>
              </w:rPr>
              <w: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Prérequis</w:t>
            </w:r>
            <w:r>
              <w:rPr>
                <w:rFonts w:ascii="Calibri" w:hAnsi="Calibri" w:cs="Arial"/>
                <w:bCs/>
                <w:sz w:val="20"/>
                <w:szCs w:val="20"/>
              </w:rPr>
              <w:t> :</w:t>
            </w:r>
          </w:p>
          <w:p w:rsidR="00D023A9" w:rsidRDefault="00B06490">
            <w:pPr>
              <w:widowControl w:val="0"/>
              <w:jc w:val="both"/>
              <w:rPr>
                <w:rFonts w:ascii="Calibri" w:hAnsi="Calibri" w:cs="Arial"/>
                <w:sz w:val="20"/>
                <w:szCs w:val="20"/>
              </w:rPr>
            </w:pPr>
            <w:r>
              <w:rPr>
                <w:rFonts w:ascii="Calibri" w:hAnsi="Calibri" w:cs="Arial"/>
                <w:sz w:val="20"/>
                <w:szCs w:val="20"/>
              </w:rPr>
              <w:t>Systèmes embarqués, systèmes d'exploitation linux, protocoles IP, programmation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Theme="minorHAnsi" w:hAnsiTheme="minorHAnsi" w:cstheme="minorHAnsi"/>
                <w:sz w:val="20"/>
                <w:szCs w:val="20"/>
              </w:rPr>
            </w:pPr>
            <w:r>
              <w:rPr>
                <w:rFonts w:asciiTheme="minorHAnsi" w:hAnsiTheme="minorHAnsi" w:cstheme="minorHAnsi"/>
                <w:sz w:val="20"/>
                <w:szCs w:val="20"/>
              </w:rPr>
              <w:t>Il est intéressant d'aborder les différents aspects du paradigme :</w:t>
            </w:r>
          </w:p>
          <w:p w:rsidR="00D023A9" w:rsidRDefault="00B06490">
            <w:pPr>
              <w:keepNext/>
              <w:widowControl w:val="0"/>
              <w:jc w:val="both"/>
              <w:rPr>
                <w:rFonts w:asciiTheme="minorHAnsi" w:hAnsiTheme="minorHAnsi" w:cstheme="minorHAnsi"/>
                <w:sz w:val="20"/>
                <w:szCs w:val="20"/>
              </w:rPr>
            </w:pPr>
            <w:r>
              <w:rPr>
                <w:rFonts w:asciiTheme="minorHAnsi" w:hAnsiTheme="minorHAnsi" w:cstheme="minorHAnsi"/>
                <w:sz w:val="20"/>
                <w:szCs w:val="20"/>
              </w:rPr>
              <w:t>- les systèmes numériques ouverts et pervasifs, capteurs en réseaux, topologies réseaux, caractérisation des objets</w:t>
            </w:r>
          </w:p>
          <w:p w:rsidR="00D023A9" w:rsidRDefault="00B06490">
            <w:pPr>
              <w:keepNext/>
              <w:widowControl w:val="0"/>
              <w:jc w:val="both"/>
              <w:rPr>
                <w:rFonts w:asciiTheme="minorHAnsi" w:hAnsiTheme="minorHAnsi" w:cstheme="minorHAnsi"/>
                <w:sz w:val="20"/>
                <w:szCs w:val="20"/>
              </w:rPr>
            </w:pPr>
            <w:r>
              <w:rPr>
                <w:rFonts w:asciiTheme="minorHAnsi" w:hAnsiTheme="minorHAnsi" w:cstheme="minorHAnsi"/>
                <w:sz w:val="20"/>
                <w:szCs w:val="20"/>
              </w:rPr>
              <w:t>- les couches physiques et principaux protocoles utilisés dans le cadre de la communication M2M (Machine To Machine)</w:t>
            </w:r>
          </w:p>
          <w:p w:rsidR="00D023A9" w:rsidRDefault="00B06490">
            <w:pPr>
              <w:keepNext/>
              <w:widowControl w:val="0"/>
              <w:jc w:val="both"/>
              <w:rPr>
                <w:rFonts w:asciiTheme="minorHAnsi" w:hAnsiTheme="minorHAnsi" w:cstheme="minorHAnsi"/>
                <w:sz w:val="20"/>
                <w:szCs w:val="20"/>
              </w:rPr>
            </w:pPr>
            <w:r>
              <w:rPr>
                <w:rFonts w:asciiTheme="minorHAnsi" w:hAnsiTheme="minorHAnsi" w:cstheme="minorHAnsi"/>
                <w:sz w:val="20"/>
                <w:szCs w:val="20"/>
              </w:rPr>
              <w:t>- les calculateurs sur systèmes embarqués pour le M2M et leur programmation (sous environnement linux)</w:t>
            </w:r>
          </w:p>
          <w:p w:rsidR="00D023A9" w:rsidRDefault="00B06490">
            <w:pPr>
              <w:keepNext/>
              <w:widowControl w:val="0"/>
              <w:jc w:val="both"/>
              <w:rPr>
                <w:rFonts w:asciiTheme="minorHAnsi" w:hAnsiTheme="minorHAnsi" w:cstheme="minorHAnsi"/>
                <w:sz w:val="20"/>
                <w:szCs w:val="20"/>
              </w:rPr>
            </w:pPr>
            <w:r>
              <w:rPr>
                <w:rFonts w:asciiTheme="minorHAnsi" w:hAnsiTheme="minorHAnsi" w:cstheme="minorHAnsi"/>
                <w:sz w:val="20"/>
                <w:szCs w:val="20"/>
              </w:rPr>
              <w:t>- la gestion des grandes masses de données - big data - (stockage, traitement, décision)</w:t>
            </w:r>
          </w:p>
          <w:p w:rsidR="00D023A9" w:rsidRDefault="00B06490">
            <w:pPr>
              <w:keepNext/>
              <w:widowControl w:val="0"/>
              <w:jc w:val="both"/>
              <w:rPr>
                <w:rFonts w:asciiTheme="minorHAnsi" w:hAnsiTheme="minorHAnsi" w:cstheme="minorHAnsi"/>
                <w:sz w:val="20"/>
                <w:szCs w:val="20"/>
              </w:rPr>
            </w:pPr>
            <w:r>
              <w:rPr>
                <w:rFonts w:asciiTheme="minorHAnsi" w:hAnsiTheme="minorHAnsi" w:cstheme="minorHAnsi"/>
                <w:sz w:val="20"/>
                <w:szCs w:val="20"/>
              </w:rPr>
              <w:t>- applications pour la Télémétrie, Télémaintenance, Télématique, Télémédecine, Télégestion (domotique), télépaiement</w:t>
            </w:r>
          </w:p>
          <w:p w:rsidR="00D023A9" w:rsidRDefault="00B06490">
            <w:pPr>
              <w:keepNext/>
              <w:widowControl w:val="0"/>
              <w:jc w:val="both"/>
              <w:rPr>
                <w:rFonts w:asciiTheme="minorHAnsi" w:hAnsiTheme="minorHAnsi" w:cstheme="minorHAnsi"/>
                <w:sz w:val="20"/>
                <w:szCs w:val="20"/>
              </w:rPr>
            </w:pPr>
            <w:r>
              <w:rPr>
                <w:rFonts w:asciiTheme="minorHAnsi" w:hAnsiTheme="minorHAnsi" w:cstheme="minorHAnsi"/>
                <w:sz w:val="20"/>
                <w:szCs w:val="20"/>
              </w:rPr>
              <w:t>- le marché du M2M</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rPr>
                <w:rFonts w:ascii="Calibri" w:hAnsi="Calibri" w:cs="Arial"/>
                <w:b/>
                <w:bCs/>
                <w:sz w:val="20"/>
                <w:szCs w:val="20"/>
                <w:u w:val="single"/>
              </w:rPr>
            </w:pPr>
            <w:r>
              <w:rPr>
                <w:rFonts w:ascii="Calibri" w:hAnsi="Calibri" w:cs="Arial"/>
                <w:b/>
                <w:bCs/>
                <w:sz w:val="20"/>
                <w:szCs w:val="20"/>
                <w:u w:val="single"/>
              </w:rPr>
              <w:t>Bibliographie</w:t>
            </w:r>
            <w:r>
              <w:rPr>
                <w:rFonts w:ascii="Calibri" w:hAnsi="Calibri" w:cs="Arial"/>
                <w:bCs/>
                <w:sz w:val="20"/>
                <w:szCs w:val="20"/>
              </w:rPr>
              <w:t xml:space="preserve"> :</w:t>
            </w:r>
          </w:p>
          <w:p w:rsidR="00D023A9" w:rsidRDefault="00B06490">
            <w:pPr>
              <w:pStyle w:val="ListParagraph"/>
              <w:keepNext/>
              <w:widowControl w:val="0"/>
              <w:numPr>
                <w:ilvl w:val="0"/>
                <w:numId w:val="38"/>
              </w:numPr>
              <w:ind w:left="567" w:hanging="425"/>
              <w:jc w:val="both"/>
              <w:rPr>
                <w:rFonts w:ascii="Calibri" w:hAnsi="Calibri" w:cs="Arial"/>
                <w:bCs/>
                <w:sz w:val="20"/>
                <w:szCs w:val="20"/>
              </w:rPr>
            </w:pPr>
            <w:r>
              <w:rPr>
                <w:rFonts w:asciiTheme="minorHAnsi" w:hAnsiTheme="minorHAnsi" w:cs="Arial"/>
                <w:sz w:val="20"/>
                <w:szCs w:val="20"/>
              </w:rPr>
              <w:t>L'internet des objets, les principaux protocoles M2M et leur évolution vers l'IP, traduit de l'anglais par Hervé Soulard, Dunod, ISBN 978-2-10-070552-8, 2014</w:t>
            </w:r>
            <w:bookmarkStart w:id="27" w:name="_GoBack1"/>
            <w:bookmarkEnd w:id="27"/>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snapToGrid w:val="0"/>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xml:space="preserve"> : </w:t>
            </w:r>
            <w:r>
              <w:rPr>
                <w:rFonts w:ascii="Calibri" w:hAnsi="Calibri" w:cs="Arial"/>
                <w:bCs/>
                <w:sz w:val="20"/>
                <w:szCs w:val="20"/>
              </w:rPr>
              <w:t>Examen Final + Contrôle Continu</w:t>
            </w:r>
          </w:p>
        </w:tc>
      </w:tr>
    </w:tbl>
    <w:p w:rsidR="00D023A9" w:rsidRDefault="00B06490">
      <w:pPr>
        <w:keepNext/>
        <w:spacing w:before="240" w:after="120"/>
        <w:rPr>
          <w:rFonts w:ascii="Calibri" w:hAnsi="Calibri"/>
          <w:sz w:val="22"/>
          <w:szCs w:val="22"/>
          <w:u w:val="single"/>
        </w:rPr>
      </w:pPr>
      <w:r>
        <w:rPr>
          <w:rFonts w:ascii="Calibri" w:hAnsi="Calibri"/>
          <w:sz w:val="22"/>
          <w:szCs w:val="22"/>
          <w:u w:val="single"/>
        </w:rPr>
        <w:t>Apprentissage automatique (Machine Learning)</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16H00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rPr>
            </w:pPr>
            <w:r>
              <w:rPr>
                <w:rFonts w:ascii="Calibri" w:hAnsi="Calibri" w:cs="Arial"/>
                <w:caps/>
                <w:sz w:val="20"/>
                <w:szCs w:val="20"/>
              </w:rPr>
              <w:t>R. Guibadj</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 xml:space="preserve">L'apprentissage automatique (machine </w:t>
            </w:r>
            <w:proofErr w:type="spellStart"/>
            <w:r>
              <w:rPr>
                <w:rFonts w:ascii="Calibri" w:hAnsi="Calibri" w:cs="Arial"/>
                <w:bCs/>
                <w:sz w:val="20"/>
                <w:szCs w:val="20"/>
              </w:rPr>
              <w:t>learning</w:t>
            </w:r>
            <w:proofErr w:type="spellEnd"/>
            <w:r>
              <w:rPr>
                <w:rFonts w:ascii="Calibri" w:hAnsi="Calibri" w:cs="Arial"/>
                <w:bCs/>
                <w:sz w:val="20"/>
                <w:szCs w:val="20"/>
              </w:rPr>
              <w:t xml:space="preserve"> en anglais) est une branche de l'intelligence artificielle (IA) qui se concentre sur le développement de systèmes informatiques capables d'apprendre et de s'améliorer à partir de l'expérience sans être explicitement programmés. L'idée fondamentale derrière l'apprentissage automatique est de permettre aux machines d'acquérir des connaissances et de prendre des décisions en se basant sur des données et des exemples plutôt que sur des règles de programmation strictes.</w:t>
            </w:r>
          </w:p>
          <w:p w:rsidR="00D023A9" w:rsidRDefault="00D023A9">
            <w:pPr>
              <w:keepNext/>
              <w:widowControl w:val="0"/>
              <w:jc w:val="both"/>
              <w:rPr>
                <w:rFonts w:ascii="Calibri" w:hAnsi="Calibri" w:cs="Arial"/>
                <w:bCs/>
                <w:sz w:val="20"/>
                <w:szCs w:val="20"/>
              </w:rPr>
            </w:pPr>
          </w:p>
          <w:p w:rsidR="00D023A9" w:rsidRDefault="00B06490">
            <w:pPr>
              <w:keepNext/>
              <w:widowControl w:val="0"/>
              <w:jc w:val="both"/>
              <w:rPr>
                <w:rFonts w:ascii="Calibri" w:hAnsi="Calibri" w:cs="Arial"/>
                <w:bCs/>
                <w:sz w:val="20"/>
                <w:szCs w:val="20"/>
              </w:rPr>
            </w:pPr>
            <w:r>
              <w:rPr>
                <w:rFonts w:ascii="Calibri" w:hAnsi="Calibri" w:cs="Arial"/>
                <w:bCs/>
                <w:sz w:val="20"/>
                <w:szCs w:val="20"/>
              </w:rPr>
              <w:t>Ce cours permettra aux étudiant de maîtriser les concepts théoriques avancés de l'apprentissage automatique et manipuler diverses méthodes d'apprentissage automatique et comprendre comment les appliquer efficacement aux problèmes réels.</w:t>
            </w:r>
          </w:p>
          <w:p w:rsidR="00D023A9" w:rsidRDefault="00D023A9">
            <w:pPr>
              <w:widowControl w:val="0"/>
              <w:jc w:val="both"/>
              <w:rPr>
                <w:shd w:val="clear" w:color="auto" w:fill="FFFF00"/>
              </w:rPr>
            </w:pP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widowControl w:val="0"/>
              <w:jc w:val="both"/>
              <w:rPr>
                <w:rFonts w:ascii="Calibri" w:hAnsi="Calibri"/>
                <w:sz w:val="20"/>
                <w:szCs w:val="20"/>
              </w:rPr>
            </w:pPr>
            <w:r>
              <w:rPr>
                <w:rFonts w:ascii="Calibri" w:hAnsi="Calibri"/>
                <w:sz w:val="20"/>
                <w:szCs w:val="20"/>
              </w:rPr>
              <w:t>Être initié à l’apprentissage automatique (cours intelligence artificielle d’ING2)</w:t>
            </w:r>
          </w:p>
          <w:p w:rsidR="00D023A9" w:rsidRDefault="00D023A9">
            <w:pPr>
              <w:widowControl w:val="0"/>
              <w:rPr>
                <w:rFonts w:ascii="Calibri" w:hAnsi="Calibri"/>
                <w:sz w:val="20"/>
                <w:szCs w:val="20"/>
              </w:rPr>
            </w:pPr>
          </w:p>
          <w:p w:rsidR="00D023A9" w:rsidRDefault="00B06490">
            <w:pPr>
              <w:widowControl w:val="0"/>
              <w:rPr>
                <w:rFonts w:ascii="Calibri" w:hAnsi="Calibri"/>
                <w:sz w:val="20"/>
                <w:szCs w:val="20"/>
              </w:rPr>
            </w:pPr>
            <w:r>
              <w:rPr>
                <w:rFonts w:ascii="Calibri" w:hAnsi="Calibri"/>
                <w:sz w:val="20"/>
                <w:szCs w:val="20"/>
              </w:rPr>
              <w:t>Bonne connaissance en algorithmique, programmation et structure de données.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Introduction et concepts de bases : définitions, types d’apprentissage</w:t>
            </w:r>
          </w:p>
          <w:p w:rsidR="00D023A9" w:rsidRDefault="00B06490">
            <w:pPr>
              <w:keepNext/>
              <w:widowControl w:val="0"/>
              <w:jc w:val="both"/>
              <w:rPr>
                <w:rFonts w:ascii="Calibri" w:hAnsi="Calibri" w:cs="Arial"/>
                <w:bCs/>
                <w:sz w:val="20"/>
                <w:szCs w:val="20"/>
              </w:rPr>
            </w:pPr>
            <w:r>
              <w:rPr>
                <w:rFonts w:ascii="Calibri" w:hAnsi="Calibri" w:cs="Arial"/>
                <w:bCs/>
                <w:sz w:val="20"/>
                <w:szCs w:val="20"/>
              </w:rPr>
              <w:t>Apprentissage supervisé : Algorithme de k plus proches voisins, classification bayésienne, les SVM, les réseaux de neurones (traitement d’images et traitement de texte)</w:t>
            </w:r>
          </w:p>
          <w:p w:rsidR="00D023A9" w:rsidRDefault="00D023A9">
            <w:pPr>
              <w:keepNext/>
              <w:widowControl w:val="0"/>
              <w:jc w:val="both"/>
              <w:rPr>
                <w:rFonts w:ascii="Calibri" w:hAnsi="Calibri" w:cs="Arial"/>
                <w:bCs/>
                <w:sz w:val="20"/>
                <w:szCs w:val="20"/>
              </w:rPr>
            </w:pPr>
          </w:p>
          <w:p w:rsidR="00D023A9" w:rsidRDefault="00B06490">
            <w:pPr>
              <w:keepNext/>
              <w:widowControl w:val="0"/>
              <w:jc w:val="both"/>
              <w:rPr>
                <w:rFonts w:ascii="Calibri" w:hAnsi="Calibri" w:cs="Arial"/>
                <w:bCs/>
                <w:sz w:val="20"/>
                <w:szCs w:val="20"/>
              </w:rPr>
            </w:pPr>
            <w:r>
              <w:rPr>
                <w:rFonts w:ascii="Calibri" w:hAnsi="Calibri" w:cs="Arial"/>
                <w:bCs/>
                <w:sz w:val="20"/>
                <w:szCs w:val="20"/>
              </w:rPr>
              <w:t xml:space="preserve">Apprentissage non supervisé : algorithme des k-moyens, classification ascendante hiérarchique, </w:t>
            </w:r>
            <w:proofErr w:type="spellStart"/>
            <w:r>
              <w:rPr>
                <w:rFonts w:ascii="Calibri" w:hAnsi="Calibri" w:cs="Arial"/>
                <w:bCs/>
                <w:sz w:val="20"/>
                <w:szCs w:val="20"/>
              </w:rPr>
              <w:t>db</w:t>
            </w:r>
            <w:proofErr w:type="spellEnd"/>
            <w:r>
              <w:rPr>
                <w:rFonts w:ascii="Calibri" w:hAnsi="Calibri" w:cs="Arial"/>
                <w:bCs/>
                <w:sz w:val="20"/>
                <w:szCs w:val="20"/>
              </w:rPr>
              <w:t>-scan</w:t>
            </w:r>
          </w:p>
          <w:p w:rsidR="00D023A9" w:rsidRDefault="00B06490">
            <w:pPr>
              <w:keepNext/>
              <w:widowControl w:val="0"/>
              <w:jc w:val="both"/>
              <w:rPr>
                <w:rFonts w:ascii="Calibri" w:hAnsi="Calibri" w:cs="Arial"/>
                <w:bCs/>
                <w:sz w:val="20"/>
                <w:szCs w:val="20"/>
              </w:rPr>
            </w:pPr>
            <w:r>
              <w:rPr>
                <w:rFonts w:ascii="Calibri" w:hAnsi="Calibri" w:cs="Arial"/>
                <w:bCs/>
                <w:sz w:val="20"/>
                <w:szCs w:val="20"/>
              </w:rPr>
              <w:t>Autres types d'apprentissage : apprentissage semi-supervisé, apprentissage par renforcement (</w:t>
            </w:r>
            <w:proofErr w:type="spellStart"/>
            <w:r>
              <w:rPr>
                <w:rFonts w:ascii="Calibri" w:hAnsi="Calibri" w:cs="Arial"/>
                <w:bCs/>
                <w:i/>
                <w:iCs/>
                <w:sz w:val="20"/>
                <w:szCs w:val="20"/>
              </w:rPr>
              <w:t>Q-learning</w:t>
            </w:r>
            <w:proofErr w:type="spellEnd"/>
            <w:r>
              <w:rPr>
                <w:rFonts w:ascii="Calibri" w:hAnsi="Calibri" w:cs="Arial"/>
                <w:bCs/>
                <w:sz w:val="20"/>
                <w:szCs w:val="20"/>
              </w:rPr>
              <w:t>, Monte Carlo)</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keepNext/>
              <w:widowControl w:val="0"/>
              <w:numPr>
                <w:ilvl w:val="0"/>
                <w:numId w:val="32"/>
              </w:numPr>
              <w:ind w:left="567" w:hanging="425"/>
              <w:jc w:val="both"/>
              <w:rPr>
                <w:rFonts w:asciiTheme="minorHAnsi" w:hAnsiTheme="minorHAnsi" w:cs="Arial"/>
                <w:sz w:val="20"/>
                <w:szCs w:val="20"/>
              </w:rPr>
            </w:pPr>
            <w:r>
              <w:rPr>
                <w:rFonts w:asciiTheme="minorHAnsi" w:hAnsiTheme="minorHAnsi" w:cs="Arial"/>
                <w:sz w:val="20"/>
                <w:szCs w:val="20"/>
              </w:rPr>
              <w:t xml:space="preserve">Antoine </w:t>
            </w:r>
            <w:proofErr w:type="spellStart"/>
            <w:r>
              <w:rPr>
                <w:rFonts w:asciiTheme="minorHAnsi" w:hAnsiTheme="minorHAnsi" w:cs="Arial"/>
                <w:sz w:val="20"/>
                <w:szCs w:val="20"/>
              </w:rPr>
              <w:t>Cornuéjols</w:t>
            </w:r>
            <w:proofErr w:type="spellEnd"/>
            <w:r>
              <w:rPr>
                <w:rFonts w:asciiTheme="minorHAnsi" w:hAnsiTheme="minorHAnsi" w:cs="Arial"/>
                <w:sz w:val="20"/>
                <w:szCs w:val="20"/>
              </w:rPr>
              <w:t xml:space="preserve">, Laurent </w:t>
            </w:r>
            <w:proofErr w:type="spellStart"/>
            <w:r>
              <w:rPr>
                <w:rFonts w:asciiTheme="minorHAnsi" w:hAnsiTheme="minorHAnsi" w:cs="Arial"/>
                <w:sz w:val="20"/>
                <w:szCs w:val="20"/>
              </w:rPr>
              <w:t>Miclet</w:t>
            </w:r>
            <w:proofErr w:type="spellEnd"/>
            <w:r>
              <w:rPr>
                <w:rFonts w:asciiTheme="minorHAnsi" w:hAnsiTheme="minorHAnsi" w:cs="Arial"/>
                <w:sz w:val="20"/>
                <w:szCs w:val="20"/>
              </w:rPr>
              <w:t>, Jean-Paul Halton. Apprentissage artificiel – concepts et algorithmes, 2010</w:t>
            </w:r>
          </w:p>
          <w:p w:rsidR="00D023A9" w:rsidRDefault="00B06490">
            <w:pPr>
              <w:pStyle w:val="ListParagraph"/>
              <w:widowControl w:val="0"/>
              <w:numPr>
                <w:ilvl w:val="0"/>
                <w:numId w:val="32"/>
              </w:numPr>
              <w:ind w:left="567" w:hanging="425"/>
              <w:jc w:val="both"/>
              <w:rPr>
                <w:rFonts w:asciiTheme="minorHAnsi" w:hAnsiTheme="minorHAnsi" w:cs="Arial"/>
                <w:sz w:val="20"/>
                <w:szCs w:val="20"/>
              </w:rPr>
            </w:pPr>
            <w:r>
              <w:rPr>
                <w:rFonts w:asciiTheme="minorHAnsi" w:hAnsiTheme="minorHAnsi" w:cs="Arial"/>
                <w:sz w:val="20"/>
                <w:szCs w:val="20"/>
              </w:rPr>
              <w:t>A. C. Mueller et S. Guido, Introduction à l’apprentissage automatique avec python, (2016).</w:t>
            </w:r>
          </w:p>
          <w:p w:rsidR="00D023A9" w:rsidRDefault="00B06490">
            <w:pPr>
              <w:pStyle w:val="ListParagraph"/>
              <w:widowControl w:val="0"/>
              <w:numPr>
                <w:ilvl w:val="0"/>
                <w:numId w:val="32"/>
              </w:numPr>
              <w:ind w:left="567" w:hanging="425"/>
              <w:jc w:val="both"/>
              <w:rPr>
                <w:rFonts w:asciiTheme="minorHAnsi" w:hAnsiTheme="minorHAnsi" w:cs="Arial"/>
                <w:sz w:val="20"/>
                <w:szCs w:val="20"/>
              </w:rPr>
            </w:pPr>
            <w:r>
              <w:rPr>
                <w:rFonts w:asciiTheme="minorHAnsi" w:hAnsiTheme="minorHAnsi" w:cs="Arial"/>
                <w:sz w:val="20"/>
                <w:szCs w:val="20"/>
              </w:rPr>
              <w:t>François Chollet, L'apprentissage profond avec Python, (2020)</w:t>
            </w:r>
          </w:p>
          <w:p w:rsidR="00D023A9" w:rsidRDefault="00D023A9">
            <w:pPr>
              <w:pStyle w:val="ListParagraph"/>
              <w:keepNext/>
              <w:widowControl w:val="0"/>
              <w:ind w:left="0"/>
              <w:jc w:val="both"/>
              <w:rPr>
                <w:rFonts w:ascii="Calibri" w:hAnsi="Calibri"/>
                <w:sz w:val="20"/>
                <w:szCs w:val="20"/>
              </w:rPr>
            </w:pP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Contrôle TP</w:t>
            </w:r>
          </w:p>
          <w:p w:rsidR="00D023A9" w:rsidRDefault="00D023A9">
            <w:pPr>
              <w:widowControl w:val="0"/>
              <w:jc w:val="both"/>
              <w:rPr>
                <w:rFonts w:ascii="Calibri" w:hAnsi="Calibri" w:cs="Arial"/>
                <w:b/>
                <w:bCs/>
                <w:sz w:val="20"/>
                <w:szCs w:val="20"/>
                <w:u w:val="single"/>
              </w:rPr>
            </w:pPr>
          </w:p>
        </w:tc>
      </w:tr>
    </w:tbl>
    <w:p w:rsidR="006A5DA7" w:rsidRDefault="006A5DA7" w:rsidP="00114F47">
      <w:pPr>
        <w:keepNext/>
        <w:spacing w:before="120" w:after="120"/>
        <w:rPr>
          <w:rFonts w:ascii="Calibri" w:hAnsi="Calibri"/>
          <w:sz w:val="22"/>
          <w:szCs w:val="22"/>
          <w:u w:val="single"/>
        </w:rPr>
      </w:pPr>
      <w:r>
        <w:rPr>
          <w:rFonts w:ascii="Calibri" w:hAnsi="Calibri"/>
          <w:sz w:val="22"/>
          <w:szCs w:val="22"/>
          <w:u w:val="single"/>
        </w:rPr>
        <w:lastRenderedPageBreak/>
        <w:t>E-services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6A5DA7" w:rsidTr="00216C35">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6A5DA7" w:rsidRDefault="006A5DA7" w:rsidP="00216C35">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6A5DA7" w:rsidRDefault="006A5DA7" w:rsidP="00216C35">
            <w:pPr>
              <w:keepNext/>
              <w:widowControl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6A5DA7" w:rsidRDefault="006A5DA7" w:rsidP="00216C35">
            <w:pPr>
              <w:keepNext/>
              <w:widowControl w:val="0"/>
              <w:jc w:val="center"/>
              <w:rPr>
                <w:rFonts w:ascii="Calibri" w:hAnsi="Calibri" w:cs="Arial"/>
                <w:color w:val="FFFFFF"/>
                <w:sz w:val="20"/>
                <w:szCs w:val="20"/>
              </w:rPr>
            </w:pPr>
            <w:r>
              <w:rPr>
                <w:rFonts w:ascii="Calibri" w:hAnsi="Calibri" w:cs="Arial"/>
                <w:color w:val="FFFFFF"/>
                <w:sz w:val="20"/>
                <w:szCs w:val="20"/>
              </w:rPr>
              <w:t>CM : 06H00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6A5DA7" w:rsidRDefault="006A5DA7" w:rsidP="00216C35">
            <w:pPr>
              <w:keepNext/>
              <w:widowControl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6A5DA7" w:rsidRDefault="006A5DA7" w:rsidP="00216C35">
            <w:pPr>
              <w:keepNext/>
              <w:widowControl w:val="0"/>
              <w:jc w:val="center"/>
              <w:rPr>
                <w:rFonts w:ascii="Calibri" w:hAnsi="Calibri" w:cs="Arial"/>
                <w:color w:val="FFFFFF"/>
                <w:sz w:val="20"/>
                <w:szCs w:val="20"/>
              </w:rPr>
            </w:pPr>
            <w:r>
              <w:rPr>
                <w:rFonts w:ascii="Calibri" w:hAnsi="Calibri" w:cs="Arial"/>
                <w:color w:val="FFFFFF"/>
                <w:sz w:val="20"/>
                <w:szCs w:val="20"/>
              </w:rPr>
              <w:t>TP/Projet : 12H00</w:t>
            </w:r>
          </w:p>
        </w:tc>
      </w:tr>
      <w:tr w:rsidR="006A5DA7" w:rsidTr="00216C35">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A5DA7" w:rsidRDefault="006A5DA7" w:rsidP="00216C35">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6A5DA7" w:rsidRDefault="006A5DA7" w:rsidP="00216C35">
            <w:pPr>
              <w:keepNext/>
              <w:widowControl w:val="0"/>
              <w:jc w:val="center"/>
              <w:rPr>
                <w:rFonts w:ascii="Calibri" w:hAnsi="Calibri" w:cs="Arial"/>
                <w:caps/>
                <w:sz w:val="20"/>
                <w:szCs w:val="20"/>
              </w:rPr>
            </w:pPr>
            <w:r>
              <w:rPr>
                <w:rFonts w:ascii="Calibri" w:hAnsi="Calibri" w:cs="Arial"/>
                <w:caps/>
                <w:sz w:val="20"/>
                <w:szCs w:val="20"/>
              </w:rPr>
              <w:t>A. AHMAD</w:t>
            </w:r>
          </w:p>
        </w:tc>
      </w:tr>
      <w:tr w:rsidR="006A5DA7" w:rsidTr="00216C35">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6A5DA7" w:rsidRDefault="006A5DA7" w:rsidP="00216C35">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6A5DA7" w:rsidRDefault="006A5DA7" w:rsidP="00216C35">
            <w:pPr>
              <w:keepNext/>
              <w:widowControl w:val="0"/>
              <w:jc w:val="both"/>
              <w:rPr>
                <w:rFonts w:ascii="Calibri" w:hAnsi="Calibri" w:cs="Arial"/>
                <w:sz w:val="20"/>
                <w:szCs w:val="20"/>
              </w:rPr>
            </w:pPr>
            <w:r>
              <w:rPr>
                <w:rFonts w:ascii="Calibri" w:hAnsi="Calibri" w:cs="Arial"/>
                <w:sz w:val="20"/>
                <w:szCs w:val="20"/>
              </w:rPr>
              <w:t>L’objectif de ce cours est la maîtrise du développement d’applications et d’architectures de type multi-tiers généralement utilisées pour la mise en place de E-services.</w:t>
            </w:r>
          </w:p>
        </w:tc>
      </w:tr>
      <w:tr w:rsidR="006A5DA7" w:rsidTr="00216C35">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6A5DA7" w:rsidRDefault="006A5DA7" w:rsidP="00216C35">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rsidR="006A5DA7" w:rsidRDefault="006A5DA7" w:rsidP="00216C35">
            <w:pPr>
              <w:keepNext/>
              <w:widowControl w:val="0"/>
              <w:jc w:val="both"/>
              <w:rPr>
                <w:rFonts w:ascii="Calibri" w:hAnsi="Calibri" w:cs="Arial"/>
                <w:sz w:val="20"/>
                <w:szCs w:val="20"/>
              </w:rPr>
            </w:pPr>
            <w:r>
              <w:rPr>
                <w:rFonts w:ascii="Calibri" w:hAnsi="Calibri" w:cs="Arial"/>
                <w:sz w:val="20"/>
                <w:szCs w:val="20"/>
              </w:rPr>
              <w:t>Connaissance du langage de programmation Java et des systèmes de gestion de bases de données.</w:t>
            </w:r>
          </w:p>
        </w:tc>
      </w:tr>
      <w:tr w:rsidR="006A5DA7" w:rsidTr="00216C35">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6A5DA7" w:rsidRDefault="006A5DA7" w:rsidP="00216C35">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6A5DA7" w:rsidRDefault="006A5DA7" w:rsidP="00216C35">
            <w:pPr>
              <w:keepNext/>
              <w:widowControl w:val="0"/>
              <w:jc w:val="both"/>
              <w:rPr>
                <w:rFonts w:ascii="Calibri" w:hAnsi="Calibri" w:cs="Arial"/>
                <w:bCs/>
                <w:sz w:val="20"/>
                <w:szCs w:val="20"/>
              </w:rPr>
            </w:pPr>
            <w:r>
              <w:rPr>
                <w:rFonts w:ascii="Calibri" w:hAnsi="Calibri" w:cs="Arial"/>
                <w:bCs/>
                <w:sz w:val="20"/>
                <w:szCs w:val="20"/>
              </w:rPr>
              <w:t>- Généralités sur les architectures multi-tiers.</w:t>
            </w:r>
          </w:p>
          <w:p w:rsidR="006A5DA7" w:rsidRDefault="006A5DA7" w:rsidP="00216C35">
            <w:pPr>
              <w:keepNext/>
              <w:widowControl w:val="0"/>
              <w:jc w:val="both"/>
              <w:rPr>
                <w:rFonts w:ascii="Calibri" w:hAnsi="Calibri" w:cs="Arial"/>
                <w:bCs/>
                <w:sz w:val="20"/>
                <w:szCs w:val="20"/>
              </w:rPr>
            </w:pPr>
            <w:r>
              <w:rPr>
                <w:rFonts w:ascii="Calibri" w:hAnsi="Calibri" w:cs="Arial"/>
                <w:bCs/>
                <w:sz w:val="20"/>
                <w:szCs w:val="20"/>
              </w:rPr>
              <w:t xml:space="preserve">- Etude des différents aspects du </w:t>
            </w:r>
            <w:proofErr w:type="spellStart"/>
            <w:r>
              <w:rPr>
                <w:rFonts w:ascii="Calibri" w:hAnsi="Calibri" w:cs="Arial"/>
                <w:bCs/>
                <w:sz w:val="20"/>
                <w:szCs w:val="20"/>
              </w:rPr>
              <w:t>framework</w:t>
            </w:r>
            <w:proofErr w:type="spellEnd"/>
            <w:r>
              <w:rPr>
                <w:rFonts w:ascii="Calibri" w:hAnsi="Calibri" w:cs="Arial"/>
                <w:bCs/>
                <w:sz w:val="20"/>
                <w:szCs w:val="20"/>
              </w:rPr>
              <w:t xml:space="preserve"> Java/J2EE : notions </w:t>
            </w:r>
            <w:proofErr w:type="spellStart"/>
            <w:r>
              <w:rPr>
                <w:rFonts w:ascii="Calibri" w:hAnsi="Calibri" w:cs="Arial"/>
                <w:bCs/>
                <w:sz w:val="20"/>
                <w:szCs w:val="20"/>
              </w:rPr>
              <w:t>d’enterprise</w:t>
            </w:r>
            <w:proofErr w:type="spellEnd"/>
            <w:r>
              <w:rPr>
                <w:rFonts w:ascii="Calibri" w:hAnsi="Calibri" w:cs="Arial"/>
                <w:bCs/>
                <w:sz w:val="20"/>
                <w:szCs w:val="20"/>
              </w:rPr>
              <w:t xml:space="preserve"> java </w:t>
            </w:r>
            <w:proofErr w:type="spellStart"/>
            <w:r>
              <w:rPr>
                <w:rFonts w:ascii="Calibri" w:hAnsi="Calibri" w:cs="Arial"/>
                <w:bCs/>
                <w:sz w:val="20"/>
                <w:szCs w:val="20"/>
              </w:rPr>
              <w:t>beans</w:t>
            </w:r>
            <w:proofErr w:type="spellEnd"/>
            <w:r>
              <w:rPr>
                <w:rFonts w:ascii="Calibri" w:hAnsi="Calibri" w:cs="Arial"/>
                <w:bCs/>
                <w:sz w:val="20"/>
                <w:szCs w:val="20"/>
              </w:rPr>
              <w:t>, la gestion de la persistance des - objets, les interfaces et le pattern MVC, etc.</w:t>
            </w:r>
          </w:p>
          <w:p w:rsidR="006A5DA7" w:rsidRDefault="006A5DA7" w:rsidP="00216C35">
            <w:pPr>
              <w:keepNext/>
              <w:widowControl w:val="0"/>
              <w:jc w:val="both"/>
              <w:rPr>
                <w:rFonts w:ascii="Calibri" w:hAnsi="Calibri" w:cs="Arial"/>
                <w:bCs/>
                <w:sz w:val="20"/>
                <w:szCs w:val="20"/>
              </w:rPr>
            </w:pPr>
            <w:r>
              <w:rPr>
                <w:rFonts w:ascii="Calibri" w:hAnsi="Calibri" w:cs="Arial"/>
                <w:bCs/>
                <w:sz w:val="20"/>
                <w:szCs w:val="20"/>
              </w:rPr>
              <w:t xml:space="preserve">- L’étude du </w:t>
            </w:r>
            <w:proofErr w:type="spellStart"/>
            <w:r>
              <w:rPr>
                <w:rFonts w:ascii="Calibri" w:hAnsi="Calibri" w:cs="Arial"/>
                <w:bCs/>
                <w:sz w:val="20"/>
                <w:szCs w:val="20"/>
              </w:rPr>
              <w:t>framework</w:t>
            </w:r>
            <w:proofErr w:type="spellEnd"/>
            <w:r>
              <w:rPr>
                <w:rFonts w:ascii="Calibri" w:hAnsi="Calibri" w:cs="Arial"/>
                <w:bCs/>
                <w:sz w:val="20"/>
                <w:szCs w:val="20"/>
              </w:rPr>
              <w:t xml:space="preserve"> .NET.</w:t>
            </w:r>
          </w:p>
          <w:p w:rsidR="006A5DA7" w:rsidRDefault="006A5DA7" w:rsidP="00216C35">
            <w:pPr>
              <w:keepNext/>
              <w:widowControl w:val="0"/>
              <w:jc w:val="both"/>
              <w:rPr>
                <w:rFonts w:ascii="Calibri" w:hAnsi="Calibri" w:cs="Arial"/>
                <w:bCs/>
                <w:sz w:val="20"/>
                <w:szCs w:val="20"/>
              </w:rPr>
            </w:pPr>
            <w:r>
              <w:rPr>
                <w:rFonts w:ascii="Calibri" w:hAnsi="Calibri" w:cs="Arial"/>
                <w:bCs/>
                <w:sz w:val="20"/>
                <w:szCs w:val="20"/>
              </w:rPr>
              <w:t>- Mise en œuvre d’applications J2EE et .Net dans le cadre des E-services.</w:t>
            </w:r>
          </w:p>
        </w:tc>
      </w:tr>
      <w:tr w:rsidR="006A5DA7" w:rsidTr="00216C35">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6A5DA7" w:rsidRDefault="006A5DA7" w:rsidP="00216C35">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rsidR="006A5DA7" w:rsidRDefault="006A5DA7" w:rsidP="00216C35">
            <w:pPr>
              <w:pStyle w:val="ListParagraph"/>
              <w:keepNext/>
              <w:widowControl w:val="0"/>
              <w:numPr>
                <w:ilvl w:val="0"/>
                <w:numId w:val="33"/>
              </w:numPr>
              <w:ind w:left="567" w:hanging="425"/>
              <w:jc w:val="both"/>
              <w:rPr>
                <w:rFonts w:asciiTheme="minorHAnsi" w:hAnsiTheme="minorHAnsi" w:cs="Arial"/>
                <w:sz w:val="20"/>
                <w:szCs w:val="20"/>
              </w:rPr>
            </w:pPr>
            <w:r>
              <w:rPr>
                <w:rFonts w:asciiTheme="minorHAnsi" w:hAnsiTheme="minorHAnsi" w:cs="Arial"/>
                <w:sz w:val="20"/>
                <w:szCs w:val="20"/>
              </w:rPr>
              <w:t>Jacques Lonchamp, Conception d'applications en Java/JEE Principes, patterns et architectures, éditions Dunod, 2014, EAN13 : 9782100716869.</w:t>
            </w:r>
          </w:p>
          <w:p w:rsidR="006A5DA7" w:rsidRDefault="006A5DA7" w:rsidP="00216C35">
            <w:pPr>
              <w:pStyle w:val="ListParagraph"/>
              <w:keepNext/>
              <w:widowControl w:val="0"/>
              <w:numPr>
                <w:ilvl w:val="0"/>
                <w:numId w:val="33"/>
              </w:numPr>
              <w:ind w:left="567" w:hanging="425"/>
              <w:jc w:val="both"/>
              <w:rPr>
                <w:rFonts w:asciiTheme="minorHAnsi" w:hAnsiTheme="minorHAnsi" w:cs="Arial"/>
                <w:sz w:val="20"/>
                <w:szCs w:val="20"/>
              </w:rPr>
            </w:pPr>
            <w:r>
              <w:rPr>
                <w:rFonts w:asciiTheme="minorHAnsi" w:hAnsiTheme="minorHAnsi" w:cs="Arial"/>
                <w:sz w:val="20"/>
                <w:szCs w:val="20"/>
              </w:rPr>
              <w:t>Jérôme Lafosse, Java EE : Maîtrisez et optimisez le développement n-tiers, éditions ENI, septembre 2011.</w:t>
            </w:r>
          </w:p>
        </w:tc>
      </w:tr>
      <w:tr w:rsidR="006A5DA7" w:rsidTr="00216C35">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6A5DA7" w:rsidRDefault="006A5DA7" w:rsidP="00216C35">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6A5DA7">
      <w:pPr>
        <w:keepNext/>
        <w:spacing w:before="240" w:after="120"/>
        <w:rPr>
          <w:rFonts w:ascii="Calibri" w:hAnsi="Calibri"/>
          <w:sz w:val="22"/>
          <w:szCs w:val="22"/>
          <w:u w:val="single"/>
        </w:rPr>
      </w:pPr>
      <w:r>
        <w:rPr>
          <w:rFonts w:ascii="Calibri" w:hAnsi="Calibri"/>
          <w:sz w:val="22"/>
          <w:szCs w:val="22"/>
          <w:u w:val="single"/>
        </w:rPr>
        <w:t>Architectures logicielles pour le big data</w:t>
      </w:r>
      <w:r w:rsidR="00B06490">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2</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06H00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12H00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rsidP="006A5DA7">
            <w:pPr>
              <w:keepNext/>
              <w:widowControl w:val="0"/>
              <w:jc w:val="center"/>
              <w:rPr>
                <w:rFonts w:ascii="Calibri" w:hAnsi="Calibri" w:cs="Arial"/>
                <w:caps/>
                <w:sz w:val="20"/>
                <w:szCs w:val="20"/>
              </w:rPr>
            </w:pPr>
            <w:r>
              <w:rPr>
                <w:rFonts w:ascii="Calibri" w:hAnsi="Calibri" w:cs="Arial"/>
                <w:caps/>
                <w:sz w:val="20"/>
                <w:szCs w:val="20"/>
              </w:rPr>
              <w:t xml:space="preserve">A. </w:t>
            </w:r>
            <w:r w:rsidR="006A5DA7">
              <w:rPr>
                <w:rFonts w:ascii="Calibri" w:hAnsi="Calibri" w:cs="Arial"/>
                <w:caps/>
                <w:sz w:val="20"/>
                <w:szCs w:val="20"/>
              </w:rPr>
              <w:t>LIEFOOGHE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6A5DA7" w:rsidRPr="006A5DA7" w:rsidRDefault="006A5DA7" w:rsidP="00AD0356">
            <w:pPr>
              <w:keepNext/>
              <w:widowControl w:val="0"/>
              <w:numPr>
                <w:ilvl w:val="0"/>
                <w:numId w:val="62"/>
              </w:numPr>
              <w:jc w:val="both"/>
              <w:rPr>
                <w:rFonts w:ascii="Calibri" w:hAnsi="Calibri" w:cs="Arial"/>
                <w:sz w:val="20"/>
                <w:szCs w:val="20"/>
              </w:rPr>
            </w:pPr>
            <w:r w:rsidRPr="006A5DA7">
              <w:rPr>
                <w:rFonts w:ascii="Calibri" w:hAnsi="Calibri" w:cs="Arial"/>
                <w:sz w:val="20"/>
                <w:szCs w:val="20"/>
              </w:rPr>
              <w:t xml:space="preserve">Comprendre les enjeux du big data et le rôle de data </w:t>
            </w:r>
            <w:proofErr w:type="spellStart"/>
            <w:r w:rsidRPr="006A5DA7">
              <w:rPr>
                <w:rFonts w:ascii="Calibri" w:hAnsi="Calibri" w:cs="Arial"/>
                <w:sz w:val="20"/>
                <w:szCs w:val="20"/>
              </w:rPr>
              <w:t>engineer</w:t>
            </w:r>
            <w:proofErr w:type="spellEnd"/>
          </w:p>
          <w:p w:rsidR="006A5DA7" w:rsidRPr="006A5DA7" w:rsidRDefault="006A5DA7" w:rsidP="00AD0356">
            <w:pPr>
              <w:keepNext/>
              <w:widowControl w:val="0"/>
              <w:numPr>
                <w:ilvl w:val="0"/>
                <w:numId w:val="62"/>
              </w:numPr>
              <w:jc w:val="both"/>
              <w:rPr>
                <w:rFonts w:ascii="Calibri" w:hAnsi="Calibri" w:cs="Arial"/>
                <w:sz w:val="20"/>
                <w:szCs w:val="20"/>
              </w:rPr>
            </w:pPr>
            <w:r w:rsidRPr="006A5DA7">
              <w:rPr>
                <w:rFonts w:ascii="Calibri" w:hAnsi="Calibri" w:cs="Arial"/>
                <w:sz w:val="20"/>
                <w:szCs w:val="20"/>
              </w:rPr>
              <w:t>Appréhender l’accès et le stockage de grands volumes de données</w:t>
            </w:r>
          </w:p>
          <w:p w:rsidR="006A5DA7" w:rsidRPr="006A5DA7" w:rsidRDefault="006A5DA7" w:rsidP="00AD0356">
            <w:pPr>
              <w:keepNext/>
              <w:widowControl w:val="0"/>
              <w:numPr>
                <w:ilvl w:val="0"/>
                <w:numId w:val="62"/>
              </w:numPr>
              <w:jc w:val="both"/>
              <w:rPr>
                <w:rFonts w:ascii="Calibri" w:hAnsi="Calibri" w:cs="Arial"/>
                <w:sz w:val="20"/>
                <w:szCs w:val="20"/>
              </w:rPr>
            </w:pPr>
            <w:r w:rsidRPr="006A5DA7">
              <w:rPr>
                <w:rFonts w:ascii="Calibri" w:hAnsi="Calibri" w:cs="Arial"/>
                <w:sz w:val="20"/>
                <w:szCs w:val="20"/>
              </w:rPr>
              <w:t xml:space="preserve">Comprendre les spécificités des bases de données distribuées, connaitre les architectures </w:t>
            </w:r>
            <w:proofErr w:type="spellStart"/>
            <w:r w:rsidRPr="006A5DA7">
              <w:rPr>
                <w:rFonts w:ascii="Calibri" w:hAnsi="Calibri" w:cs="Arial"/>
                <w:sz w:val="20"/>
                <w:szCs w:val="20"/>
              </w:rPr>
              <w:t>noSQL</w:t>
            </w:r>
            <w:proofErr w:type="spellEnd"/>
          </w:p>
          <w:p w:rsidR="006A5DA7" w:rsidRDefault="006A5DA7" w:rsidP="00AD0356">
            <w:pPr>
              <w:keepNext/>
              <w:widowControl w:val="0"/>
              <w:numPr>
                <w:ilvl w:val="0"/>
                <w:numId w:val="62"/>
              </w:numPr>
              <w:jc w:val="both"/>
              <w:rPr>
                <w:rFonts w:ascii="Calibri" w:hAnsi="Calibri" w:cs="Arial"/>
                <w:sz w:val="20"/>
                <w:szCs w:val="20"/>
              </w:rPr>
            </w:pPr>
            <w:r w:rsidRPr="006A5DA7">
              <w:rPr>
                <w:rFonts w:ascii="Calibri" w:hAnsi="Calibri" w:cs="Arial"/>
                <w:sz w:val="20"/>
                <w:szCs w:val="20"/>
              </w:rPr>
              <w:t>Comprendre le traitement des grands volumes de données</w:t>
            </w:r>
          </w:p>
          <w:p w:rsidR="00D023A9" w:rsidRDefault="006A5DA7" w:rsidP="00AD0356">
            <w:pPr>
              <w:keepNext/>
              <w:widowControl w:val="0"/>
              <w:numPr>
                <w:ilvl w:val="0"/>
                <w:numId w:val="62"/>
              </w:numPr>
              <w:jc w:val="both"/>
              <w:rPr>
                <w:rFonts w:ascii="Calibri" w:hAnsi="Calibri" w:cs="Arial"/>
                <w:sz w:val="20"/>
                <w:szCs w:val="20"/>
              </w:rPr>
            </w:pPr>
            <w:r w:rsidRPr="006A5DA7">
              <w:rPr>
                <w:rFonts w:ascii="Calibri" w:hAnsi="Calibri" w:cs="Arial"/>
                <w:sz w:val="20"/>
                <w:szCs w:val="20"/>
              </w:rPr>
              <w:t>Savoir programmer des calculs distribués qui utilisent des données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6A5DA7">
            <w:pPr>
              <w:keepNext/>
              <w:widowControl w:val="0"/>
              <w:jc w:val="both"/>
              <w:rPr>
                <w:rFonts w:ascii="Calibri" w:hAnsi="Calibri" w:cs="Arial"/>
                <w:sz w:val="20"/>
                <w:szCs w:val="20"/>
              </w:rPr>
            </w:pPr>
            <w:r w:rsidRPr="006A5DA7">
              <w:rPr>
                <w:rFonts w:ascii="Calibri" w:hAnsi="Calibri" w:cs="Arial"/>
                <w:b/>
                <w:bCs/>
                <w:sz w:val="20"/>
                <w:szCs w:val="20"/>
                <w:u w:val="single"/>
              </w:rPr>
              <w:t>Prérequis</w:t>
            </w:r>
            <w:r w:rsidRPr="006A5DA7">
              <w:rPr>
                <w:rFonts w:ascii="Calibri" w:hAnsi="Calibri" w:cs="Arial"/>
                <w:bCs/>
                <w:sz w:val="20"/>
                <w:szCs w:val="20"/>
              </w:rPr>
              <w:t xml:space="preserve"> : Connaissances des bases de données,  Fondamentaux de l’IA, Algorithmique et programmation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6A5DA7" w:rsidRPr="006A5DA7" w:rsidRDefault="006A5DA7" w:rsidP="00AD0356">
            <w:pPr>
              <w:keepNext/>
              <w:widowControl w:val="0"/>
              <w:numPr>
                <w:ilvl w:val="0"/>
                <w:numId w:val="56"/>
              </w:numPr>
              <w:jc w:val="both"/>
              <w:rPr>
                <w:rFonts w:ascii="Calibri" w:hAnsi="Calibri" w:cs="Arial"/>
                <w:bCs/>
                <w:sz w:val="20"/>
                <w:szCs w:val="20"/>
              </w:rPr>
            </w:pPr>
            <w:r w:rsidRPr="006A5DA7">
              <w:rPr>
                <w:rFonts w:ascii="Calibri" w:hAnsi="Calibri" w:cs="Arial"/>
                <w:bCs/>
                <w:sz w:val="20"/>
                <w:szCs w:val="20"/>
              </w:rPr>
              <w:t>Architectures logicielles pour le big data et NoSQL</w:t>
            </w:r>
          </w:p>
          <w:p w:rsidR="006A5DA7" w:rsidRPr="006A5DA7" w:rsidRDefault="006A5DA7" w:rsidP="00AD0356">
            <w:pPr>
              <w:keepNext/>
              <w:widowControl w:val="0"/>
              <w:numPr>
                <w:ilvl w:val="0"/>
                <w:numId w:val="56"/>
              </w:numPr>
              <w:jc w:val="both"/>
              <w:rPr>
                <w:rFonts w:ascii="Calibri" w:hAnsi="Calibri" w:cs="Arial"/>
                <w:bCs/>
                <w:sz w:val="20"/>
                <w:szCs w:val="20"/>
              </w:rPr>
            </w:pPr>
            <w:r w:rsidRPr="006A5DA7">
              <w:rPr>
                <w:rFonts w:ascii="Calibri" w:hAnsi="Calibri" w:cs="Arial"/>
                <w:bCs/>
                <w:sz w:val="20"/>
                <w:szCs w:val="20"/>
              </w:rPr>
              <w:t>Les technologies du big data</w:t>
            </w:r>
          </w:p>
          <w:p w:rsidR="006A5DA7" w:rsidRPr="006A5DA7" w:rsidRDefault="006A5DA7" w:rsidP="00AD0356">
            <w:pPr>
              <w:keepNext/>
              <w:widowControl w:val="0"/>
              <w:numPr>
                <w:ilvl w:val="0"/>
                <w:numId w:val="56"/>
              </w:numPr>
              <w:jc w:val="both"/>
              <w:rPr>
                <w:rFonts w:ascii="Calibri" w:hAnsi="Calibri" w:cs="Arial"/>
                <w:bCs/>
                <w:sz w:val="20"/>
                <w:szCs w:val="20"/>
              </w:rPr>
            </w:pPr>
            <w:r w:rsidRPr="006A5DA7">
              <w:rPr>
                <w:rFonts w:ascii="Calibri" w:hAnsi="Calibri" w:cs="Arial"/>
                <w:bCs/>
                <w:sz w:val="20"/>
                <w:szCs w:val="20"/>
              </w:rPr>
              <w:t xml:space="preserve">Environnement Hadoop et calculs distribués avec </w:t>
            </w:r>
            <w:proofErr w:type="spellStart"/>
            <w:r w:rsidRPr="006A5DA7">
              <w:rPr>
                <w:rFonts w:ascii="Calibri" w:hAnsi="Calibri" w:cs="Arial"/>
                <w:bCs/>
                <w:sz w:val="20"/>
                <w:szCs w:val="20"/>
              </w:rPr>
              <w:t>Map</w:t>
            </w:r>
            <w:proofErr w:type="spellEnd"/>
            <w:r w:rsidRPr="006A5DA7">
              <w:rPr>
                <w:rFonts w:ascii="Calibri" w:hAnsi="Calibri" w:cs="Arial"/>
                <w:bCs/>
                <w:sz w:val="20"/>
                <w:szCs w:val="20"/>
              </w:rPr>
              <w:t>/</w:t>
            </w:r>
            <w:proofErr w:type="spellStart"/>
            <w:r w:rsidRPr="006A5DA7">
              <w:rPr>
                <w:rFonts w:ascii="Calibri" w:hAnsi="Calibri" w:cs="Arial"/>
                <w:bCs/>
                <w:sz w:val="20"/>
                <w:szCs w:val="20"/>
              </w:rPr>
              <w:t>Reduce</w:t>
            </w:r>
            <w:proofErr w:type="spellEnd"/>
          </w:p>
          <w:p w:rsidR="006A5DA7" w:rsidRDefault="006A5DA7" w:rsidP="00AD0356">
            <w:pPr>
              <w:keepNext/>
              <w:widowControl w:val="0"/>
              <w:numPr>
                <w:ilvl w:val="0"/>
                <w:numId w:val="56"/>
              </w:numPr>
              <w:jc w:val="both"/>
              <w:rPr>
                <w:rFonts w:ascii="Calibri" w:hAnsi="Calibri" w:cs="Arial"/>
                <w:bCs/>
                <w:sz w:val="20"/>
                <w:szCs w:val="20"/>
              </w:rPr>
            </w:pPr>
            <w:r w:rsidRPr="006A5DA7">
              <w:rPr>
                <w:rFonts w:ascii="Calibri" w:hAnsi="Calibri" w:cs="Arial"/>
                <w:bCs/>
                <w:sz w:val="20"/>
                <w:szCs w:val="20"/>
              </w:rPr>
              <w:t>Calculs distribués avec Spark</w:t>
            </w:r>
          </w:p>
          <w:p w:rsidR="00D023A9" w:rsidRDefault="006A5DA7" w:rsidP="00AD0356">
            <w:pPr>
              <w:keepNext/>
              <w:widowControl w:val="0"/>
              <w:numPr>
                <w:ilvl w:val="0"/>
                <w:numId w:val="56"/>
              </w:numPr>
              <w:jc w:val="both"/>
              <w:rPr>
                <w:rFonts w:ascii="Calibri" w:hAnsi="Calibri" w:cs="Arial"/>
                <w:bCs/>
                <w:sz w:val="20"/>
                <w:szCs w:val="20"/>
              </w:rPr>
            </w:pPr>
            <w:r w:rsidRPr="006A5DA7">
              <w:rPr>
                <w:rFonts w:ascii="Calibri" w:hAnsi="Calibri" w:cs="Arial"/>
                <w:bCs/>
                <w:sz w:val="20"/>
                <w:szCs w:val="20"/>
              </w:rPr>
              <w:t>Mise en œuvre sur une question concrète, de la collecte des données jusqu’aux traitements big data</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rsidR="006A5DA7" w:rsidRPr="006A5DA7" w:rsidRDefault="006A5DA7" w:rsidP="00AD0356">
            <w:pPr>
              <w:pStyle w:val="ListParagraph"/>
              <w:keepNext/>
              <w:widowControl w:val="0"/>
              <w:numPr>
                <w:ilvl w:val="0"/>
                <w:numId w:val="63"/>
              </w:numPr>
              <w:jc w:val="both"/>
              <w:rPr>
                <w:rFonts w:asciiTheme="minorHAnsi" w:hAnsiTheme="minorHAnsi" w:cs="Arial"/>
                <w:sz w:val="20"/>
                <w:szCs w:val="20"/>
              </w:rPr>
            </w:pPr>
            <w:r w:rsidRPr="006A5DA7">
              <w:rPr>
                <w:rFonts w:asciiTheme="minorHAnsi" w:hAnsiTheme="minorHAnsi" w:cs="Arial"/>
                <w:sz w:val="20"/>
                <w:szCs w:val="20"/>
              </w:rPr>
              <w:t xml:space="preserve">Rudi </w:t>
            </w:r>
            <w:proofErr w:type="spellStart"/>
            <w:r w:rsidRPr="006A5DA7">
              <w:rPr>
                <w:rFonts w:asciiTheme="minorHAnsi" w:hAnsiTheme="minorHAnsi" w:cs="Arial"/>
                <w:sz w:val="20"/>
                <w:szCs w:val="20"/>
              </w:rPr>
              <w:t>Bruchez</w:t>
            </w:r>
            <w:proofErr w:type="spellEnd"/>
            <w:r w:rsidRPr="006A5DA7">
              <w:rPr>
                <w:rFonts w:asciiTheme="minorHAnsi" w:hAnsiTheme="minorHAnsi" w:cs="Arial"/>
                <w:sz w:val="20"/>
                <w:szCs w:val="20"/>
              </w:rPr>
              <w:t xml:space="preserve"> - Les bases de données NoSQL et le Big Data</w:t>
            </w:r>
          </w:p>
          <w:p w:rsidR="006A5DA7" w:rsidRPr="006A5DA7" w:rsidRDefault="006A5DA7" w:rsidP="00AD0356">
            <w:pPr>
              <w:pStyle w:val="ListParagraph"/>
              <w:keepNext/>
              <w:widowControl w:val="0"/>
              <w:numPr>
                <w:ilvl w:val="0"/>
                <w:numId w:val="63"/>
              </w:numPr>
              <w:jc w:val="both"/>
              <w:rPr>
                <w:rFonts w:asciiTheme="minorHAnsi" w:hAnsiTheme="minorHAnsi" w:cs="Arial"/>
                <w:sz w:val="20"/>
                <w:szCs w:val="20"/>
              </w:rPr>
            </w:pPr>
            <w:r w:rsidRPr="006A5DA7">
              <w:rPr>
                <w:rFonts w:asciiTheme="minorHAnsi" w:hAnsiTheme="minorHAnsi" w:cs="Arial"/>
                <w:sz w:val="20"/>
                <w:szCs w:val="20"/>
              </w:rPr>
              <w:t>Benjamin Renaut - Hadoop / Big Data</w:t>
            </w:r>
          </w:p>
          <w:p w:rsidR="00D023A9" w:rsidRDefault="006A5DA7" w:rsidP="00AD0356">
            <w:pPr>
              <w:pStyle w:val="ListParagraph"/>
              <w:keepNext/>
              <w:widowControl w:val="0"/>
              <w:numPr>
                <w:ilvl w:val="0"/>
                <w:numId w:val="63"/>
              </w:numPr>
              <w:jc w:val="both"/>
              <w:rPr>
                <w:rFonts w:asciiTheme="minorHAnsi" w:hAnsiTheme="minorHAnsi" w:cs="Arial"/>
                <w:sz w:val="20"/>
                <w:szCs w:val="20"/>
              </w:rPr>
            </w:pPr>
            <w:r w:rsidRPr="006A5DA7">
              <w:rPr>
                <w:rFonts w:asciiTheme="minorHAnsi" w:hAnsiTheme="minorHAnsi" w:cs="Arial"/>
                <w:sz w:val="20"/>
                <w:szCs w:val="20"/>
              </w:rPr>
              <w:t xml:space="preserve">Stéphane </w:t>
            </w:r>
            <w:proofErr w:type="spellStart"/>
            <w:r w:rsidRPr="006A5DA7">
              <w:rPr>
                <w:rFonts w:asciiTheme="minorHAnsi" w:hAnsiTheme="minorHAnsi" w:cs="Arial"/>
                <w:sz w:val="20"/>
                <w:szCs w:val="20"/>
              </w:rPr>
              <w:t>Derrode</w:t>
            </w:r>
            <w:proofErr w:type="spellEnd"/>
            <w:r w:rsidRPr="006A5DA7">
              <w:rPr>
                <w:rFonts w:asciiTheme="minorHAnsi" w:hAnsiTheme="minorHAnsi" w:cs="Arial"/>
                <w:sz w:val="20"/>
                <w:szCs w:val="20"/>
              </w:rPr>
              <w:t xml:space="preserve"> - Technologies du Big Data</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B06490" w:rsidP="00114F47">
      <w:pPr>
        <w:keepNext/>
        <w:spacing w:before="120" w:after="120"/>
        <w:rPr>
          <w:rFonts w:ascii="Calibri" w:hAnsi="Calibri"/>
          <w:sz w:val="22"/>
          <w:szCs w:val="22"/>
          <w:u w:val="single"/>
        </w:rPr>
      </w:pPr>
      <w:r>
        <w:rPr>
          <w:rFonts w:ascii="Calibri" w:hAnsi="Calibri"/>
          <w:sz w:val="22"/>
          <w:szCs w:val="22"/>
          <w:u w:val="single"/>
        </w:rPr>
        <w:lastRenderedPageBreak/>
        <w:t>Data Science</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06H00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12H00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rPr>
            </w:pPr>
            <w:r>
              <w:rPr>
                <w:rFonts w:ascii="Calibri" w:hAnsi="Calibri" w:cs="Arial"/>
                <w:caps/>
                <w:sz w:val="20"/>
                <w:szCs w:val="20"/>
              </w:rPr>
              <w:t>M. Bouneffa</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Cs/>
                <w:sz w:val="20"/>
                <w:szCs w:val="20"/>
              </w:rPr>
              <w:t> :</w:t>
            </w:r>
          </w:p>
          <w:p w:rsidR="00D023A9" w:rsidRDefault="00B06490">
            <w:pPr>
              <w:keepNext/>
              <w:widowControl w:val="0"/>
              <w:jc w:val="both"/>
              <w:rPr>
                <w:rFonts w:ascii="Calibri" w:hAnsi="Calibri" w:cs="Arial"/>
                <w:sz w:val="20"/>
                <w:szCs w:val="20"/>
              </w:rPr>
            </w:pPr>
            <w:r>
              <w:rPr>
                <w:rFonts w:asciiTheme="minorHAnsi" w:hAnsiTheme="minorHAnsi" w:cs="Arial"/>
                <w:bCs/>
                <w:sz w:val="20"/>
                <w:szCs w:val="20"/>
              </w:rPr>
              <w:t>Ce module introduit les notions de base de la science des données incluant les techniques de gestion de grandes masses de données (</w:t>
            </w:r>
            <w:proofErr w:type="spellStart"/>
            <w:r>
              <w:rPr>
                <w:rFonts w:asciiTheme="minorHAnsi" w:hAnsiTheme="minorHAnsi" w:cs="Arial"/>
                <w:bCs/>
                <w:sz w:val="20"/>
                <w:szCs w:val="20"/>
              </w:rPr>
              <w:t>noSql</w:t>
            </w:r>
            <w:proofErr w:type="spellEnd"/>
            <w:r>
              <w:rPr>
                <w:rFonts w:asciiTheme="minorHAnsi" w:hAnsiTheme="minorHAnsi" w:cs="Arial"/>
                <w:bCs/>
                <w:sz w:val="20"/>
                <w:szCs w:val="20"/>
              </w:rPr>
              <w:t>, etc.), les architecture dites Big Data (Apache Hadoop) et les techniques d’extraction de connaissances.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Connaissances des bases de données,  Fondamentaux de l’IA, Algorithmique et programmation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Cs/>
                <w:sz w:val="20"/>
                <w:szCs w:val="20"/>
              </w:rPr>
              <w:t> :</w:t>
            </w:r>
          </w:p>
          <w:p w:rsidR="00D023A9" w:rsidRDefault="00B06490" w:rsidP="00AD0356">
            <w:pPr>
              <w:pStyle w:val="ListParagraph"/>
              <w:keepNext/>
              <w:widowControl w:val="0"/>
              <w:numPr>
                <w:ilvl w:val="0"/>
                <w:numId w:val="55"/>
              </w:numPr>
              <w:ind w:left="426" w:hanging="284"/>
              <w:jc w:val="both"/>
              <w:rPr>
                <w:rFonts w:asciiTheme="minorHAnsi" w:hAnsiTheme="minorHAnsi" w:cstheme="majorBidi"/>
                <w:bCs/>
                <w:sz w:val="20"/>
                <w:szCs w:val="20"/>
              </w:rPr>
            </w:pPr>
            <w:r>
              <w:rPr>
                <w:rFonts w:asciiTheme="minorHAnsi" w:hAnsiTheme="minorHAnsi" w:cstheme="majorBidi"/>
                <w:bCs/>
                <w:sz w:val="20"/>
                <w:szCs w:val="20"/>
              </w:rPr>
              <w:t>Introduction aux Big Data</w:t>
            </w:r>
          </w:p>
          <w:p w:rsidR="00D023A9" w:rsidRDefault="00B06490" w:rsidP="00AD0356">
            <w:pPr>
              <w:pStyle w:val="ListParagraph"/>
              <w:keepNext/>
              <w:widowControl w:val="0"/>
              <w:numPr>
                <w:ilvl w:val="0"/>
                <w:numId w:val="55"/>
              </w:numPr>
              <w:ind w:left="426" w:hanging="284"/>
              <w:jc w:val="both"/>
              <w:rPr>
                <w:rFonts w:asciiTheme="minorHAnsi" w:hAnsiTheme="minorHAnsi" w:cstheme="majorBidi"/>
                <w:bCs/>
                <w:sz w:val="20"/>
                <w:szCs w:val="20"/>
              </w:rPr>
            </w:pPr>
            <w:r>
              <w:rPr>
                <w:rFonts w:asciiTheme="minorHAnsi" w:hAnsiTheme="minorHAnsi" w:cstheme="majorBidi"/>
                <w:bCs/>
                <w:sz w:val="20"/>
                <w:szCs w:val="20"/>
              </w:rPr>
              <w:t>Les systèmes de gestion de données Big Data (No SQL, etc.)</w:t>
            </w:r>
          </w:p>
          <w:p w:rsidR="00D023A9" w:rsidRDefault="00B06490" w:rsidP="00AD0356">
            <w:pPr>
              <w:pStyle w:val="ListParagraph"/>
              <w:keepNext/>
              <w:widowControl w:val="0"/>
              <w:numPr>
                <w:ilvl w:val="0"/>
                <w:numId w:val="55"/>
              </w:numPr>
              <w:ind w:left="426" w:hanging="284"/>
              <w:jc w:val="both"/>
              <w:rPr>
                <w:rFonts w:asciiTheme="minorHAnsi" w:hAnsiTheme="minorHAnsi" w:cstheme="majorBidi"/>
                <w:bCs/>
                <w:sz w:val="20"/>
                <w:szCs w:val="20"/>
                <w:lang w:val="en-US"/>
              </w:rPr>
            </w:pPr>
            <w:r>
              <w:rPr>
                <w:rFonts w:asciiTheme="minorHAnsi" w:hAnsiTheme="minorHAnsi" w:cstheme="majorBidi"/>
                <w:bCs/>
                <w:sz w:val="20"/>
                <w:szCs w:val="20"/>
                <w:lang w:val="en-US"/>
              </w:rPr>
              <w:t xml:space="preserve">Architectures et </w:t>
            </w:r>
            <w:proofErr w:type="spellStart"/>
            <w:r>
              <w:rPr>
                <w:rFonts w:asciiTheme="minorHAnsi" w:hAnsiTheme="minorHAnsi" w:cstheme="majorBidi"/>
                <w:bCs/>
                <w:sz w:val="20"/>
                <w:szCs w:val="20"/>
                <w:lang w:val="en-US"/>
              </w:rPr>
              <w:t>algorithmiques</w:t>
            </w:r>
            <w:proofErr w:type="spellEnd"/>
            <w:r>
              <w:rPr>
                <w:rFonts w:asciiTheme="minorHAnsi" w:hAnsiTheme="minorHAnsi" w:cstheme="majorBidi"/>
                <w:bCs/>
                <w:sz w:val="20"/>
                <w:szCs w:val="20"/>
                <w:lang w:val="en-US"/>
              </w:rPr>
              <w:t xml:space="preserve"> des Big Data (Hadoop, Map/Reduce)</w:t>
            </w:r>
          </w:p>
          <w:p w:rsidR="00D023A9" w:rsidRDefault="00B06490" w:rsidP="00AD0356">
            <w:pPr>
              <w:pStyle w:val="ListParagraph"/>
              <w:keepNext/>
              <w:widowControl w:val="0"/>
              <w:numPr>
                <w:ilvl w:val="0"/>
                <w:numId w:val="55"/>
              </w:numPr>
              <w:ind w:left="426" w:hanging="284"/>
              <w:jc w:val="both"/>
              <w:rPr>
                <w:rFonts w:ascii="Calibri" w:hAnsi="Calibri" w:cs="Arial"/>
                <w:bCs/>
                <w:sz w:val="20"/>
                <w:szCs w:val="20"/>
                <w:u w:val="single"/>
              </w:rPr>
            </w:pPr>
            <w:r>
              <w:rPr>
                <w:rFonts w:asciiTheme="minorHAnsi" w:hAnsiTheme="minorHAnsi" w:cstheme="majorBidi"/>
                <w:bCs/>
                <w:sz w:val="20"/>
                <w:szCs w:val="20"/>
              </w:rPr>
              <w:t>Eléments d’extraction de connaissances</w:t>
            </w:r>
          </w:p>
          <w:p w:rsidR="00D023A9" w:rsidRDefault="00B06490" w:rsidP="00AD0356">
            <w:pPr>
              <w:pStyle w:val="ListParagraph"/>
              <w:keepNext/>
              <w:widowControl w:val="0"/>
              <w:numPr>
                <w:ilvl w:val="0"/>
                <w:numId w:val="55"/>
              </w:numPr>
              <w:ind w:left="426" w:hanging="284"/>
              <w:jc w:val="both"/>
              <w:rPr>
                <w:rFonts w:ascii="Calibri" w:hAnsi="Calibri" w:cs="Arial"/>
                <w:bCs/>
                <w:sz w:val="20"/>
                <w:szCs w:val="20"/>
              </w:rPr>
            </w:pPr>
            <w:r>
              <w:rPr>
                <w:rFonts w:asciiTheme="minorHAnsi" w:hAnsiTheme="minorHAnsi" w:cstheme="majorBidi"/>
                <w:bCs/>
                <w:sz w:val="20"/>
                <w:szCs w:val="20"/>
              </w:rPr>
              <w:t>Techniques statistiques, Fouille de données, Utilisation du Machine Learning</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rPr>
                <w:rFonts w:ascii="Calibri" w:hAnsi="Calibri" w:cs="Arial"/>
                <w:b/>
                <w:bCs/>
                <w:sz w:val="20"/>
                <w:szCs w:val="20"/>
                <w:u w:val="single"/>
              </w:rPr>
            </w:pPr>
            <w:r>
              <w:rPr>
                <w:rFonts w:ascii="Calibri" w:hAnsi="Calibri" w:cs="Arial"/>
                <w:b/>
                <w:bCs/>
                <w:sz w:val="20"/>
                <w:szCs w:val="20"/>
                <w:u w:val="single"/>
              </w:rPr>
              <w:t>Bibliographie</w:t>
            </w:r>
            <w:r>
              <w:rPr>
                <w:rFonts w:ascii="Calibri" w:hAnsi="Calibri" w:cs="Arial"/>
                <w:bCs/>
                <w:sz w:val="20"/>
                <w:szCs w:val="20"/>
              </w:rPr>
              <w:t xml:space="preserve"> :</w:t>
            </w:r>
          </w:p>
          <w:p w:rsidR="00D023A9" w:rsidRDefault="00B06490" w:rsidP="00AD0356">
            <w:pPr>
              <w:pStyle w:val="ListParagraph"/>
              <w:keepNext/>
              <w:widowControl w:val="0"/>
              <w:numPr>
                <w:ilvl w:val="0"/>
                <w:numId w:val="52"/>
              </w:numPr>
              <w:ind w:left="567" w:hanging="425"/>
              <w:jc w:val="both"/>
              <w:rPr>
                <w:rFonts w:ascii="Calibri" w:hAnsi="Calibri" w:cs="Arial"/>
                <w:bCs/>
                <w:sz w:val="20"/>
                <w:szCs w:val="20"/>
              </w:rPr>
            </w:pPr>
            <w:proofErr w:type="spellStart"/>
            <w:r>
              <w:rPr>
                <w:rFonts w:ascii="Calibri" w:hAnsi="Calibri" w:cs="Arial"/>
                <w:bCs/>
                <w:sz w:val="20"/>
                <w:szCs w:val="20"/>
              </w:rPr>
              <w:t>Pirmin</w:t>
            </w:r>
            <w:proofErr w:type="spellEnd"/>
            <w:r>
              <w:rPr>
                <w:rFonts w:ascii="Calibri" w:hAnsi="Calibri" w:cs="Arial"/>
                <w:bCs/>
                <w:sz w:val="20"/>
                <w:szCs w:val="20"/>
              </w:rPr>
              <w:t xml:space="preserve"> </w:t>
            </w:r>
            <w:proofErr w:type="spellStart"/>
            <w:r>
              <w:rPr>
                <w:rFonts w:ascii="Calibri" w:hAnsi="Calibri" w:cs="Arial"/>
                <w:bCs/>
                <w:sz w:val="20"/>
                <w:szCs w:val="20"/>
              </w:rPr>
              <w:t>Lemberger</w:t>
            </w:r>
            <w:proofErr w:type="spellEnd"/>
            <w:r>
              <w:rPr>
                <w:rFonts w:ascii="Calibri" w:hAnsi="Calibri" w:cs="Arial"/>
                <w:bCs/>
                <w:sz w:val="20"/>
                <w:szCs w:val="20"/>
              </w:rPr>
              <w:t xml:space="preserve">, Marc </w:t>
            </w:r>
            <w:proofErr w:type="spellStart"/>
            <w:r>
              <w:rPr>
                <w:rFonts w:ascii="Calibri" w:hAnsi="Calibri" w:cs="Arial"/>
                <w:bCs/>
                <w:sz w:val="20"/>
                <w:szCs w:val="20"/>
              </w:rPr>
              <w:t>Batty</w:t>
            </w:r>
            <w:proofErr w:type="spellEnd"/>
            <w:r>
              <w:rPr>
                <w:rFonts w:ascii="Calibri" w:hAnsi="Calibri" w:cs="Arial"/>
                <w:bCs/>
                <w:sz w:val="20"/>
                <w:szCs w:val="20"/>
              </w:rPr>
              <w:t xml:space="preserve">, Médéric Morel, Jean-Luc Raffaëlli, Big Data et Machine Learning, Manuel du data </w:t>
            </w:r>
            <w:proofErr w:type="spellStart"/>
            <w:r>
              <w:rPr>
                <w:rFonts w:ascii="Calibri" w:hAnsi="Calibri" w:cs="Arial"/>
                <w:bCs/>
                <w:sz w:val="20"/>
                <w:szCs w:val="20"/>
              </w:rPr>
              <w:t>scientist</w:t>
            </w:r>
            <w:proofErr w:type="spellEnd"/>
            <w:r>
              <w:rPr>
                <w:rFonts w:ascii="Calibri" w:hAnsi="Calibri" w:cs="Arial"/>
                <w:bCs/>
                <w:sz w:val="20"/>
                <w:szCs w:val="20"/>
              </w:rPr>
              <w:t xml:space="preserve">, Editions DUNOD, </w:t>
            </w:r>
            <w:proofErr w:type="spellStart"/>
            <w:r>
              <w:rPr>
                <w:rFonts w:ascii="Calibri" w:hAnsi="Calibri" w:cs="Arial"/>
                <w:bCs/>
                <w:sz w:val="20"/>
                <w:szCs w:val="20"/>
              </w:rPr>
              <w:t>Fev</w:t>
            </w:r>
            <w:proofErr w:type="spellEnd"/>
            <w:r>
              <w:rPr>
                <w:rFonts w:ascii="Calibri" w:hAnsi="Calibri" w:cs="Arial"/>
                <w:bCs/>
                <w:sz w:val="20"/>
                <w:szCs w:val="20"/>
              </w:rPr>
              <w:t>. 2015, ISBN : ISBN : 9782100723935.</w:t>
            </w:r>
          </w:p>
          <w:p w:rsidR="00D023A9" w:rsidRDefault="00B06490" w:rsidP="00AD0356">
            <w:pPr>
              <w:pStyle w:val="ListParagraph"/>
              <w:keepNext/>
              <w:widowControl w:val="0"/>
              <w:numPr>
                <w:ilvl w:val="0"/>
                <w:numId w:val="52"/>
              </w:numPr>
              <w:ind w:left="567" w:hanging="425"/>
              <w:jc w:val="both"/>
              <w:rPr>
                <w:rFonts w:ascii="Calibri" w:hAnsi="Calibri" w:cs="Arial"/>
                <w:bCs/>
                <w:sz w:val="20"/>
                <w:szCs w:val="20"/>
              </w:rPr>
            </w:pPr>
            <w:r>
              <w:rPr>
                <w:rFonts w:ascii="Calibri" w:hAnsi="Calibri" w:cs="Arial"/>
                <w:bCs/>
                <w:sz w:val="20"/>
                <w:szCs w:val="20"/>
              </w:rPr>
              <w:t xml:space="preserve">Rudi </w:t>
            </w:r>
            <w:proofErr w:type="spellStart"/>
            <w:r>
              <w:rPr>
                <w:rFonts w:ascii="Calibri" w:hAnsi="Calibri" w:cs="Arial"/>
                <w:bCs/>
                <w:sz w:val="20"/>
                <w:szCs w:val="20"/>
              </w:rPr>
              <w:t>Bruchez</w:t>
            </w:r>
            <w:proofErr w:type="spellEnd"/>
            <w:r>
              <w:rPr>
                <w:rFonts w:ascii="Calibri" w:hAnsi="Calibri" w:cs="Arial"/>
                <w:bCs/>
                <w:sz w:val="20"/>
                <w:szCs w:val="20"/>
              </w:rPr>
              <w:t xml:space="preserve">, Les bases de données NoSQL et le Big Data: Comprendre et mettre </w:t>
            </w:r>
            <w:proofErr w:type="spellStart"/>
            <w:r>
              <w:rPr>
                <w:rFonts w:ascii="Calibri" w:hAnsi="Calibri" w:cs="Arial"/>
                <w:bCs/>
                <w:sz w:val="20"/>
                <w:szCs w:val="20"/>
              </w:rPr>
              <w:t>enœuvre</w:t>
            </w:r>
            <w:proofErr w:type="spellEnd"/>
            <w:r>
              <w:rPr>
                <w:rFonts w:ascii="Calibri" w:hAnsi="Calibri" w:cs="Arial"/>
                <w:bCs/>
                <w:sz w:val="20"/>
                <w:szCs w:val="20"/>
              </w:rPr>
              <w:t>, Editions Eyrolles, 2015, ISBN : 978212141559.</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EE730D">
      <w:pPr>
        <w:keepNext/>
        <w:spacing w:before="240" w:after="120"/>
        <w:rPr>
          <w:rFonts w:ascii="Calibri" w:hAnsi="Calibri"/>
          <w:sz w:val="22"/>
          <w:szCs w:val="22"/>
          <w:u w:val="single"/>
        </w:rPr>
      </w:pPr>
      <w:r>
        <w:rPr>
          <w:rFonts w:ascii="Calibri" w:hAnsi="Calibri"/>
          <w:sz w:val="22"/>
          <w:szCs w:val="22"/>
          <w:u w:val="single"/>
        </w:rPr>
        <w:t>DevOps et Intégration continue</w:t>
      </w:r>
      <w:r w:rsidR="00B06490">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06H00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12H00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D023A9">
            <w:pPr>
              <w:keepNext/>
              <w:widowControl w:val="0"/>
              <w:jc w:val="center"/>
              <w:rPr>
                <w:rFonts w:ascii="Calibri" w:hAnsi="Calibri" w:cs="Arial"/>
                <w:caps/>
                <w:sz w:val="20"/>
                <w:szCs w:val="20"/>
              </w:rPr>
            </w:pP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rsidP="00EE730D">
            <w:pPr>
              <w:keepNext/>
              <w:widowControl w:val="0"/>
              <w:jc w:val="both"/>
              <w:rPr>
                <w:rFonts w:ascii="Calibri" w:hAnsi="Calibri" w:cs="Arial"/>
                <w:bCs/>
                <w:sz w:val="20"/>
                <w:szCs w:val="20"/>
              </w:rPr>
            </w:pPr>
            <w:r>
              <w:rPr>
                <w:rFonts w:ascii="Calibri" w:hAnsi="Calibri" w:cs="Arial"/>
                <w:b/>
                <w:bCs/>
                <w:sz w:val="20"/>
                <w:szCs w:val="20"/>
                <w:u w:val="single"/>
              </w:rPr>
              <w:t>Objectifs</w:t>
            </w:r>
            <w:r>
              <w:rPr>
                <w:rFonts w:ascii="Calibri" w:hAnsi="Calibri" w:cs="Arial"/>
                <w:bCs/>
                <w:sz w:val="20"/>
                <w:szCs w:val="20"/>
              </w:rPr>
              <w:t> :</w:t>
            </w:r>
          </w:p>
          <w:p w:rsidR="00EE730D" w:rsidRDefault="00EE730D" w:rsidP="00EE730D">
            <w:pPr>
              <w:keepNext/>
              <w:widowControl w:val="0"/>
              <w:jc w:val="both"/>
              <w:rPr>
                <w:rFonts w:ascii="Calibri" w:hAnsi="Calibri" w:cs="Arial"/>
                <w:sz w:val="20"/>
                <w:szCs w:val="20"/>
              </w:rPr>
            </w:pP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rsidP="00EE730D">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EE730D" w:rsidRDefault="00EE730D" w:rsidP="00EE730D">
            <w:pPr>
              <w:keepNext/>
              <w:widowControl w:val="0"/>
              <w:jc w:val="both"/>
              <w:rPr>
                <w:rFonts w:ascii="Calibri" w:hAnsi="Calibri" w:cs="Arial"/>
                <w:sz w:val="20"/>
                <w:szCs w:val="20"/>
              </w:rPr>
            </w:pP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rsidP="00EE730D">
            <w:pPr>
              <w:keepNext/>
              <w:widowControl w:val="0"/>
              <w:jc w:val="both"/>
              <w:rPr>
                <w:rFonts w:ascii="Calibri" w:hAnsi="Calibri" w:cs="Arial"/>
                <w:bCs/>
                <w:sz w:val="20"/>
                <w:szCs w:val="20"/>
              </w:rPr>
            </w:pPr>
            <w:r>
              <w:rPr>
                <w:rFonts w:ascii="Calibri" w:hAnsi="Calibri" w:cs="Arial"/>
                <w:b/>
                <w:bCs/>
                <w:sz w:val="20"/>
                <w:szCs w:val="20"/>
                <w:u w:val="single"/>
              </w:rPr>
              <w:t>Programme</w:t>
            </w:r>
            <w:r>
              <w:rPr>
                <w:rFonts w:ascii="Calibri" w:hAnsi="Calibri" w:cs="Arial"/>
                <w:bCs/>
                <w:sz w:val="20"/>
                <w:szCs w:val="20"/>
              </w:rPr>
              <w:t> :</w:t>
            </w:r>
          </w:p>
          <w:p w:rsidR="00EE730D" w:rsidRDefault="00EE730D" w:rsidP="00EE730D">
            <w:pPr>
              <w:keepNext/>
              <w:widowControl w:val="0"/>
              <w:jc w:val="both"/>
              <w:rPr>
                <w:rFonts w:ascii="Calibri" w:hAnsi="Calibri" w:cs="Arial"/>
                <w:bCs/>
                <w:sz w:val="20"/>
                <w:szCs w:val="20"/>
              </w:rPr>
            </w:pP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rsidP="00EE730D">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rsidR="00EE730D" w:rsidRDefault="00EE730D" w:rsidP="00EE730D">
            <w:pPr>
              <w:keepNext/>
              <w:widowControl w:val="0"/>
              <w:jc w:val="both"/>
              <w:rPr>
                <w:rFonts w:ascii="Calibri" w:hAnsi="Calibri" w:cs="Arial"/>
                <w:sz w:val="20"/>
                <w:szCs w:val="20"/>
              </w:rPr>
            </w:pP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rsidP="00EE730D">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w:t>
            </w:r>
          </w:p>
        </w:tc>
      </w:tr>
    </w:tbl>
    <w:p w:rsidR="00D023A9" w:rsidRDefault="00B06490" w:rsidP="00114F47">
      <w:pPr>
        <w:keepNext/>
        <w:spacing w:before="120" w:after="120"/>
        <w:rPr>
          <w:rFonts w:ascii="Calibri" w:hAnsi="Calibri"/>
          <w:sz w:val="22"/>
          <w:szCs w:val="22"/>
          <w:u w:val="single"/>
        </w:rPr>
      </w:pPr>
      <w:r>
        <w:rPr>
          <w:rFonts w:ascii="Calibri" w:hAnsi="Calibri"/>
          <w:sz w:val="22"/>
          <w:szCs w:val="22"/>
          <w:u w:val="single"/>
        </w:rPr>
        <w:lastRenderedPageBreak/>
        <w:t>Géolocalisation</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06H00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12H00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rPr>
            </w:pPr>
            <w:r>
              <w:rPr>
                <w:rFonts w:ascii="Calibri" w:hAnsi="Calibri" w:cs="Arial"/>
                <w:caps/>
                <w:sz w:val="20"/>
                <w:szCs w:val="20"/>
              </w:rPr>
              <w:t>G. Stienne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widowControl w:val="0"/>
              <w:jc w:val="both"/>
              <w:rPr>
                <w:rFonts w:ascii="Calibri" w:hAnsi="Calibri" w:cs="Arial"/>
                <w:color w:val="00000A"/>
                <w:sz w:val="20"/>
                <w:szCs w:val="20"/>
              </w:rPr>
            </w:pPr>
            <w:r>
              <w:rPr>
                <w:rFonts w:ascii="Calibri" w:hAnsi="Calibri" w:cs="Arial"/>
                <w:color w:val="00000A"/>
                <w:sz w:val="20"/>
                <w:szCs w:val="20"/>
              </w:rPr>
              <w:t xml:space="preserve">Cet enseignement porte sur le </w:t>
            </w:r>
            <w:proofErr w:type="spellStart"/>
            <w:r>
              <w:rPr>
                <w:rFonts w:ascii="Calibri" w:hAnsi="Calibri" w:cs="Arial"/>
                <w:color w:val="00000A"/>
                <w:sz w:val="20"/>
                <w:szCs w:val="20"/>
              </w:rPr>
              <w:t>géopositionnement</w:t>
            </w:r>
            <w:proofErr w:type="spellEnd"/>
            <w:r>
              <w:rPr>
                <w:rFonts w:ascii="Calibri" w:hAnsi="Calibri" w:cs="Arial"/>
                <w:color w:val="00000A"/>
                <w:sz w:val="20"/>
                <w:szCs w:val="20"/>
              </w:rPr>
              <w:t xml:space="preserve"> et la navigation par satellites et sur les divers traitements réalisés par un récepteur GNSS (Global Navigation Satellite System) pour calculer sa position sur Terre. Le principe de triangulation par satellites et les erreurs qui y sont associées seront présentés. La diversification et la modernisation actuelles des différents systèmes GNSS (GPS, Galileo, GLONASS...) seront abordées.</w:t>
            </w:r>
          </w:p>
          <w:p w:rsidR="00D023A9" w:rsidRDefault="00B06490">
            <w:pPr>
              <w:keepNext/>
              <w:widowControl w:val="0"/>
              <w:jc w:val="both"/>
              <w:rPr>
                <w:rFonts w:ascii="Calibri" w:hAnsi="Calibri" w:cs="Arial"/>
                <w:sz w:val="20"/>
                <w:szCs w:val="20"/>
              </w:rPr>
            </w:pPr>
            <w:r>
              <w:rPr>
                <w:rFonts w:ascii="Calibri" w:hAnsi="Calibri" w:cs="Arial"/>
                <w:color w:val="00000A"/>
                <w:sz w:val="20"/>
                <w:szCs w:val="20"/>
              </w:rPr>
              <w:t>Cet enseignement transversal concerne les télécommunications numériques, le traitement du signal et la géodésie.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Traitement du signal</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widowControl w:val="0"/>
              <w:jc w:val="both"/>
              <w:rPr>
                <w:rFonts w:ascii="Calibri" w:hAnsi="Calibri" w:cs="Arial"/>
                <w:bCs/>
                <w:sz w:val="20"/>
                <w:szCs w:val="20"/>
              </w:rPr>
            </w:pPr>
            <w:r>
              <w:rPr>
                <w:rFonts w:ascii="Calibri" w:hAnsi="Calibri" w:cs="Arial"/>
                <w:bCs/>
                <w:sz w:val="20"/>
                <w:szCs w:val="20"/>
              </w:rPr>
              <w:t>Dans cet enseignement, nous aborderons les problèmes liés à la propagation, au traitement numérique des signaux GNSS et au calcul de la position suivant un système de référence ECEF (</w:t>
            </w:r>
            <w:proofErr w:type="spellStart"/>
            <w:r>
              <w:rPr>
                <w:rFonts w:ascii="Calibri" w:hAnsi="Calibri" w:cs="Arial"/>
                <w:bCs/>
                <w:sz w:val="20"/>
                <w:szCs w:val="20"/>
              </w:rPr>
              <w:t>Earth</w:t>
            </w:r>
            <w:proofErr w:type="spellEnd"/>
            <w:r>
              <w:rPr>
                <w:rFonts w:ascii="Calibri" w:hAnsi="Calibri" w:cs="Arial"/>
                <w:bCs/>
                <w:sz w:val="20"/>
                <w:szCs w:val="20"/>
              </w:rPr>
              <w:t xml:space="preserve"> </w:t>
            </w:r>
            <w:proofErr w:type="spellStart"/>
            <w:r>
              <w:rPr>
                <w:rFonts w:ascii="Calibri" w:hAnsi="Calibri" w:cs="Arial"/>
                <w:bCs/>
                <w:sz w:val="20"/>
                <w:szCs w:val="20"/>
              </w:rPr>
              <w:t>Centered</w:t>
            </w:r>
            <w:proofErr w:type="spellEnd"/>
            <w:r>
              <w:rPr>
                <w:rFonts w:ascii="Calibri" w:hAnsi="Calibri" w:cs="Arial"/>
                <w:bCs/>
                <w:sz w:val="20"/>
                <w:szCs w:val="20"/>
              </w:rPr>
              <w:t xml:space="preserve"> </w:t>
            </w:r>
            <w:proofErr w:type="spellStart"/>
            <w:r>
              <w:rPr>
                <w:rFonts w:ascii="Calibri" w:hAnsi="Calibri" w:cs="Arial"/>
                <w:bCs/>
                <w:sz w:val="20"/>
                <w:szCs w:val="20"/>
              </w:rPr>
              <w:t>Earth</w:t>
            </w:r>
            <w:proofErr w:type="spellEnd"/>
            <w:r>
              <w:rPr>
                <w:rFonts w:ascii="Calibri" w:hAnsi="Calibri" w:cs="Arial"/>
                <w:bCs/>
                <w:sz w:val="20"/>
                <w:szCs w:val="20"/>
              </w:rPr>
              <w:t xml:space="preserve"> </w:t>
            </w:r>
            <w:proofErr w:type="spellStart"/>
            <w:r>
              <w:rPr>
                <w:rFonts w:ascii="Calibri" w:hAnsi="Calibri" w:cs="Arial"/>
                <w:bCs/>
                <w:sz w:val="20"/>
                <w:szCs w:val="20"/>
              </w:rPr>
              <w:t>Fixed</w:t>
            </w:r>
            <w:proofErr w:type="spellEnd"/>
            <w:r>
              <w:rPr>
                <w:rFonts w:ascii="Calibri" w:hAnsi="Calibri" w:cs="Arial"/>
                <w:bCs/>
                <w:sz w:val="20"/>
                <w:szCs w:val="20"/>
              </w:rPr>
              <w:t>). L'objectif de cet enseignement est de comprendre et savoir mettre en œuvre l'ensemble des traitements réalisés par un récepteur pour le calcul de la position. Deux étapes principales de traitement se distinguent et seront réalisées en TD et en TP :</w:t>
            </w:r>
          </w:p>
          <w:p w:rsidR="00D023A9" w:rsidRDefault="00B06490">
            <w:pPr>
              <w:widowControl w:val="0"/>
              <w:jc w:val="both"/>
              <w:rPr>
                <w:rFonts w:ascii="Calibri" w:hAnsi="Calibri" w:cs="Arial"/>
                <w:bCs/>
                <w:sz w:val="20"/>
                <w:szCs w:val="20"/>
              </w:rPr>
            </w:pPr>
            <w:r>
              <w:rPr>
                <w:rFonts w:ascii="Calibri" w:hAnsi="Calibri" w:cs="Arial"/>
                <w:bCs/>
                <w:sz w:val="20"/>
                <w:szCs w:val="20"/>
              </w:rPr>
              <w:t>- Traitement du signal GNSS : structure des signaux pour les différentes constellations GNSS (NAVSTAR, Galileo, ...), acquisition et poursuite d’un signal GPS réel numérisé en sortie d’antenne, décodage du signal GPS : datation et calcul de pseudo-distance.</w:t>
            </w:r>
          </w:p>
          <w:p w:rsidR="00D023A9" w:rsidRDefault="00B06490">
            <w:pPr>
              <w:widowControl w:val="0"/>
              <w:jc w:val="both"/>
              <w:rPr>
                <w:rFonts w:ascii="Calibri" w:hAnsi="Calibri" w:cs="Arial"/>
                <w:bCs/>
                <w:sz w:val="20"/>
                <w:szCs w:val="20"/>
              </w:rPr>
            </w:pPr>
            <w:r>
              <w:rPr>
                <w:rFonts w:ascii="Calibri" w:hAnsi="Calibri" w:cs="Arial"/>
                <w:bCs/>
                <w:sz w:val="20"/>
                <w:szCs w:val="20"/>
              </w:rPr>
              <w:t xml:space="preserve">- Positionnement : principe de triangulation, trajectoire des satellites (orbitographie), perturbations de propagation du signal GPS et corrections associées, projection sur carte, </w:t>
            </w:r>
            <w:proofErr w:type="spellStart"/>
            <w:r>
              <w:rPr>
                <w:rFonts w:ascii="Calibri" w:hAnsi="Calibri" w:cs="Arial"/>
                <w:bCs/>
                <w:sz w:val="20"/>
                <w:szCs w:val="20"/>
              </w:rPr>
              <w:t>map</w:t>
            </w:r>
            <w:proofErr w:type="spellEnd"/>
            <w:r>
              <w:rPr>
                <w:rFonts w:ascii="Calibri" w:hAnsi="Calibri" w:cs="Arial"/>
                <w:bCs/>
                <w:sz w:val="20"/>
                <w:szCs w:val="20"/>
              </w:rPr>
              <w:t xml:space="preserve"> </w:t>
            </w:r>
            <w:proofErr w:type="spellStart"/>
            <w:r>
              <w:rPr>
                <w:rFonts w:ascii="Calibri" w:hAnsi="Calibri" w:cs="Arial"/>
                <w:bCs/>
                <w:sz w:val="20"/>
                <w:szCs w:val="20"/>
              </w:rPr>
              <w:t>matching</w:t>
            </w:r>
            <w:proofErr w:type="spellEnd"/>
            <w:r>
              <w:rPr>
                <w:rFonts w:ascii="Calibri" w:hAnsi="Calibri" w:cs="Arial"/>
                <w:bCs/>
                <w:sz w:val="20"/>
                <w:szCs w:val="20"/>
              </w:rPr>
              <w:t>.</w:t>
            </w:r>
          </w:p>
          <w:p w:rsidR="00D023A9" w:rsidRDefault="00B06490">
            <w:pPr>
              <w:keepNext/>
              <w:widowControl w:val="0"/>
              <w:jc w:val="both"/>
              <w:rPr>
                <w:rFonts w:ascii="Calibri" w:hAnsi="Calibri" w:cs="Arial"/>
                <w:bCs/>
                <w:sz w:val="20"/>
                <w:szCs w:val="20"/>
              </w:rPr>
            </w:pPr>
            <w:r>
              <w:rPr>
                <w:rFonts w:ascii="Calibri" w:hAnsi="Calibri" w:cs="Arial"/>
                <w:bCs/>
                <w:sz w:val="20"/>
                <w:szCs w:val="20"/>
              </w:rPr>
              <w:t>Les TD et TP, orientés sur l’utilisation de l’information de phase des signaux, permettront d'atteindre une précision relative (précision en termes de variations de positions) de l'ordre de quelques centimètres et de définir les verrous permettant d’obtenir une précision centimétrique en positionnement absolu.</w:t>
            </w:r>
          </w:p>
        </w:tc>
      </w:tr>
      <w:tr w:rsidR="00D023A9" w:rsidRPr="00905AF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keepNext/>
              <w:widowControl w:val="0"/>
              <w:numPr>
                <w:ilvl w:val="0"/>
                <w:numId w:val="36"/>
              </w:numPr>
              <w:ind w:left="567" w:hanging="425"/>
              <w:jc w:val="both"/>
              <w:rPr>
                <w:rFonts w:ascii="Calibri" w:hAnsi="Calibri" w:cs="Arial"/>
                <w:sz w:val="20"/>
                <w:szCs w:val="20"/>
                <w:lang w:val="en-US"/>
              </w:rPr>
            </w:pPr>
            <w:r>
              <w:rPr>
                <w:rFonts w:ascii="Calibri" w:hAnsi="Calibri" w:cs="Arial"/>
                <w:color w:val="00000A"/>
                <w:sz w:val="20"/>
                <w:szCs w:val="20"/>
                <w:lang w:val="en-US"/>
              </w:rPr>
              <w:t>E.D. Kaplan, C.J. Hegarty, Understanding GPS, Principles and Applications, Second Edition, Boston, London: Artech House, 2006.</w:t>
            </w:r>
          </w:p>
          <w:p w:rsidR="00D023A9" w:rsidRDefault="00B06490">
            <w:pPr>
              <w:pStyle w:val="ListParagraph"/>
              <w:keepNext/>
              <w:widowControl w:val="0"/>
              <w:numPr>
                <w:ilvl w:val="0"/>
                <w:numId w:val="36"/>
              </w:numPr>
              <w:ind w:left="567" w:hanging="425"/>
              <w:jc w:val="both"/>
              <w:rPr>
                <w:rFonts w:ascii="Calibri" w:hAnsi="Calibri" w:cs="Arial"/>
                <w:sz w:val="20"/>
                <w:szCs w:val="20"/>
                <w:lang w:val="en-US"/>
              </w:rPr>
            </w:pPr>
            <w:r>
              <w:rPr>
                <w:rFonts w:ascii="Calibri" w:hAnsi="Calibri" w:cs="Arial"/>
                <w:color w:val="00000A"/>
                <w:sz w:val="20"/>
                <w:szCs w:val="20"/>
                <w:lang w:val="en-US"/>
              </w:rPr>
              <w:t>Global Positioning System: Theory and Applications, American Institute of Aeronautics and Astronautics, 1996.</w:t>
            </w:r>
          </w:p>
          <w:p w:rsidR="00D023A9" w:rsidRDefault="00B06490">
            <w:pPr>
              <w:pStyle w:val="ListParagraph"/>
              <w:keepNext/>
              <w:widowControl w:val="0"/>
              <w:numPr>
                <w:ilvl w:val="0"/>
                <w:numId w:val="36"/>
              </w:numPr>
              <w:ind w:left="567" w:hanging="425"/>
              <w:jc w:val="both"/>
              <w:rPr>
                <w:rFonts w:ascii="Calibri" w:hAnsi="Calibri" w:cs="Arial"/>
                <w:sz w:val="20"/>
                <w:szCs w:val="20"/>
                <w:lang w:val="en-US"/>
              </w:rPr>
            </w:pPr>
            <w:r>
              <w:rPr>
                <w:rFonts w:ascii="Calibri" w:hAnsi="Calibri" w:cs="Arial"/>
                <w:color w:val="00000A"/>
                <w:sz w:val="20"/>
                <w:szCs w:val="20"/>
                <w:lang w:val="en-US"/>
              </w:rPr>
              <w:t xml:space="preserve">N.I. </w:t>
            </w:r>
            <w:proofErr w:type="spellStart"/>
            <w:r>
              <w:rPr>
                <w:rFonts w:ascii="Calibri" w:hAnsi="Calibri" w:cs="Arial"/>
                <w:color w:val="00000A"/>
                <w:sz w:val="20"/>
                <w:szCs w:val="20"/>
                <w:lang w:val="en-US"/>
              </w:rPr>
              <w:t>Ziedan</w:t>
            </w:r>
            <w:proofErr w:type="spellEnd"/>
            <w:r>
              <w:rPr>
                <w:rFonts w:ascii="Calibri" w:hAnsi="Calibri" w:cs="Arial"/>
                <w:color w:val="00000A"/>
                <w:sz w:val="20"/>
                <w:szCs w:val="20"/>
                <w:lang w:val="en-US"/>
              </w:rPr>
              <w:t>, GNSS receivers for weak signals, Artech House, Norwood, MA, USA, 2006.</w:t>
            </w:r>
          </w:p>
          <w:p w:rsidR="00D023A9" w:rsidRDefault="00B06490">
            <w:pPr>
              <w:pStyle w:val="ListParagraph"/>
              <w:keepNext/>
              <w:widowControl w:val="0"/>
              <w:numPr>
                <w:ilvl w:val="0"/>
                <w:numId w:val="36"/>
              </w:numPr>
              <w:ind w:left="567" w:hanging="425"/>
              <w:jc w:val="both"/>
              <w:rPr>
                <w:rFonts w:ascii="Calibri" w:hAnsi="Calibri" w:cs="Arial"/>
                <w:sz w:val="20"/>
                <w:szCs w:val="20"/>
                <w:lang w:val="en-US"/>
              </w:rPr>
            </w:pPr>
            <w:proofErr w:type="spellStart"/>
            <w:r>
              <w:rPr>
                <w:rFonts w:ascii="Calibri" w:hAnsi="Calibri" w:cs="Arial"/>
                <w:color w:val="00000A"/>
                <w:sz w:val="20"/>
                <w:szCs w:val="20"/>
                <w:lang w:val="en-US"/>
              </w:rPr>
              <w:t>Navipedia</w:t>
            </w:r>
            <w:proofErr w:type="spellEnd"/>
            <w:r>
              <w:rPr>
                <w:rFonts w:ascii="Calibri" w:hAnsi="Calibri" w:cs="Arial"/>
                <w:color w:val="00000A"/>
                <w:sz w:val="20"/>
                <w:szCs w:val="20"/>
                <w:lang w:val="en-US"/>
              </w:rPr>
              <w:t>, ESA, www.gssc.esa.int/navipedia</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w:t>
            </w:r>
          </w:p>
        </w:tc>
      </w:tr>
    </w:tbl>
    <w:p w:rsidR="00D023A9" w:rsidRDefault="00B06490">
      <w:pPr>
        <w:keepNext/>
        <w:spacing w:before="240" w:after="120"/>
        <w:rPr>
          <w:rFonts w:ascii="Calibri" w:hAnsi="Calibri"/>
          <w:sz w:val="22"/>
          <w:szCs w:val="22"/>
          <w:u w:val="single"/>
        </w:rPr>
      </w:pPr>
      <w:r>
        <w:rPr>
          <w:rFonts w:ascii="Calibri" w:hAnsi="Calibri"/>
          <w:sz w:val="22"/>
          <w:szCs w:val="22"/>
          <w:u w:val="single"/>
        </w:rPr>
        <w:t>Perception 2D/3D</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06H00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12H00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6A5DA7">
            <w:pPr>
              <w:keepNext/>
              <w:widowControl w:val="0"/>
              <w:jc w:val="center"/>
              <w:rPr>
                <w:rFonts w:ascii="Calibri" w:hAnsi="Calibri" w:cs="Arial"/>
                <w:caps/>
                <w:sz w:val="20"/>
                <w:szCs w:val="20"/>
              </w:rPr>
            </w:pPr>
            <w:r>
              <w:rPr>
                <w:rFonts w:ascii="Calibri" w:hAnsi="Calibri" w:cs="Arial"/>
                <w:caps/>
                <w:sz w:val="20"/>
                <w:szCs w:val="20"/>
              </w:rPr>
              <w:t>M. FNADI</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 xml:space="preserve">L’objectifs de ce cours est d’appréhender les problématiques liées à l’utilisation de capteurs pour des objets en mouvement et pouvant coopérer entre eux. Une présentation des différents capteurs sera faite avec un regard particulier porté sur les télémètres et l’utilisation du GPS. L’aspect suivi des objets en mouvement dans la scène observée et une approche fusion des différentes informations provenant du système de perception </w:t>
            </w:r>
            <w:proofErr w:type="spellStart"/>
            <w:r>
              <w:rPr>
                <w:rFonts w:ascii="Calibri" w:hAnsi="Calibri" w:cs="Arial"/>
                <w:sz w:val="20"/>
                <w:szCs w:val="20"/>
              </w:rPr>
              <w:t>multicapteurs</w:t>
            </w:r>
            <w:proofErr w:type="spellEnd"/>
            <w:r>
              <w:rPr>
                <w:rFonts w:ascii="Calibri" w:hAnsi="Calibri" w:cs="Arial"/>
                <w:sz w:val="20"/>
                <w:szCs w:val="20"/>
              </w:rPr>
              <w:t xml:space="preserve"> seront présentés</w:t>
            </w:r>
          </w:p>
          <w:p w:rsidR="00D023A9" w:rsidRDefault="00B06490">
            <w:pPr>
              <w:keepNext/>
              <w:widowControl w:val="0"/>
              <w:jc w:val="both"/>
              <w:rPr>
                <w:rFonts w:ascii="Calibri" w:hAnsi="Calibri" w:cs="Arial"/>
                <w:sz w:val="20"/>
                <w:szCs w:val="20"/>
              </w:rPr>
            </w:pPr>
            <w:r>
              <w:rPr>
                <w:rFonts w:ascii="Calibri" w:hAnsi="Calibri" w:cs="Arial"/>
                <w:sz w:val="20"/>
                <w:szCs w:val="20"/>
              </w:rPr>
              <w:t xml:space="preserve">Une programmation (en C) sur des </w:t>
            </w:r>
            <w:proofErr w:type="spellStart"/>
            <w:r>
              <w:rPr>
                <w:rFonts w:ascii="Calibri" w:hAnsi="Calibri" w:cs="Arial"/>
                <w:sz w:val="20"/>
                <w:szCs w:val="20"/>
              </w:rPr>
              <w:t>mini-robots</w:t>
            </w:r>
            <w:proofErr w:type="spellEnd"/>
            <w:r>
              <w:rPr>
                <w:rFonts w:ascii="Calibri" w:hAnsi="Calibri" w:cs="Arial"/>
                <w:sz w:val="20"/>
                <w:szCs w:val="20"/>
              </w:rPr>
              <w:t xml:space="preserve"> illustrera ces différents aspects.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Mathématiques pour l’ingénieur,</w:t>
            </w:r>
          </w:p>
          <w:p w:rsidR="00D023A9" w:rsidRDefault="00B06490">
            <w:pPr>
              <w:keepNext/>
              <w:widowControl w:val="0"/>
              <w:jc w:val="both"/>
              <w:rPr>
                <w:rFonts w:ascii="Calibri" w:hAnsi="Calibri" w:cs="Arial"/>
                <w:bCs/>
                <w:sz w:val="20"/>
                <w:szCs w:val="20"/>
              </w:rPr>
            </w:pPr>
            <w:r>
              <w:rPr>
                <w:rFonts w:ascii="Calibri" w:hAnsi="Calibri" w:cs="Arial"/>
                <w:bCs/>
                <w:sz w:val="20"/>
                <w:szCs w:val="20"/>
              </w:rPr>
              <w:t>Traitement du signal et notions de filtrage</w:t>
            </w:r>
          </w:p>
          <w:p w:rsidR="00D023A9" w:rsidRDefault="00B06490">
            <w:pPr>
              <w:keepNext/>
              <w:widowControl w:val="0"/>
              <w:jc w:val="both"/>
              <w:rPr>
                <w:rFonts w:ascii="Calibri" w:hAnsi="Calibri" w:cs="Arial"/>
                <w:bCs/>
                <w:sz w:val="20"/>
                <w:szCs w:val="20"/>
              </w:rPr>
            </w:pPr>
            <w:r>
              <w:rPr>
                <w:rFonts w:ascii="Calibri" w:hAnsi="Calibri" w:cs="Arial"/>
                <w:bCs/>
                <w:sz w:val="20"/>
                <w:szCs w:val="20"/>
              </w:rPr>
              <w:t>Notions de mécanique élémentaire (cinématique)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Principes de l’analyse de scènes dynamiques</w:t>
            </w:r>
          </w:p>
          <w:p w:rsidR="00D023A9" w:rsidRDefault="00B06490">
            <w:pPr>
              <w:keepNext/>
              <w:widowControl w:val="0"/>
              <w:jc w:val="both"/>
              <w:rPr>
                <w:rFonts w:ascii="Calibri" w:hAnsi="Calibri" w:cs="Arial"/>
                <w:sz w:val="20"/>
                <w:szCs w:val="20"/>
              </w:rPr>
            </w:pPr>
            <w:r>
              <w:rPr>
                <w:rFonts w:ascii="Calibri" w:hAnsi="Calibri" w:cs="Arial"/>
                <w:sz w:val="20"/>
                <w:szCs w:val="20"/>
              </w:rPr>
              <w:t>Classification et caractéristiques des capteurs : stéréoscope, télémètres lasers, odomètres, accéléromètres, GPS...</w:t>
            </w:r>
          </w:p>
          <w:p w:rsidR="00D023A9" w:rsidRDefault="00B06490">
            <w:pPr>
              <w:keepNext/>
              <w:widowControl w:val="0"/>
              <w:jc w:val="both"/>
              <w:rPr>
                <w:rFonts w:ascii="Calibri" w:hAnsi="Calibri" w:cs="Arial"/>
                <w:sz w:val="20"/>
                <w:szCs w:val="20"/>
              </w:rPr>
            </w:pPr>
            <w:r>
              <w:rPr>
                <w:rFonts w:ascii="Calibri" w:hAnsi="Calibri" w:cs="Arial"/>
                <w:sz w:val="20"/>
                <w:szCs w:val="20"/>
              </w:rPr>
              <w:t>Suivi d’objets en mouvement : Principe de la détection, Estimation de mouvement et de structures.</w:t>
            </w:r>
          </w:p>
          <w:p w:rsidR="00D023A9" w:rsidRDefault="00B06490">
            <w:pPr>
              <w:keepNext/>
              <w:widowControl w:val="0"/>
              <w:jc w:val="both"/>
              <w:rPr>
                <w:rFonts w:ascii="Calibri" w:hAnsi="Calibri" w:cs="Arial"/>
                <w:sz w:val="20"/>
                <w:szCs w:val="20"/>
              </w:rPr>
            </w:pPr>
            <w:r>
              <w:rPr>
                <w:rFonts w:ascii="Calibri" w:hAnsi="Calibri" w:cs="Arial"/>
                <w:sz w:val="20"/>
                <w:szCs w:val="20"/>
              </w:rPr>
              <w:t xml:space="preserve">Perception </w:t>
            </w:r>
            <w:proofErr w:type="spellStart"/>
            <w:r>
              <w:rPr>
                <w:rFonts w:ascii="Calibri" w:hAnsi="Calibri" w:cs="Arial"/>
                <w:sz w:val="20"/>
                <w:szCs w:val="20"/>
              </w:rPr>
              <w:t>multicapteurs</w:t>
            </w:r>
            <w:proofErr w:type="spellEnd"/>
            <w:r>
              <w:rPr>
                <w:rFonts w:ascii="Calibri" w:hAnsi="Calibri" w:cs="Arial"/>
                <w:sz w:val="20"/>
                <w:szCs w:val="20"/>
              </w:rPr>
              <w:t> : Recalage spatial et temporel</w:t>
            </w:r>
          </w:p>
          <w:p w:rsidR="00D023A9" w:rsidRDefault="00B06490">
            <w:pPr>
              <w:keepNext/>
              <w:widowControl w:val="0"/>
              <w:jc w:val="both"/>
              <w:rPr>
                <w:rFonts w:ascii="Calibri" w:hAnsi="Calibri" w:cs="Arial"/>
                <w:sz w:val="20"/>
                <w:szCs w:val="20"/>
              </w:rPr>
            </w:pPr>
            <w:r>
              <w:rPr>
                <w:rFonts w:ascii="Calibri" w:hAnsi="Calibri" w:cs="Arial"/>
                <w:sz w:val="20"/>
                <w:szCs w:val="20"/>
              </w:rPr>
              <w:t>Coopération de capteurs, filtrage statistique et fusion d’informations</w:t>
            </w:r>
          </w:p>
          <w:p w:rsidR="00D023A9" w:rsidRDefault="00B06490">
            <w:pPr>
              <w:keepNext/>
              <w:widowControl w:val="0"/>
              <w:jc w:val="both"/>
              <w:rPr>
                <w:rFonts w:ascii="Calibri" w:hAnsi="Calibri" w:cs="Arial"/>
                <w:bCs/>
                <w:sz w:val="20"/>
                <w:szCs w:val="20"/>
              </w:rPr>
            </w:pPr>
            <w:r>
              <w:rPr>
                <w:rFonts w:ascii="Calibri" w:hAnsi="Calibri" w:cs="Arial"/>
                <w:sz w:val="20"/>
                <w:szCs w:val="20"/>
              </w:rPr>
              <w:t xml:space="preserve">Toutes ces notions seront illustrées dans le cadre de TP traitant du suivi d’objets par des </w:t>
            </w:r>
            <w:proofErr w:type="spellStart"/>
            <w:r>
              <w:rPr>
                <w:rFonts w:ascii="Calibri" w:hAnsi="Calibri" w:cs="Arial"/>
                <w:sz w:val="20"/>
                <w:szCs w:val="20"/>
              </w:rPr>
              <w:t>mini-robots</w:t>
            </w:r>
            <w:proofErr w:type="spellEnd"/>
            <w:r>
              <w:rPr>
                <w:rFonts w:ascii="Calibri" w:hAnsi="Calibri" w:cs="Arial"/>
                <w:sz w:val="20"/>
                <w:szCs w:val="20"/>
              </w:rPr>
              <w:t xml:space="preserve"> équipés de capteurs proprioceptifs et extéroceptifs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rPr>
                <w:rFonts w:ascii="Calibri" w:hAnsi="Calibri" w:cs="Arial"/>
                <w:b/>
                <w:bCs/>
                <w:sz w:val="20"/>
                <w:szCs w:val="20"/>
                <w:u w:val="single"/>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keepNext/>
              <w:widowControl w:val="0"/>
              <w:numPr>
                <w:ilvl w:val="0"/>
                <w:numId w:val="37"/>
              </w:numPr>
              <w:ind w:left="567" w:hanging="425"/>
              <w:jc w:val="both"/>
              <w:rPr>
                <w:rFonts w:asciiTheme="minorHAnsi" w:hAnsiTheme="minorHAnsi" w:cs="Arial"/>
                <w:sz w:val="20"/>
                <w:szCs w:val="20"/>
              </w:rPr>
            </w:pPr>
            <w:r>
              <w:rPr>
                <w:rFonts w:asciiTheme="minorHAnsi" w:hAnsiTheme="minorHAnsi" w:cs="Arial"/>
                <w:sz w:val="20"/>
                <w:szCs w:val="20"/>
              </w:rPr>
              <w:t xml:space="preserve">Perception de l’environnement en robotique, </w:t>
            </w:r>
            <w:proofErr w:type="spellStart"/>
            <w:proofErr w:type="gramStart"/>
            <w:r>
              <w:rPr>
                <w:rFonts w:asciiTheme="minorHAnsi" w:hAnsiTheme="minorHAnsi" w:cs="Arial"/>
                <w:sz w:val="20"/>
                <w:szCs w:val="20"/>
              </w:rPr>
              <w:t>E.Colle</w:t>
            </w:r>
            <w:proofErr w:type="spellEnd"/>
            <w:proofErr w:type="gramEnd"/>
            <w:r>
              <w:rPr>
                <w:rFonts w:asciiTheme="minorHAnsi" w:hAnsiTheme="minorHAnsi" w:cs="Arial"/>
                <w:sz w:val="20"/>
                <w:szCs w:val="20"/>
              </w:rPr>
              <w:t xml:space="preserve"> &amp; </w:t>
            </w:r>
            <w:proofErr w:type="spellStart"/>
            <w:r>
              <w:rPr>
                <w:rFonts w:asciiTheme="minorHAnsi" w:hAnsiTheme="minorHAnsi" w:cs="Arial"/>
                <w:sz w:val="20"/>
                <w:szCs w:val="20"/>
              </w:rPr>
              <w:t>F.Chavand</w:t>
            </w:r>
            <w:proofErr w:type="spellEnd"/>
            <w:r>
              <w:rPr>
                <w:rFonts w:asciiTheme="minorHAnsi" w:hAnsiTheme="minorHAnsi" w:cs="Arial"/>
                <w:sz w:val="20"/>
                <w:szCs w:val="20"/>
              </w:rPr>
              <w:t xml:space="preserve">, </w:t>
            </w:r>
            <w:proofErr w:type="spellStart"/>
            <w:r>
              <w:rPr>
                <w:rFonts w:asciiTheme="minorHAnsi" w:hAnsiTheme="minorHAnsi" w:cs="Arial"/>
                <w:sz w:val="20"/>
                <w:szCs w:val="20"/>
              </w:rPr>
              <w:t>Hermès.Sciences</w:t>
            </w:r>
            <w:proofErr w:type="spellEnd"/>
            <w:r>
              <w:rPr>
                <w:rFonts w:asciiTheme="minorHAnsi" w:hAnsiTheme="minorHAnsi" w:cs="Arial"/>
                <w:sz w:val="20"/>
                <w:szCs w:val="20"/>
              </w:rPr>
              <w:t xml:space="preserve"> Publication, 1998</w:t>
            </w:r>
          </w:p>
          <w:p w:rsidR="00D023A9" w:rsidRDefault="00B06490">
            <w:pPr>
              <w:pStyle w:val="ListParagraph"/>
              <w:keepNext/>
              <w:widowControl w:val="0"/>
              <w:numPr>
                <w:ilvl w:val="0"/>
                <w:numId w:val="37"/>
              </w:numPr>
              <w:ind w:left="567" w:hanging="425"/>
              <w:jc w:val="both"/>
              <w:rPr>
                <w:rFonts w:asciiTheme="minorHAnsi" w:hAnsiTheme="minorHAnsi" w:cs="Arial"/>
                <w:sz w:val="20"/>
                <w:szCs w:val="20"/>
              </w:rPr>
            </w:pPr>
            <w:r>
              <w:rPr>
                <w:rFonts w:asciiTheme="minorHAnsi" w:hAnsiTheme="minorHAnsi" w:cs="Arial"/>
                <w:sz w:val="20"/>
                <w:szCs w:val="20"/>
              </w:rPr>
              <w:t xml:space="preserve">Capteurs et méthodes pour la localisation des robots mobiles, </w:t>
            </w:r>
            <w:proofErr w:type="spellStart"/>
            <w:r>
              <w:rPr>
                <w:rFonts w:asciiTheme="minorHAnsi" w:hAnsiTheme="minorHAnsi" w:cs="Arial"/>
                <w:sz w:val="20"/>
                <w:szCs w:val="20"/>
              </w:rPr>
              <w:t>M.</w:t>
            </w:r>
            <w:proofErr w:type="gramStart"/>
            <w:r>
              <w:rPr>
                <w:rFonts w:asciiTheme="minorHAnsi" w:hAnsiTheme="minorHAnsi" w:cs="Arial"/>
                <w:sz w:val="20"/>
                <w:szCs w:val="20"/>
              </w:rPr>
              <w:t>J.Aldon</w:t>
            </w:r>
            <w:proofErr w:type="spellEnd"/>
            <w:proofErr w:type="gramEnd"/>
            <w:r>
              <w:rPr>
                <w:rFonts w:asciiTheme="minorHAnsi" w:hAnsiTheme="minorHAnsi" w:cs="Arial"/>
                <w:sz w:val="20"/>
                <w:szCs w:val="20"/>
              </w:rPr>
              <w:t>, Techniques de l’Ingénieur, 2001</w:t>
            </w:r>
          </w:p>
          <w:p w:rsidR="00D023A9" w:rsidRDefault="00B06490">
            <w:pPr>
              <w:pStyle w:val="ListParagraph"/>
              <w:keepNext/>
              <w:widowControl w:val="0"/>
              <w:numPr>
                <w:ilvl w:val="0"/>
                <w:numId w:val="37"/>
              </w:numPr>
              <w:ind w:left="567" w:hanging="425"/>
              <w:jc w:val="both"/>
              <w:rPr>
                <w:rFonts w:ascii="Calibri" w:hAnsi="Calibri" w:cs="Arial"/>
                <w:bCs/>
                <w:sz w:val="20"/>
                <w:szCs w:val="20"/>
              </w:rPr>
            </w:pPr>
            <w:r>
              <w:rPr>
                <w:rFonts w:asciiTheme="minorHAnsi" w:hAnsiTheme="minorHAnsi" w:cs="Arial"/>
                <w:sz w:val="20"/>
                <w:szCs w:val="20"/>
              </w:rPr>
              <w:t xml:space="preserve">Perception </w:t>
            </w:r>
            <w:proofErr w:type="spellStart"/>
            <w:r>
              <w:rPr>
                <w:rFonts w:asciiTheme="minorHAnsi" w:hAnsiTheme="minorHAnsi" w:cs="Arial"/>
                <w:sz w:val="20"/>
                <w:szCs w:val="20"/>
              </w:rPr>
              <w:t>multicapteur</w:t>
            </w:r>
            <w:proofErr w:type="spellEnd"/>
            <w:r>
              <w:rPr>
                <w:rFonts w:asciiTheme="minorHAnsi" w:hAnsiTheme="minorHAnsi" w:cs="Arial"/>
                <w:sz w:val="20"/>
                <w:szCs w:val="20"/>
              </w:rPr>
              <w:t xml:space="preserve"> et analyse de scènes dynamiques, </w:t>
            </w:r>
            <w:proofErr w:type="spellStart"/>
            <w:r>
              <w:rPr>
                <w:rFonts w:asciiTheme="minorHAnsi" w:hAnsiTheme="minorHAnsi" w:cs="Arial"/>
                <w:sz w:val="20"/>
                <w:szCs w:val="20"/>
              </w:rPr>
              <w:t>A.Houénou</w:t>
            </w:r>
            <w:proofErr w:type="spellEnd"/>
            <w:r>
              <w:rPr>
                <w:rFonts w:asciiTheme="minorHAnsi" w:hAnsiTheme="minorHAnsi" w:cs="Arial"/>
                <w:sz w:val="20"/>
                <w:szCs w:val="20"/>
              </w:rPr>
              <w:t>, éditions UE, 2014</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contrôle continu</w:t>
            </w:r>
          </w:p>
        </w:tc>
      </w:tr>
    </w:tbl>
    <w:p w:rsidR="00D023A9" w:rsidRDefault="00B06490" w:rsidP="00114F47">
      <w:pPr>
        <w:keepNext/>
        <w:spacing w:before="120" w:after="120"/>
        <w:rPr>
          <w:rFonts w:ascii="Calibri" w:hAnsi="Calibri"/>
          <w:sz w:val="22"/>
          <w:szCs w:val="22"/>
          <w:u w:val="single"/>
        </w:rPr>
      </w:pPr>
      <w:r>
        <w:rPr>
          <w:rFonts w:ascii="Calibri" w:hAnsi="Calibri"/>
          <w:sz w:val="22"/>
          <w:szCs w:val="22"/>
          <w:u w:val="single"/>
        </w:rPr>
        <w:lastRenderedPageBreak/>
        <w:t>Imagerie couleur et classification</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05H00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05H00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16H00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lang w:val="en-US"/>
              </w:rPr>
            </w:pPr>
            <w:r>
              <w:rPr>
                <w:rFonts w:ascii="Calibri" w:hAnsi="Calibri" w:cs="Arial"/>
                <w:caps/>
                <w:sz w:val="20"/>
                <w:szCs w:val="20"/>
                <w:lang w:val="en-US"/>
              </w:rPr>
              <w:t>A. Porebski</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Présenter des systèmes spécifiques de l’imagerie couleur permettant à la fois l’acquisition, le traitement et l’analyse des images couleur pour des applications diverses : contrôle industriel, biomédicale, télédétection, défense, astronomie, sciences du vivant, sciences de la terre....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b/>
                <w:bCs/>
                <w:sz w:val="20"/>
                <w:szCs w:val="20"/>
                <w:u w:val="single"/>
              </w:rPr>
            </w:pPr>
            <w:r>
              <w:rPr>
                <w:rFonts w:ascii="Calibri" w:hAnsi="Calibri" w:cs="Arial"/>
                <w:bCs/>
                <w:sz w:val="20"/>
                <w:szCs w:val="20"/>
              </w:rPr>
              <w:t>Module de traitement d’images et vision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Calibri"/>
                <w:bCs/>
                <w:sz w:val="20"/>
                <w:szCs w:val="20"/>
              </w:rPr>
            </w:pPr>
            <w:r>
              <w:rPr>
                <w:rFonts w:ascii="Calibri" w:hAnsi="Calibri" w:cs="Arial"/>
                <w:bCs/>
                <w:sz w:val="20"/>
                <w:szCs w:val="20"/>
                <w:u w:val="single"/>
              </w:rPr>
              <w:t>Cours et TD</w:t>
            </w:r>
            <w:r>
              <w:rPr>
                <w:rFonts w:ascii="Calibri" w:hAnsi="Calibri" w:cs="Arial"/>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Représentation numérique des couleurs</w:t>
            </w:r>
          </w:p>
          <w:p w:rsidR="00D023A9" w:rsidRDefault="00B06490">
            <w:pPr>
              <w:keepNext/>
              <w:widowControl w:val="0"/>
              <w:jc w:val="both"/>
              <w:rPr>
                <w:rFonts w:ascii="Calibri" w:hAnsi="Calibri" w:cs="Arial"/>
                <w:bCs/>
                <w:sz w:val="20"/>
                <w:szCs w:val="20"/>
              </w:rPr>
            </w:pPr>
            <w:r>
              <w:rPr>
                <w:rFonts w:ascii="Calibri" w:hAnsi="Calibri" w:cs="Arial"/>
                <w:bCs/>
                <w:sz w:val="20"/>
                <w:szCs w:val="20"/>
              </w:rPr>
              <w:t>Texture couleur en imagerie</w:t>
            </w:r>
          </w:p>
          <w:p w:rsidR="00D023A9" w:rsidRDefault="00B06490">
            <w:pPr>
              <w:keepNext/>
              <w:widowControl w:val="0"/>
              <w:jc w:val="both"/>
              <w:rPr>
                <w:rFonts w:ascii="Calibri" w:hAnsi="Calibri" w:cs="Arial"/>
                <w:bCs/>
                <w:sz w:val="20"/>
                <w:szCs w:val="20"/>
              </w:rPr>
            </w:pPr>
            <w:r>
              <w:rPr>
                <w:rFonts w:ascii="Calibri" w:hAnsi="Calibri" w:cs="Arial"/>
                <w:bCs/>
                <w:sz w:val="20"/>
                <w:szCs w:val="20"/>
              </w:rPr>
              <w:t>Sélection d’attributs de texture couleur</w:t>
            </w:r>
          </w:p>
          <w:p w:rsidR="00D023A9" w:rsidRDefault="00B06490">
            <w:pPr>
              <w:keepNext/>
              <w:widowControl w:val="0"/>
              <w:jc w:val="both"/>
              <w:rPr>
                <w:rFonts w:ascii="Calibri" w:hAnsi="Calibri" w:cs="Arial"/>
                <w:bCs/>
                <w:sz w:val="20"/>
                <w:szCs w:val="20"/>
              </w:rPr>
            </w:pPr>
            <w:r>
              <w:rPr>
                <w:rFonts w:ascii="Calibri" w:hAnsi="Calibri" w:cs="Arial"/>
                <w:bCs/>
                <w:sz w:val="20"/>
                <w:szCs w:val="20"/>
              </w:rPr>
              <w:t>Application à la classification</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TP</w:t>
            </w:r>
            <w:r>
              <w:rPr>
                <w:rFonts w:ascii="Calibri" w:hAnsi="Calibri" w:cs="Arial"/>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 Classification de textures couleur</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widowControl w:val="0"/>
              <w:numPr>
                <w:ilvl w:val="0"/>
                <w:numId w:val="46"/>
              </w:numPr>
              <w:ind w:left="567" w:hanging="425"/>
              <w:rPr>
                <w:rFonts w:asciiTheme="minorHAnsi" w:hAnsiTheme="minorHAnsi" w:cs="Arial"/>
                <w:sz w:val="20"/>
                <w:szCs w:val="20"/>
              </w:rPr>
            </w:pPr>
            <w:r>
              <w:rPr>
                <w:rFonts w:asciiTheme="minorHAnsi" w:hAnsiTheme="minorHAnsi" w:cs="Arial"/>
                <w:sz w:val="20"/>
                <w:szCs w:val="20"/>
              </w:rPr>
              <w:t xml:space="preserve">A. </w:t>
            </w:r>
            <w:proofErr w:type="spellStart"/>
            <w:r>
              <w:rPr>
                <w:rFonts w:asciiTheme="minorHAnsi" w:hAnsiTheme="minorHAnsi" w:cs="Arial"/>
                <w:sz w:val="20"/>
                <w:szCs w:val="20"/>
              </w:rPr>
              <w:t>Trémeau</w:t>
            </w:r>
            <w:proofErr w:type="spellEnd"/>
            <w:r>
              <w:rPr>
                <w:rFonts w:asciiTheme="minorHAnsi" w:hAnsiTheme="minorHAnsi" w:cs="Arial"/>
                <w:sz w:val="20"/>
                <w:szCs w:val="20"/>
              </w:rPr>
              <w:t>, C. Fernandez-</w:t>
            </w:r>
            <w:proofErr w:type="spellStart"/>
            <w:r>
              <w:rPr>
                <w:rFonts w:asciiTheme="minorHAnsi" w:hAnsiTheme="minorHAnsi" w:cs="Arial"/>
                <w:sz w:val="20"/>
                <w:szCs w:val="20"/>
              </w:rPr>
              <w:t>Maloigne</w:t>
            </w:r>
            <w:proofErr w:type="spellEnd"/>
            <w:r>
              <w:rPr>
                <w:rFonts w:asciiTheme="minorHAnsi" w:hAnsiTheme="minorHAnsi" w:cs="Arial"/>
                <w:sz w:val="20"/>
                <w:szCs w:val="20"/>
              </w:rPr>
              <w:t>, Image numérique couleur - de l'acquisition au traitement, Dunod, 2004.</w:t>
            </w:r>
          </w:p>
          <w:p w:rsidR="00D023A9" w:rsidRDefault="00B06490">
            <w:pPr>
              <w:pStyle w:val="ListParagraph"/>
              <w:widowControl w:val="0"/>
              <w:numPr>
                <w:ilvl w:val="0"/>
                <w:numId w:val="46"/>
              </w:numPr>
              <w:ind w:left="567" w:hanging="425"/>
              <w:rPr>
                <w:rFonts w:asciiTheme="minorHAnsi" w:hAnsiTheme="minorHAnsi" w:cs="Arial"/>
                <w:sz w:val="20"/>
                <w:szCs w:val="20"/>
              </w:rPr>
            </w:pPr>
            <w:r>
              <w:rPr>
                <w:rFonts w:asciiTheme="minorHAnsi" w:hAnsiTheme="minorHAnsi" w:cs="Arial"/>
                <w:sz w:val="20"/>
                <w:szCs w:val="20"/>
              </w:rPr>
              <w:t>C. Fernandez-</w:t>
            </w:r>
            <w:proofErr w:type="spellStart"/>
            <w:r>
              <w:rPr>
                <w:rFonts w:asciiTheme="minorHAnsi" w:hAnsiTheme="minorHAnsi" w:cs="Arial"/>
                <w:sz w:val="20"/>
                <w:szCs w:val="20"/>
              </w:rPr>
              <w:t>Maloigne</w:t>
            </w:r>
            <w:proofErr w:type="spellEnd"/>
            <w:r>
              <w:rPr>
                <w:rFonts w:asciiTheme="minorHAnsi" w:hAnsiTheme="minorHAnsi" w:cs="Arial"/>
                <w:sz w:val="20"/>
                <w:szCs w:val="20"/>
              </w:rPr>
              <w:t>, F. Robert-</w:t>
            </w:r>
            <w:proofErr w:type="spellStart"/>
            <w:r>
              <w:rPr>
                <w:rFonts w:asciiTheme="minorHAnsi" w:hAnsiTheme="minorHAnsi" w:cs="Arial"/>
                <w:sz w:val="20"/>
                <w:szCs w:val="20"/>
              </w:rPr>
              <w:t>Inacio</w:t>
            </w:r>
            <w:proofErr w:type="spellEnd"/>
            <w:r>
              <w:rPr>
                <w:rFonts w:asciiTheme="minorHAnsi" w:hAnsiTheme="minorHAnsi" w:cs="Arial"/>
                <w:sz w:val="20"/>
                <w:szCs w:val="20"/>
              </w:rPr>
              <w:t xml:space="preserve"> et L. Macaire, Imagerie couleur numérique : Avancées et perspectives pour la couleur, </w:t>
            </w:r>
            <w:proofErr w:type="spellStart"/>
            <w:r>
              <w:rPr>
                <w:rFonts w:asciiTheme="minorHAnsi" w:hAnsiTheme="minorHAnsi" w:cs="Arial"/>
                <w:sz w:val="20"/>
                <w:szCs w:val="20"/>
              </w:rPr>
              <w:t>Hermes</w:t>
            </w:r>
            <w:proofErr w:type="spellEnd"/>
            <w:r>
              <w:rPr>
                <w:rFonts w:asciiTheme="minorHAnsi" w:hAnsiTheme="minorHAnsi" w:cs="Arial"/>
                <w:sz w:val="20"/>
                <w:szCs w:val="20"/>
              </w:rPr>
              <w:t xml:space="preserve"> Science Publications -Traité IC2 (Collection Signal et image), 2012</w:t>
            </w:r>
          </w:p>
          <w:p w:rsidR="00D023A9" w:rsidRDefault="00B06490">
            <w:pPr>
              <w:pStyle w:val="ListParagraph"/>
              <w:keepNext/>
              <w:widowControl w:val="0"/>
              <w:numPr>
                <w:ilvl w:val="0"/>
                <w:numId w:val="46"/>
              </w:numPr>
              <w:ind w:left="567" w:hanging="425"/>
              <w:jc w:val="both"/>
              <w:rPr>
                <w:rFonts w:asciiTheme="minorHAnsi" w:hAnsiTheme="minorHAnsi" w:cs="Arial"/>
                <w:sz w:val="20"/>
                <w:szCs w:val="20"/>
              </w:rPr>
            </w:pPr>
            <w:r>
              <w:rPr>
                <w:rFonts w:asciiTheme="minorHAnsi" w:hAnsiTheme="minorHAnsi" w:cs="Arial"/>
                <w:sz w:val="20"/>
                <w:szCs w:val="20"/>
              </w:rPr>
              <w:t xml:space="preserve">N. </w:t>
            </w:r>
            <w:proofErr w:type="spellStart"/>
            <w:r>
              <w:rPr>
                <w:rFonts w:asciiTheme="minorHAnsi" w:hAnsiTheme="minorHAnsi" w:cs="Arial"/>
                <w:sz w:val="20"/>
                <w:szCs w:val="20"/>
              </w:rPr>
              <w:t>Vandenbroucke</w:t>
            </w:r>
            <w:proofErr w:type="spellEnd"/>
            <w:r>
              <w:rPr>
                <w:rFonts w:asciiTheme="minorHAnsi" w:hAnsiTheme="minorHAnsi" w:cs="Arial"/>
                <w:sz w:val="20"/>
                <w:szCs w:val="20"/>
              </w:rPr>
              <w:t>, L. Macaire. Représentation numérique des couleurs. Cours et Application Industrielles de l’Image Numérique Couleur (EHINC’09), pages 26-51, Toulon, France, 2009.</w:t>
            </w:r>
          </w:p>
          <w:p w:rsidR="00D023A9" w:rsidRDefault="00B06490">
            <w:pPr>
              <w:pStyle w:val="ListParagraph"/>
              <w:keepNext/>
              <w:widowControl w:val="0"/>
              <w:numPr>
                <w:ilvl w:val="0"/>
                <w:numId w:val="46"/>
              </w:numPr>
              <w:ind w:left="567" w:hanging="425"/>
              <w:jc w:val="both"/>
              <w:rPr>
                <w:rFonts w:ascii="Calibri" w:hAnsi="Calibri" w:cs="Arial"/>
                <w:b/>
                <w:bCs/>
                <w:sz w:val="20"/>
                <w:szCs w:val="20"/>
                <w:u w:val="single"/>
              </w:rPr>
            </w:pPr>
            <w:r>
              <w:rPr>
                <w:rFonts w:asciiTheme="minorHAnsi" w:hAnsiTheme="minorHAnsi" w:cs="Arial"/>
                <w:sz w:val="20"/>
                <w:szCs w:val="20"/>
              </w:rPr>
              <w:t xml:space="preserve">A. </w:t>
            </w:r>
            <w:proofErr w:type="spellStart"/>
            <w:r>
              <w:rPr>
                <w:rFonts w:asciiTheme="minorHAnsi" w:hAnsiTheme="minorHAnsi" w:cs="Arial"/>
                <w:sz w:val="20"/>
                <w:szCs w:val="20"/>
              </w:rPr>
              <w:t>Porebski</w:t>
            </w:r>
            <w:proofErr w:type="spellEnd"/>
            <w:r>
              <w:rPr>
                <w:rFonts w:asciiTheme="minorHAnsi" w:hAnsiTheme="minorHAnsi" w:cs="Arial"/>
                <w:sz w:val="20"/>
                <w:szCs w:val="20"/>
              </w:rPr>
              <w:t xml:space="preserve">, N. </w:t>
            </w:r>
            <w:proofErr w:type="spellStart"/>
            <w:r>
              <w:rPr>
                <w:rFonts w:asciiTheme="minorHAnsi" w:hAnsiTheme="minorHAnsi" w:cs="Arial"/>
                <w:sz w:val="20"/>
                <w:szCs w:val="20"/>
              </w:rPr>
              <w:t>Vandenbroucke</w:t>
            </w:r>
            <w:proofErr w:type="spellEnd"/>
            <w:r>
              <w:rPr>
                <w:rFonts w:asciiTheme="minorHAnsi" w:hAnsiTheme="minorHAnsi" w:cs="Arial"/>
                <w:sz w:val="20"/>
                <w:szCs w:val="20"/>
              </w:rPr>
              <w:t>, L. Macaire. Attributs de texture couleur. Cours et Application Industrielles de l’Image Numérique Couleur (EHINC’09), pages 95-108, Toulon, France, 2009</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Comptes Rendus de TP</w:t>
            </w:r>
          </w:p>
        </w:tc>
      </w:tr>
    </w:tbl>
    <w:p w:rsidR="00D023A9" w:rsidRDefault="00D023A9">
      <w:pPr>
        <w:rPr>
          <w:rFonts w:ascii="Calibri" w:hAnsi="Calibri"/>
          <w:sz w:val="22"/>
          <w:szCs w:val="22"/>
          <w:u w:val="single"/>
        </w:rPr>
      </w:pPr>
    </w:p>
    <w:p w:rsidR="00D023A9" w:rsidRDefault="00B06490">
      <w:pPr>
        <w:keepNext/>
        <w:spacing w:before="240" w:after="120"/>
        <w:rPr>
          <w:rFonts w:ascii="Calibri" w:hAnsi="Calibri"/>
          <w:sz w:val="22"/>
          <w:szCs w:val="22"/>
          <w:u w:val="single"/>
        </w:rPr>
      </w:pPr>
      <w:proofErr w:type="spellStart"/>
      <w:r>
        <w:rPr>
          <w:rFonts w:ascii="Calibri" w:hAnsi="Calibri"/>
          <w:sz w:val="22"/>
          <w:szCs w:val="22"/>
          <w:u w:val="single"/>
        </w:rPr>
        <w:t>Deep</w:t>
      </w:r>
      <w:proofErr w:type="spellEnd"/>
      <w:r>
        <w:rPr>
          <w:rFonts w:ascii="Calibri" w:hAnsi="Calibri"/>
          <w:sz w:val="22"/>
          <w:szCs w:val="22"/>
          <w:u w:val="single"/>
        </w:rPr>
        <w:t xml:space="preserve"> </w:t>
      </w:r>
      <w:proofErr w:type="spellStart"/>
      <w:r>
        <w:rPr>
          <w:rFonts w:ascii="Calibri" w:hAnsi="Calibri"/>
          <w:sz w:val="22"/>
          <w:szCs w:val="22"/>
          <w:u w:val="single"/>
        </w:rPr>
        <w:t>learning</w:t>
      </w:r>
      <w:proofErr w:type="spellEnd"/>
      <w:r>
        <w:rPr>
          <w:rFonts w:ascii="Calibri" w:hAnsi="Calibri"/>
          <w:sz w:val="22"/>
          <w:szCs w:val="22"/>
          <w:u w:val="single"/>
        </w:rPr>
        <w:t xml:space="preserve"> </w:t>
      </w:r>
      <w:r>
        <w:rPr>
          <w:rFonts w:ascii="Calibri" w:hAnsi="Calibri"/>
          <w:sz w:val="22"/>
          <w:szCs w:val="22"/>
        </w:rPr>
        <w:t>:</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12H00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00H00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14H00</w:t>
            </w:r>
          </w:p>
        </w:tc>
      </w:tr>
      <w:tr w:rsidR="006A5DA7">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A5DA7" w:rsidRDefault="006A5DA7" w:rsidP="006A5DA7">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6A5DA7" w:rsidRDefault="006A5DA7" w:rsidP="006A5DA7">
            <w:pPr>
              <w:keepNext/>
              <w:widowControl w:val="0"/>
              <w:jc w:val="center"/>
              <w:rPr>
                <w:rFonts w:ascii="Calibri" w:hAnsi="Calibri" w:cs="Arial"/>
                <w:caps/>
                <w:sz w:val="20"/>
                <w:szCs w:val="20"/>
                <w:lang w:val="en-US"/>
              </w:rPr>
            </w:pPr>
            <w:r>
              <w:rPr>
                <w:rFonts w:ascii="Calibri" w:hAnsi="Calibri" w:cs="Arial"/>
                <w:caps/>
                <w:sz w:val="20"/>
                <w:szCs w:val="20"/>
                <w:lang w:val="en-US"/>
              </w:rPr>
              <w:t>A. LIEFOOGHE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Le but est d’introduire aux concepts et méthodes de l’apprentissage profond (</w:t>
            </w:r>
            <w:proofErr w:type="spellStart"/>
            <w:r>
              <w:rPr>
                <w:rFonts w:ascii="Calibri" w:hAnsi="Calibri" w:cs="Arial"/>
                <w:sz w:val="20"/>
                <w:szCs w:val="20"/>
              </w:rPr>
              <w:t>deep</w:t>
            </w:r>
            <w:proofErr w:type="spellEnd"/>
            <w:r>
              <w:rPr>
                <w:rFonts w:ascii="Calibri" w:hAnsi="Calibri" w:cs="Arial"/>
                <w:sz w:val="20"/>
                <w:szCs w:val="20"/>
              </w:rPr>
              <w:t xml:space="preserve"> </w:t>
            </w:r>
            <w:proofErr w:type="spellStart"/>
            <w:r>
              <w:rPr>
                <w:rFonts w:ascii="Calibri" w:hAnsi="Calibri" w:cs="Arial"/>
                <w:sz w:val="20"/>
                <w:szCs w:val="20"/>
              </w:rPr>
              <w:t>learning</w:t>
            </w:r>
            <w:proofErr w:type="spellEnd"/>
            <w:r>
              <w:rPr>
                <w:rFonts w:ascii="Calibri" w:hAnsi="Calibri" w:cs="Arial"/>
                <w:sz w:val="20"/>
                <w:szCs w:val="20"/>
              </w:rPr>
              <w:t xml:space="preserve">), aujourd’hui capables de prouesses importantes dans de nombreux domaines comme l'analyse de signal visuel et sonore et le traitement automatisé du langage. Développer des expériences via des exemples pratiques, en utilisant </w:t>
            </w:r>
            <w:proofErr w:type="spellStart"/>
            <w:r>
              <w:rPr>
                <w:rFonts w:ascii="Calibri" w:hAnsi="Calibri" w:cs="Arial"/>
                <w:sz w:val="20"/>
                <w:szCs w:val="20"/>
              </w:rPr>
              <w:t>Tensorflow</w:t>
            </w:r>
            <w:proofErr w:type="spellEnd"/>
            <w:r>
              <w:rPr>
                <w:rFonts w:ascii="Calibri" w:hAnsi="Calibri" w:cs="Arial"/>
                <w:sz w:val="20"/>
                <w:szCs w:val="20"/>
              </w:rPr>
              <w:t xml:space="preserve">, </w:t>
            </w:r>
            <w:proofErr w:type="spellStart"/>
            <w:r>
              <w:rPr>
                <w:rFonts w:ascii="Calibri" w:hAnsi="Calibri" w:cs="Arial"/>
                <w:sz w:val="20"/>
                <w:szCs w:val="20"/>
              </w:rPr>
              <w:t>Keras</w:t>
            </w:r>
            <w:proofErr w:type="spellEnd"/>
            <w:r>
              <w:rPr>
                <w:rFonts w:ascii="Calibri" w:hAnsi="Calibri" w:cs="Arial"/>
                <w:sz w:val="20"/>
                <w:szCs w:val="20"/>
              </w:rPr>
              <w:t xml:space="preserve">, </w:t>
            </w:r>
            <w:proofErr w:type="spellStart"/>
            <w:r>
              <w:rPr>
                <w:rFonts w:ascii="Calibri" w:hAnsi="Calibri" w:cs="Arial"/>
                <w:sz w:val="20"/>
                <w:szCs w:val="20"/>
              </w:rPr>
              <w:t>Pytorch</w:t>
            </w:r>
            <w:proofErr w:type="spellEnd"/>
            <w:r>
              <w:rPr>
                <w:rFonts w:ascii="Calibri" w:hAnsi="Calibri" w:cs="Arial"/>
                <w:sz w:val="20"/>
                <w:szCs w:val="20"/>
              </w:rPr>
              <w:t xml:space="preserve"> et </w:t>
            </w:r>
            <w:proofErr w:type="spellStart"/>
            <w:r>
              <w:rPr>
                <w:rFonts w:ascii="Calibri" w:hAnsi="Calibri" w:cs="Arial"/>
                <w:sz w:val="20"/>
                <w:szCs w:val="20"/>
              </w:rPr>
              <w:t>Jupyter</w:t>
            </w:r>
            <w:proofErr w:type="spellEnd"/>
            <w:r>
              <w:rPr>
                <w:rFonts w:ascii="Calibri" w:hAnsi="Calibri" w:cs="Arial"/>
                <w:sz w:val="20"/>
                <w:szCs w:val="20"/>
              </w:rPr>
              <w:t xml:space="preserve"> lab.</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b/>
                <w:bCs/>
                <w:sz w:val="20"/>
                <w:szCs w:val="20"/>
                <w:u w:val="single"/>
              </w:rPr>
            </w:pPr>
            <w:r>
              <w:rPr>
                <w:rFonts w:ascii="Calibri" w:hAnsi="Calibri" w:cs="Arial"/>
                <w:bCs/>
                <w:sz w:val="20"/>
                <w:szCs w:val="20"/>
              </w:rPr>
              <w:t xml:space="preserve">Bases sur les algorithmes d’apprentissage, les perceptrons et réseaux de neurones. Algorithmique et programmation en Python et connaissance du module </w:t>
            </w:r>
            <w:proofErr w:type="spellStart"/>
            <w:r>
              <w:rPr>
                <w:rFonts w:ascii="Calibri" w:hAnsi="Calibri" w:cs="Arial"/>
                <w:bCs/>
                <w:sz w:val="20"/>
                <w:szCs w:val="20"/>
              </w:rPr>
              <w:t>Numpy</w:t>
            </w:r>
            <w:proofErr w:type="spellEnd"/>
            <w:r>
              <w:rPr>
                <w:rFonts w:ascii="Calibri" w:hAnsi="Calibri" w:cs="Arial"/>
                <w:bCs/>
                <w:sz w:val="20"/>
                <w:szCs w:val="20"/>
              </w:rPr>
              <w: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 xml:space="preserve">Historique et rappels des bases sur la descente de gradient, les perceptrons et réseaux de neurones. Introduction aux réseaux convolutifs. Présentation des </w:t>
            </w:r>
            <w:proofErr w:type="spellStart"/>
            <w:r>
              <w:rPr>
                <w:rFonts w:ascii="Calibri" w:hAnsi="Calibri" w:cs="Arial"/>
                <w:bCs/>
                <w:sz w:val="20"/>
                <w:szCs w:val="20"/>
              </w:rPr>
              <w:t>autoencodeurs</w:t>
            </w:r>
            <w:proofErr w:type="spellEnd"/>
            <w:r>
              <w:rPr>
                <w:rFonts w:ascii="Calibri" w:hAnsi="Calibri" w:cs="Arial"/>
                <w:bCs/>
                <w:sz w:val="20"/>
                <w:szCs w:val="20"/>
              </w:rPr>
              <w:t xml:space="preserve">, réseaux génératifs, réseaux antagonistes génératifs, </w:t>
            </w:r>
            <w:proofErr w:type="spellStart"/>
            <w:r>
              <w:rPr>
                <w:rFonts w:ascii="Calibri" w:hAnsi="Calibri" w:cs="Arial"/>
                <w:bCs/>
                <w:sz w:val="20"/>
                <w:szCs w:val="20"/>
              </w:rPr>
              <w:t>transformers</w:t>
            </w:r>
            <w:proofErr w:type="spellEnd"/>
            <w:r>
              <w:rPr>
                <w:rFonts w:ascii="Calibri" w:hAnsi="Calibri" w:cs="Arial"/>
                <w:bCs/>
                <w:sz w:val="20"/>
                <w:szCs w:val="20"/>
              </w:rPr>
              <w:t xml:space="preserve">, </w:t>
            </w:r>
            <w:proofErr w:type="spellStart"/>
            <w:r>
              <w:rPr>
                <w:rFonts w:ascii="Calibri" w:hAnsi="Calibri" w:cs="Arial"/>
                <w:bCs/>
                <w:sz w:val="20"/>
                <w:szCs w:val="20"/>
              </w:rPr>
              <w:t>neuroévolution</w:t>
            </w:r>
            <w:proofErr w:type="spellEnd"/>
            <w:r>
              <w:rPr>
                <w:rFonts w:ascii="Calibri" w:hAnsi="Calibri" w:cs="Arial"/>
                <w:bCs/>
                <w:sz w:val="20"/>
                <w:szCs w:val="20"/>
              </w:rPr>
              <w:t xml:space="preserve">, réseaux récurrents. Application du </w:t>
            </w:r>
            <w:proofErr w:type="spellStart"/>
            <w:r>
              <w:rPr>
                <w:rFonts w:ascii="Calibri" w:hAnsi="Calibri" w:cs="Arial"/>
                <w:bCs/>
                <w:sz w:val="20"/>
                <w:szCs w:val="20"/>
              </w:rPr>
              <w:t>deep</w:t>
            </w:r>
            <w:proofErr w:type="spellEnd"/>
            <w:r>
              <w:rPr>
                <w:rFonts w:ascii="Calibri" w:hAnsi="Calibri" w:cs="Arial"/>
                <w:bCs/>
                <w:sz w:val="20"/>
                <w:szCs w:val="20"/>
              </w:rPr>
              <w:t xml:space="preserve"> </w:t>
            </w:r>
            <w:proofErr w:type="spellStart"/>
            <w:r>
              <w:rPr>
                <w:rFonts w:ascii="Calibri" w:hAnsi="Calibri" w:cs="Arial"/>
                <w:bCs/>
                <w:sz w:val="20"/>
                <w:szCs w:val="20"/>
              </w:rPr>
              <w:t>learning</w:t>
            </w:r>
            <w:proofErr w:type="spellEnd"/>
            <w:r>
              <w:rPr>
                <w:rFonts w:ascii="Calibri" w:hAnsi="Calibri" w:cs="Arial"/>
                <w:bCs/>
                <w:sz w:val="20"/>
                <w:szCs w:val="20"/>
              </w:rPr>
              <w:t xml:space="preserve"> en Python (</w:t>
            </w:r>
            <w:proofErr w:type="spellStart"/>
            <w:r>
              <w:rPr>
                <w:rFonts w:ascii="Calibri" w:hAnsi="Calibri" w:cs="Arial"/>
                <w:bCs/>
                <w:sz w:val="20"/>
                <w:szCs w:val="20"/>
              </w:rPr>
              <w:t>Keras</w:t>
            </w:r>
            <w:proofErr w:type="spellEnd"/>
            <w:r>
              <w:rPr>
                <w:rFonts w:ascii="Calibri" w:hAnsi="Calibri" w:cs="Arial"/>
                <w:bCs/>
                <w:sz w:val="20"/>
                <w:szCs w:val="20"/>
              </w:rPr>
              <w:t xml:space="preserve">, </w:t>
            </w:r>
            <w:proofErr w:type="spellStart"/>
            <w:r>
              <w:rPr>
                <w:rFonts w:ascii="Calibri" w:hAnsi="Calibri" w:cs="Arial"/>
                <w:bCs/>
                <w:sz w:val="20"/>
                <w:szCs w:val="20"/>
              </w:rPr>
              <w:t>Tensorflow</w:t>
            </w:r>
            <w:proofErr w:type="spellEnd"/>
            <w:r>
              <w:rPr>
                <w:rFonts w:ascii="Calibri" w:hAnsi="Calibri" w:cs="Arial"/>
                <w:bCs/>
                <w:sz w:val="20"/>
                <w:szCs w:val="20"/>
              </w:rPr>
              <w:t xml:space="preserve">, </w:t>
            </w:r>
            <w:proofErr w:type="spellStart"/>
            <w:r>
              <w:rPr>
                <w:rFonts w:ascii="Calibri" w:hAnsi="Calibri" w:cs="Arial"/>
                <w:bCs/>
                <w:sz w:val="20"/>
                <w:szCs w:val="20"/>
              </w:rPr>
              <w:t>Pytorch</w:t>
            </w:r>
            <w:proofErr w:type="spellEnd"/>
            <w:r>
              <w:rPr>
                <w:rFonts w:ascii="Calibri" w:hAnsi="Calibri" w:cs="Arial"/>
                <w:bCs/>
                <w:sz w:val="20"/>
                <w:szCs w:val="20"/>
              </w:rPr>
              <w:t xml:space="preserve">) avec </w:t>
            </w:r>
            <w:proofErr w:type="spellStart"/>
            <w:r>
              <w:rPr>
                <w:rFonts w:ascii="Calibri" w:hAnsi="Calibri" w:cs="Arial"/>
                <w:bCs/>
                <w:sz w:val="20"/>
                <w:szCs w:val="20"/>
              </w:rPr>
              <w:t>Jupyter</w:t>
            </w:r>
            <w:proofErr w:type="spellEnd"/>
            <w:r>
              <w:rPr>
                <w:rFonts w:ascii="Calibri" w:hAnsi="Calibri" w:cs="Arial"/>
                <w:bCs/>
                <w:sz w:val="20"/>
                <w:szCs w:val="20"/>
              </w:rPr>
              <w:t xml:space="preserve"> lab.</w:t>
            </w:r>
          </w:p>
        </w:tc>
      </w:tr>
      <w:tr w:rsidR="00D023A9" w:rsidRPr="00905AF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lang w:val="en-US"/>
              </w:rPr>
            </w:pPr>
            <w:proofErr w:type="spellStart"/>
            <w:proofErr w:type="gramStart"/>
            <w:r>
              <w:rPr>
                <w:rFonts w:ascii="Calibri" w:hAnsi="Calibri" w:cs="Arial"/>
                <w:b/>
                <w:bCs/>
                <w:sz w:val="20"/>
                <w:szCs w:val="20"/>
                <w:u w:val="single"/>
                <w:lang w:val="en-US"/>
              </w:rPr>
              <w:t>Bibliographie</w:t>
            </w:r>
            <w:proofErr w:type="spellEnd"/>
            <w:r>
              <w:rPr>
                <w:rFonts w:ascii="Calibri" w:hAnsi="Calibri" w:cs="Arial"/>
                <w:bCs/>
                <w:sz w:val="20"/>
                <w:szCs w:val="20"/>
                <w:lang w:val="en-US"/>
              </w:rPr>
              <w:t> :</w:t>
            </w:r>
            <w:proofErr w:type="gramEnd"/>
          </w:p>
          <w:p w:rsidR="00D023A9" w:rsidRDefault="00B06490">
            <w:pPr>
              <w:widowControl w:val="0"/>
              <w:jc w:val="both"/>
              <w:rPr>
                <w:rFonts w:ascii="Calibri" w:hAnsi="Calibri" w:cs="Arial"/>
                <w:bCs/>
                <w:sz w:val="20"/>
                <w:szCs w:val="20"/>
                <w:lang w:val="en-US"/>
              </w:rPr>
            </w:pPr>
            <w:r>
              <w:rPr>
                <w:rFonts w:asciiTheme="majorHAnsi" w:hAnsiTheme="majorHAnsi" w:cstheme="majorHAnsi"/>
                <w:color w:val="222222"/>
                <w:shd w:val="clear" w:color="auto" w:fill="FFFFFF"/>
                <w:lang w:val="en-US"/>
              </w:rPr>
              <w:t>[</w:t>
            </w:r>
            <w:r>
              <w:rPr>
                <w:rFonts w:ascii="Calibri" w:hAnsi="Calibri" w:cs="Arial"/>
                <w:bCs/>
                <w:sz w:val="20"/>
                <w:szCs w:val="20"/>
                <w:lang w:val="en-US"/>
              </w:rPr>
              <w:t>1] Nielsen, M. A. (2015). Neural networks and deep learning (Vol. 25). San Francisco, CA, USA: Determination press.</w:t>
            </w:r>
          </w:p>
          <w:p w:rsidR="00D023A9" w:rsidRDefault="00B06490">
            <w:pPr>
              <w:widowControl w:val="0"/>
              <w:jc w:val="both"/>
              <w:rPr>
                <w:rFonts w:ascii="Calibri" w:hAnsi="Calibri" w:cs="Arial"/>
                <w:bCs/>
                <w:sz w:val="20"/>
                <w:szCs w:val="20"/>
                <w:lang w:val="en-US"/>
              </w:rPr>
            </w:pPr>
            <w:r w:rsidRPr="00D70E62">
              <w:rPr>
                <w:rFonts w:ascii="Calibri" w:hAnsi="Calibri" w:cs="Arial"/>
                <w:bCs/>
                <w:sz w:val="20"/>
                <w:szCs w:val="20"/>
              </w:rPr>
              <w:t xml:space="preserve">[2] Chollet, F (2020). L’apprentissage profond avec python. </w:t>
            </w:r>
            <w:r>
              <w:rPr>
                <w:rFonts w:ascii="Calibri" w:hAnsi="Calibri" w:cs="Arial"/>
                <w:bCs/>
                <w:sz w:val="20"/>
                <w:szCs w:val="20"/>
                <w:lang w:val="en-US"/>
              </w:rPr>
              <w:t xml:space="preserve">Machinelearning.fr. </w:t>
            </w:r>
            <w:proofErr w:type="gramStart"/>
            <w:r>
              <w:rPr>
                <w:rFonts w:ascii="Calibri" w:hAnsi="Calibri" w:cs="Arial"/>
                <w:bCs/>
                <w:sz w:val="20"/>
                <w:szCs w:val="20"/>
                <w:lang w:val="en-US"/>
              </w:rPr>
              <w:t>ISBN :</w:t>
            </w:r>
            <w:proofErr w:type="gramEnd"/>
            <w:r>
              <w:rPr>
                <w:rFonts w:ascii="Calibri" w:hAnsi="Calibri" w:cs="Arial"/>
                <w:bCs/>
                <w:sz w:val="20"/>
                <w:szCs w:val="20"/>
                <w:lang w:val="en-US"/>
              </w:rPr>
              <w:t xml:space="preserve"> 2491674009.</w:t>
            </w:r>
          </w:p>
          <w:p w:rsidR="00D023A9" w:rsidRPr="006A1C03" w:rsidRDefault="00B06490">
            <w:pPr>
              <w:widowControl w:val="0"/>
              <w:jc w:val="both"/>
              <w:rPr>
                <w:rFonts w:ascii="Calibri" w:hAnsi="Calibri" w:cs="Arial"/>
                <w:bCs/>
                <w:sz w:val="20"/>
                <w:szCs w:val="20"/>
                <w:lang w:val="en-GB"/>
              </w:rPr>
            </w:pPr>
            <w:r w:rsidRPr="006A1C03">
              <w:rPr>
                <w:rFonts w:ascii="Calibri" w:hAnsi="Calibri" w:cs="Arial"/>
                <w:bCs/>
                <w:sz w:val="20"/>
                <w:szCs w:val="20"/>
                <w:lang w:val="en-GB"/>
              </w:rPr>
              <w:t xml:space="preserve">[3] Formation </w:t>
            </w:r>
            <w:proofErr w:type="spellStart"/>
            <w:r w:rsidRPr="006A1C03">
              <w:rPr>
                <w:rFonts w:ascii="Calibri" w:hAnsi="Calibri" w:cs="Arial"/>
                <w:bCs/>
                <w:sz w:val="20"/>
                <w:szCs w:val="20"/>
                <w:lang w:val="en-GB"/>
              </w:rPr>
              <w:t>Fidle</w:t>
            </w:r>
            <w:proofErr w:type="spellEnd"/>
            <w:r w:rsidRPr="006A1C03">
              <w:rPr>
                <w:rFonts w:ascii="Calibri" w:hAnsi="Calibri" w:cs="Arial"/>
                <w:bCs/>
                <w:sz w:val="20"/>
                <w:szCs w:val="20"/>
                <w:lang w:val="en-GB"/>
              </w:rPr>
              <w:t xml:space="preserve"> CNRS </w:t>
            </w:r>
            <w:hyperlink r:id="rId59">
              <w:r w:rsidRPr="006A1C03">
                <w:rPr>
                  <w:rFonts w:ascii="Calibri" w:hAnsi="Calibri" w:cs="Arial"/>
                  <w:bCs/>
                  <w:sz w:val="20"/>
                  <w:szCs w:val="20"/>
                  <w:lang w:val="en-GB"/>
                </w:rPr>
                <w:t>https://gricad-gitlab.univ-grenoble-alpes.fr/talks/fidle/-/wikis/home</w:t>
              </w:r>
            </w:hyperlink>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B06490" w:rsidP="00114F47">
      <w:pPr>
        <w:keepNext/>
        <w:spacing w:before="120" w:after="120"/>
        <w:rPr>
          <w:rFonts w:ascii="Calibri" w:hAnsi="Calibri"/>
          <w:sz w:val="22"/>
          <w:szCs w:val="22"/>
          <w:u w:val="single"/>
        </w:rPr>
      </w:pPr>
      <w:r>
        <w:rPr>
          <w:rFonts w:ascii="Calibri" w:hAnsi="Calibri"/>
          <w:sz w:val="22"/>
          <w:szCs w:val="22"/>
          <w:u w:val="single"/>
        </w:rPr>
        <w:lastRenderedPageBreak/>
        <w:t>Résolution de problèmes</w:t>
      </w:r>
      <w:r w:rsidR="006A5DA7">
        <w:rPr>
          <w:rFonts w:ascii="Calibri" w:hAnsi="Calibri"/>
          <w:sz w:val="22"/>
          <w:szCs w:val="22"/>
          <w:u w:val="single"/>
        </w:rPr>
        <w:t xml:space="preserve"> difficiles</w:t>
      </w:r>
      <w:r>
        <w:rPr>
          <w:rFonts w:ascii="Calibri" w:hAnsi="Calibri"/>
          <w:sz w:val="22"/>
          <w:szCs w:val="22"/>
          <w:u w:val="single"/>
        </w:rPr>
        <w:t xml:space="preserve"> </w:t>
      </w:r>
      <w:r>
        <w:rPr>
          <w:rFonts w:ascii="Calibri" w:hAnsi="Calibri"/>
          <w:sz w:val="22"/>
          <w:szCs w:val="22"/>
        </w:rPr>
        <w:t>:</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12H00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00H00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14H00</w:t>
            </w:r>
          </w:p>
        </w:tc>
      </w:tr>
      <w:tr w:rsidR="006A5DA7">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A5DA7" w:rsidRDefault="006A5DA7" w:rsidP="006A5DA7">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6A5DA7" w:rsidRPr="006A5DA7" w:rsidRDefault="006A5DA7" w:rsidP="006A5DA7">
            <w:pPr>
              <w:keepNext/>
              <w:widowControl w:val="0"/>
              <w:jc w:val="center"/>
              <w:rPr>
                <w:rFonts w:ascii="Calibri" w:hAnsi="Calibri" w:cs="Arial"/>
                <w:caps/>
                <w:sz w:val="20"/>
                <w:szCs w:val="20"/>
              </w:rPr>
            </w:pPr>
            <w:r w:rsidRPr="006A5DA7">
              <w:rPr>
                <w:rFonts w:ascii="Calibri" w:hAnsi="Calibri" w:cs="Arial"/>
                <w:caps/>
                <w:sz w:val="20"/>
                <w:szCs w:val="20"/>
              </w:rPr>
              <w:t xml:space="preserve">M. </w:t>
            </w:r>
            <w:r>
              <w:rPr>
                <w:rFonts w:ascii="Calibri" w:hAnsi="Calibri" w:cs="Arial"/>
                <w:caps/>
                <w:sz w:val="20"/>
                <w:szCs w:val="20"/>
              </w:rPr>
              <w:t>BASSEUR, A. LIEFOOGHE, S. TARI</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 xml:space="preserve">Apprendre à proposer des méthodes d’optimisation pour la résolution de problèmes d’optimisation difficiles. Familiarisation avec les approches génériques de résolution approchée ou exacte. Introduction aux concepts d’analyse de paysages de recherche, d’algorithme autonome. Sensibilisation aux aspects incertains, dynamiques, et/ou </w:t>
            </w:r>
            <w:proofErr w:type="spellStart"/>
            <w:r>
              <w:rPr>
                <w:rFonts w:ascii="Calibri" w:hAnsi="Calibri" w:cs="Arial"/>
                <w:sz w:val="20"/>
                <w:szCs w:val="20"/>
              </w:rPr>
              <w:t>multiobjectif</w:t>
            </w:r>
            <w:proofErr w:type="spellEnd"/>
            <w:r>
              <w:rPr>
                <w:rFonts w:ascii="Calibri" w:hAnsi="Calibri" w:cs="Arial"/>
                <w:sz w:val="20"/>
                <w:szCs w:val="20"/>
              </w:rPr>
              <w:t xml:space="preserve"> des problèmes réels, et de leurs conséquences sur les processus d’optimisation.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b/>
                <w:bCs/>
                <w:sz w:val="20"/>
                <w:szCs w:val="20"/>
                <w:u w:val="single"/>
              </w:rPr>
            </w:pPr>
            <w:r>
              <w:rPr>
                <w:rFonts w:ascii="Calibri" w:hAnsi="Calibri" w:cs="Arial"/>
                <w:bCs/>
                <w:sz w:val="20"/>
                <w:szCs w:val="20"/>
              </w:rPr>
              <w:t>Bases de l’IA, algorithmique et notions de complexité algorithmique. Connaissance des paradigmes de résolution de problèmes d’optimisation (recherche arborescente, programmation dynamique, heuristiques).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 xml:space="preserve">Méthodes complètes (exactes), (méta-)heuristiques et hybrides. Introduction aux stratégies évolutionnaires et aux notions d’analyse et d’exploration de paysage de recherche. Émergence (intelligence collective). Apprentissage pour l’optimisation : vers la conception d’algorithmes autonomes (paramétrage automatique, algorithme auto-adaptatif, </w:t>
            </w:r>
            <w:proofErr w:type="spellStart"/>
            <w:r>
              <w:rPr>
                <w:rFonts w:ascii="Calibri" w:hAnsi="Calibri" w:cs="Arial"/>
                <w:bCs/>
                <w:sz w:val="20"/>
                <w:szCs w:val="20"/>
              </w:rPr>
              <w:t>hyperheuristiques</w:t>
            </w:r>
            <w:proofErr w:type="spellEnd"/>
            <w:r>
              <w:rPr>
                <w:rFonts w:ascii="Calibri" w:hAnsi="Calibri" w:cs="Arial"/>
                <w:bCs/>
                <w:sz w:val="20"/>
                <w:szCs w:val="20"/>
              </w:rPr>
              <w:t xml:space="preserve">...). Problématiques de modélisation et résolution de problèmes réels : incertitude, optimisation dynamique, coût d’évaluation (et solutions), objectifs multiples. Approches de résolution exactes et approchées en optimisation et décision </w:t>
            </w:r>
            <w:proofErr w:type="spellStart"/>
            <w:r>
              <w:rPr>
                <w:rFonts w:ascii="Calibri" w:hAnsi="Calibri" w:cs="Arial"/>
                <w:bCs/>
                <w:sz w:val="20"/>
                <w:szCs w:val="20"/>
              </w:rPr>
              <w:t>multiobjectif</w:t>
            </w:r>
            <w:proofErr w:type="spellEnd"/>
            <w:r>
              <w:rPr>
                <w:rFonts w:ascii="Calibri" w:hAnsi="Calibri" w:cs="Arial"/>
                <w:bCs/>
                <w:sz w:val="20"/>
                <w:szCs w:val="20"/>
                <w:u w:val="single"/>
              </w:rPr>
              <w: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widowControl w:val="0"/>
              <w:rPr>
                <w:rFonts w:ascii="Calibri" w:hAnsi="Calibri" w:cs="Arial"/>
                <w:bCs/>
                <w:sz w:val="20"/>
                <w:szCs w:val="20"/>
              </w:rPr>
            </w:pPr>
            <w:r>
              <w:rPr>
                <w:rFonts w:ascii="Calibri" w:hAnsi="Calibri" w:cs="Arial"/>
                <w:bCs/>
                <w:sz w:val="20"/>
                <w:szCs w:val="20"/>
              </w:rPr>
              <w:t xml:space="preserve">[1] </w:t>
            </w:r>
            <w:hyperlink r:id="rId60">
              <w:r>
                <w:rPr>
                  <w:rFonts w:ascii="Calibri" w:hAnsi="Calibri" w:cs="Arial"/>
                  <w:bCs/>
                  <w:sz w:val="20"/>
                  <w:szCs w:val="20"/>
                </w:rPr>
                <w:t>https://en.wikipedia.org/wiki/Metaheuristic</w:t>
              </w:r>
            </w:hyperlink>
          </w:p>
          <w:p w:rsidR="00D023A9" w:rsidRDefault="00B06490">
            <w:pPr>
              <w:widowControl w:val="0"/>
              <w:rPr>
                <w:rFonts w:ascii="Calibri" w:hAnsi="Calibri" w:cs="Arial"/>
                <w:bCs/>
                <w:sz w:val="20"/>
                <w:szCs w:val="20"/>
              </w:rPr>
            </w:pPr>
            <w:r>
              <w:rPr>
                <w:rFonts w:ascii="Calibri" w:hAnsi="Calibri" w:cs="Arial"/>
                <w:bCs/>
                <w:sz w:val="20"/>
                <w:szCs w:val="20"/>
              </w:rPr>
              <w:t xml:space="preserve">[2] </w:t>
            </w:r>
            <w:hyperlink r:id="rId61">
              <w:r>
                <w:rPr>
                  <w:rFonts w:ascii="Calibri" w:hAnsi="Calibri" w:cs="Arial"/>
                  <w:bCs/>
                  <w:sz w:val="20"/>
                  <w:szCs w:val="20"/>
                </w:rPr>
                <w:t>https://en.wikipedia.org/wiki/Fitness_landscape</w:t>
              </w:r>
            </w:hyperlink>
          </w:p>
          <w:p w:rsidR="00D023A9" w:rsidRDefault="00B06490">
            <w:pPr>
              <w:widowControl w:val="0"/>
              <w:rPr>
                <w:rFonts w:ascii="Calibri" w:hAnsi="Calibri" w:cs="Arial"/>
                <w:bCs/>
                <w:sz w:val="20"/>
                <w:szCs w:val="20"/>
              </w:rPr>
            </w:pPr>
            <w:r>
              <w:rPr>
                <w:rFonts w:ascii="Calibri" w:hAnsi="Calibri" w:cs="Arial"/>
                <w:bCs/>
                <w:sz w:val="20"/>
                <w:szCs w:val="20"/>
              </w:rPr>
              <w:t xml:space="preserve">[3] </w:t>
            </w:r>
            <w:hyperlink r:id="rId62">
              <w:r>
                <w:rPr>
                  <w:rFonts w:ascii="Calibri" w:hAnsi="Calibri" w:cs="Arial"/>
                  <w:bCs/>
                  <w:sz w:val="20"/>
                  <w:szCs w:val="20"/>
                </w:rPr>
                <w:t>https://en.wikipedia.org/wiki/Multi-objective_optimization</w:t>
              </w:r>
            </w:hyperlink>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B06490">
      <w:pPr>
        <w:keepNext/>
        <w:spacing w:before="240" w:after="120"/>
        <w:rPr>
          <w:rFonts w:ascii="Calibri" w:hAnsi="Calibri"/>
          <w:sz w:val="22"/>
          <w:szCs w:val="22"/>
          <w:u w:val="single"/>
        </w:rPr>
      </w:pPr>
      <w:r>
        <w:rPr>
          <w:rFonts w:ascii="Calibri" w:hAnsi="Calibri"/>
          <w:sz w:val="22"/>
          <w:szCs w:val="22"/>
          <w:u w:val="single"/>
        </w:rPr>
        <w:t>Intelligence Artificielle de Confiance</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08H00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00H00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18H00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lang w:val="en-US"/>
              </w:rPr>
            </w:pPr>
            <w:r>
              <w:rPr>
                <w:rFonts w:ascii="Calibri" w:hAnsi="Calibri" w:cs="Arial"/>
                <w:caps/>
                <w:sz w:val="20"/>
                <w:szCs w:val="20"/>
                <w:lang w:val="en-US"/>
              </w:rPr>
              <w:t>M. BouNEFFA</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 xml:space="preserve">De nos jours, l’intelligence artificielle est appliquée à la quasi-totalité des activités humaines. Dans la vie quotidienne, les processus de l’IA fournissent des recommandations sur des produits à acheter, des sites web à visiter ou des restaurants où déjeuner, etc. A ces applications usuelles de l’IA s’ajoutent d’autres plus critiques comme la conduite de véhicules autonomes, la gestion de systèmes critiques, la prise de décision dans le domaine médical, etc. D’autres applications comme la prise de décision dans les domaines sociaux, politiques ou judiciaires peuvent poser des problèmes d’éthique et/ou de ségrégation, etc.   L’aspect critique de ces applications implique la nécessité d’une confiance de la communauté des utilisateurs en les processus d’IA sans quoi leur adoption est compromise. Il est donc nécessaire de comprendre les décisions des processus d’IA même si ces derniers sont implantés par des algorithmes complexes qualifiés de boîtes noires (c’est le cas du </w:t>
            </w:r>
            <w:proofErr w:type="spellStart"/>
            <w:r>
              <w:rPr>
                <w:rFonts w:ascii="Calibri" w:hAnsi="Calibri" w:cs="Arial"/>
                <w:sz w:val="20"/>
                <w:szCs w:val="20"/>
              </w:rPr>
              <w:t>deep</w:t>
            </w:r>
            <w:proofErr w:type="spellEnd"/>
            <w:r>
              <w:rPr>
                <w:rFonts w:ascii="Calibri" w:hAnsi="Calibri" w:cs="Arial"/>
                <w:sz w:val="20"/>
                <w:szCs w:val="20"/>
              </w:rPr>
              <w:t xml:space="preserve"> </w:t>
            </w:r>
            <w:proofErr w:type="spellStart"/>
            <w:r>
              <w:rPr>
                <w:rFonts w:ascii="Calibri" w:hAnsi="Calibri" w:cs="Arial"/>
                <w:sz w:val="20"/>
                <w:szCs w:val="20"/>
              </w:rPr>
              <w:t>learning</w:t>
            </w:r>
            <w:proofErr w:type="spellEnd"/>
            <w:r>
              <w:rPr>
                <w:rFonts w:ascii="Calibri" w:hAnsi="Calibri" w:cs="Arial"/>
                <w:sz w:val="20"/>
                <w:szCs w:val="20"/>
              </w:rPr>
              <w:t>). Il est également nécessaire de s’assurer de la sécurité de ces processus.</w:t>
            </w:r>
          </w:p>
          <w:p w:rsidR="00D023A9" w:rsidRDefault="00B06490">
            <w:pPr>
              <w:keepNext/>
              <w:widowControl w:val="0"/>
              <w:jc w:val="both"/>
              <w:rPr>
                <w:rFonts w:ascii="Calibri" w:hAnsi="Calibri" w:cs="Arial"/>
                <w:sz w:val="20"/>
                <w:szCs w:val="20"/>
              </w:rPr>
            </w:pPr>
            <w:r>
              <w:rPr>
                <w:rFonts w:ascii="Calibri" w:hAnsi="Calibri" w:cs="Arial"/>
                <w:sz w:val="20"/>
                <w:szCs w:val="20"/>
              </w:rPr>
              <w:t>Dans ce cours, nous aborderons la problématique de l’IA de confiance en considérant des aspects comme l’éthique, l’équité, la sécurité et la sûreté de fonctionnement. Nous étudierons de façon plus approfondie la problématique de l’explicabilité des processus d’IA qui est un élément fondamental dans l’IA de confiance. En d’autres termes, comprendre les décisions d’un système et la façon de les produire renforce la confiance en ce système. Nous aborderons également la problématique de sécurité dans les processus d’IA pour se prémunir des attaques qui peuvent compromettre le système d’apprentissage, etc.</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b/>
                <w:bCs/>
                <w:sz w:val="20"/>
                <w:szCs w:val="20"/>
                <w:u w:val="single"/>
              </w:rPr>
            </w:pPr>
            <w:r>
              <w:rPr>
                <w:rFonts w:ascii="Calibri" w:hAnsi="Calibri" w:cs="Arial"/>
                <w:bCs/>
                <w:sz w:val="20"/>
                <w:szCs w:val="20"/>
              </w:rPr>
              <w:t>Bases de l’intelligence artificielle et de l’apprentissage automatique. Programmation en python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sz w:val="20"/>
                <w:szCs w:val="20"/>
              </w:rPr>
              <w:t>Le cours est basé en grande partie sur des ateliers et projets de mise en œuvre utilisant le cloud publique (</w:t>
            </w:r>
            <w:proofErr w:type="spellStart"/>
            <w:r>
              <w:rPr>
                <w:rFonts w:ascii="Calibri" w:hAnsi="Calibri" w:cs="Arial"/>
                <w:sz w:val="20"/>
                <w:szCs w:val="20"/>
              </w:rPr>
              <w:t>google</w:t>
            </w:r>
            <w:proofErr w:type="spellEnd"/>
            <w:r>
              <w:rPr>
                <w:rFonts w:ascii="Calibri" w:hAnsi="Calibri" w:cs="Arial"/>
                <w:sz w:val="20"/>
                <w:szCs w:val="20"/>
              </w:rPr>
              <w:t xml:space="preserve"> </w:t>
            </w:r>
            <w:proofErr w:type="spellStart"/>
            <w:r>
              <w:rPr>
                <w:rFonts w:ascii="Calibri" w:hAnsi="Calibri" w:cs="Arial"/>
                <w:sz w:val="20"/>
                <w:szCs w:val="20"/>
              </w:rPr>
              <w:t>colab</w:t>
            </w:r>
            <w:proofErr w:type="spellEnd"/>
            <w:r>
              <w:rPr>
                <w:rFonts w:ascii="Calibri" w:hAnsi="Calibri" w:cs="Arial"/>
                <w:sz w:val="20"/>
                <w:szCs w:val="20"/>
              </w:rPr>
              <w:t>). Nous considérons en grande partie l’IA statistique ou machine Learning. Néanmoins une partie du cours sera également consacrée à l’IA symbolique et à l’hybridation de modèles statistique/symbolique.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lang w:val="en-US"/>
              </w:rPr>
            </w:pPr>
            <w:proofErr w:type="spellStart"/>
            <w:proofErr w:type="gramStart"/>
            <w:r>
              <w:rPr>
                <w:rFonts w:ascii="Calibri" w:hAnsi="Calibri" w:cs="Arial"/>
                <w:b/>
                <w:bCs/>
                <w:sz w:val="20"/>
                <w:szCs w:val="20"/>
                <w:u w:val="single"/>
                <w:lang w:val="en-US"/>
              </w:rPr>
              <w:t>Bibliographie</w:t>
            </w:r>
            <w:proofErr w:type="spellEnd"/>
            <w:r>
              <w:rPr>
                <w:rFonts w:ascii="Calibri" w:hAnsi="Calibri" w:cs="Arial"/>
                <w:bCs/>
                <w:sz w:val="20"/>
                <w:szCs w:val="20"/>
                <w:lang w:val="en-US"/>
              </w:rPr>
              <w:t> :</w:t>
            </w:r>
            <w:proofErr w:type="gramEnd"/>
          </w:p>
          <w:p w:rsidR="00D023A9" w:rsidRDefault="00B06490">
            <w:pPr>
              <w:widowControl w:val="0"/>
              <w:spacing w:after="60"/>
              <w:rPr>
                <w:rFonts w:ascii="Calibri" w:hAnsi="Calibri" w:cs="Arial"/>
                <w:sz w:val="20"/>
                <w:szCs w:val="20"/>
                <w:lang w:val="en-US"/>
              </w:rPr>
            </w:pPr>
            <w:r>
              <w:rPr>
                <w:rFonts w:ascii="Calibri" w:hAnsi="Calibri" w:cs="Arial"/>
                <w:sz w:val="20"/>
                <w:szCs w:val="20"/>
                <w:lang w:val="en-US"/>
              </w:rPr>
              <w:t xml:space="preserve">• Explainable AI: Interpreting, Explaining and Visualizing Deep Learning, sous la direction de </w:t>
            </w:r>
            <w:proofErr w:type="spellStart"/>
            <w:r>
              <w:rPr>
                <w:rFonts w:ascii="Calibri" w:hAnsi="Calibri" w:cs="Arial"/>
                <w:sz w:val="20"/>
                <w:szCs w:val="20"/>
                <w:lang w:val="en-US"/>
              </w:rPr>
              <w:t>Wojcieh</w:t>
            </w:r>
            <w:proofErr w:type="spellEnd"/>
            <w:r>
              <w:rPr>
                <w:rFonts w:ascii="Calibri" w:hAnsi="Calibri" w:cs="Arial"/>
                <w:sz w:val="20"/>
                <w:szCs w:val="20"/>
                <w:lang w:val="en-US"/>
              </w:rPr>
              <w:t xml:space="preserve"> </w:t>
            </w:r>
            <w:proofErr w:type="spellStart"/>
            <w:r>
              <w:rPr>
                <w:rFonts w:ascii="Calibri" w:hAnsi="Calibri" w:cs="Arial"/>
                <w:sz w:val="20"/>
                <w:szCs w:val="20"/>
                <w:lang w:val="en-US"/>
              </w:rPr>
              <w:t>Samek</w:t>
            </w:r>
            <w:proofErr w:type="spellEnd"/>
            <w:r>
              <w:rPr>
                <w:rFonts w:ascii="Calibri" w:hAnsi="Calibri" w:cs="Arial"/>
                <w:sz w:val="20"/>
                <w:szCs w:val="20"/>
                <w:lang w:val="en-US"/>
              </w:rPr>
              <w:t>, Springer; 1st ed. 2019, ISBN: 3030289532.</w:t>
            </w:r>
          </w:p>
          <w:p w:rsidR="00D023A9" w:rsidRDefault="00B06490">
            <w:pPr>
              <w:widowControl w:val="0"/>
              <w:spacing w:after="120"/>
              <w:rPr>
                <w:rFonts w:ascii="Calibri" w:hAnsi="Calibri" w:cs="Arial"/>
                <w:sz w:val="20"/>
                <w:szCs w:val="20"/>
              </w:rPr>
            </w:pPr>
            <w:r>
              <w:rPr>
                <w:rFonts w:ascii="Calibri" w:hAnsi="Calibri" w:cs="Arial"/>
                <w:sz w:val="20"/>
                <w:szCs w:val="20"/>
                <w:lang w:val="en-US"/>
              </w:rPr>
              <w:t xml:space="preserve">• Denis Rothman, Hands-On Explainable AI (XAI) with Python: Interpret, visualize, explain, and integrate reliable AI for fair, secure, and trustworthy AI apps.  </w:t>
            </w:r>
            <w:proofErr w:type="spellStart"/>
            <w:r>
              <w:rPr>
                <w:rFonts w:ascii="Calibri" w:hAnsi="Calibri" w:cs="Arial"/>
                <w:sz w:val="20"/>
                <w:szCs w:val="20"/>
              </w:rPr>
              <w:t>Packt</w:t>
            </w:r>
            <w:proofErr w:type="spellEnd"/>
            <w:r>
              <w:rPr>
                <w:rFonts w:ascii="Calibri" w:hAnsi="Calibri" w:cs="Arial"/>
                <w:sz w:val="20"/>
                <w:szCs w:val="20"/>
              </w:rPr>
              <w:t xml:space="preserve"> </w:t>
            </w:r>
            <w:proofErr w:type="spellStart"/>
            <w:r>
              <w:rPr>
                <w:rFonts w:ascii="Calibri" w:hAnsi="Calibri" w:cs="Arial"/>
                <w:sz w:val="20"/>
                <w:szCs w:val="20"/>
              </w:rPr>
              <w:t>Publishing</w:t>
            </w:r>
            <w:proofErr w:type="spellEnd"/>
            <w:r>
              <w:rPr>
                <w:rFonts w:ascii="Calibri" w:hAnsi="Calibri" w:cs="Arial"/>
                <w:sz w:val="20"/>
                <w:szCs w:val="20"/>
              </w:rPr>
              <w:t>; 1er édition (31 juillet 2020), ISBN: 1800208138.</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B06490" w:rsidP="00114F47">
      <w:pPr>
        <w:keepNext/>
        <w:spacing w:before="120" w:after="120"/>
        <w:rPr>
          <w:rFonts w:ascii="Calibri" w:hAnsi="Calibri"/>
          <w:sz w:val="22"/>
          <w:szCs w:val="22"/>
        </w:rPr>
      </w:pPr>
      <w:bookmarkStart w:id="28" w:name="_Hlk115624430"/>
      <w:r>
        <w:rPr>
          <w:rFonts w:ascii="Calibri" w:hAnsi="Calibri"/>
          <w:color w:val="00000A"/>
          <w:sz w:val="22"/>
          <w:szCs w:val="22"/>
          <w:u w:val="single"/>
        </w:rPr>
        <w:lastRenderedPageBreak/>
        <w:t>Alternance R</w:t>
      </w:r>
      <w:r>
        <w:rPr>
          <w:rFonts w:ascii="Calibri" w:hAnsi="Calibri"/>
          <w:sz w:val="22"/>
          <w:szCs w:val="22"/>
          <w:u w:val="single"/>
        </w:rPr>
        <w:t>echerche</w:t>
      </w:r>
      <w:r>
        <w:rPr>
          <w:rFonts w:ascii="Calibri" w:hAnsi="Calibri"/>
          <w:sz w:val="22"/>
          <w:szCs w:val="22"/>
        </w:rPr>
        <w:t> :</w:t>
      </w:r>
    </w:p>
    <w:tbl>
      <w:tblPr>
        <w:tblW w:w="10296" w:type="dxa"/>
        <w:jc w:val="center"/>
        <w:tblLayout w:type="fixed"/>
        <w:tblCellMar>
          <w:left w:w="45" w:type="dxa"/>
          <w:right w:w="70" w:type="dxa"/>
        </w:tblCellMar>
        <w:tblLook w:val="04A0" w:firstRow="1" w:lastRow="0" w:firstColumn="1" w:lastColumn="0" w:noHBand="0" w:noVBand="1"/>
      </w:tblPr>
      <w:tblGrid>
        <w:gridCol w:w="1269"/>
        <w:gridCol w:w="1422"/>
        <w:gridCol w:w="2494"/>
        <w:gridCol w:w="2548"/>
        <w:gridCol w:w="2563"/>
      </w:tblGrid>
      <w:tr w:rsidR="00D023A9">
        <w:trPr>
          <w:cantSplit/>
          <w:jc w:val="center"/>
        </w:trPr>
        <w:tc>
          <w:tcPr>
            <w:tcW w:w="1269" w:type="dxa"/>
            <w:tcBorders>
              <w:top w:val="single" w:sz="4" w:space="0" w:color="000001"/>
              <w:left w:val="single" w:sz="4" w:space="0" w:color="000001"/>
              <w:bottom w:val="single" w:sz="4" w:space="0" w:color="000001"/>
            </w:tcBorders>
            <w:shd w:val="clear" w:color="auto" w:fill="008000"/>
            <w:vAlign w:val="center"/>
          </w:tcPr>
          <w:p w:rsidR="00D023A9" w:rsidRDefault="00D023A9">
            <w:pPr>
              <w:keepNext/>
              <w:widowControl w:val="0"/>
              <w:jc w:val="center"/>
              <w:rPr>
                <w:rFonts w:ascii="Calibri" w:hAnsi="Calibri" w:cs="Arial"/>
                <w:color w:val="FFFFFF"/>
                <w:sz w:val="20"/>
                <w:szCs w:val="20"/>
              </w:rPr>
            </w:pPr>
          </w:p>
        </w:tc>
        <w:tc>
          <w:tcPr>
            <w:tcW w:w="1422" w:type="dxa"/>
            <w:tcBorders>
              <w:top w:val="single" w:sz="4" w:space="0" w:color="000001"/>
              <w:left w:val="single" w:sz="4" w:space="0" w:color="000001"/>
              <w:bottom w:val="single" w:sz="4" w:space="0" w:color="000001"/>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1</w:t>
            </w:r>
          </w:p>
        </w:tc>
        <w:tc>
          <w:tcPr>
            <w:tcW w:w="2494" w:type="dxa"/>
            <w:tcBorders>
              <w:top w:val="single" w:sz="4" w:space="0" w:color="000001"/>
              <w:left w:val="single" w:sz="4" w:space="0" w:color="000001"/>
              <w:bottom w:val="single" w:sz="4" w:space="0" w:color="000001"/>
            </w:tcBorders>
            <w:shd w:val="clear" w:color="auto" w:fill="008000"/>
            <w:vAlign w:val="center"/>
          </w:tcPr>
          <w:p w:rsidR="00D023A9" w:rsidRDefault="00B06490">
            <w:pPr>
              <w:keepNext/>
              <w:widowControl w:val="0"/>
              <w:jc w:val="center"/>
            </w:pPr>
            <w:r>
              <w:rPr>
                <w:rFonts w:ascii="Calibri" w:hAnsi="Calibri" w:cs="Arial"/>
                <w:color w:val="FFFFFF"/>
                <w:sz w:val="20"/>
                <w:szCs w:val="20"/>
              </w:rPr>
              <w:t>Cours : 2H00</w:t>
            </w:r>
          </w:p>
        </w:tc>
        <w:tc>
          <w:tcPr>
            <w:tcW w:w="2548" w:type="dxa"/>
            <w:tcBorders>
              <w:top w:val="single" w:sz="4" w:space="0" w:color="000001"/>
              <w:left w:val="single" w:sz="4" w:space="0" w:color="000001"/>
              <w:bottom w:val="single" w:sz="4" w:space="0" w:color="000001"/>
            </w:tcBorders>
            <w:shd w:val="clear" w:color="auto" w:fill="008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2h00</w:t>
            </w:r>
          </w:p>
        </w:tc>
        <w:tc>
          <w:tcPr>
            <w:tcW w:w="2563" w:type="dxa"/>
            <w:tcBorders>
              <w:top w:val="single" w:sz="4" w:space="0" w:color="000001"/>
              <w:left w:val="single" w:sz="4" w:space="0" w:color="000001"/>
              <w:bottom w:val="single" w:sz="4" w:space="0" w:color="000001"/>
              <w:right w:val="single" w:sz="4" w:space="0" w:color="000001"/>
            </w:tcBorders>
            <w:shd w:val="clear" w:color="auto" w:fill="008000"/>
            <w:vAlign w:val="center"/>
          </w:tcPr>
          <w:p w:rsidR="00D023A9" w:rsidRDefault="00B06490">
            <w:pPr>
              <w:keepNext/>
              <w:widowControl w:val="0"/>
              <w:jc w:val="center"/>
            </w:pPr>
            <w:r>
              <w:rPr>
                <w:rFonts w:ascii="Calibri" w:hAnsi="Calibri" w:cs="Arial"/>
                <w:color w:val="FFFFFF"/>
                <w:sz w:val="20"/>
                <w:szCs w:val="20"/>
              </w:rPr>
              <w:t>Projet Bibliographique et soutenance : 28h00</w:t>
            </w:r>
          </w:p>
        </w:tc>
      </w:tr>
      <w:tr w:rsidR="00D635F8" w:rsidTr="00D635F8">
        <w:trPr>
          <w:cantSplit/>
          <w:jc w:val="center"/>
        </w:trPr>
        <w:tc>
          <w:tcPr>
            <w:tcW w:w="2691" w:type="dxa"/>
            <w:gridSpan w:val="2"/>
            <w:tcBorders>
              <w:top w:val="single" w:sz="4" w:space="0" w:color="000001"/>
              <w:left w:val="single" w:sz="4" w:space="0" w:color="000001"/>
              <w:bottom w:val="single" w:sz="4" w:space="0" w:color="000001"/>
            </w:tcBorders>
            <w:shd w:val="clear" w:color="auto" w:fill="FFFFFF"/>
            <w:vAlign w:val="center"/>
          </w:tcPr>
          <w:p w:rsidR="00D635F8" w:rsidRDefault="00D635F8">
            <w:pPr>
              <w:keepNext/>
              <w:widowControl w:val="0"/>
              <w:jc w:val="center"/>
              <w:rPr>
                <w:rFonts w:ascii="Calibri" w:hAnsi="Calibri" w:cs="Arial"/>
                <w:sz w:val="20"/>
                <w:szCs w:val="20"/>
              </w:rPr>
            </w:pPr>
            <w:r>
              <w:rPr>
                <w:rFonts w:ascii="Calibri" w:hAnsi="Calibri" w:cs="Arial"/>
                <w:sz w:val="20"/>
                <w:szCs w:val="20"/>
              </w:rPr>
              <w:t>Enseignant(s)</w:t>
            </w:r>
          </w:p>
        </w:tc>
        <w:tc>
          <w:tcPr>
            <w:tcW w:w="5042" w:type="dxa"/>
            <w:gridSpan w:val="2"/>
            <w:tcBorders>
              <w:top w:val="single" w:sz="4" w:space="0" w:color="000001"/>
              <w:left w:val="single" w:sz="4" w:space="0" w:color="000001"/>
              <w:bottom w:val="single" w:sz="4" w:space="0" w:color="000001"/>
            </w:tcBorders>
            <w:shd w:val="clear" w:color="auto" w:fill="FFFFFF"/>
            <w:vAlign w:val="center"/>
          </w:tcPr>
          <w:p w:rsidR="00D635F8" w:rsidRDefault="00D635F8">
            <w:pPr>
              <w:keepNext/>
              <w:widowControl w:val="0"/>
              <w:jc w:val="center"/>
              <w:rPr>
                <w:rFonts w:ascii="Calibri" w:hAnsi="Calibri" w:cs="Arial"/>
                <w:caps/>
                <w:sz w:val="20"/>
                <w:szCs w:val="20"/>
              </w:rPr>
            </w:pPr>
            <w:r>
              <w:rPr>
                <w:rFonts w:ascii="Calibri" w:hAnsi="Calibri" w:cs="Arial"/>
                <w:caps/>
                <w:sz w:val="20"/>
                <w:szCs w:val="20"/>
              </w:rPr>
              <w:t>G. ROUSSEL</w:t>
            </w:r>
          </w:p>
        </w:tc>
        <w:tc>
          <w:tcPr>
            <w:tcW w:w="2563" w:type="dxa"/>
            <w:tcBorders>
              <w:top w:val="single" w:sz="4" w:space="0" w:color="000001"/>
              <w:left w:val="single" w:sz="4" w:space="0" w:color="000001"/>
              <w:bottom w:val="single" w:sz="4" w:space="0" w:color="000001"/>
              <w:right w:val="single" w:sz="4" w:space="0" w:color="000001"/>
            </w:tcBorders>
            <w:shd w:val="clear" w:color="auto" w:fill="FFFFFF"/>
            <w:vAlign w:val="center"/>
          </w:tcPr>
          <w:p w:rsidR="00D635F8" w:rsidRDefault="00D635F8">
            <w:pPr>
              <w:keepNext/>
              <w:widowControl w:val="0"/>
              <w:jc w:val="center"/>
              <w:rPr>
                <w:rFonts w:ascii="Calibri" w:hAnsi="Calibri" w:cs="Arial"/>
                <w:caps/>
                <w:sz w:val="20"/>
                <w:szCs w:val="20"/>
              </w:rPr>
            </w:pPr>
            <w:r>
              <w:rPr>
                <w:rFonts w:ascii="Calibri" w:hAnsi="Calibri" w:cs="Arial"/>
                <w:caps/>
                <w:sz w:val="20"/>
                <w:szCs w:val="20"/>
              </w:rPr>
              <w:t>Divers Enseignants - chercheurs des Laboratoires d'appui de l'EIL-Côte d'Opale</w:t>
            </w:r>
          </w:p>
        </w:tc>
      </w:tr>
      <w:tr w:rsidR="00D023A9">
        <w:trPr>
          <w:cantSplit/>
          <w:jc w:val="center"/>
        </w:trPr>
        <w:tc>
          <w:tcPr>
            <w:tcW w:w="10296" w:type="dxa"/>
            <w:gridSpan w:val="5"/>
            <w:tcBorders>
              <w:top w:val="single" w:sz="4" w:space="0" w:color="000001"/>
              <w:left w:val="single" w:sz="4" w:space="0" w:color="000001"/>
              <w:bottom w:val="single" w:sz="4" w:space="0" w:color="000001"/>
              <w:right w:val="single" w:sz="4" w:space="0" w:color="000001"/>
            </w:tcBorders>
            <w:shd w:val="clear" w:color="auto" w:fill="FFFFFF"/>
            <w:vAlign w:val="center"/>
          </w:tcPr>
          <w:p w:rsidR="00D023A9" w:rsidRDefault="00B06490">
            <w:pPr>
              <w:keepNext/>
              <w:widowControl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 xml:space="preserve">En continuité avec la présentation de la recherche effectuée en deuxième année, l'objectif de ce </w:t>
            </w:r>
            <w:r>
              <w:rPr>
                <w:rFonts w:ascii="Calibri" w:hAnsi="Calibri" w:cs="Arial"/>
                <w:color w:val="00000A"/>
                <w:sz w:val="20"/>
                <w:szCs w:val="20"/>
              </w:rPr>
              <w:t>projet</w:t>
            </w:r>
            <w:r>
              <w:rPr>
                <w:rFonts w:ascii="Calibri" w:hAnsi="Calibri" w:cs="Arial"/>
                <w:sz w:val="20"/>
                <w:szCs w:val="20"/>
              </w:rPr>
              <w:t xml:space="preserve"> est :</w:t>
            </w:r>
          </w:p>
          <w:p w:rsidR="00D023A9" w:rsidRDefault="00B06490">
            <w:pPr>
              <w:widowControl w:val="0"/>
              <w:rPr>
                <w:rFonts w:ascii="Calibri" w:hAnsi="Calibri"/>
                <w:sz w:val="20"/>
                <w:szCs w:val="20"/>
              </w:rPr>
            </w:pPr>
            <w:r>
              <w:rPr>
                <w:rFonts w:ascii="Calibri" w:hAnsi="Calibri"/>
                <w:sz w:val="20"/>
                <w:szCs w:val="20"/>
              </w:rPr>
              <w:t>(1) approfondir un thème à partir de la littérature scientifique,</w:t>
            </w:r>
          </w:p>
          <w:p w:rsidR="00D023A9" w:rsidRDefault="00B06490">
            <w:pPr>
              <w:widowControl w:val="0"/>
              <w:rPr>
                <w:rFonts w:ascii="Calibri" w:hAnsi="Calibri"/>
                <w:sz w:val="20"/>
                <w:szCs w:val="20"/>
              </w:rPr>
            </w:pPr>
            <w:r>
              <w:rPr>
                <w:rFonts w:ascii="Calibri" w:hAnsi="Calibri"/>
                <w:sz w:val="20"/>
                <w:szCs w:val="20"/>
              </w:rPr>
              <w:t>(2) rédiger un rapport scientifique en apportant la rigueur de l’analyse,</w:t>
            </w:r>
          </w:p>
          <w:p w:rsidR="00D023A9" w:rsidRDefault="00B06490">
            <w:pPr>
              <w:widowControl w:val="0"/>
              <w:rPr>
                <w:rFonts w:ascii="Calibri" w:hAnsi="Calibri"/>
                <w:sz w:val="20"/>
                <w:szCs w:val="20"/>
              </w:rPr>
            </w:pPr>
            <w:r>
              <w:rPr>
                <w:rFonts w:ascii="Calibri" w:hAnsi="Calibri"/>
                <w:sz w:val="20"/>
                <w:szCs w:val="20"/>
              </w:rPr>
              <w:t>(3) développer une expérience en autoformation,</w:t>
            </w:r>
          </w:p>
          <w:p w:rsidR="00D023A9" w:rsidRDefault="00B06490">
            <w:pPr>
              <w:widowControl w:val="0"/>
              <w:rPr>
                <w:rFonts w:ascii="Calibri" w:hAnsi="Calibri"/>
                <w:sz w:val="20"/>
                <w:szCs w:val="20"/>
              </w:rPr>
            </w:pPr>
            <w:r>
              <w:rPr>
                <w:rFonts w:ascii="Calibri" w:hAnsi="Calibri"/>
                <w:sz w:val="20"/>
                <w:szCs w:val="20"/>
              </w:rPr>
              <w:t>(4) effectuer une présentation didactique,</w:t>
            </w:r>
          </w:p>
          <w:p w:rsidR="00D023A9" w:rsidRDefault="00B06490">
            <w:pPr>
              <w:widowControl w:val="0"/>
              <w:jc w:val="both"/>
              <w:rPr>
                <w:rFonts w:ascii="Calibri" w:hAnsi="Calibri" w:cs="Arial"/>
                <w:sz w:val="20"/>
                <w:szCs w:val="20"/>
              </w:rPr>
            </w:pPr>
            <w:r>
              <w:rPr>
                <w:rFonts w:ascii="Calibri" w:hAnsi="Calibri" w:cs="Arial"/>
                <w:sz w:val="20"/>
                <w:szCs w:val="20"/>
              </w:rPr>
              <w:t>(5) lire et comprendre des articles en anglais et s’approprier le vocabulaire technique du sujet.</w:t>
            </w:r>
          </w:p>
        </w:tc>
      </w:tr>
      <w:tr w:rsidR="00D023A9">
        <w:trPr>
          <w:cantSplit/>
          <w:jc w:val="center"/>
        </w:trPr>
        <w:tc>
          <w:tcPr>
            <w:tcW w:w="10296" w:type="dxa"/>
            <w:gridSpan w:val="5"/>
            <w:tcBorders>
              <w:top w:val="single" w:sz="4" w:space="0" w:color="000001"/>
              <w:left w:val="single" w:sz="4" w:space="0" w:color="000001"/>
              <w:bottom w:val="single" w:sz="4" w:space="0" w:color="000001"/>
              <w:right w:val="single" w:sz="4" w:space="0" w:color="000001"/>
            </w:tcBorders>
            <w:shd w:val="clear" w:color="auto" w:fill="FFFFFF"/>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Prérequis :</w:t>
            </w:r>
          </w:p>
          <w:p w:rsidR="00D023A9" w:rsidRDefault="00B06490">
            <w:pPr>
              <w:widowControl w:val="0"/>
              <w:jc w:val="both"/>
              <w:rPr>
                <w:rFonts w:ascii="Calibri" w:hAnsi="Calibri"/>
                <w:sz w:val="20"/>
                <w:szCs w:val="20"/>
              </w:rPr>
            </w:pPr>
            <w:r>
              <w:rPr>
                <w:rFonts w:ascii="Calibri" w:hAnsi="Calibri"/>
                <w:sz w:val="20"/>
                <w:szCs w:val="20"/>
              </w:rPr>
              <w:t>- Bon niveau de lecture en anglais</w:t>
            </w:r>
          </w:p>
          <w:p w:rsidR="00D023A9" w:rsidRDefault="00D023A9">
            <w:pPr>
              <w:keepNext/>
              <w:widowControl w:val="0"/>
              <w:jc w:val="both"/>
            </w:pPr>
          </w:p>
        </w:tc>
      </w:tr>
      <w:tr w:rsidR="00D023A9">
        <w:trPr>
          <w:cantSplit/>
          <w:jc w:val="center"/>
        </w:trPr>
        <w:tc>
          <w:tcPr>
            <w:tcW w:w="10296" w:type="dxa"/>
            <w:gridSpan w:val="5"/>
            <w:tcBorders>
              <w:top w:val="single" w:sz="4" w:space="0" w:color="000001"/>
              <w:left w:val="single" w:sz="4" w:space="0" w:color="000001"/>
              <w:bottom w:val="single" w:sz="4" w:space="0" w:color="000001"/>
              <w:right w:val="single" w:sz="4" w:space="0" w:color="000001"/>
            </w:tcBorders>
            <w:shd w:val="clear" w:color="auto" w:fill="FFFFFF"/>
            <w:vAlign w:val="center"/>
          </w:tcPr>
          <w:p w:rsidR="00D023A9" w:rsidRDefault="00B06490">
            <w:pPr>
              <w:keepNext/>
              <w:widowControl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pPr>
            <w:r>
              <w:rPr>
                <w:rFonts w:ascii="Calibri" w:hAnsi="Calibri" w:cs="Arial"/>
                <w:sz w:val="20"/>
                <w:szCs w:val="20"/>
              </w:rPr>
              <w:t xml:space="preserve">- 2h de </w:t>
            </w:r>
            <w:r>
              <w:rPr>
                <w:rFonts w:ascii="Calibri" w:hAnsi="Calibri" w:cs="Arial"/>
                <w:color w:val="00000A"/>
                <w:sz w:val="20"/>
                <w:szCs w:val="20"/>
              </w:rPr>
              <w:t>TD</w:t>
            </w:r>
            <w:r>
              <w:rPr>
                <w:rFonts w:ascii="Calibri" w:hAnsi="Calibri" w:cs="Arial"/>
                <w:sz w:val="20"/>
                <w:szCs w:val="20"/>
              </w:rPr>
              <w:t xml:space="preserve"> pour la présentation du projet et de la méthode </w:t>
            </w:r>
            <w:r>
              <w:rPr>
                <w:rFonts w:ascii="Calibri" w:hAnsi="Calibri" w:cs="Arial"/>
                <w:color w:val="00000A"/>
                <w:sz w:val="20"/>
                <w:szCs w:val="20"/>
              </w:rPr>
              <w:t>de travail</w:t>
            </w:r>
          </w:p>
          <w:p w:rsidR="00D023A9" w:rsidRDefault="00B06490">
            <w:pPr>
              <w:widowControl w:val="0"/>
              <w:jc w:val="both"/>
            </w:pPr>
            <w:r>
              <w:rPr>
                <w:rFonts w:ascii="Calibri" w:hAnsi="Calibri" w:cs="Arial"/>
                <w:sz w:val="20"/>
                <w:szCs w:val="20"/>
              </w:rPr>
              <w:t>- 2</w:t>
            </w:r>
            <w:r>
              <w:rPr>
                <w:rFonts w:ascii="Calibri" w:hAnsi="Calibri" w:cs="Arial"/>
                <w:color w:val="00000A"/>
                <w:sz w:val="20"/>
                <w:szCs w:val="20"/>
              </w:rPr>
              <w:t>3</w:t>
            </w:r>
            <w:r>
              <w:rPr>
                <w:rFonts w:ascii="Calibri" w:hAnsi="Calibri" w:cs="Arial"/>
                <w:sz w:val="20"/>
                <w:szCs w:val="20"/>
              </w:rPr>
              <w:t>h30 de travail personnel pour la l</w:t>
            </w:r>
            <w:r>
              <w:rPr>
                <w:rFonts w:ascii="Calibri" w:hAnsi="Calibri" w:cs="Arial"/>
                <w:color w:val="00000A"/>
                <w:sz w:val="20"/>
                <w:szCs w:val="20"/>
              </w:rPr>
              <w:t>ecture des sources bibliographiques et rédaction</w:t>
            </w:r>
            <w:r>
              <w:rPr>
                <w:rFonts w:ascii="Calibri" w:hAnsi="Calibri" w:cs="Arial"/>
                <w:sz w:val="20"/>
                <w:szCs w:val="20"/>
              </w:rPr>
              <w:t xml:space="preserve"> </w:t>
            </w:r>
            <w:r>
              <w:rPr>
                <w:rFonts w:ascii="Calibri" w:hAnsi="Calibri" w:cs="Arial"/>
                <w:color w:val="00000A"/>
                <w:sz w:val="20"/>
                <w:szCs w:val="20"/>
              </w:rPr>
              <w:t>de l’</w:t>
            </w:r>
            <w:r>
              <w:rPr>
                <w:rFonts w:ascii="Calibri" w:hAnsi="Calibri" w:cs="Arial"/>
                <w:sz w:val="20"/>
                <w:szCs w:val="20"/>
              </w:rPr>
              <w:t>étude bibliographique</w:t>
            </w:r>
          </w:p>
          <w:p w:rsidR="00D023A9" w:rsidRDefault="00B06490">
            <w:pPr>
              <w:widowControl w:val="0"/>
              <w:jc w:val="both"/>
            </w:pPr>
            <w:r>
              <w:rPr>
                <w:rFonts w:ascii="Calibri" w:hAnsi="Calibri" w:cs="Arial"/>
                <w:sz w:val="20"/>
                <w:szCs w:val="20"/>
              </w:rPr>
              <w:t>- 4h préparation de la soutenance</w:t>
            </w:r>
          </w:p>
          <w:p w:rsidR="00D023A9" w:rsidRDefault="00B06490">
            <w:pPr>
              <w:widowControl w:val="0"/>
              <w:jc w:val="both"/>
              <w:rPr>
                <w:rFonts w:ascii="Calibri" w:hAnsi="Calibri" w:cs="Arial"/>
                <w:sz w:val="20"/>
                <w:szCs w:val="20"/>
              </w:rPr>
            </w:pPr>
            <w:r>
              <w:rPr>
                <w:rFonts w:ascii="Calibri" w:hAnsi="Calibri" w:cs="Arial"/>
                <w:sz w:val="20"/>
                <w:szCs w:val="20"/>
              </w:rPr>
              <w:t>- 0h30 Soutenance de l'étude bibliographique</w:t>
            </w:r>
          </w:p>
          <w:p w:rsidR="00D023A9" w:rsidRDefault="00D023A9">
            <w:pPr>
              <w:widowControl w:val="0"/>
              <w:jc w:val="both"/>
            </w:pPr>
          </w:p>
        </w:tc>
      </w:tr>
      <w:tr w:rsidR="00D023A9">
        <w:trPr>
          <w:cantSplit/>
          <w:jc w:val="center"/>
        </w:trPr>
        <w:tc>
          <w:tcPr>
            <w:tcW w:w="10296" w:type="dxa"/>
            <w:gridSpan w:val="5"/>
            <w:tcBorders>
              <w:top w:val="single" w:sz="4" w:space="0" w:color="000001"/>
              <w:left w:val="single" w:sz="4" w:space="0" w:color="000001"/>
              <w:bottom w:val="single" w:sz="4" w:space="0" w:color="00000A"/>
              <w:right w:val="single" w:sz="4" w:space="0" w:color="000001"/>
            </w:tcBorders>
            <w:shd w:val="clear" w:color="auto" w:fill="FFFFFF"/>
            <w:vAlign w:val="center"/>
          </w:tcPr>
          <w:p w:rsidR="00D023A9" w:rsidRDefault="00B06490">
            <w:pPr>
              <w:widowControl w:val="0"/>
            </w:pPr>
            <w:r>
              <w:rPr>
                <w:rFonts w:ascii="Calibri" w:hAnsi="Calibri" w:cs="Arial"/>
                <w:b/>
                <w:bCs/>
                <w:sz w:val="20"/>
                <w:szCs w:val="20"/>
                <w:u w:val="single"/>
              </w:rPr>
              <w:t>Bibliographie :</w:t>
            </w:r>
          </w:p>
        </w:tc>
      </w:tr>
      <w:tr w:rsidR="00D023A9">
        <w:trPr>
          <w:cantSplit/>
          <w:jc w:val="center"/>
        </w:trPr>
        <w:tc>
          <w:tcPr>
            <w:tcW w:w="10296" w:type="dxa"/>
            <w:gridSpan w:val="5"/>
            <w:tcBorders>
              <w:top w:val="single" w:sz="4" w:space="0" w:color="00000A"/>
              <w:left w:val="single" w:sz="4" w:space="0" w:color="00000A"/>
              <w:bottom w:val="single" w:sz="4" w:space="0" w:color="00000A"/>
              <w:right w:val="single" w:sz="4" w:space="0" w:color="00000A"/>
            </w:tcBorders>
            <w:shd w:val="clear" w:color="auto" w:fill="FFFFFF"/>
            <w:vAlign w:val="center"/>
          </w:tcPr>
          <w:p w:rsidR="00D023A9" w:rsidRDefault="00B06490">
            <w:pPr>
              <w:widowControl w:val="0"/>
              <w:jc w:val="both"/>
              <w:rPr>
                <w:rFonts w:ascii="Calibri" w:hAnsi="Calibri" w:cs="Arial"/>
                <w:bCs/>
                <w:sz w:val="20"/>
                <w:szCs w:val="20"/>
              </w:rPr>
            </w:pPr>
            <w:r>
              <w:rPr>
                <w:rFonts w:ascii="Calibri" w:hAnsi="Calibri" w:cs="Arial"/>
                <w:b/>
                <w:bCs/>
                <w:sz w:val="20"/>
                <w:szCs w:val="20"/>
                <w:u w:val="single"/>
              </w:rPr>
              <w:t>Contrôle des connaissances</w:t>
            </w:r>
            <w:r>
              <w:rPr>
                <w:rFonts w:ascii="Calibri" w:hAnsi="Calibri" w:cs="Arial"/>
                <w:b/>
                <w:bCs/>
                <w:sz w:val="20"/>
                <w:szCs w:val="20"/>
              </w:rPr>
              <w:t> :</w:t>
            </w:r>
            <w:r>
              <w:rPr>
                <w:rFonts w:ascii="Calibri" w:hAnsi="Calibri" w:cs="Arial"/>
                <w:bCs/>
                <w:sz w:val="20"/>
                <w:szCs w:val="20"/>
              </w:rPr>
              <w:t xml:space="preserve">  </w:t>
            </w:r>
            <w:r>
              <w:rPr>
                <w:rFonts w:ascii="Calibri" w:hAnsi="Calibri" w:cs="Arial"/>
                <w:bCs/>
                <w:color w:val="00000A"/>
                <w:sz w:val="20"/>
                <w:szCs w:val="20"/>
              </w:rPr>
              <w:t>Rapport et soutenance</w:t>
            </w:r>
            <w:bookmarkEnd w:id="28"/>
          </w:p>
        </w:tc>
      </w:tr>
    </w:tbl>
    <w:p w:rsidR="00D023A9" w:rsidRDefault="00D023A9">
      <w:pPr>
        <w:keepNext/>
        <w:spacing w:before="240" w:after="120"/>
        <w:rPr>
          <w:rFonts w:ascii="Calibri" w:hAnsi="Calibri"/>
          <w:sz w:val="22"/>
          <w:szCs w:val="22"/>
          <w:u w:val="single"/>
        </w:rPr>
      </w:pPr>
    </w:p>
    <w:p w:rsidR="00D023A9" w:rsidRDefault="00B06490">
      <w:pPr>
        <w:rPr>
          <w:rFonts w:ascii="Calibri" w:hAnsi="Calibri" w:cs="Arial"/>
          <w:b/>
          <w:color w:val="006BAB"/>
          <w:szCs w:val="20"/>
        </w:rPr>
      </w:pPr>
      <w:r>
        <w:br w:type="page"/>
      </w:r>
    </w:p>
    <w:p w:rsidR="00D023A9" w:rsidRDefault="00B06490">
      <w:pPr>
        <w:pStyle w:val="Heading2"/>
        <w:spacing w:before="0"/>
        <w:ind w:left="1134" w:hanging="567"/>
      </w:pPr>
      <w:bookmarkStart w:id="29" w:name="_Toc88832545"/>
      <w:bookmarkStart w:id="30" w:name="_Toc178603390"/>
      <w:r>
        <w:lastRenderedPageBreak/>
        <w:t xml:space="preserve">Unités d’enseignements </w:t>
      </w:r>
      <w:bookmarkEnd w:id="29"/>
      <w:r>
        <w:t>Sciences Humaines, Economiques, Juridiques et Sociales</w:t>
      </w:r>
      <w:bookmarkEnd w:id="30"/>
    </w:p>
    <w:p w:rsidR="00D023A9" w:rsidRDefault="00B06490">
      <w:pPr>
        <w:pStyle w:val="Heading3"/>
        <w:ind w:left="1701" w:hanging="567"/>
      </w:pPr>
      <w:bookmarkStart w:id="31" w:name="_Toc178603391"/>
      <w:r>
        <w:t>Première année du Cycle Ingénieur (CING1)</w:t>
      </w:r>
      <w:bookmarkEnd w:id="31"/>
    </w:p>
    <w:p w:rsidR="00D023A9" w:rsidRDefault="00B06490">
      <w:pPr>
        <w:keepNext/>
        <w:spacing w:before="240" w:after="120"/>
        <w:rPr>
          <w:rFonts w:ascii="Calibri" w:hAnsi="Calibri"/>
          <w:sz w:val="22"/>
          <w:szCs w:val="22"/>
          <w:u w:val="single"/>
        </w:rPr>
      </w:pPr>
      <w:r>
        <w:rPr>
          <w:rFonts w:ascii="Calibri" w:hAnsi="Calibri"/>
          <w:sz w:val="22"/>
          <w:szCs w:val="22"/>
          <w:u w:val="single"/>
        </w:rPr>
        <w:t>Management de projets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D023A9">
            <w:pPr>
              <w:keepNext/>
              <w:widowControl w:val="0"/>
              <w:jc w:val="center"/>
              <w:rPr>
                <w:rFonts w:ascii="Calibri" w:hAnsi="Calibri" w:cs="Arial"/>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Coefficient : 2</w:t>
            </w:r>
          </w:p>
        </w:tc>
        <w:tc>
          <w:tcPr>
            <w:tcW w:w="2275"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CM : 14H00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TD : 14H00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TP/Projet : 00H00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rPr>
            </w:pPr>
            <w:r>
              <w:rPr>
                <w:rFonts w:ascii="Calibri" w:hAnsi="Calibri" w:cs="Arial"/>
                <w:caps/>
                <w:sz w:val="20"/>
                <w:szCs w:val="20"/>
              </w:rPr>
              <w:t>F. LIEN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bCs/>
                <w:sz w:val="20"/>
                <w:szCs w:val="20"/>
              </w:rPr>
              <w:t xml:space="preserve">Le cours de Management de Projets permet d'acquérir les bases, la méthodologie, et certains outils afin de mener de façon efficiente un projet. Le Management de Projet comprend le Pilotage - la Direction - et la Gestion des Outils du projet. Ce cours tient compte de l'exigence de la Responsabilité Sociétale de l'Entreprise. Méthodes et outils pour le projet sont mis en application : la feuille de route, les objectifs </w:t>
            </w:r>
            <w:proofErr w:type="spellStart"/>
            <w:r>
              <w:rPr>
                <w:rFonts w:ascii="Calibri" w:hAnsi="Calibri" w:cs="Arial"/>
                <w:bCs/>
                <w:sz w:val="20"/>
                <w:szCs w:val="20"/>
              </w:rPr>
              <w:t>smarts</w:t>
            </w:r>
            <w:proofErr w:type="spellEnd"/>
            <w:r>
              <w:rPr>
                <w:rFonts w:ascii="Calibri" w:hAnsi="Calibri" w:cs="Arial"/>
                <w:bCs/>
                <w:sz w:val="20"/>
                <w:szCs w:val="20"/>
              </w:rPr>
              <w:t xml:space="preserve">, le </w:t>
            </w:r>
            <w:proofErr w:type="spellStart"/>
            <w:r>
              <w:rPr>
                <w:rFonts w:ascii="Calibri" w:hAnsi="Calibri" w:cs="Arial"/>
                <w:bCs/>
                <w:sz w:val="20"/>
                <w:szCs w:val="20"/>
              </w:rPr>
              <w:t>mind</w:t>
            </w:r>
            <w:proofErr w:type="spellEnd"/>
            <w:r>
              <w:rPr>
                <w:rFonts w:ascii="Calibri" w:hAnsi="Calibri" w:cs="Arial"/>
                <w:bCs/>
                <w:sz w:val="20"/>
                <w:szCs w:val="20"/>
              </w:rPr>
              <w:t xml:space="preserve"> </w:t>
            </w:r>
            <w:proofErr w:type="spellStart"/>
            <w:r>
              <w:rPr>
                <w:rFonts w:ascii="Calibri" w:hAnsi="Calibri" w:cs="Arial"/>
                <w:bCs/>
                <w:sz w:val="20"/>
                <w:szCs w:val="20"/>
              </w:rPr>
              <w:t>mapping</w:t>
            </w:r>
            <w:proofErr w:type="spellEnd"/>
            <w:r>
              <w:rPr>
                <w:rFonts w:ascii="Calibri" w:hAnsi="Calibri" w:cs="Arial"/>
                <w:bCs/>
                <w:sz w:val="20"/>
                <w:szCs w:val="20"/>
              </w:rPr>
              <w:t>, le diagramme Ishikawa, la roue de Deming, l’AMDEC, ... ; ainsi que des outils de développement personnel et de bon management.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Connaissance du fonctionnement d’une entreprise, d’une organisation (association…).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Ce module permet de se former à la conduite et au pilotage d'un projet. Grâce au développement de votre projet solidaire, vous pourrez mettre en application concrète et utile cette formation. Au commencement, la créativité ou comment apprendre à générer des idées projet ? Ensuite, nourri par le forum des associations, vous pourrez apprendre à valider votre projet.</w:t>
            </w:r>
          </w:p>
          <w:p w:rsidR="00D023A9" w:rsidRDefault="00B06490">
            <w:pPr>
              <w:keepNext/>
              <w:widowControl w:val="0"/>
              <w:jc w:val="both"/>
              <w:rPr>
                <w:rFonts w:ascii="Calibri" w:hAnsi="Calibri" w:cs="Arial"/>
                <w:bCs/>
                <w:sz w:val="20"/>
                <w:szCs w:val="20"/>
              </w:rPr>
            </w:pPr>
            <w:r>
              <w:rPr>
                <w:rFonts w:ascii="Calibri" w:hAnsi="Calibri" w:cs="Arial"/>
                <w:bCs/>
                <w:sz w:val="20"/>
                <w:szCs w:val="20"/>
              </w:rPr>
              <w:t>Viendra après l'enrichissement de votre projet par les interventions en Solidarité et Actions Internationales, guidé par la méthodologie projet qui vous sera enseignée.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keepNext/>
              <w:widowControl w:val="0"/>
              <w:numPr>
                <w:ilvl w:val="0"/>
                <w:numId w:val="14"/>
              </w:numPr>
              <w:ind w:left="567" w:hanging="425"/>
              <w:jc w:val="both"/>
              <w:rPr>
                <w:rFonts w:ascii="Calibri" w:hAnsi="Calibri" w:cs="Arial"/>
                <w:sz w:val="20"/>
                <w:szCs w:val="20"/>
              </w:rPr>
            </w:pPr>
            <w:proofErr w:type="gramStart"/>
            <w:r>
              <w:rPr>
                <w:rFonts w:ascii="Calibri" w:hAnsi="Calibri" w:cs="Arial"/>
                <w:sz w:val="20"/>
                <w:szCs w:val="20"/>
              </w:rPr>
              <w:t>«L’essentiel</w:t>
            </w:r>
            <w:proofErr w:type="gramEnd"/>
            <w:r>
              <w:rPr>
                <w:rFonts w:ascii="Calibri" w:hAnsi="Calibri" w:cs="Arial"/>
                <w:sz w:val="20"/>
                <w:szCs w:val="20"/>
              </w:rPr>
              <w:t xml:space="preserve"> de la Gestion de Projet » Roger </w:t>
            </w:r>
            <w:proofErr w:type="spellStart"/>
            <w:r>
              <w:rPr>
                <w:rFonts w:ascii="Calibri" w:hAnsi="Calibri" w:cs="Arial"/>
                <w:sz w:val="20"/>
                <w:szCs w:val="20"/>
              </w:rPr>
              <w:t>Aïm</w:t>
            </w:r>
            <w:proofErr w:type="spellEnd"/>
            <w:r>
              <w:rPr>
                <w:rFonts w:ascii="Calibri" w:hAnsi="Calibri" w:cs="Arial"/>
                <w:sz w:val="20"/>
                <w:szCs w:val="20"/>
              </w:rPr>
              <w:t xml:space="preserve"> – Edition </w:t>
            </w:r>
            <w:proofErr w:type="spellStart"/>
            <w:r>
              <w:rPr>
                <w:rFonts w:ascii="Calibri" w:hAnsi="Calibri" w:cs="Arial"/>
                <w:sz w:val="20"/>
                <w:szCs w:val="20"/>
              </w:rPr>
              <w:t>Gualino</w:t>
            </w:r>
            <w:proofErr w:type="spellEnd"/>
          </w:p>
          <w:p w:rsidR="00D023A9" w:rsidRDefault="00B06490">
            <w:pPr>
              <w:pStyle w:val="ListParagraph"/>
              <w:keepNext/>
              <w:widowControl w:val="0"/>
              <w:numPr>
                <w:ilvl w:val="0"/>
                <w:numId w:val="14"/>
              </w:numPr>
              <w:ind w:left="567" w:hanging="425"/>
              <w:jc w:val="both"/>
              <w:rPr>
                <w:rFonts w:ascii="Calibri" w:hAnsi="Calibri" w:cs="Arial"/>
                <w:sz w:val="20"/>
                <w:szCs w:val="20"/>
              </w:rPr>
            </w:pPr>
            <w:r>
              <w:rPr>
                <w:rFonts w:ascii="Calibri" w:hAnsi="Calibri" w:cs="Arial"/>
                <w:sz w:val="20"/>
                <w:szCs w:val="20"/>
              </w:rPr>
              <w:t xml:space="preserve">« Le Kit du chef de Projet » Hugues </w:t>
            </w:r>
            <w:proofErr w:type="spellStart"/>
            <w:r>
              <w:rPr>
                <w:rFonts w:ascii="Calibri" w:hAnsi="Calibri" w:cs="Arial"/>
                <w:sz w:val="20"/>
                <w:szCs w:val="20"/>
              </w:rPr>
              <w:t>Marchat</w:t>
            </w:r>
            <w:proofErr w:type="spellEnd"/>
            <w:r>
              <w:rPr>
                <w:rFonts w:ascii="Calibri" w:hAnsi="Calibri" w:cs="Arial"/>
                <w:sz w:val="20"/>
                <w:szCs w:val="20"/>
              </w:rPr>
              <w:t xml:space="preserve"> – Edition Eyrolles</w:t>
            </w:r>
          </w:p>
          <w:p w:rsidR="00D023A9" w:rsidRDefault="00B06490">
            <w:pPr>
              <w:pStyle w:val="ListParagraph"/>
              <w:keepNext/>
              <w:widowControl w:val="0"/>
              <w:numPr>
                <w:ilvl w:val="0"/>
                <w:numId w:val="14"/>
              </w:numPr>
              <w:ind w:left="567" w:hanging="425"/>
              <w:jc w:val="both"/>
              <w:rPr>
                <w:rFonts w:ascii="Calibri" w:hAnsi="Calibri" w:cs="Arial"/>
                <w:sz w:val="20"/>
                <w:szCs w:val="20"/>
              </w:rPr>
            </w:pPr>
            <w:r>
              <w:rPr>
                <w:rFonts w:ascii="Calibri" w:hAnsi="Calibri" w:cs="Arial"/>
                <w:sz w:val="20"/>
                <w:szCs w:val="20"/>
              </w:rPr>
              <w:t>« Management de Projet » Jean Claude Corbel – Edition d’Organisation</w:t>
            </w:r>
          </w:p>
          <w:p w:rsidR="00D023A9" w:rsidRDefault="00B06490">
            <w:pPr>
              <w:pStyle w:val="ListParagraph"/>
              <w:keepNext/>
              <w:widowControl w:val="0"/>
              <w:numPr>
                <w:ilvl w:val="0"/>
                <w:numId w:val="14"/>
              </w:numPr>
              <w:ind w:left="567" w:hanging="425"/>
              <w:jc w:val="both"/>
              <w:rPr>
                <w:rFonts w:ascii="Calibri" w:hAnsi="Calibri" w:cs="Arial"/>
                <w:sz w:val="20"/>
                <w:szCs w:val="20"/>
              </w:rPr>
            </w:pPr>
            <w:r>
              <w:rPr>
                <w:rFonts w:ascii="Calibri" w:hAnsi="Calibri" w:cs="Arial"/>
                <w:sz w:val="20"/>
                <w:szCs w:val="20"/>
              </w:rPr>
              <w:t xml:space="preserve">« 100 questions pour comprendre et agir – RSE et développement durable » Alain </w:t>
            </w:r>
            <w:proofErr w:type="spellStart"/>
            <w:r>
              <w:rPr>
                <w:rFonts w:ascii="Calibri" w:hAnsi="Calibri" w:cs="Arial"/>
                <w:sz w:val="20"/>
                <w:szCs w:val="20"/>
              </w:rPr>
              <w:t>Jounot</w:t>
            </w:r>
            <w:proofErr w:type="spellEnd"/>
            <w:r>
              <w:rPr>
                <w:rFonts w:ascii="Calibri" w:hAnsi="Calibri" w:cs="Arial"/>
                <w:sz w:val="20"/>
                <w:szCs w:val="20"/>
              </w:rPr>
              <w:t xml:space="preserve"> – Edition Afnor 2010</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Contrôle Continu</w:t>
            </w:r>
          </w:p>
        </w:tc>
      </w:tr>
    </w:tbl>
    <w:p w:rsidR="00D023A9" w:rsidRDefault="00B06490">
      <w:pPr>
        <w:keepNext/>
        <w:spacing w:before="240" w:after="120"/>
        <w:rPr>
          <w:rFonts w:ascii="Calibri" w:hAnsi="Calibri"/>
          <w:sz w:val="22"/>
          <w:szCs w:val="22"/>
          <w:u w:val="single"/>
        </w:rPr>
      </w:pPr>
      <w:r>
        <w:rPr>
          <w:rFonts w:ascii="Calibri" w:hAnsi="Calibri"/>
          <w:sz w:val="22"/>
          <w:szCs w:val="22"/>
          <w:u w:val="single"/>
        </w:rPr>
        <w:lastRenderedPageBreak/>
        <w:t>L’ingénieur écoresponsable</w:t>
      </w:r>
      <w:r>
        <w:rPr>
          <w:rFonts w:ascii="Calibri" w:hAnsi="Calibri"/>
          <w:sz w:val="22"/>
          <w:szCs w:val="22"/>
        </w:rPr>
        <w:t> :</w:t>
      </w:r>
    </w:p>
    <w:tbl>
      <w:tblPr>
        <w:tblW w:w="10212" w:type="dxa"/>
        <w:jc w:val="center"/>
        <w:tblLayout w:type="fixed"/>
        <w:tblCellMar>
          <w:left w:w="70" w:type="dxa"/>
          <w:right w:w="70" w:type="dxa"/>
        </w:tblCellMar>
        <w:tblLook w:val="04A0" w:firstRow="1" w:lastRow="0" w:firstColumn="1" w:lastColumn="0" w:noHBand="0" w:noVBand="1"/>
      </w:tblPr>
      <w:tblGrid>
        <w:gridCol w:w="1703"/>
        <w:gridCol w:w="1694"/>
        <w:gridCol w:w="2268"/>
        <w:gridCol w:w="2267"/>
        <w:gridCol w:w="2280"/>
      </w:tblGrid>
      <w:tr w:rsidR="00D023A9">
        <w:trPr>
          <w:cantSplit/>
          <w:jc w:val="center"/>
        </w:trPr>
        <w:tc>
          <w:tcPr>
            <w:tcW w:w="1703" w:type="dxa"/>
            <w:tcBorders>
              <w:top w:val="single" w:sz="8" w:space="0" w:color="000000"/>
              <w:left w:val="single" w:sz="8" w:space="0" w:color="000000"/>
              <w:bottom w:val="single" w:sz="8" w:space="0" w:color="000000"/>
              <w:right w:val="single" w:sz="8" w:space="0" w:color="000000"/>
            </w:tcBorders>
            <w:shd w:val="clear" w:color="auto" w:fill="FFCC00"/>
            <w:vAlign w:val="center"/>
          </w:tcPr>
          <w:p w:rsidR="00D023A9" w:rsidRDefault="00D023A9">
            <w:pPr>
              <w:keepNext/>
              <w:widowControl w:val="0"/>
              <w:jc w:val="center"/>
              <w:rPr>
                <w:rFonts w:ascii="Calibri" w:hAnsi="Calibri" w:cs="Arial"/>
                <w:sz w:val="20"/>
                <w:szCs w:val="20"/>
              </w:rPr>
            </w:pPr>
          </w:p>
        </w:tc>
        <w:tc>
          <w:tcPr>
            <w:tcW w:w="1694" w:type="dxa"/>
            <w:tcBorders>
              <w:top w:val="single" w:sz="8" w:space="0" w:color="000000"/>
              <w:bottom w:val="single" w:sz="8" w:space="0" w:color="000000"/>
              <w:right w:val="single" w:sz="8"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Coefficient : 1</w:t>
            </w:r>
          </w:p>
        </w:tc>
        <w:tc>
          <w:tcPr>
            <w:tcW w:w="2268" w:type="dxa"/>
            <w:tcBorders>
              <w:top w:val="single" w:sz="8" w:space="0" w:color="000000"/>
              <w:bottom w:val="single" w:sz="8" w:space="0" w:color="000000"/>
              <w:right w:val="single" w:sz="8"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CM : 18H00</w:t>
            </w:r>
          </w:p>
        </w:tc>
        <w:tc>
          <w:tcPr>
            <w:tcW w:w="2267" w:type="dxa"/>
            <w:tcBorders>
              <w:top w:val="single" w:sz="8" w:space="0" w:color="000000"/>
              <w:bottom w:val="single" w:sz="8" w:space="0" w:color="000000"/>
              <w:right w:val="single" w:sz="8"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TD : 00H00</w:t>
            </w:r>
          </w:p>
        </w:tc>
        <w:tc>
          <w:tcPr>
            <w:tcW w:w="2280" w:type="dxa"/>
            <w:tcBorders>
              <w:top w:val="single" w:sz="8" w:space="0" w:color="000000"/>
              <w:bottom w:val="single" w:sz="8" w:space="0" w:color="000000"/>
              <w:right w:val="single" w:sz="8"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TP/Projet : 00H00</w:t>
            </w:r>
          </w:p>
        </w:tc>
      </w:tr>
      <w:tr w:rsidR="00D023A9">
        <w:trPr>
          <w:cantSplit/>
          <w:jc w:val="center"/>
        </w:trPr>
        <w:tc>
          <w:tcPr>
            <w:tcW w:w="3397" w:type="dxa"/>
            <w:gridSpan w:val="2"/>
            <w:tcBorders>
              <w:left w:val="single" w:sz="8" w:space="0" w:color="000000"/>
              <w:bottom w:val="single" w:sz="8" w:space="0" w:color="000000"/>
              <w:right w:val="single" w:sz="8" w:space="0" w:color="000000"/>
            </w:tcBorders>
            <w:vAlign w:val="center"/>
          </w:tcPr>
          <w:p w:rsidR="00D023A9" w:rsidRDefault="00B06490">
            <w:pPr>
              <w:keepNext/>
              <w:widowControl w:val="0"/>
              <w:jc w:val="center"/>
              <w:rPr>
                <w:rFonts w:asciiTheme="minorHAnsi" w:eastAsiaTheme="minorHAnsi" w:hAnsiTheme="minorHAnsi"/>
                <w:sz w:val="22"/>
                <w:szCs w:val="22"/>
              </w:rPr>
            </w:pPr>
            <w:r>
              <w:rPr>
                <w:rFonts w:asciiTheme="minorHAnsi" w:hAnsiTheme="minorHAnsi"/>
                <w:sz w:val="22"/>
                <w:szCs w:val="22"/>
              </w:rPr>
              <w:t>Enseignant responsable</w:t>
            </w:r>
          </w:p>
        </w:tc>
        <w:tc>
          <w:tcPr>
            <w:tcW w:w="6815" w:type="dxa"/>
            <w:gridSpan w:val="3"/>
            <w:tcBorders>
              <w:bottom w:val="single" w:sz="8" w:space="0" w:color="000000"/>
              <w:right w:val="single" w:sz="8" w:space="0" w:color="000000"/>
            </w:tcBorders>
            <w:vAlign w:val="center"/>
          </w:tcPr>
          <w:p w:rsidR="00D023A9" w:rsidRDefault="00D635F8">
            <w:pPr>
              <w:keepNext/>
              <w:widowControl w:val="0"/>
              <w:jc w:val="center"/>
              <w:rPr>
                <w:rFonts w:asciiTheme="minorHAnsi" w:eastAsiaTheme="minorHAnsi" w:hAnsiTheme="minorHAnsi"/>
                <w:sz w:val="22"/>
                <w:szCs w:val="22"/>
              </w:rPr>
            </w:pPr>
            <w:r>
              <w:rPr>
                <w:rFonts w:asciiTheme="minorHAnsi" w:eastAsiaTheme="minorHAnsi" w:hAnsiTheme="minorHAnsi"/>
                <w:sz w:val="22"/>
                <w:szCs w:val="22"/>
              </w:rPr>
              <w:t>C. GOGNAU</w:t>
            </w:r>
          </w:p>
        </w:tc>
      </w:tr>
      <w:tr w:rsidR="00D023A9">
        <w:trPr>
          <w:cantSplit/>
          <w:jc w:val="center"/>
        </w:trPr>
        <w:tc>
          <w:tcPr>
            <w:tcW w:w="10212" w:type="dxa"/>
            <w:gridSpan w:val="5"/>
            <w:tcBorders>
              <w:left w:val="single" w:sz="8" w:space="0" w:color="000000"/>
              <w:bottom w:val="single" w:sz="8" w:space="0" w:color="000000"/>
              <w:right w:val="single" w:sz="8" w:space="0" w:color="000000"/>
            </w:tcBorders>
            <w:vAlign w:val="center"/>
          </w:tcPr>
          <w:p w:rsidR="00D023A9" w:rsidRDefault="00B06490">
            <w:pPr>
              <w:keepNext/>
              <w:widowControl w:val="0"/>
              <w:jc w:val="both"/>
              <w:rPr>
                <w:rFonts w:asciiTheme="minorHAnsi" w:eastAsiaTheme="minorHAnsi" w:hAnsiTheme="minorHAnsi"/>
                <w:sz w:val="22"/>
                <w:szCs w:val="22"/>
              </w:rPr>
            </w:pPr>
            <w:r>
              <w:rPr>
                <w:rStyle w:val="Strong"/>
                <w:rFonts w:asciiTheme="minorHAnsi" w:hAnsiTheme="minorHAnsi"/>
                <w:sz w:val="22"/>
                <w:szCs w:val="22"/>
                <w:u w:val="single"/>
              </w:rPr>
              <w:t>Objectifs</w:t>
            </w:r>
            <w:r>
              <w:rPr>
                <w:rStyle w:val="Strong"/>
                <w:rFonts w:asciiTheme="minorHAnsi" w:hAnsiTheme="minorHAnsi"/>
                <w:sz w:val="22"/>
                <w:szCs w:val="22"/>
              </w:rPr>
              <w:t> :</w:t>
            </w:r>
          </w:p>
          <w:p w:rsidR="00D023A9" w:rsidRDefault="00B06490">
            <w:pPr>
              <w:keepNext/>
              <w:widowControl w:val="0"/>
              <w:jc w:val="both"/>
              <w:rPr>
                <w:rFonts w:asciiTheme="minorHAnsi" w:hAnsiTheme="minorHAnsi"/>
                <w:sz w:val="22"/>
                <w:szCs w:val="22"/>
              </w:rPr>
            </w:pPr>
            <w:r>
              <w:rPr>
                <w:rFonts w:asciiTheme="minorHAnsi" w:hAnsiTheme="minorHAnsi"/>
                <w:sz w:val="22"/>
                <w:szCs w:val="22"/>
              </w:rPr>
              <w:t>Faire découvrir et aimer l'entreprise de façon ludique,</w:t>
            </w:r>
          </w:p>
          <w:p w:rsidR="00D023A9" w:rsidRDefault="00B06490">
            <w:pPr>
              <w:keepNext/>
              <w:widowControl w:val="0"/>
              <w:jc w:val="both"/>
              <w:rPr>
                <w:rFonts w:asciiTheme="minorHAnsi" w:hAnsiTheme="minorHAnsi"/>
                <w:sz w:val="22"/>
                <w:szCs w:val="22"/>
              </w:rPr>
            </w:pPr>
            <w:r>
              <w:rPr>
                <w:rFonts w:asciiTheme="minorHAnsi" w:hAnsiTheme="minorHAnsi"/>
                <w:sz w:val="22"/>
                <w:szCs w:val="22"/>
              </w:rPr>
              <w:t>Faire découvrir le rôle de l'ingénieur dans l'entreprise,</w:t>
            </w:r>
          </w:p>
          <w:p w:rsidR="00D023A9" w:rsidRDefault="00B06490">
            <w:pPr>
              <w:keepNext/>
              <w:widowControl w:val="0"/>
              <w:jc w:val="both"/>
              <w:rPr>
                <w:rFonts w:asciiTheme="minorHAnsi" w:eastAsiaTheme="minorHAnsi" w:hAnsiTheme="minorHAnsi"/>
                <w:sz w:val="22"/>
                <w:szCs w:val="22"/>
              </w:rPr>
            </w:pPr>
            <w:r>
              <w:rPr>
                <w:rFonts w:asciiTheme="minorHAnsi" w:hAnsiTheme="minorHAnsi"/>
                <w:sz w:val="22"/>
                <w:szCs w:val="22"/>
              </w:rPr>
              <w:t>Donner l'envie d'apprendre les matières qui seront enseignées au cours des 3 années passées à l'EILCO.</w:t>
            </w:r>
          </w:p>
        </w:tc>
      </w:tr>
      <w:tr w:rsidR="00D023A9">
        <w:trPr>
          <w:cantSplit/>
          <w:jc w:val="center"/>
        </w:trPr>
        <w:tc>
          <w:tcPr>
            <w:tcW w:w="10212" w:type="dxa"/>
            <w:gridSpan w:val="5"/>
            <w:tcBorders>
              <w:left w:val="single" w:sz="8" w:space="0" w:color="000000"/>
              <w:bottom w:val="single" w:sz="8" w:space="0" w:color="000000"/>
              <w:right w:val="single" w:sz="8" w:space="0" w:color="000000"/>
            </w:tcBorders>
            <w:vAlign w:val="center"/>
          </w:tcPr>
          <w:p w:rsidR="00D023A9" w:rsidRDefault="00B06490">
            <w:pPr>
              <w:keepNext/>
              <w:widowControl w:val="0"/>
              <w:jc w:val="both"/>
              <w:rPr>
                <w:rFonts w:asciiTheme="minorHAnsi" w:eastAsiaTheme="minorHAnsi" w:hAnsiTheme="minorHAnsi"/>
                <w:sz w:val="22"/>
                <w:szCs w:val="22"/>
              </w:rPr>
            </w:pPr>
            <w:r>
              <w:rPr>
                <w:rStyle w:val="Strong"/>
                <w:rFonts w:asciiTheme="minorHAnsi" w:hAnsiTheme="minorHAnsi"/>
                <w:sz w:val="22"/>
                <w:szCs w:val="22"/>
                <w:u w:val="single"/>
              </w:rPr>
              <w:t>Prérequis</w:t>
            </w:r>
            <w:r>
              <w:rPr>
                <w:rFonts w:asciiTheme="minorHAnsi" w:hAnsiTheme="minorHAnsi"/>
                <w:sz w:val="22"/>
                <w:szCs w:val="22"/>
              </w:rPr>
              <w:t> :</w:t>
            </w:r>
          </w:p>
          <w:p w:rsidR="00D023A9" w:rsidRDefault="00B06490">
            <w:pPr>
              <w:keepNext/>
              <w:widowControl w:val="0"/>
              <w:jc w:val="both"/>
              <w:rPr>
                <w:rFonts w:asciiTheme="minorHAnsi" w:hAnsiTheme="minorHAnsi"/>
                <w:sz w:val="22"/>
                <w:szCs w:val="22"/>
              </w:rPr>
            </w:pPr>
            <w:r>
              <w:rPr>
                <w:rFonts w:asciiTheme="minorHAnsi" w:hAnsiTheme="minorHAnsi"/>
                <w:sz w:val="22"/>
                <w:szCs w:val="22"/>
              </w:rPr>
              <w:t>Avoir du bon sens, être curieux et se sentir concerné par les enjeux des futures entreprises.</w:t>
            </w:r>
          </w:p>
          <w:p w:rsidR="00D023A9" w:rsidRDefault="00B06490">
            <w:pPr>
              <w:keepNext/>
              <w:widowControl w:val="0"/>
              <w:jc w:val="both"/>
              <w:rPr>
                <w:rFonts w:asciiTheme="minorHAnsi" w:eastAsiaTheme="minorHAnsi" w:hAnsiTheme="minorHAnsi"/>
                <w:sz w:val="22"/>
                <w:szCs w:val="22"/>
              </w:rPr>
            </w:pPr>
            <w:r>
              <w:rPr>
                <w:rFonts w:asciiTheme="minorHAnsi" w:hAnsiTheme="minorHAnsi"/>
                <w:sz w:val="22"/>
                <w:szCs w:val="22"/>
              </w:rPr>
              <w:t>Se rendre sur le site </w:t>
            </w:r>
            <w:hyperlink r:id="rId63">
              <w:r>
                <w:rPr>
                  <w:rStyle w:val="Hyperlink1"/>
                  <w:rFonts w:asciiTheme="minorHAnsi" w:hAnsiTheme="minorHAnsi"/>
                  <w:sz w:val="22"/>
                  <w:szCs w:val="22"/>
                </w:rPr>
                <w:t>http://www.educentreprise.fr/</w:t>
              </w:r>
            </w:hyperlink>
            <w:r>
              <w:rPr>
                <w:rFonts w:asciiTheme="minorHAnsi" w:hAnsiTheme="minorHAnsi"/>
                <w:sz w:val="22"/>
                <w:szCs w:val="22"/>
              </w:rPr>
              <w:t> pour y découvrir une collection numérique gratuite et effectuer les tests de connaissances</w:t>
            </w:r>
          </w:p>
        </w:tc>
      </w:tr>
      <w:tr w:rsidR="00D023A9">
        <w:trPr>
          <w:cantSplit/>
          <w:jc w:val="center"/>
        </w:trPr>
        <w:tc>
          <w:tcPr>
            <w:tcW w:w="10212" w:type="dxa"/>
            <w:gridSpan w:val="5"/>
            <w:tcBorders>
              <w:left w:val="single" w:sz="8" w:space="0" w:color="000000"/>
              <w:bottom w:val="single" w:sz="8" w:space="0" w:color="000000"/>
              <w:right w:val="single" w:sz="8" w:space="0" w:color="000000"/>
            </w:tcBorders>
            <w:vAlign w:val="center"/>
          </w:tcPr>
          <w:p w:rsidR="00D023A9" w:rsidRDefault="00B06490">
            <w:pPr>
              <w:pStyle w:val="NormalWeb"/>
              <w:keepNext/>
              <w:widowControl w:val="0"/>
              <w:spacing w:beforeAutospacing="0" w:afterAutospacing="0"/>
              <w:jc w:val="both"/>
              <w:rPr>
                <w:rFonts w:asciiTheme="minorHAnsi" w:eastAsiaTheme="minorHAnsi" w:hAnsiTheme="minorHAnsi"/>
                <w:sz w:val="22"/>
                <w:szCs w:val="22"/>
                <w:lang w:eastAsia="en-US"/>
              </w:rPr>
            </w:pPr>
            <w:r>
              <w:rPr>
                <w:rFonts w:asciiTheme="minorHAnsi" w:hAnsiTheme="minorHAnsi"/>
                <w:sz w:val="22"/>
                <w:szCs w:val="22"/>
                <w:lang w:eastAsia="en-US"/>
              </w:rPr>
              <w:t>Les élèves ingénieurs étudieront comment travailler autour d’un projet commun avec des hommes et des femmes afin de développer une activité économique viable.</w:t>
            </w:r>
          </w:p>
          <w:p w:rsidR="00D023A9" w:rsidRDefault="00B06490">
            <w:pPr>
              <w:pStyle w:val="NormalWeb"/>
              <w:keepNext/>
              <w:widowControl w:val="0"/>
              <w:spacing w:beforeAutospacing="0" w:afterAutospacing="0"/>
              <w:jc w:val="both"/>
              <w:rPr>
                <w:rFonts w:asciiTheme="minorHAnsi" w:hAnsiTheme="minorHAnsi"/>
                <w:sz w:val="22"/>
                <w:szCs w:val="22"/>
                <w:lang w:eastAsia="en-US"/>
              </w:rPr>
            </w:pPr>
            <w:r>
              <w:rPr>
                <w:rFonts w:asciiTheme="minorHAnsi" w:hAnsiTheme="minorHAnsi"/>
                <w:sz w:val="22"/>
                <w:szCs w:val="22"/>
                <w:lang w:eastAsia="en-US"/>
              </w:rPr>
              <w:t>A partir de cas concrets, différents aspects de l’entreprise seront abordés, notamment : son fonctionnement, son organisation, ses enjeux, ses droits et ses devoirs ainsi que ses responsabilités.</w:t>
            </w:r>
          </w:p>
          <w:p w:rsidR="00D023A9" w:rsidRDefault="00B06490">
            <w:pPr>
              <w:pStyle w:val="NormalWeb"/>
              <w:keepNext/>
              <w:widowControl w:val="0"/>
              <w:spacing w:beforeAutospacing="0" w:afterAutospacing="0"/>
              <w:jc w:val="both"/>
              <w:rPr>
                <w:rFonts w:asciiTheme="minorHAnsi" w:hAnsiTheme="minorHAnsi"/>
                <w:sz w:val="22"/>
                <w:szCs w:val="22"/>
                <w:lang w:eastAsia="en-US"/>
              </w:rPr>
            </w:pPr>
            <w:r>
              <w:rPr>
                <w:rFonts w:asciiTheme="minorHAnsi" w:hAnsiTheme="minorHAnsi"/>
                <w:sz w:val="22"/>
                <w:szCs w:val="22"/>
                <w:lang w:eastAsia="en-US"/>
              </w:rPr>
              <w:t>Au travers d’ateliers ludiques, les élèves seront mis dans certaines situations qu’ils pourraient rencontrer en entreprise afin de comprendre le rôle, les missions et les responsabilités de l’ingénieur, notamment : le management, la sécurité, les responsabilités sociales, l’éthique et la déontologie.</w:t>
            </w:r>
          </w:p>
          <w:p w:rsidR="00D023A9" w:rsidRDefault="00B06490">
            <w:pPr>
              <w:pStyle w:val="NormalWeb"/>
              <w:keepNext/>
              <w:widowControl w:val="0"/>
              <w:spacing w:beforeAutospacing="0" w:afterAutospacing="0"/>
              <w:jc w:val="both"/>
              <w:rPr>
                <w:rFonts w:asciiTheme="minorHAnsi" w:hAnsiTheme="minorHAnsi"/>
                <w:sz w:val="22"/>
                <w:szCs w:val="22"/>
              </w:rPr>
            </w:pPr>
            <w:r>
              <w:rPr>
                <w:rFonts w:asciiTheme="minorHAnsi" w:hAnsiTheme="minorHAnsi"/>
                <w:sz w:val="22"/>
                <w:szCs w:val="22"/>
                <w:lang w:eastAsia="en-US"/>
              </w:rPr>
              <w:t>En effectuant divers travaux, les enjeux auxquels les entreprises sont confrontées au quotidien seront découverts, notamment : la productivité, la compétitivité, le développement durable.</w:t>
            </w:r>
          </w:p>
        </w:tc>
      </w:tr>
      <w:tr w:rsidR="00D023A9">
        <w:trPr>
          <w:cantSplit/>
          <w:jc w:val="center"/>
        </w:trPr>
        <w:tc>
          <w:tcPr>
            <w:tcW w:w="10212" w:type="dxa"/>
            <w:gridSpan w:val="5"/>
            <w:tcBorders>
              <w:left w:val="single" w:sz="8" w:space="0" w:color="000000"/>
              <w:bottom w:val="single" w:sz="8" w:space="0" w:color="000000"/>
              <w:right w:val="single" w:sz="8" w:space="0" w:color="000000"/>
            </w:tcBorders>
            <w:vAlign w:val="center"/>
          </w:tcPr>
          <w:p w:rsidR="00D023A9" w:rsidRDefault="00B06490">
            <w:pPr>
              <w:keepNext/>
              <w:widowControl w:val="0"/>
              <w:jc w:val="both"/>
              <w:rPr>
                <w:rFonts w:asciiTheme="minorHAnsi" w:eastAsiaTheme="minorHAnsi" w:hAnsiTheme="minorHAnsi"/>
                <w:sz w:val="22"/>
                <w:szCs w:val="22"/>
              </w:rPr>
            </w:pPr>
            <w:r>
              <w:rPr>
                <w:rStyle w:val="Strong"/>
                <w:rFonts w:asciiTheme="minorHAnsi" w:hAnsiTheme="minorHAnsi"/>
                <w:sz w:val="22"/>
                <w:szCs w:val="22"/>
                <w:u w:val="single"/>
              </w:rPr>
              <w:t>Bibliographie</w:t>
            </w:r>
            <w:r>
              <w:rPr>
                <w:rFonts w:asciiTheme="minorHAnsi" w:hAnsiTheme="minorHAnsi"/>
                <w:sz w:val="22"/>
                <w:szCs w:val="22"/>
              </w:rPr>
              <w:t> :</w:t>
            </w:r>
          </w:p>
          <w:p w:rsidR="00D023A9" w:rsidRDefault="004466C9">
            <w:pPr>
              <w:pStyle w:val="ListParagraph"/>
              <w:keepNext/>
              <w:widowControl w:val="0"/>
              <w:ind w:left="567" w:hanging="425"/>
              <w:jc w:val="both"/>
              <w:rPr>
                <w:rFonts w:asciiTheme="minorHAnsi" w:hAnsiTheme="minorHAnsi"/>
                <w:sz w:val="22"/>
                <w:szCs w:val="22"/>
              </w:rPr>
            </w:pPr>
            <w:hyperlink r:id="rId64">
              <w:r w:rsidR="00B06490">
                <w:rPr>
                  <w:rStyle w:val="Hyperlink1"/>
                  <w:rFonts w:asciiTheme="minorHAnsi" w:hAnsiTheme="minorHAnsi"/>
                  <w:sz w:val="22"/>
                  <w:szCs w:val="22"/>
                </w:rPr>
                <w:t>http://www.educentreprise.fr/</w:t>
              </w:r>
            </w:hyperlink>
          </w:p>
        </w:tc>
      </w:tr>
      <w:tr w:rsidR="00D023A9">
        <w:trPr>
          <w:cantSplit/>
          <w:jc w:val="center"/>
        </w:trPr>
        <w:tc>
          <w:tcPr>
            <w:tcW w:w="10212" w:type="dxa"/>
            <w:gridSpan w:val="5"/>
            <w:tcBorders>
              <w:left w:val="single" w:sz="8" w:space="0" w:color="000000"/>
              <w:bottom w:val="single" w:sz="8" w:space="0" w:color="000000"/>
              <w:right w:val="single" w:sz="8" w:space="0" w:color="000000"/>
            </w:tcBorders>
            <w:vAlign w:val="center"/>
          </w:tcPr>
          <w:p w:rsidR="00D023A9" w:rsidRDefault="00B06490">
            <w:pPr>
              <w:keepNext/>
              <w:widowControl w:val="0"/>
              <w:jc w:val="both"/>
              <w:rPr>
                <w:rFonts w:asciiTheme="minorHAnsi" w:eastAsiaTheme="minorHAnsi" w:hAnsiTheme="minorHAnsi"/>
                <w:sz w:val="22"/>
                <w:szCs w:val="22"/>
              </w:rPr>
            </w:pPr>
            <w:r>
              <w:rPr>
                <w:rStyle w:val="Strong"/>
                <w:rFonts w:asciiTheme="minorHAnsi" w:hAnsiTheme="minorHAnsi"/>
                <w:sz w:val="22"/>
                <w:szCs w:val="22"/>
                <w:u w:val="single"/>
              </w:rPr>
              <w:t>Modalités d'évaluation</w:t>
            </w:r>
            <w:r>
              <w:rPr>
                <w:rStyle w:val="Strong"/>
                <w:rFonts w:asciiTheme="minorHAnsi" w:hAnsiTheme="minorHAnsi"/>
                <w:sz w:val="22"/>
                <w:szCs w:val="22"/>
              </w:rPr>
              <w:t> :</w:t>
            </w:r>
            <w:r>
              <w:rPr>
                <w:rFonts w:asciiTheme="minorHAnsi" w:hAnsiTheme="minorHAnsi"/>
                <w:sz w:val="22"/>
                <w:szCs w:val="22"/>
              </w:rPr>
              <w:t xml:space="preserve"> Examen Final</w:t>
            </w:r>
          </w:p>
        </w:tc>
      </w:tr>
    </w:tbl>
    <w:p w:rsidR="00D023A9" w:rsidRDefault="00B06490">
      <w:pPr>
        <w:keepNext/>
        <w:spacing w:before="240" w:after="120"/>
        <w:rPr>
          <w:rFonts w:ascii="Calibri" w:hAnsi="Calibri"/>
          <w:sz w:val="22"/>
          <w:szCs w:val="22"/>
          <w:u w:val="single"/>
        </w:rPr>
      </w:pPr>
      <w:r>
        <w:rPr>
          <w:rFonts w:ascii="Calibri" w:hAnsi="Calibri"/>
          <w:sz w:val="22"/>
          <w:szCs w:val="22"/>
          <w:u w:val="single"/>
        </w:rPr>
        <w:t>Gestion de l’entreprise</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D023A9">
            <w:pPr>
              <w:keepNext/>
              <w:widowControl w:val="0"/>
              <w:jc w:val="center"/>
              <w:rPr>
                <w:rFonts w:ascii="Calibri" w:hAnsi="Calibri" w:cs="Arial"/>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CM : 08H00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TD : 10H00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TP/Projet : 00H00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rPr>
            </w:pPr>
            <w:r>
              <w:rPr>
                <w:rFonts w:ascii="Calibri" w:hAnsi="Calibri" w:cs="Arial"/>
                <w:caps/>
                <w:sz w:val="20"/>
                <w:szCs w:val="20"/>
              </w:rPr>
              <w:t>F. LIEN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Sensibiliser les étudiants au traitement des données comptables de l’entreprise et appréhender les principaux outils de gestion pour un pilotage efficace de l’entreprise.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Généralités d’entreprises.</w:t>
            </w:r>
          </w:p>
          <w:p w:rsidR="00D023A9" w:rsidRDefault="00B06490">
            <w:pPr>
              <w:keepNext/>
              <w:widowControl w:val="0"/>
              <w:jc w:val="both"/>
              <w:rPr>
                <w:rFonts w:ascii="Calibri" w:hAnsi="Calibri" w:cs="Arial"/>
                <w:sz w:val="20"/>
                <w:szCs w:val="20"/>
              </w:rPr>
            </w:pPr>
            <w:r>
              <w:rPr>
                <w:rFonts w:ascii="Calibri" w:hAnsi="Calibri" w:cs="Arial"/>
                <w:sz w:val="20"/>
                <w:szCs w:val="20"/>
              </w:rPr>
              <w:t>Connaissance des fondamentaux de l’économie et de l’organisation d’entreprise.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Partie 1</w:t>
            </w:r>
            <w:r>
              <w:rPr>
                <w:rFonts w:ascii="Calibri" w:hAnsi="Calibri" w:cs="Arial"/>
                <w:bCs/>
                <w:sz w:val="20"/>
                <w:szCs w:val="20"/>
              </w:rPr>
              <w:t> : Introduction à la comptabilité d’entreprise</w:t>
            </w:r>
          </w:p>
          <w:p w:rsidR="00D023A9" w:rsidRDefault="00B06490">
            <w:pPr>
              <w:keepNext/>
              <w:widowControl w:val="0"/>
              <w:jc w:val="both"/>
              <w:rPr>
                <w:rFonts w:ascii="Calibri" w:hAnsi="Calibri" w:cs="Arial"/>
                <w:bCs/>
                <w:sz w:val="20"/>
                <w:szCs w:val="20"/>
              </w:rPr>
            </w:pPr>
            <w:r>
              <w:rPr>
                <w:rFonts w:ascii="Calibri" w:hAnsi="Calibri" w:cs="Arial"/>
                <w:bCs/>
                <w:sz w:val="20"/>
                <w:szCs w:val="20"/>
              </w:rPr>
              <w:t>Les principes de base de la comptabilité générale</w:t>
            </w:r>
          </w:p>
          <w:p w:rsidR="00D023A9" w:rsidRDefault="00B06490">
            <w:pPr>
              <w:keepNext/>
              <w:widowControl w:val="0"/>
              <w:jc w:val="both"/>
              <w:rPr>
                <w:rFonts w:ascii="Calibri" w:hAnsi="Calibri" w:cs="Arial"/>
                <w:bCs/>
                <w:sz w:val="20"/>
                <w:szCs w:val="20"/>
              </w:rPr>
            </w:pPr>
            <w:r>
              <w:rPr>
                <w:rFonts w:ascii="Calibri" w:hAnsi="Calibri" w:cs="Arial"/>
                <w:bCs/>
                <w:sz w:val="20"/>
                <w:szCs w:val="20"/>
              </w:rPr>
              <w:t>Les principes d’écriture comptable</w:t>
            </w:r>
          </w:p>
          <w:p w:rsidR="00D023A9" w:rsidRDefault="00B06490">
            <w:pPr>
              <w:keepNext/>
              <w:widowControl w:val="0"/>
              <w:jc w:val="both"/>
              <w:rPr>
                <w:rFonts w:ascii="Calibri" w:hAnsi="Calibri" w:cs="Arial"/>
                <w:bCs/>
                <w:sz w:val="20"/>
                <w:szCs w:val="20"/>
              </w:rPr>
            </w:pPr>
            <w:r>
              <w:rPr>
                <w:rFonts w:ascii="Calibri" w:hAnsi="Calibri" w:cs="Arial"/>
                <w:bCs/>
                <w:sz w:val="20"/>
                <w:szCs w:val="20"/>
              </w:rPr>
              <w:t>Le bilan</w:t>
            </w:r>
          </w:p>
          <w:p w:rsidR="00D023A9" w:rsidRDefault="00B06490">
            <w:pPr>
              <w:keepNext/>
              <w:widowControl w:val="0"/>
              <w:jc w:val="both"/>
              <w:rPr>
                <w:rFonts w:ascii="Calibri" w:hAnsi="Calibri" w:cs="Arial"/>
                <w:bCs/>
                <w:sz w:val="20"/>
                <w:szCs w:val="20"/>
              </w:rPr>
            </w:pPr>
            <w:r>
              <w:rPr>
                <w:rFonts w:ascii="Calibri" w:hAnsi="Calibri" w:cs="Arial"/>
                <w:bCs/>
                <w:sz w:val="20"/>
                <w:szCs w:val="20"/>
              </w:rPr>
              <w:t>Le compte de résultats</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Partie 2</w:t>
            </w:r>
            <w:r>
              <w:rPr>
                <w:rFonts w:ascii="Calibri" w:hAnsi="Calibri" w:cs="Arial"/>
                <w:bCs/>
                <w:sz w:val="20"/>
                <w:szCs w:val="20"/>
              </w:rPr>
              <w:t> : Applications</w:t>
            </w:r>
          </w:p>
          <w:p w:rsidR="00D023A9" w:rsidRDefault="00B06490">
            <w:pPr>
              <w:keepNext/>
              <w:widowControl w:val="0"/>
              <w:jc w:val="both"/>
              <w:rPr>
                <w:rFonts w:ascii="Calibri" w:hAnsi="Calibri" w:cs="Arial"/>
                <w:bCs/>
                <w:sz w:val="20"/>
                <w:szCs w:val="20"/>
              </w:rPr>
            </w:pPr>
            <w:r>
              <w:rPr>
                <w:rFonts w:ascii="Calibri" w:hAnsi="Calibri" w:cs="Arial"/>
                <w:bCs/>
                <w:sz w:val="20"/>
                <w:szCs w:val="20"/>
              </w:rPr>
              <w:t>Application de ces concepts à une étude de cas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rsidP="00AD0356">
            <w:pPr>
              <w:pStyle w:val="ListParagraph"/>
              <w:keepNext/>
              <w:widowControl w:val="0"/>
              <w:numPr>
                <w:ilvl w:val="0"/>
                <w:numId w:val="49"/>
              </w:numPr>
              <w:ind w:left="567" w:hanging="425"/>
              <w:jc w:val="both"/>
              <w:rPr>
                <w:rFonts w:ascii="Calibri" w:hAnsi="Calibri" w:cs="Arial"/>
                <w:sz w:val="20"/>
                <w:szCs w:val="20"/>
              </w:rPr>
            </w:pPr>
            <w:proofErr w:type="spellStart"/>
            <w:r>
              <w:rPr>
                <w:rFonts w:ascii="Calibri" w:hAnsi="Calibri" w:cs="Arial"/>
                <w:sz w:val="20"/>
                <w:szCs w:val="20"/>
              </w:rPr>
              <w:t>Grandguillot</w:t>
            </w:r>
            <w:proofErr w:type="spellEnd"/>
            <w:r>
              <w:rPr>
                <w:rFonts w:ascii="Calibri" w:hAnsi="Calibri" w:cs="Arial"/>
                <w:sz w:val="20"/>
                <w:szCs w:val="20"/>
              </w:rPr>
              <w:t xml:space="preserve">, B., </w:t>
            </w:r>
            <w:proofErr w:type="spellStart"/>
            <w:r>
              <w:rPr>
                <w:rFonts w:ascii="Calibri" w:hAnsi="Calibri" w:cs="Arial"/>
                <w:sz w:val="20"/>
                <w:szCs w:val="20"/>
              </w:rPr>
              <w:t>Grandguillot</w:t>
            </w:r>
            <w:proofErr w:type="spellEnd"/>
            <w:r>
              <w:rPr>
                <w:rFonts w:ascii="Calibri" w:hAnsi="Calibri" w:cs="Arial"/>
                <w:sz w:val="20"/>
                <w:szCs w:val="20"/>
              </w:rPr>
              <w:t>, F., L’essentiel du contrôle de gestion. 6ème éd. Gualino. 2012.</w:t>
            </w:r>
          </w:p>
          <w:p w:rsidR="00D023A9" w:rsidRDefault="00B06490" w:rsidP="00AD0356">
            <w:pPr>
              <w:pStyle w:val="ListParagraph"/>
              <w:keepNext/>
              <w:widowControl w:val="0"/>
              <w:numPr>
                <w:ilvl w:val="0"/>
                <w:numId w:val="49"/>
              </w:numPr>
              <w:ind w:left="567" w:hanging="425"/>
              <w:jc w:val="both"/>
              <w:rPr>
                <w:rFonts w:ascii="Calibri" w:hAnsi="Calibri" w:cs="Arial"/>
                <w:sz w:val="20"/>
                <w:szCs w:val="20"/>
              </w:rPr>
            </w:pPr>
            <w:r>
              <w:rPr>
                <w:rFonts w:ascii="Calibri" w:hAnsi="Calibri" w:cs="Arial"/>
                <w:sz w:val="20"/>
                <w:szCs w:val="20"/>
              </w:rPr>
              <w:t xml:space="preserve">Pierre </w:t>
            </w:r>
            <w:proofErr w:type="spellStart"/>
            <w:r>
              <w:rPr>
                <w:rFonts w:ascii="Calibri" w:hAnsi="Calibri" w:cs="Arial"/>
                <w:sz w:val="20"/>
                <w:szCs w:val="20"/>
              </w:rPr>
              <w:t>Maurin</w:t>
            </w:r>
            <w:proofErr w:type="spellEnd"/>
            <w:r>
              <w:rPr>
                <w:rFonts w:ascii="Calibri" w:hAnsi="Calibri" w:cs="Arial"/>
                <w:sz w:val="20"/>
                <w:szCs w:val="20"/>
              </w:rPr>
              <w:t>. Le contrôle de gestion facile, éditions afnor, 2008.</w:t>
            </w:r>
          </w:p>
          <w:p w:rsidR="00D023A9" w:rsidRDefault="00B06490" w:rsidP="00AD0356">
            <w:pPr>
              <w:pStyle w:val="ListParagraph"/>
              <w:keepNext/>
              <w:widowControl w:val="0"/>
              <w:numPr>
                <w:ilvl w:val="0"/>
                <w:numId w:val="49"/>
              </w:numPr>
              <w:ind w:left="567" w:hanging="425"/>
              <w:jc w:val="both"/>
              <w:rPr>
                <w:rFonts w:ascii="Calibri" w:hAnsi="Calibri" w:cs="Arial"/>
                <w:sz w:val="20"/>
                <w:szCs w:val="20"/>
              </w:rPr>
            </w:pPr>
            <w:r>
              <w:rPr>
                <w:rFonts w:ascii="Calibri" w:hAnsi="Calibri" w:cs="Arial"/>
                <w:sz w:val="20"/>
                <w:szCs w:val="20"/>
              </w:rPr>
              <w:t xml:space="preserve">Calmé, Hamelin, Lafontaine, </w:t>
            </w:r>
            <w:proofErr w:type="spellStart"/>
            <w:r>
              <w:rPr>
                <w:rFonts w:ascii="Calibri" w:hAnsi="Calibri" w:cs="Arial"/>
                <w:sz w:val="20"/>
                <w:szCs w:val="20"/>
              </w:rPr>
              <w:t>Ducroux</w:t>
            </w:r>
            <w:proofErr w:type="spellEnd"/>
            <w:r>
              <w:rPr>
                <w:rFonts w:ascii="Calibri" w:hAnsi="Calibri" w:cs="Arial"/>
                <w:sz w:val="20"/>
                <w:szCs w:val="20"/>
              </w:rPr>
              <w:t xml:space="preserve">, </w:t>
            </w:r>
            <w:proofErr w:type="spellStart"/>
            <w:r>
              <w:rPr>
                <w:rFonts w:ascii="Calibri" w:hAnsi="Calibri" w:cs="Arial"/>
                <w:sz w:val="20"/>
                <w:szCs w:val="20"/>
              </w:rPr>
              <w:t>Gerbaud</w:t>
            </w:r>
            <w:proofErr w:type="spellEnd"/>
            <w:r>
              <w:rPr>
                <w:rFonts w:ascii="Calibri" w:hAnsi="Calibri" w:cs="Arial"/>
                <w:sz w:val="20"/>
                <w:szCs w:val="20"/>
              </w:rPr>
              <w:t>, Introduction à la gestion, Dunod, 2013.</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B06490">
      <w:pPr>
        <w:keepNext/>
        <w:spacing w:before="240" w:after="120"/>
        <w:rPr>
          <w:rFonts w:ascii="Calibri" w:hAnsi="Calibri"/>
          <w:sz w:val="22"/>
          <w:szCs w:val="22"/>
        </w:rPr>
      </w:pPr>
      <w:r>
        <w:rPr>
          <w:rFonts w:ascii="Calibri" w:hAnsi="Calibri"/>
          <w:sz w:val="22"/>
          <w:szCs w:val="22"/>
          <w:u w:val="single"/>
        </w:rPr>
        <w:lastRenderedPageBreak/>
        <w:t>Droit de l’entreprise</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tcBorders>
            <w:shd w:val="clear" w:color="auto" w:fill="FFCC00"/>
            <w:vAlign w:val="center"/>
          </w:tcPr>
          <w:p w:rsidR="00D023A9" w:rsidRDefault="00D023A9">
            <w:pPr>
              <w:keepNext/>
              <w:widowControl w:val="0"/>
              <w:snapToGrid w:val="0"/>
              <w:jc w:val="center"/>
              <w:rPr>
                <w:rFonts w:ascii="Calibri" w:hAnsi="Calibri" w:cs="Arial"/>
                <w:sz w:val="20"/>
                <w:szCs w:val="20"/>
              </w:rPr>
            </w:pPr>
          </w:p>
        </w:tc>
        <w:tc>
          <w:tcPr>
            <w:tcW w:w="1694" w:type="dxa"/>
            <w:tcBorders>
              <w:top w:val="single" w:sz="4" w:space="0" w:color="000000"/>
              <w:left w:val="single" w:sz="4" w:space="0" w:color="000000"/>
              <w:bottom w:val="single" w:sz="4" w:space="0" w:color="000000"/>
            </w:tcBorders>
            <w:shd w:val="clear" w:color="auto" w:fill="FFCC00"/>
            <w:vAlign w:val="center"/>
          </w:tcPr>
          <w:p w:rsidR="00D023A9" w:rsidRDefault="00B06490">
            <w:pPr>
              <w:keepNext/>
              <w:widowControl w:val="0"/>
              <w:snapToGrid w:val="0"/>
              <w:jc w:val="center"/>
              <w:rPr>
                <w:rFonts w:ascii="Calibri" w:hAnsi="Calibri" w:cs="Arial"/>
                <w:sz w:val="20"/>
                <w:szCs w:val="20"/>
              </w:rPr>
            </w:pPr>
            <w:r>
              <w:rPr>
                <w:rFonts w:ascii="Calibri" w:hAnsi="Calibri" w:cs="Arial"/>
                <w:sz w:val="20"/>
                <w:szCs w:val="20"/>
              </w:rPr>
              <w:t>Coefficient : 1</w:t>
            </w:r>
          </w:p>
        </w:tc>
        <w:tc>
          <w:tcPr>
            <w:tcW w:w="2275" w:type="dxa"/>
            <w:tcBorders>
              <w:top w:val="single" w:sz="4" w:space="0" w:color="000000"/>
              <w:left w:val="single" w:sz="4" w:space="0" w:color="000000"/>
              <w:bottom w:val="single" w:sz="4" w:space="0" w:color="000000"/>
            </w:tcBorders>
            <w:shd w:val="clear" w:color="auto" w:fill="FFCC00"/>
            <w:vAlign w:val="center"/>
          </w:tcPr>
          <w:p w:rsidR="00D023A9" w:rsidRDefault="00B06490">
            <w:pPr>
              <w:keepNext/>
              <w:widowControl w:val="0"/>
              <w:snapToGrid w:val="0"/>
              <w:jc w:val="center"/>
              <w:rPr>
                <w:rFonts w:ascii="Calibri" w:hAnsi="Calibri" w:cs="Arial"/>
                <w:sz w:val="20"/>
                <w:szCs w:val="20"/>
              </w:rPr>
            </w:pPr>
            <w:r>
              <w:rPr>
                <w:rFonts w:ascii="Calibri" w:hAnsi="Calibri" w:cs="Arial"/>
                <w:sz w:val="20"/>
                <w:szCs w:val="20"/>
              </w:rPr>
              <w:t>CM : 08H00</w:t>
            </w:r>
          </w:p>
        </w:tc>
        <w:tc>
          <w:tcPr>
            <w:tcW w:w="2268" w:type="dxa"/>
            <w:tcBorders>
              <w:top w:val="single" w:sz="4" w:space="0" w:color="000000"/>
              <w:left w:val="single" w:sz="4" w:space="0" w:color="000000"/>
              <w:bottom w:val="single" w:sz="4" w:space="0" w:color="000000"/>
            </w:tcBorders>
            <w:shd w:val="clear" w:color="auto" w:fill="FFCC00"/>
            <w:vAlign w:val="center"/>
          </w:tcPr>
          <w:p w:rsidR="00D023A9" w:rsidRDefault="00B06490">
            <w:pPr>
              <w:keepNext/>
              <w:widowControl w:val="0"/>
              <w:snapToGrid w:val="0"/>
              <w:jc w:val="center"/>
              <w:rPr>
                <w:rFonts w:ascii="Calibri" w:hAnsi="Calibri" w:cs="Arial"/>
                <w:sz w:val="20"/>
                <w:szCs w:val="20"/>
              </w:rPr>
            </w:pPr>
            <w:r>
              <w:rPr>
                <w:rFonts w:ascii="Calibri" w:hAnsi="Calibri" w:cs="Arial"/>
                <w:sz w:val="20"/>
                <w:szCs w:val="20"/>
              </w:rPr>
              <w:t>TD : 06H00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snapToGrid w:val="0"/>
              <w:jc w:val="center"/>
              <w:rPr>
                <w:rFonts w:ascii="Calibri" w:hAnsi="Calibri" w:cs="Arial"/>
                <w:sz w:val="20"/>
                <w:szCs w:val="20"/>
              </w:rPr>
            </w:pPr>
            <w:r>
              <w:rPr>
                <w:rFonts w:ascii="Calibri" w:hAnsi="Calibri" w:cs="Arial"/>
                <w:sz w:val="20"/>
                <w:szCs w:val="20"/>
              </w:rPr>
              <w:t>TP/Projet : 00H00</w:t>
            </w:r>
          </w:p>
        </w:tc>
      </w:tr>
      <w:tr w:rsidR="00D023A9">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rsidR="00D023A9" w:rsidRDefault="00B06490">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center"/>
              <w:rPr>
                <w:rFonts w:ascii="Calibri" w:hAnsi="Calibri" w:cs="Arial"/>
                <w:caps/>
                <w:sz w:val="20"/>
                <w:szCs w:val="20"/>
              </w:rPr>
            </w:pPr>
            <w:r>
              <w:rPr>
                <w:rFonts w:ascii="Calibri" w:hAnsi="Calibri" w:cs="Arial"/>
                <w:caps/>
                <w:sz w:val="20"/>
                <w:szCs w:val="20"/>
              </w:rPr>
              <w:t>F. LIEN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spacing w:line="240" w:lineRule="exact"/>
              <w:jc w:val="both"/>
              <w:rPr>
                <w:rFonts w:ascii="Calibri" w:eastAsia="Calibri" w:hAnsi="Calibri" w:cs="Calibri"/>
                <w:color w:val="00000A"/>
                <w:sz w:val="20"/>
                <w:shd w:val="clear" w:color="auto" w:fill="FFFFFF"/>
              </w:rPr>
            </w:pPr>
            <w:r>
              <w:rPr>
                <w:rFonts w:ascii="Calibri" w:eastAsia="Calibri" w:hAnsi="Calibri" w:cs="Calibri"/>
                <w:color w:val="00000A"/>
                <w:sz w:val="20"/>
                <w:shd w:val="clear" w:color="auto" w:fill="FFFFFF"/>
              </w:rPr>
              <w:t>Initiation aux concepts juridiques de base en milieu des affaires,</w:t>
            </w:r>
          </w:p>
          <w:p w:rsidR="00D023A9" w:rsidRDefault="00B06490">
            <w:pPr>
              <w:widowControl w:val="0"/>
              <w:spacing w:line="240" w:lineRule="exact"/>
              <w:jc w:val="both"/>
              <w:rPr>
                <w:rFonts w:ascii="Calibri" w:eastAsia="Calibri" w:hAnsi="Calibri" w:cs="Calibri"/>
                <w:color w:val="00000A"/>
                <w:sz w:val="20"/>
                <w:shd w:val="clear" w:color="auto" w:fill="FFFFFF"/>
              </w:rPr>
            </w:pPr>
            <w:r>
              <w:rPr>
                <w:rFonts w:ascii="Calibri" w:eastAsia="Calibri" w:hAnsi="Calibri" w:cs="Calibri"/>
                <w:color w:val="00000A"/>
                <w:sz w:val="20"/>
                <w:shd w:val="clear" w:color="auto" w:fill="FFFFFF"/>
              </w:rPr>
              <w:t>Organisation de la vie juridique des entreprises (SA, EURL, SARL etc.)</w:t>
            </w:r>
          </w:p>
          <w:p w:rsidR="00D023A9" w:rsidRDefault="00B06490">
            <w:pPr>
              <w:widowControl w:val="0"/>
              <w:spacing w:line="240" w:lineRule="exact"/>
              <w:jc w:val="both"/>
              <w:rPr>
                <w:rFonts w:ascii="Calibri" w:eastAsia="Calibri" w:hAnsi="Calibri" w:cs="Calibri"/>
                <w:color w:val="00000A"/>
                <w:sz w:val="20"/>
                <w:szCs w:val="20"/>
                <w:shd w:val="clear" w:color="auto" w:fill="FFFFFF"/>
              </w:rPr>
            </w:pPr>
            <w:r>
              <w:rPr>
                <w:rFonts w:ascii="Calibri" w:eastAsia="Calibri" w:hAnsi="Calibri" w:cs="Calibri"/>
                <w:color w:val="00000A"/>
                <w:sz w:val="20"/>
                <w:szCs w:val="20"/>
                <w:shd w:val="clear" w:color="auto" w:fill="FFFFFF"/>
              </w:rPr>
              <w:t>Introduction au droit du travail</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spacing w:line="240" w:lineRule="exact"/>
              <w:jc w:val="both"/>
              <w:rPr>
                <w:rFonts w:ascii="Calibri" w:eastAsia="Calibri" w:hAnsi="Calibri" w:cs="Calibri"/>
                <w:sz w:val="20"/>
                <w:szCs w:val="20"/>
                <w:shd w:val="clear" w:color="auto" w:fill="FFFFFF"/>
              </w:rPr>
            </w:pPr>
            <w:r>
              <w:rPr>
                <w:rFonts w:ascii="Calibri" w:eastAsia="Calibri" w:hAnsi="Calibri" w:cs="Calibri"/>
                <w:color w:val="00000A"/>
                <w:sz w:val="20"/>
                <w:szCs w:val="20"/>
                <w:shd w:val="clear" w:color="auto" w:fill="FFFFFF"/>
              </w:rPr>
              <w:t>Avoir les notions des sources du droit et des différentes juridictions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widowControl w:val="0"/>
              <w:spacing w:line="240" w:lineRule="exact"/>
              <w:jc w:val="both"/>
              <w:rPr>
                <w:rFonts w:ascii="Calibri" w:eastAsia="Calibri" w:hAnsi="Calibri" w:cs="Calibri"/>
                <w:sz w:val="20"/>
                <w:shd w:val="clear" w:color="auto" w:fill="FFFFFF"/>
              </w:rPr>
            </w:pPr>
            <w:r>
              <w:rPr>
                <w:rFonts w:ascii="Calibri" w:eastAsia="Calibri" w:hAnsi="Calibri" w:cs="Calibri"/>
                <w:color w:val="00000A"/>
                <w:sz w:val="20"/>
                <w:shd w:val="clear" w:color="auto" w:fill="FFFFFF"/>
              </w:rPr>
              <w:t>Mode de formation des entreprises – les conséquences du choix de société en matière de responsabilité.</w:t>
            </w:r>
          </w:p>
          <w:p w:rsidR="00D023A9" w:rsidRDefault="00B06490">
            <w:pPr>
              <w:widowControl w:val="0"/>
              <w:spacing w:line="240" w:lineRule="exact"/>
              <w:jc w:val="both"/>
              <w:rPr>
                <w:rFonts w:ascii="Calibri" w:eastAsia="Calibri" w:hAnsi="Calibri" w:cs="Calibri"/>
                <w:sz w:val="20"/>
                <w:shd w:val="clear" w:color="auto" w:fill="FFFFFF"/>
              </w:rPr>
            </w:pPr>
            <w:r>
              <w:rPr>
                <w:rFonts w:ascii="Calibri" w:eastAsia="Calibri" w:hAnsi="Calibri" w:cs="Calibri"/>
                <w:color w:val="00000A"/>
                <w:sz w:val="20"/>
                <w:shd w:val="clear" w:color="auto" w:fill="FFFFFF"/>
              </w:rPr>
              <w:t>Fonctionnement des entreprises : obligations comptables et fiscales</w:t>
            </w:r>
          </w:p>
          <w:p w:rsidR="00D023A9" w:rsidRDefault="00B06490">
            <w:pPr>
              <w:widowControl w:val="0"/>
              <w:spacing w:line="240" w:lineRule="exact"/>
              <w:jc w:val="both"/>
              <w:rPr>
                <w:rFonts w:ascii="Calibri" w:eastAsia="Calibri" w:hAnsi="Calibri" w:cs="Calibri"/>
                <w:bCs/>
                <w:sz w:val="20"/>
                <w:szCs w:val="20"/>
                <w:shd w:val="clear" w:color="auto" w:fill="FFFFFF"/>
              </w:rPr>
            </w:pPr>
            <w:r>
              <w:rPr>
                <w:rFonts w:ascii="Calibri" w:eastAsia="Calibri" w:hAnsi="Calibri" w:cs="Calibri"/>
                <w:bCs/>
                <w:color w:val="00000A"/>
                <w:sz w:val="20"/>
                <w:szCs w:val="20"/>
                <w:shd w:val="clear" w:color="auto" w:fill="FFFFFF"/>
              </w:rPr>
              <w:t>Sociologie du droit du travail dans sa dimension interne et européenne.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Bibliographie</w:t>
            </w:r>
            <w:r>
              <w:rPr>
                <w:rFonts w:ascii="Calibri" w:hAnsi="Calibri" w:cs="Arial"/>
                <w:b/>
                <w:bCs/>
                <w:sz w:val="20"/>
                <w:szCs w:val="20"/>
              </w:rPr>
              <w:t> :</w:t>
            </w:r>
          </w:p>
          <w:p w:rsidR="00D023A9" w:rsidRDefault="00B06490">
            <w:pPr>
              <w:pStyle w:val="ListParagraph"/>
              <w:keepNext/>
              <w:widowControl w:val="0"/>
              <w:numPr>
                <w:ilvl w:val="0"/>
                <w:numId w:val="16"/>
              </w:numPr>
              <w:ind w:left="567" w:hanging="425"/>
              <w:jc w:val="both"/>
              <w:rPr>
                <w:rFonts w:ascii="Calibri" w:hAnsi="Calibri" w:cs="Arial"/>
                <w:sz w:val="20"/>
                <w:szCs w:val="20"/>
              </w:rPr>
            </w:pPr>
            <w:proofErr w:type="gramStart"/>
            <w:r>
              <w:rPr>
                <w:rFonts w:ascii="Calibri" w:hAnsi="Calibri" w:cs="Arial"/>
                <w:sz w:val="20"/>
                <w:szCs w:val="20"/>
              </w:rPr>
              <w:t>memento</w:t>
            </w:r>
            <w:proofErr w:type="gramEnd"/>
            <w:r>
              <w:rPr>
                <w:rFonts w:ascii="Calibri" w:hAnsi="Calibri" w:cs="Arial"/>
                <w:sz w:val="20"/>
                <w:szCs w:val="20"/>
              </w:rPr>
              <w:t xml:space="preserve"> "droit commercial" des éditions Francis Lefebvre</w:t>
            </w:r>
          </w:p>
          <w:p w:rsidR="00D023A9" w:rsidRDefault="00B06490">
            <w:pPr>
              <w:pStyle w:val="ListParagraph"/>
              <w:keepNext/>
              <w:widowControl w:val="0"/>
              <w:numPr>
                <w:ilvl w:val="0"/>
                <w:numId w:val="16"/>
              </w:numPr>
              <w:ind w:left="567" w:hanging="425"/>
              <w:jc w:val="both"/>
              <w:rPr>
                <w:rFonts w:ascii="Calibri" w:hAnsi="Calibri" w:cs="Arial"/>
                <w:bCs/>
                <w:sz w:val="20"/>
                <w:szCs w:val="20"/>
                <w:u w:val="single"/>
              </w:rPr>
            </w:pPr>
            <w:r>
              <w:rPr>
                <w:rFonts w:ascii="Calibri" w:hAnsi="Calibri" w:cs="Arial"/>
                <w:sz w:val="20"/>
                <w:szCs w:val="20"/>
              </w:rPr>
              <w:t>"droit des affaires" des éditions LAMY</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xml:space="preserve"> : </w:t>
            </w:r>
            <w:r>
              <w:rPr>
                <w:rFonts w:ascii="Calibri" w:hAnsi="Calibri" w:cs="Arial"/>
                <w:bCs/>
                <w:sz w:val="20"/>
                <w:szCs w:val="20"/>
              </w:rPr>
              <w:t>Examen Final</w:t>
            </w:r>
          </w:p>
        </w:tc>
      </w:tr>
    </w:tbl>
    <w:p w:rsidR="00D023A9" w:rsidRDefault="00B06490">
      <w:pPr>
        <w:keepNext/>
        <w:spacing w:before="240" w:after="120"/>
        <w:rPr>
          <w:rFonts w:ascii="Calibri" w:hAnsi="Calibri"/>
          <w:sz w:val="22"/>
          <w:szCs w:val="22"/>
          <w:u w:val="single"/>
        </w:rPr>
      </w:pPr>
      <w:r>
        <w:rPr>
          <w:rFonts w:ascii="Calibri" w:hAnsi="Calibri"/>
          <w:sz w:val="22"/>
          <w:szCs w:val="22"/>
          <w:u w:val="single"/>
        </w:rPr>
        <w:t>Technique de communication</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D023A9">
            <w:pPr>
              <w:keepNext/>
              <w:widowControl w:val="0"/>
              <w:jc w:val="center"/>
              <w:rPr>
                <w:rFonts w:ascii="Calibri" w:hAnsi="Calibri" w:cs="Arial"/>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TD : 14H00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TP/Projet : 00H00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rPr>
            </w:pPr>
            <w:r>
              <w:rPr>
                <w:rFonts w:ascii="Calibri" w:hAnsi="Calibri" w:cs="Arial"/>
                <w:caps/>
                <w:sz w:val="20"/>
                <w:szCs w:val="20"/>
              </w:rPr>
              <w:t>S. HENRY</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Permettre à l’étudiant d’acquérir les techniques de communication, en tant qu’étudiant et futur manager.</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Maîtrise de la langue française, orale et rédactionnelle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sz w:val="20"/>
                <w:szCs w:val="20"/>
              </w:rPr>
            </w:pPr>
            <w:r>
              <w:rPr>
                <w:rFonts w:ascii="Calibri" w:hAnsi="Calibri"/>
                <w:sz w:val="20"/>
                <w:szCs w:val="20"/>
              </w:rPr>
              <w:t>- Rédiger un CV et une lettre de motivation et réussir son entretien.</w:t>
            </w:r>
          </w:p>
          <w:p w:rsidR="00D023A9" w:rsidRDefault="00B06490">
            <w:pPr>
              <w:keepNext/>
              <w:widowControl w:val="0"/>
              <w:jc w:val="both"/>
              <w:rPr>
                <w:rFonts w:ascii="Calibri" w:hAnsi="Calibri"/>
                <w:sz w:val="20"/>
                <w:szCs w:val="20"/>
              </w:rPr>
            </w:pPr>
            <w:r>
              <w:rPr>
                <w:rFonts w:ascii="Calibri" w:hAnsi="Calibri"/>
                <w:sz w:val="20"/>
                <w:szCs w:val="20"/>
              </w:rPr>
              <w:t>- Prendre la parole en public.</w:t>
            </w:r>
          </w:p>
          <w:p w:rsidR="00D023A9" w:rsidRDefault="00B06490">
            <w:pPr>
              <w:keepNext/>
              <w:widowControl w:val="0"/>
              <w:jc w:val="both"/>
              <w:rPr>
                <w:rFonts w:ascii="Calibri" w:hAnsi="Calibri"/>
                <w:sz w:val="20"/>
                <w:szCs w:val="20"/>
              </w:rPr>
            </w:pPr>
            <w:r>
              <w:rPr>
                <w:rFonts w:ascii="Calibri" w:hAnsi="Calibri"/>
                <w:sz w:val="20"/>
                <w:szCs w:val="20"/>
              </w:rPr>
              <w:t>- Communiquer en entreprise (publicité, logo, journalisme…).</w:t>
            </w:r>
          </w:p>
          <w:p w:rsidR="00D023A9" w:rsidRDefault="00B06490">
            <w:pPr>
              <w:keepNext/>
              <w:widowControl w:val="0"/>
              <w:jc w:val="both"/>
              <w:rPr>
                <w:rFonts w:ascii="Calibri" w:hAnsi="Calibri"/>
                <w:sz w:val="20"/>
                <w:szCs w:val="20"/>
              </w:rPr>
            </w:pPr>
            <w:r>
              <w:rPr>
                <w:rFonts w:ascii="Calibri" w:hAnsi="Calibri"/>
                <w:sz w:val="20"/>
                <w:szCs w:val="20"/>
              </w:rPr>
              <w:t>- Rédiger un rapport de stage et présenter une soutenance.</w:t>
            </w:r>
          </w:p>
          <w:p w:rsidR="00D023A9" w:rsidRDefault="00B06490">
            <w:pPr>
              <w:keepNext/>
              <w:widowControl w:val="0"/>
              <w:jc w:val="both"/>
              <w:rPr>
                <w:rFonts w:ascii="Calibri" w:hAnsi="Calibri"/>
                <w:sz w:val="20"/>
                <w:szCs w:val="20"/>
              </w:rPr>
            </w:pPr>
            <w:r>
              <w:rPr>
                <w:rFonts w:ascii="Calibri" w:hAnsi="Calibri"/>
                <w:sz w:val="20"/>
                <w:szCs w:val="20"/>
              </w:rPr>
              <w:t>- Communiquer avec le monde (asiatique….).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keepNext/>
              <w:widowControl w:val="0"/>
              <w:numPr>
                <w:ilvl w:val="0"/>
                <w:numId w:val="15"/>
              </w:numPr>
              <w:ind w:left="567" w:hanging="425"/>
              <w:jc w:val="both"/>
              <w:rPr>
                <w:rFonts w:ascii="Calibri" w:hAnsi="Calibri" w:cs="Arial"/>
                <w:sz w:val="20"/>
                <w:szCs w:val="20"/>
              </w:rPr>
            </w:pPr>
            <w:r>
              <w:rPr>
                <w:rFonts w:ascii="Calibri" w:hAnsi="Calibri" w:cs="Arial"/>
                <w:sz w:val="20"/>
                <w:szCs w:val="20"/>
              </w:rPr>
              <w:t>"5 minutes pour convaincre" de Jean Claude Martin</w:t>
            </w:r>
          </w:p>
          <w:p w:rsidR="00D023A9" w:rsidRDefault="00B06490">
            <w:pPr>
              <w:pStyle w:val="ListParagraph"/>
              <w:keepNext/>
              <w:widowControl w:val="0"/>
              <w:numPr>
                <w:ilvl w:val="0"/>
                <w:numId w:val="15"/>
              </w:numPr>
              <w:ind w:left="567" w:hanging="425"/>
              <w:jc w:val="both"/>
              <w:rPr>
                <w:rFonts w:ascii="Calibri" w:hAnsi="Calibri" w:cs="Arial"/>
                <w:sz w:val="20"/>
                <w:szCs w:val="20"/>
              </w:rPr>
            </w:pPr>
            <w:r>
              <w:rPr>
                <w:rFonts w:ascii="Calibri" w:hAnsi="Calibri" w:cs="Arial"/>
                <w:sz w:val="20"/>
                <w:szCs w:val="20"/>
              </w:rPr>
              <w:t>"Heureux qui communique" de Jacques Salomé</w:t>
            </w:r>
          </w:p>
          <w:p w:rsidR="00D023A9" w:rsidRDefault="00B06490">
            <w:pPr>
              <w:pStyle w:val="ListParagraph"/>
              <w:keepNext/>
              <w:widowControl w:val="0"/>
              <w:numPr>
                <w:ilvl w:val="0"/>
                <w:numId w:val="15"/>
              </w:numPr>
              <w:ind w:left="567" w:hanging="425"/>
              <w:jc w:val="both"/>
              <w:rPr>
                <w:rFonts w:ascii="Calibri" w:hAnsi="Calibri" w:cs="Arial"/>
                <w:sz w:val="20"/>
                <w:szCs w:val="20"/>
              </w:rPr>
            </w:pPr>
            <w:r>
              <w:rPr>
                <w:rFonts w:ascii="Calibri" w:hAnsi="Calibri" w:cs="Arial"/>
                <w:sz w:val="20"/>
                <w:szCs w:val="20"/>
              </w:rPr>
              <w:t xml:space="preserve">"Présentation </w:t>
            </w:r>
            <w:proofErr w:type="spellStart"/>
            <w:r>
              <w:rPr>
                <w:rFonts w:ascii="Calibri" w:hAnsi="Calibri" w:cs="Arial"/>
                <w:sz w:val="20"/>
                <w:szCs w:val="20"/>
              </w:rPr>
              <w:t>désign</w:t>
            </w:r>
            <w:proofErr w:type="spellEnd"/>
            <w:r>
              <w:rPr>
                <w:rFonts w:ascii="Calibri" w:hAnsi="Calibri" w:cs="Arial"/>
                <w:sz w:val="20"/>
                <w:szCs w:val="20"/>
              </w:rPr>
              <w:t xml:space="preserve">" de Frédéric Le Bihan et Anne Flore </w:t>
            </w:r>
            <w:proofErr w:type="spellStart"/>
            <w:r>
              <w:rPr>
                <w:rFonts w:ascii="Calibri" w:hAnsi="Calibri" w:cs="Arial"/>
                <w:sz w:val="20"/>
                <w:szCs w:val="20"/>
              </w:rPr>
              <w:t>Cabouat</w:t>
            </w:r>
            <w:proofErr w:type="spellEnd"/>
          </w:p>
          <w:p w:rsidR="00D023A9" w:rsidRDefault="00B06490">
            <w:pPr>
              <w:pStyle w:val="ListParagraph"/>
              <w:keepNext/>
              <w:widowControl w:val="0"/>
              <w:numPr>
                <w:ilvl w:val="0"/>
                <w:numId w:val="15"/>
              </w:numPr>
              <w:ind w:left="567" w:hanging="425"/>
              <w:jc w:val="both"/>
              <w:rPr>
                <w:rFonts w:ascii="Calibri" w:hAnsi="Calibri" w:cs="Arial"/>
                <w:sz w:val="20"/>
                <w:szCs w:val="20"/>
              </w:rPr>
            </w:pPr>
            <w:r>
              <w:rPr>
                <w:rFonts w:ascii="Calibri" w:hAnsi="Calibri" w:cs="Arial"/>
                <w:sz w:val="20"/>
                <w:szCs w:val="20"/>
              </w:rPr>
              <w:t>"S'affirmer et communiquer" de Jean Marie Boisvert et Madeleine Beaudry</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B06490">
      <w:pPr>
        <w:keepNext/>
        <w:spacing w:before="240" w:after="120"/>
        <w:rPr>
          <w:rFonts w:ascii="Calibri" w:hAnsi="Calibri"/>
          <w:sz w:val="22"/>
          <w:szCs w:val="22"/>
        </w:rPr>
      </w:pPr>
      <w:r>
        <w:rPr>
          <w:rFonts w:ascii="Calibri" w:hAnsi="Calibri"/>
          <w:sz w:val="22"/>
          <w:szCs w:val="22"/>
          <w:u w:val="single"/>
        </w:rPr>
        <w:t>Droit du travail</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D023A9">
            <w:pPr>
              <w:keepNext/>
              <w:widowControl w:val="0"/>
              <w:jc w:val="center"/>
              <w:rPr>
                <w:rFonts w:ascii="Calibri" w:hAnsi="Calibri" w:cs="Arial"/>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CM : 08H00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TD : 06H00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TP/Projet : 00H00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rPr>
            </w:pPr>
            <w:r>
              <w:rPr>
                <w:rFonts w:ascii="Calibri" w:hAnsi="Calibri" w:cs="Arial"/>
                <w:caps/>
                <w:sz w:val="20"/>
                <w:szCs w:val="20"/>
              </w:rPr>
              <w:t>P. Jazé</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Calibri"/>
                <w:bCs/>
                <w:sz w:val="20"/>
                <w:szCs w:val="20"/>
              </w:rPr>
            </w:pPr>
            <w:r>
              <w:rPr>
                <w:rFonts w:ascii="Calibri" w:hAnsi="Calibri" w:cs="Calibri"/>
                <w:bCs/>
                <w:sz w:val="20"/>
                <w:szCs w:val="20"/>
              </w:rPr>
              <w:t>Avoir un aperçu des notions essentielles du droit du travail : contrat de travail, procédure disciplinaire (sanctions, licenciements), représentants du personnel (délégué du personnel, comité d’entreprise)</w:t>
            </w:r>
          </w:p>
          <w:p w:rsidR="00D023A9" w:rsidRDefault="00B06490">
            <w:pPr>
              <w:keepNext/>
              <w:widowControl w:val="0"/>
              <w:jc w:val="both"/>
              <w:rPr>
                <w:rFonts w:ascii="Calibri" w:hAnsi="Calibri" w:cs="Arial"/>
                <w:sz w:val="20"/>
                <w:szCs w:val="20"/>
              </w:rPr>
            </w:pPr>
            <w:r>
              <w:rPr>
                <w:rFonts w:ascii="Calibri" w:hAnsi="Calibri" w:cs="Arial"/>
                <w:sz w:val="20"/>
                <w:szCs w:val="20"/>
              </w:rPr>
              <w:t>Permettre au futur ingénieur de maîtriser les éléments juridiques essentiels qui régissent les relations entre employeurs et employés – salariés.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Connaître les bases du droit : les sources et juridictions</w:t>
            </w:r>
          </w:p>
          <w:p w:rsidR="00D023A9" w:rsidRDefault="00B06490">
            <w:pPr>
              <w:keepNext/>
              <w:widowControl w:val="0"/>
              <w:jc w:val="both"/>
              <w:rPr>
                <w:rFonts w:ascii="Calibri" w:hAnsi="Calibri" w:cs="Arial"/>
                <w:b/>
                <w:bCs/>
                <w:sz w:val="20"/>
                <w:szCs w:val="20"/>
                <w:u w:val="single"/>
              </w:rPr>
            </w:pPr>
            <w:r>
              <w:rPr>
                <w:rFonts w:ascii="Calibri" w:hAnsi="Calibri" w:cs="Arial"/>
                <w:bCs/>
                <w:sz w:val="20"/>
                <w:szCs w:val="20"/>
              </w:rPr>
              <w:t>Des notions de droit des sociétés peuvent être utiles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Partie 1</w:t>
            </w:r>
            <w:r>
              <w:rPr>
                <w:rFonts w:ascii="Calibri" w:hAnsi="Calibri" w:cs="Arial"/>
                <w:bCs/>
                <w:sz w:val="20"/>
                <w:szCs w:val="20"/>
              </w:rPr>
              <w:t> : Les relations individuelles du travail en matière de recrutement, de contrat de travail, de clauses,</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Partie 2</w:t>
            </w:r>
            <w:r>
              <w:rPr>
                <w:rFonts w:ascii="Calibri" w:hAnsi="Calibri" w:cs="Arial"/>
                <w:bCs/>
                <w:sz w:val="20"/>
                <w:szCs w:val="20"/>
              </w:rPr>
              <w:t> : Les relations collectives de travail – le règlement intérieur de l’entreprise, gestion de la masse salariale.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keepNext/>
              <w:widowControl w:val="0"/>
              <w:numPr>
                <w:ilvl w:val="0"/>
                <w:numId w:val="17"/>
              </w:numPr>
              <w:ind w:left="567" w:hanging="425"/>
              <w:jc w:val="both"/>
              <w:rPr>
                <w:rFonts w:ascii="Calibri" w:hAnsi="Calibri" w:cs="Arial"/>
                <w:sz w:val="20"/>
                <w:szCs w:val="20"/>
              </w:rPr>
            </w:pPr>
            <w:r>
              <w:rPr>
                <w:rFonts w:ascii="Calibri" w:hAnsi="Calibri" w:cs="Arial"/>
                <w:sz w:val="20"/>
                <w:szCs w:val="20"/>
              </w:rPr>
              <w:t>Lamy Social,</w:t>
            </w:r>
          </w:p>
          <w:p w:rsidR="00D023A9" w:rsidRDefault="00B06490">
            <w:pPr>
              <w:pStyle w:val="ListParagraph"/>
              <w:keepNext/>
              <w:widowControl w:val="0"/>
              <w:numPr>
                <w:ilvl w:val="0"/>
                <w:numId w:val="17"/>
              </w:numPr>
              <w:ind w:left="567" w:hanging="425"/>
              <w:jc w:val="both"/>
              <w:rPr>
                <w:rFonts w:ascii="Calibri" w:hAnsi="Calibri" w:cs="Arial"/>
                <w:sz w:val="20"/>
                <w:szCs w:val="20"/>
              </w:rPr>
            </w:pPr>
            <w:r>
              <w:rPr>
                <w:rFonts w:ascii="Calibri" w:hAnsi="Calibri" w:cs="Arial"/>
                <w:sz w:val="20"/>
                <w:szCs w:val="20"/>
              </w:rPr>
              <w:t>Francis Lefebvre Social,</w:t>
            </w:r>
          </w:p>
          <w:p w:rsidR="00D023A9" w:rsidRDefault="00B06490">
            <w:pPr>
              <w:pStyle w:val="ListParagraph"/>
              <w:keepNext/>
              <w:widowControl w:val="0"/>
              <w:numPr>
                <w:ilvl w:val="0"/>
                <w:numId w:val="17"/>
              </w:numPr>
              <w:ind w:left="567" w:hanging="425"/>
              <w:jc w:val="both"/>
              <w:rPr>
                <w:rFonts w:ascii="Calibri" w:hAnsi="Calibri" w:cs="Arial"/>
                <w:bCs/>
                <w:sz w:val="20"/>
                <w:szCs w:val="20"/>
                <w:u w:val="single"/>
              </w:rPr>
            </w:pPr>
            <w:r>
              <w:rPr>
                <w:rFonts w:ascii="Calibri" w:hAnsi="Calibri" w:cs="Arial"/>
                <w:sz w:val="20"/>
                <w:szCs w:val="20"/>
              </w:rPr>
              <w:t>Droit du travail, Précis, éditions DALLOZ</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w:t>
            </w:r>
          </w:p>
        </w:tc>
      </w:tr>
    </w:tbl>
    <w:p w:rsidR="00D023A9" w:rsidRDefault="00B06490">
      <w:pPr>
        <w:keepNext/>
        <w:spacing w:before="240" w:after="120"/>
        <w:rPr>
          <w:rFonts w:ascii="Calibri" w:hAnsi="Calibri"/>
          <w:sz w:val="22"/>
          <w:szCs w:val="22"/>
          <w:u w:val="single"/>
        </w:rPr>
      </w:pPr>
      <w:r>
        <w:rPr>
          <w:rFonts w:ascii="Calibri" w:hAnsi="Calibri"/>
          <w:sz w:val="22"/>
          <w:szCs w:val="22"/>
          <w:u w:val="single"/>
        </w:rPr>
        <w:lastRenderedPageBreak/>
        <w:t>Management des équipes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D023A9">
            <w:pPr>
              <w:keepNext/>
              <w:widowControl w:val="0"/>
              <w:jc w:val="center"/>
              <w:rPr>
                <w:rFonts w:ascii="Calibri" w:hAnsi="Calibri" w:cs="Arial"/>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TD : 18H00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TP/Projet : 00H00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rPr>
            </w:pPr>
            <w:r>
              <w:rPr>
                <w:rFonts w:ascii="Calibri" w:hAnsi="Calibri" w:cs="Arial"/>
                <w:caps/>
                <w:sz w:val="20"/>
                <w:szCs w:val="20"/>
              </w:rPr>
              <w:t xml:space="preserve"> F. LIEN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bCs/>
                <w:sz w:val="20"/>
                <w:szCs w:val="20"/>
              </w:rPr>
              <w:t>Permettre à l’étudiant d’appréhender la fonction management au sein de l’entreprise</w:t>
            </w:r>
          </w:p>
          <w:p w:rsidR="00D023A9" w:rsidRDefault="00B06490">
            <w:pPr>
              <w:keepNext/>
              <w:widowControl w:val="0"/>
              <w:jc w:val="both"/>
              <w:rPr>
                <w:rFonts w:ascii="Calibri" w:hAnsi="Calibri" w:cs="Arial"/>
                <w:sz w:val="20"/>
                <w:szCs w:val="20"/>
              </w:rPr>
            </w:pPr>
            <w:r>
              <w:rPr>
                <w:rFonts w:ascii="Calibri" w:hAnsi="Calibri" w:cs="Arial"/>
                <w:sz w:val="20"/>
                <w:szCs w:val="20"/>
              </w:rPr>
              <w:t>Confronter l’étudiant à la posture de manager d’équipe, d’acquérir les bases du management tant du point de vue collectif qu’inter individuel ; identifier les éléments de son style de leadership</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 xml:space="preserve">Prendre la dimension de ses responsabilités au sein de l’entreprise : S’approprier le sens de son action. </w:t>
            </w:r>
            <w:r>
              <w:rPr>
                <w:rFonts w:ascii="Calibri" w:hAnsi="Calibri" w:cs="Arial"/>
                <w:bCs/>
                <w:sz w:val="20"/>
                <w:szCs w:val="20"/>
              </w:rPr>
              <w:tab/>
              <w:t>Construire une vision qui donne du sens à son action. S’affirmer en développant son leadership</w:t>
            </w:r>
          </w:p>
          <w:p w:rsidR="00D023A9" w:rsidRDefault="00B06490">
            <w:pPr>
              <w:keepNext/>
              <w:widowControl w:val="0"/>
              <w:jc w:val="both"/>
              <w:rPr>
                <w:rFonts w:ascii="Calibri" w:hAnsi="Calibri" w:cs="Arial"/>
                <w:bCs/>
                <w:sz w:val="20"/>
                <w:szCs w:val="20"/>
              </w:rPr>
            </w:pPr>
            <w:r>
              <w:rPr>
                <w:rFonts w:ascii="Calibri" w:hAnsi="Calibri" w:cs="Arial"/>
                <w:bCs/>
                <w:sz w:val="20"/>
                <w:szCs w:val="20"/>
              </w:rPr>
              <w:t>Le rôle du cadre expert, non manager : Se positionner dans l’entreprise (relations avec les services et la direction). Ses responsabilités. Sa communication.</w:t>
            </w:r>
          </w:p>
          <w:p w:rsidR="00D023A9" w:rsidRDefault="00B06490">
            <w:pPr>
              <w:keepNext/>
              <w:widowControl w:val="0"/>
              <w:jc w:val="both"/>
              <w:rPr>
                <w:rFonts w:ascii="Calibri" w:hAnsi="Calibri" w:cs="Arial"/>
                <w:bCs/>
                <w:sz w:val="20"/>
                <w:szCs w:val="20"/>
              </w:rPr>
            </w:pPr>
            <w:r>
              <w:rPr>
                <w:rFonts w:ascii="Calibri" w:hAnsi="Calibri" w:cs="Arial"/>
                <w:bCs/>
                <w:sz w:val="20"/>
                <w:szCs w:val="20"/>
              </w:rPr>
              <w:t>Devenir le manager de ses collègues : Se faire reconnaître par ses anciens collègues comme le manager indiscutable de l’équipe. Mettre en place une véritable relation hiérarchique sans renier son passé d’ancien collègue.</w:t>
            </w:r>
          </w:p>
          <w:p w:rsidR="00D023A9" w:rsidRDefault="00B06490">
            <w:pPr>
              <w:keepNext/>
              <w:widowControl w:val="0"/>
              <w:jc w:val="both"/>
              <w:rPr>
                <w:rFonts w:ascii="Calibri" w:hAnsi="Calibri" w:cs="Arial"/>
                <w:bCs/>
                <w:sz w:val="20"/>
                <w:szCs w:val="20"/>
              </w:rPr>
            </w:pPr>
            <w:r>
              <w:rPr>
                <w:rFonts w:ascii="Calibri" w:hAnsi="Calibri" w:cs="Arial"/>
                <w:bCs/>
                <w:sz w:val="20"/>
                <w:szCs w:val="20"/>
              </w:rPr>
              <w:t>Connaître les rôles et les activités du manager : Identifier les différentes dimensions du poste. Connaître les différentes activités liées à sa mission. Adopter la bonne posture au regard de ses activités de manager.</w:t>
            </w:r>
          </w:p>
          <w:p w:rsidR="00D023A9" w:rsidRDefault="00B06490">
            <w:pPr>
              <w:keepNext/>
              <w:widowControl w:val="0"/>
              <w:jc w:val="both"/>
              <w:rPr>
                <w:rFonts w:ascii="Calibri" w:hAnsi="Calibri" w:cs="Arial"/>
                <w:bCs/>
                <w:sz w:val="20"/>
                <w:szCs w:val="20"/>
              </w:rPr>
            </w:pPr>
            <w:r>
              <w:rPr>
                <w:rFonts w:ascii="Calibri" w:hAnsi="Calibri" w:cs="Arial"/>
                <w:bCs/>
                <w:sz w:val="20"/>
                <w:szCs w:val="20"/>
              </w:rPr>
              <w:t>Fixer des objectifs et mobiliser l’équipe : Donner du sens à l’action. Savoir fixer des objectifs motivants, clairs, précis et mesurables. Planifier le développement des personnes.</w:t>
            </w:r>
          </w:p>
          <w:p w:rsidR="00D023A9" w:rsidRDefault="00B06490">
            <w:pPr>
              <w:keepNext/>
              <w:widowControl w:val="0"/>
              <w:jc w:val="both"/>
              <w:rPr>
                <w:rFonts w:ascii="Calibri" w:hAnsi="Calibri" w:cs="Arial"/>
                <w:bCs/>
                <w:sz w:val="20"/>
                <w:szCs w:val="20"/>
              </w:rPr>
            </w:pPr>
            <w:r>
              <w:rPr>
                <w:rFonts w:ascii="Calibri" w:hAnsi="Calibri" w:cs="Arial"/>
                <w:bCs/>
                <w:sz w:val="20"/>
                <w:szCs w:val="20"/>
              </w:rPr>
              <w:t>Déléguer pour motiver et responsabiliser : Alléger l’emploi du temps du manager et le recentrer sur ses fonctions d’encadrement. Optimiser le management des compétences par la responsabilisation. Augmenter l’autonomie et la motivation des collaborateurs.</w:t>
            </w:r>
          </w:p>
          <w:p w:rsidR="00D023A9" w:rsidRDefault="00B06490">
            <w:pPr>
              <w:keepNext/>
              <w:widowControl w:val="0"/>
              <w:jc w:val="both"/>
              <w:rPr>
                <w:rFonts w:ascii="Calibri" w:hAnsi="Calibri" w:cs="Arial"/>
                <w:bCs/>
                <w:sz w:val="20"/>
                <w:szCs w:val="20"/>
              </w:rPr>
            </w:pPr>
            <w:r>
              <w:rPr>
                <w:rFonts w:ascii="Calibri" w:hAnsi="Calibri" w:cs="Arial"/>
                <w:bCs/>
                <w:sz w:val="20"/>
                <w:szCs w:val="20"/>
              </w:rPr>
              <w:t>L’entretien individuel : Savoir présenter le bilan d’activité annuel réalisé par le collaborateur. Définir des objectifs avec les indicateurs. Savoir réagir aux différentes réactions du collaborateur.</w:t>
            </w:r>
          </w:p>
          <w:p w:rsidR="00D023A9" w:rsidRDefault="00B06490">
            <w:pPr>
              <w:keepNext/>
              <w:widowControl w:val="0"/>
              <w:jc w:val="both"/>
              <w:rPr>
                <w:rFonts w:ascii="Calibri" w:hAnsi="Calibri" w:cs="Arial"/>
                <w:bCs/>
                <w:sz w:val="20"/>
                <w:szCs w:val="20"/>
              </w:rPr>
            </w:pPr>
            <w:r>
              <w:rPr>
                <w:rFonts w:ascii="Calibri" w:hAnsi="Calibri" w:cs="Arial"/>
                <w:bCs/>
                <w:sz w:val="20"/>
                <w:szCs w:val="20"/>
              </w:rPr>
              <w:t>Gérer un conflit : Comprendre les mécanismes d’un conflit et les dommages de l’agressivité. Identifier les étapes nécessaires pour sortir gagnant d’un conflit. Appliquer une méthode de médiation facilitant la gestion des conflits.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keepNext/>
              <w:widowControl w:val="0"/>
              <w:numPr>
                <w:ilvl w:val="0"/>
                <w:numId w:val="28"/>
              </w:numPr>
              <w:ind w:left="567" w:hanging="425"/>
              <w:jc w:val="both"/>
              <w:rPr>
                <w:rFonts w:ascii="Calibri" w:hAnsi="Calibri" w:cs="Arial"/>
                <w:sz w:val="20"/>
                <w:szCs w:val="20"/>
              </w:rPr>
            </w:pPr>
            <w:r>
              <w:rPr>
                <w:rFonts w:ascii="Calibri" w:hAnsi="Calibri" w:cs="Arial"/>
                <w:sz w:val="20"/>
                <w:szCs w:val="20"/>
              </w:rPr>
              <w:t>« </w:t>
            </w:r>
            <w:proofErr w:type="spellStart"/>
            <w:r>
              <w:rPr>
                <w:rFonts w:ascii="Calibri" w:hAnsi="Calibri" w:cs="Arial"/>
                <w:sz w:val="20"/>
                <w:szCs w:val="20"/>
              </w:rPr>
              <w:t>Manageor</w:t>
            </w:r>
            <w:proofErr w:type="spellEnd"/>
            <w:r>
              <w:rPr>
                <w:rFonts w:ascii="Calibri" w:hAnsi="Calibri" w:cs="Arial"/>
                <w:sz w:val="20"/>
                <w:szCs w:val="20"/>
              </w:rPr>
              <w:t xml:space="preserve"> » de </w:t>
            </w:r>
            <w:proofErr w:type="spellStart"/>
            <w:r>
              <w:rPr>
                <w:rFonts w:ascii="Calibri" w:hAnsi="Calibri" w:cs="Arial"/>
                <w:sz w:val="20"/>
                <w:szCs w:val="20"/>
              </w:rPr>
              <w:t>Barabel</w:t>
            </w:r>
            <w:proofErr w:type="spellEnd"/>
            <w:r>
              <w:rPr>
                <w:rFonts w:ascii="Calibri" w:hAnsi="Calibri" w:cs="Arial"/>
                <w:sz w:val="20"/>
                <w:szCs w:val="20"/>
              </w:rPr>
              <w:t xml:space="preserve"> – Meier</w:t>
            </w:r>
          </w:p>
          <w:p w:rsidR="00D023A9" w:rsidRDefault="00B06490">
            <w:pPr>
              <w:pStyle w:val="ListParagraph"/>
              <w:keepNext/>
              <w:widowControl w:val="0"/>
              <w:numPr>
                <w:ilvl w:val="0"/>
                <w:numId w:val="28"/>
              </w:numPr>
              <w:ind w:left="567" w:hanging="425"/>
              <w:jc w:val="both"/>
              <w:rPr>
                <w:rFonts w:ascii="Calibri" w:hAnsi="Calibri" w:cs="Arial"/>
                <w:sz w:val="20"/>
                <w:szCs w:val="20"/>
              </w:rPr>
            </w:pPr>
            <w:r>
              <w:rPr>
                <w:rFonts w:ascii="Calibri" w:hAnsi="Calibri" w:cs="Arial"/>
                <w:sz w:val="20"/>
                <w:szCs w:val="20"/>
              </w:rPr>
              <w:t xml:space="preserve">« Managez dans la joie » de Paul-Hervé </w:t>
            </w:r>
            <w:proofErr w:type="spellStart"/>
            <w:r>
              <w:rPr>
                <w:rFonts w:ascii="Calibri" w:hAnsi="Calibri" w:cs="Arial"/>
                <w:sz w:val="20"/>
                <w:szCs w:val="20"/>
              </w:rPr>
              <w:t>Vintrou</w:t>
            </w:r>
            <w:proofErr w:type="spellEnd"/>
          </w:p>
          <w:p w:rsidR="00D023A9" w:rsidRDefault="00B06490">
            <w:pPr>
              <w:pStyle w:val="ListParagraph"/>
              <w:keepNext/>
              <w:widowControl w:val="0"/>
              <w:numPr>
                <w:ilvl w:val="0"/>
                <w:numId w:val="28"/>
              </w:numPr>
              <w:ind w:left="567" w:hanging="425"/>
              <w:jc w:val="both"/>
              <w:rPr>
                <w:rFonts w:ascii="Calibri" w:hAnsi="Calibri" w:cs="Arial"/>
                <w:sz w:val="20"/>
                <w:szCs w:val="20"/>
              </w:rPr>
            </w:pPr>
            <w:r>
              <w:rPr>
                <w:rFonts w:ascii="Calibri" w:hAnsi="Calibri" w:cs="Arial"/>
                <w:sz w:val="20"/>
                <w:szCs w:val="20"/>
              </w:rPr>
              <w:t>« Manager » de Henry MINTZBERG</w:t>
            </w:r>
          </w:p>
          <w:p w:rsidR="00D023A9" w:rsidRDefault="00B06490">
            <w:pPr>
              <w:pStyle w:val="ListParagraph"/>
              <w:keepNext/>
              <w:widowControl w:val="0"/>
              <w:numPr>
                <w:ilvl w:val="0"/>
                <w:numId w:val="28"/>
              </w:numPr>
              <w:ind w:left="567" w:hanging="425"/>
              <w:jc w:val="both"/>
              <w:rPr>
                <w:rFonts w:ascii="Calibri" w:hAnsi="Calibri" w:cs="Arial"/>
                <w:sz w:val="20"/>
                <w:szCs w:val="20"/>
              </w:rPr>
            </w:pPr>
            <w:r>
              <w:rPr>
                <w:rFonts w:ascii="Calibri" w:hAnsi="Calibri" w:cs="Arial"/>
                <w:sz w:val="20"/>
                <w:szCs w:val="20"/>
              </w:rPr>
              <w:t>« Manager au quotidien » de Stéphanie Brouard.</w:t>
            </w:r>
          </w:p>
          <w:p w:rsidR="00D023A9" w:rsidRDefault="00B06490">
            <w:pPr>
              <w:pStyle w:val="ListParagraph"/>
              <w:keepNext/>
              <w:widowControl w:val="0"/>
              <w:numPr>
                <w:ilvl w:val="0"/>
                <w:numId w:val="28"/>
              </w:numPr>
              <w:ind w:left="567" w:hanging="425"/>
              <w:jc w:val="both"/>
              <w:rPr>
                <w:rFonts w:ascii="Calibri" w:hAnsi="Calibri" w:cs="Arial"/>
                <w:sz w:val="20"/>
                <w:szCs w:val="20"/>
              </w:rPr>
            </w:pPr>
            <w:r>
              <w:rPr>
                <w:rFonts w:ascii="Calibri" w:hAnsi="Calibri" w:cs="Arial"/>
                <w:sz w:val="20"/>
                <w:szCs w:val="20"/>
              </w:rPr>
              <w:t>« La boîte à outils du management » de Patrice Stern</w:t>
            </w:r>
          </w:p>
          <w:p w:rsidR="00D023A9" w:rsidRDefault="00B06490">
            <w:pPr>
              <w:pStyle w:val="ListParagraph"/>
              <w:keepNext/>
              <w:widowControl w:val="0"/>
              <w:numPr>
                <w:ilvl w:val="0"/>
                <w:numId w:val="28"/>
              </w:numPr>
              <w:ind w:left="567" w:hanging="425"/>
              <w:jc w:val="both"/>
              <w:rPr>
                <w:rFonts w:ascii="Calibri" w:hAnsi="Calibri" w:cs="Arial"/>
                <w:sz w:val="20"/>
                <w:szCs w:val="20"/>
              </w:rPr>
            </w:pPr>
            <w:r>
              <w:rPr>
                <w:rFonts w:ascii="Calibri" w:hAnsi="Calibri" w:cs="Arial"/>
                <w:sz w:val="20"/>
                <w:szCs w:val="20"/>
              </w:rPr>
              <w:t xml:space="preserve">« Le manager minute » de </w:t>
            </w:r>
            <w:hyperlink r:id="rId65">
              <w:r>
                <w:rPr>
                  <w:rFonts w:ascii="Calibri" w:hAnsi="Calibri"/>
                  <w:sz w:val="20"/>
                  <w:szCs w:val="20"/>
                </w:rPr>
                <w:t>Johnson Spencer Blanchard Kenneth</w:t>
              </w:r>
            </w:hyperlink>
            <w:r>
              <w:rPr>
                <w:rFonts w:ascii="Calibri" w:hAnsi="Calibri"/>
                <w:sz w:val="20"/>
                <w:szCs w:val="20"/>
              </w:rPr>
              <w:t xml:space="preserve"> (Auteur)</w:t>
            </w:r>
          </w:p>
          <w:p w:rsidR="00D023A9" w:rsidRDefault="00B06490">
            <w:pPr>
              <w:pStyle w:val="ListParagraph"/>
              <w:keepNext/>
              <w:widowControl w:val="0"/>
              <w:numPr>
                <w:ilvl w:val="0"/>
                <w:numId w:val="28"/>
              </w:numPr>
              <w:ind w:left="567" w:hanging="425"/>
              <w:jc w:val="both"/>
              <w:rPr>
                <w:rFonts w:ascii="Calibri" w:hAnsi="Calibri" w:cs="Arial"/>
                <w:sz w:val="20"/>
                <w:szCs w:val="20"/>
              </w:rPr>
            </w:pPr>
            <w:r>
              <w:rPr>
                <w:rFonts w:ascii="Calibri" w:hAnsi="Calibri" w:cs="Arial"/>
                <w:sz w:val="20"/>
                <w:szCs w:val="20"/>
              </w:rPr>
              <w:t xml:space="preserve">« Les 7 habitudes de ceux qui réalisent tout ce qu’ils entreprennent » de Stephen </w:t>
            </w:r>
            <w:proofErr w:type="spellStart"/>
            <w:r>
              <w:rPr>
                <w:rFonts w:ascii="Calibri" w:hAnsi="Calibri" w:cs="Arial"/>
                <w:sz w:val="20"/>
                <w:szCs w:val="20"/>
              </w:rPr>
              <w:t>Covey</w:t>
            </w:r>
            <w:proofErr w:type="spellEnd"/>
          </w:p>
          <w:p w:rsidR="00D023A9" w:rsidRDefault="00B06490">
            <w:pPr>
              <w:pStyle w:val="ListParagraph"/>
              <w:keepNext/>
              <w:widowControl w:val="0"/>
              <w:numPr>
                <w:ilvl w:val="0"/>
                <w:numId w:val="28"/>
              </w:numPr>
              <w:ind w:left="567" w:hanging="425"/>
              <w:jc w:val="both"/>
              <w:rPr>
                <w:rFonts w:asciiTheme="minorHAnsi" w:hAnsiTheme="minorHAnsi"/>
                <w:sz w:val="20"/>
                <w:szCs w:val="20"/>
              </w:rPr>
            </w:pPr>
            <w:r>
              <w:rPr>
                <w:rFonts w:ascii="Calibri" w:hAnsi="Calibri" w:cs="Arial"/>
                <w:sz w:val="20"/>
                <w:szCs w:val="20"/>
              </w:rPr>
              <w:t xml:space="preserve">« L’étoffe des leaders » de Stephen </w:t>
            </w:r>
            <w:proofErr w:type="spellStart"/>
            <w:r>
              <w:rPr>
                <w:rFonts w:ascii="Calibri" w:hAnsi="Calibri" w:cs="Arial"/>
                <w:sz w:val="20"/>
                <w:szCs w:val="20"/>
              </w:rPr>
              <w:t>Covey</w:t>
            </w:r>
            <w:proofErr w:type="spellEnd"/>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B06490">
      <w:pPr>
        <w:keepNext/>
        <w:spacing w:before="240" w:after="120"/>
        <w:rPr>
          <w:rFonts w:ascii="Calibri" w:hAnsi="Calibri"/>
          <w:sz w:val="22"/>
          <w:szCs w:val="22"/>
          <w:u w:val="single"/>
        </w:rPr>
      </w:pPr>
      <w:r>
        <w:rPr>
          <w:rFonts w:ascii="Calibri" w:hAnsi="Calibri"/>
          <w:sz w:val="22"/>
          <w:szCs w:val="22"/>
          <w:u w:val="single"/>
        </w:rPr>
        <w:t>Gestion des ressources humaines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D023A9">
            <w:pPr>
              <w:keepNext/>
              <w:widowControl w:val="0"/>
              <w:jc w:val="center"/>
              <w:rPr>
                <w:rFonts w:ascii="Calibri" w:hAnsi="Calibri" w:cs="Arial"/>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TD : 14H00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TP/Projet : 00H00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rPr>
            </w:pPr>
            <w:r>
              <w:rPr>
                <w:rFonts w:ascii="Calibri" w:hAnsi="Calibri" w:cs="Arial"/>
                <w:caps/>
                <w:sz w:val="20"/>
                <w:szCs w:val="20"/>
              </w:rPr>
              <w:t>S. HENRY</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Permettre à l’étudiant d’appréhender la fonction gestion des ressources humaines au sein de l’entreprise.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Maîtrise de la langue française, orale et rédactionnelle,</w:t>
            </w:r>
          </w:p>
          <w:p w:rsidR="00D023A9" w:rsidRDefault="00B06490">
            <w:pPr>
              <w:keepNext/>
              <w:widowControl w:val="0"/>
              <w:jc w:val="both"/>
              <w:rPr>
                <w:rFonts w:ascii="Calibri" w:hAnsi="Calibri" w:cs="Arial"/>
                <w:sz w:val="20"/>
                <w:szCs w:val="20"/>
              </w:rPr>
            </w:pPr>
            <w:r>
              <w:rPr>
                <w:rFonts w:ascii="Calibri" w:hAnsi="Calibri" w:cs="Arial"/>
                <w:sz w:val="20"/>
                <w:szCs w:val="20"/>
              </w:rPr>
              <w:t>Connaissance de « l’entreprise » suite à une période de stage.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sz w:val="20"/>
                <w:szCs w:val="20"/>
              </w:rPr>
            </w:pPr>
            <w:r>
              <w:rPr>
                <w:rFonts w:ascii="Calibri" w:hAnsi="Calibri"/>
                <w:sz w:val="20"/>
                <w:szCs w:val="20"/>
              </w:rPr>
              <w:t>Recruter un collaborateur et l’intégrer au sein de l’entreprise</w:t>
            </w:r>
          </w:p>
          <w:p w:rsidR="00D023A9" w:rsidRDefault="00B06490">
            <w:pPr>
              <w:keepNext/>
              <w:widowControl w:val="0"/>
              <w:jc w:val="both"/>
              <w:rPr>
                <w:rFonts w:ascii="Calibri" w:hAnsi="Calibri"/>
                <w:sz w:val="20"/>
                <w:szCs w:val="20"/>
              </w:rPr>
            </w:pPr>
            <w:r>
              <w:rPr>
                <w:rFonts w:ascii="Calibri" w:hAnsi="Calibri"/>
                <w:sz w:val="20"/>
                <w:szCs w:val="20"/>
              </w:rPr>
              <w:t>Rédiger un contrat de travail</w:t>
            </w:r>
          </w:p>
          <w:p w:rsidR="00D023A9" w:rsidRDefault="00B06490">
            <w:pPr>
              <w:keepNext/>
              <w:widowControl w:val="0"/>
              <w:jc w:val="both"/>
              <w:rPr>
                <w:rFonts w:ascii="Calibri" w:hAnsi="Calibri" w:cs="Arial"/>
                <w:bCs/>
                <w:sz w:val="20"/>
                <w:szCs w:val="20"/>
                <w:u w:val="single"/>
              </w:rPr>
            </w:pPr>
            <w:r>
              <w:rPr>
                <w:rFonts w:ascii="Calibri" w:hAnsi="Calibri"/>
                <w:sz w:val="20"/>
                <w:szCs w:val="20"/>
              </w:rPr>
              <w:t>Animer une équipe et apprécier les compétences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keepNext/>
              <w:widowControl w:val="0"/>
              <w:numPr>
                <w:ilvl w:val="0"/>
                <w:numId w:val="45"/>
              </w:numPr>
              <w:ind w:left="567" w:hanging="425"/>
              <w:jc w:val="both"/>
              <w:rPr>
                <w:rFonts w:asciiTheme="minorHAnsi" w:hAnsiTheme="minorHAnsi"/>
                <w:sz w:val="20"/>
                <w:szCs w:val="20"/>
              </w:rPr>
            </w:pPr>
            <w:r>
              <w:rPr>
                <w:rFonts w:asciiTheme="minorHAnsi" w:hAnsiTheme="minorHAnsi"/>
                <w:sz w:val="20"/>
                <w:szCs w:val="20"/>
              </w:rPr>
              <w:t xml:space="preserve">« </w:t>
            </w:r>
            <w:proofErr w:type="spellStart"/>
            <w:r>
              <w:rPr>
                <w:rFonts w:asciiTheme="minorHAnsi" w:hAnsiTheme="minorHAnsi"/>
                <w:sz w:val="20"/>
                <w:szCs w:val="20"/>
              </w:rPr>
              <w:t>Manageor</w:t>
            </w:r>
            <w:proofErr w:type="spellEnd"/>
            <w:r>
              <w:rPr>
                <w:rFonts w:asciiTheme="minorHAnsi" w:hAnsiTheme="minorHAnsi"/>
                <w:sz w:val="20"/>
                <w:szCs w:val="20"/>
              </w:rPr>
              <w:t xml:space="preserve"> » de </w:t>
            </w:r>
            <w:proofErr w:type="spellStart"/>
            <w:r>
              <w:rPr>
                <w:rFonts w:asciiTheme="minorHAnsi" w:hAnsiTheme="minorHAnsi"/>
                <w:sz w:val="20"/>
                <w:szCs w:val="20"/>
              </w:rPr>
              <w:t>Barabel</w:t>
            </w:r>
            <w:proofErr w:type="spellEnd"/>
            <w:r>
              <w:rPr>
                <w:rFonts w:asciiTheme="minorHAnsi" w:hAnsiTheme="minorHAnsi"/>
                <w:sz w:val="20"/>
                <w:szCs w:val="20"/>
              </w:rPr>
              <w:t xml:space="preserve"> – Meier</w:t>
            </w:r>
          </w:p>
          <w:p w:rsidR="00D023A9" w:rsidRDefault="00B06490">
            <w:pPr>
              <w:pStyle w:val="ListParagraph"/>
              <w:keepNext/>
              <w:widowControl w:val="0"/>
              <w:numPr>
                <w:ilvl w:val="0"/>
                <w:numId w:val="45"/>
              </w:numPr>
              <w:ind w:left="567" w:hanging="425"/>
              <w:jc w:val="both"/>
              <w:rPr>
                <w:rFonts w:asciiTheme="minorHAnsi" w:hAnsiTheme="minorHAnsi"/>
                <w:sz w:val="20"/>
                <w:szCs w:val="20"/>
              </w:rPr>
            </w:pPr>
            <w:r>
              <w:rPr>
                <w:rFonts w:asciiTheme="minorHAnsi" w:hAnsiTheme="minorHAnsi"/>
                <w:sz w:val="20"/>
                <w:szCs w:val="20"/>
              </w:rPr>
              <w:t xml:space="preserve">- « Managez dans la joie » de Paul-Hervé </w:t>
            </w:r>
            <w:proofErr w:type="spellStart"/>
            <w:r>
              <w:rPr>
                <w:rFonts w:asciiTheme="minorHAnsi" w:hAnsiTheme="minorHAnsi"/>
                <w:sz w:val="20"/>
                <w:szCs w:val="20"/>
              </w:rPr>
              <w:t>Vintrou</w:t>
            </w:r>
            <w:proofErr w:type="spellEnd"/>
          </w:p>
          <w:p w:rsidR="00D023A9" w:rsidRDefault="00B06490">
            <w:pPr>
              <w:pStyle w:val="ListParagraph"/>
              <w:keepNext/>
              <w:widowControl w:val="0"/>
              <w:numPr>
                <w:ilvl w:val="0"/>
                <w:numId w:val="45"/>
              </w:numPr>
              <w:ind w:left="567" w:hanging="425"/>
              <w:jc w:val="both"/>
              <w:rPr>
                <w:rFonts w:asciiTheme="minorHAnsi" w:hAnsiTheme="minorHAnsi"/>
                <w:sz w:val="20"/>
                <w:szCs w:val="20"/>
              </w:rPr>
            </w:pPr>
            <w:r>
              <w:rPr>
                <w:rFonts w:asciiTheme="minorHAnsi" w:hAnsiTheme="minorHAnsi"/>
                <w:sz w:val="20"/>
                <w:szCs w:val="20"/>
              </w:rPr>
              <w:t xml:space="preserve">- « Exercices de GRH » Chloé Guillot, </w:t>
            </w:r>
            <w:proofErr w:type="spellStart"/>
            <w:r>
              <w:rPr>
                <w:rFonts w:asciiTheme="minorHAnsi" w:hAnsiTheme="minorHAnsi"/>
                <w:sz w:val="20"/>
                <w:szCs w:val="20"/>
              </w:rPr>
              <w:t>Héloise</w:t>
            </w:r>
            <w:proofErr w:type="spellEnd"/>
            <w:r>
              <w:rPr>
                <w:rFonts w:asciiTheme="minorHAnsi" w:hAnsiTheme="minorHAnsi"/>
                <w:sz w:val="20"/>
                <w:szCs w:val="20"/>
              </w:rPr>
              <w:t xml:space="preserve"> </w:t>
            </w:r>
            <w:proofErr w:type="spellStart"/>
            <w:r>
              <w:rPr>
                <w:rFonts w:asciiTheme="minorHAnsi" w:hAnsiTheme="minorHAnsi"/>
                <w:sz w:val="20"/>
                <w:szCs w:val="20"/>
              </w:rPr>
              <w:t>Cloet</w:t>
            </w:r>
            <w:proofErr w:type="spellEnd"/>
            <w:r>
              <w:rPr>
                <w:rFonts w:asciiTheme="minorHAnsi" w:hAnsiTheme="minorHAnsi"/>
                <w:sz w:val="20"/>
                <w:szCs w:val="20"/>
              </w:rPr>
              <w:t xml:space="preserve">, Sophie </w:t>
            </w:r>
            <w:proofErr w:type="spellStart"/>
            <w:r>
              <w:rPr>
                <w:rFonts w:asciiTheme="minorHAnsi" w:hAnsiTheme="minorHAnsi"/>
                <w:sz w:val="20"/>
                <w:szCs w:val="20"/>
              </w:rPr>
              <w:t>Landrieux</w:t>
            </w:r>
            <w:proofErr w:type="spellEnd"/>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B06490">
      <w:pPr>
        <w:keepNext/>
        <w:spacing w:before="240" w:after="120"/>
        <w:rPr>
          <w:rFonts w:ascii="Calibri" w:hAnsi="Calibri"/>
          <w:sz w:val="22"/>
          <w:szCs w:val="22"/>
          <w:u w:val="single"/>
        </w:rPr>
      </w:pPr>
      <w:r>
        <w:rPr>
          <w:rFonts w:ascii="Calibri" w:hAnsi="Calibri"/>
          <w:sz w:val="22"/>
          <w:szCs w:val="22"/>
          <w:u w:val="single"/>
        </w:rPr>
        <w:lastRenderedPageBreak/>
        <w:t>Finances pour l’entreprise</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D023A9">
            <w:pPr>
              <w:keepNext/>
              <w:widowControl w:val="0"/>
              <w:jc w:val="center"/>
              <w:rPr>
                <w:rFonts w:ascii="Calibri" w:hAnsi="Calibri" w:cs="Arial"/>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CM : 08H00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TD : 10H00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TP/Projet : 00H00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rPr>
            </w:pPr>
            <w:r>
              <w:rPr>
                <w:rFonts w:ascii="Calibri" w:hAnsi="Calibri" w:cs="Arial"/>
                <w:caps/>
                <w:sz w:val="20"/>
                <w:szCs w:val="20"/>
              </w:rPr>
              <w:t>H. EL JORDI</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Savoir interpréter les données fournies par les comptes annuels, réaliser un diagnostic financier  et participer aux décisions de gestion financières tant  stratégiques que courantes.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Gestion de l’entreprise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Partie 1</w:t>
            </w:r>
            <w:r>
              <w:rPr>
                <w:rFonts w:ascii="Calibri" w:hAnsi="Calibri" w:cs="Arial"/>
                <w:bCs/>
                <w:sz w:val="20"/>
                <w:szCs w:val="20"/>
              </w:rPr>
              <w:t> : Analyse du bilan et du compte de résultat</w:t>
            </w:r>
          </w:p>
          <w:p w:rsidR="00D023A9" w:rsidRDefault="00B06490">
            <w:pPr>
              <w:keepNext/>
              <w:widowControl w:val="0"/>
              <w:jc w:val="both"/>
              <w:rPr>
                <w:rFonts w:ascii="Calibri" w:hAnsi="Calibri" w:cs="Arial"/>
                <w:bCs/>
                <w:sz w:val="20"/>
                <w:szCs w:val="20"/>
              </w:rPr>
            </w:pPr>
            <w:r>
              <w:rPr>
                <w:rFonts w:ascii="Calibri" w:hAnsi="Calibri" w:cs="Arial"/>
                <w:bCs/>
                <w:sz w:val="20"/>
                <w:szCs w:val="20"/>
              </w:rPr>
              <w:t>Analyse de l’activité et des résultats de l’entreprise</w:t>
            </w:r>
          </w:p>
          <w:p w:rsidR="00D023A9" w:rsidRDefault="00B06490">
            <w:pPr>
              <w:keepNext/>
              <w:widowControl w:val="0"/>
              <w:jc w:val="both"/>
              <w:rPr>
                <w:rFonts w:ascii="Calibri" w:hAnsi="Calibri" w:cs="Arial"/>
                <w:bCs/>
                <w:sz w:val="20"/>
                <w:szCs w:val="20"/>
              </w:rPr>
            </w:pPr>
            <w:r>
              <w:rPr>
                <w:rFonts w:ascii="Calibri" w:hAnsi="Calibri" w:cs="Arial"/>
                <w:bCs/>
                <w:sz w:val="20"/>
                <w:szCs w:val="20"/>
              </w:rPr>
              <w:t>Analyse de la structure financière</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Partie 2</w:t>
            </w:r>
            <w:r>
              <w:rPr>
                <w:rFonts w:ascii="Calibri" w:hAnsi="Calibri" w:cs="Arial"/>
                <w:bCs/>
                <w:sz w:val="20"/>
                <w:szCs w:val="20"/>
              </w:rPr>
              <w:t> : Le diagnostic financier</w:t>
            </w:r>
          </w:p>
          <w:p w:rsidR="00D023A9" w:rsidRDefault="00B06490">
            <w:pPr>
              <w:keepNext/>
              <w:widowControl w:val="0"/>
              <w:jc w:val="both"/>
              <w:rPr>
                <w:rFonts w:ascii="Calibri" w:hAnsi="Calibri" w:cs="Arial"/>
                <w:bCs/>
                <w:sz w:val="20"/>
                <w:szCs w:val="20"/>
              </w:rPr>
            </w:pPr>
            <w:r>
              <w:rPr>
                <w:rFonts w:ascii="Calibri" w:hAnsi="Calibri" w:cs="Arial"/>
                <w:bCs/>
                <w:sz w:val="20"/>
                <w:szCs w:val="20"/>
              </w:rPr>
              <w:t>Le diagnostic de la rentabilité</w:t>
            </w:r>
          </w:p>
          <w:p w:rsidR="00D023A9" w:rsidRDefault="00B06490">
            <w:pPr>
              <w:keepNext/>
              <w:widowControl w:val="0"/>
              <w:jc w:val="both"/>
              <w:rPr>
                <w:rFonts w:ascii="Calibri" w:hAnsi="Calibri" w:cs="Arial"/>
                <w:bCs/>
                <w:sz w:val="20"/>
                <w:szCs w:val="20"/>
              </w:rPr>
            </w:pPr>
            <w:r>
              <w:rPr>
                <w:rFonts w:ascii="Calibri" w:hAnsi="Calibri" w:cs="Arial"/>
                <w:bCs/>
                <w:sz w:val="20"/>
                <w:szCs w:val="20"/>
              </w:rPr>
              <w:t>Le diagnostic du risque</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Partie 3</w:t>
            </w:r>
            <w:r>
              <w:rPr>
                <w:rFonts w:ascii="Calibri" w:hAnsi="Calibri" w:cs="Arial"/>
                <w:bCs/>
                <w:sz w:val="20"/>
                <w:szCs w:val="20"/>
              </w:rPr>
              <w:t> : Création de valeur et décisions financières</w:t>
            </w:r>
          </w:p>
          <w:p w:rsidR="00D023A9" w:rsidRDefault="00B06490">
            <w:pPr>
              <w:keepNext/>
              <w:widowControl w:val="0"/>
              <w:jc w:val="both"/>
              <w:rPr>
                <w:rFonts w:ascii="Calibri" w:hAnsi="Calibri" w:cs="Arial"/>
                <w:bCs/>
                <w:sz w:val="20"/>
                <w:szCs w:val="20"/>
              </w:rPr>
            </w:pPr>
            <w:r>
              <w:rPr>
                <w:rFonts w:ascii="Calibri" w:hAnsi="Calibri" w:cs="Arial"/>
                <w:bCs/>
                <w:sz w:val="20"/>
                <w:szCs w:val="20"/>
              </w:rPr>
              <w:t>Evaluation, création de valeur et choix d’investissement</w:t>
            </w:r>
          </w:p>
          <w:p w:rsidR="00D023A9" w:rsidRDefault="00B06490">
            <w:pPr>
              <w:keepNext/>
              <w:widowControl w:val="0"/>
              <w:jc w:val="both"/>
              <w:rPr>
                <w:rFonts w:ascii="Calibri" w:hAnsi="Calibri" w:cs="Arial"/>
                <w:bCs/>
                <w:sz w:val="20"/>
                <w:szCs w:val="20"/>
              </w:rPr>
            </w:pPr>
            <w:r>
              <w:rPr>
                <w:rFonts w:ascii="Calibri" w:hAnsi="Calibri" w:cs="Arial"/>
                <w:bCs/>
                <w:sz w:val="20"/>
                <w:szCs w:val="20"/>
              </w:rPr>
              <w:t>Décisions de financement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rsidP="00AD0356">
            <w:pPr>
              <w:pStyle w:val="ListParagraph"/>
              <w:keepNext/>
              <w:widowControl w:val="0"/>
              <w:numPr>
                <w:ilvl w:val="0"/>
                <w:numId w:val="47"/>
              </w:numPr>
              <w:ind w:left="567" w:hanging="425"/>
              <w:jc w:val="both"/>
              <w:rPr>
                <w:rFonts w:ascii="Calibri" w:hAnsi="Calibri" w:cs="Arial"/>
                <w:sz w:val="20"/>
                <w:szCs w:val="20"/>
              </w:rPr>
            </w:pPr>
            <w:r>
              <w:rPr>
                <w:rFonts w:ascii="Calibri" w:hAnsi="Calibri" w:cs="Arial"/>
                <w:sz w:val="20"/>
                <w:szCs w:val="20"/>
              </w:rPr>
              <w:t>Gérard CHARREAUX, Gestion financière éditions LITEC, 2000.</w:t>
            </w:r>
          </w:p>
          <w:p w:rsidR="00D023A9" w:rsidRDefault="00B06490" w:rsidP="00AD0356">
            <w:pPr>
              <w:pStyle w:val="ListParagraph"/>
              <w:keepNext/>
              <w:widowControl w:val="0"/>
              <w:numPr>
                <w:ilvl w:val="0"/>
                <w:numId w:val="47"/>
              </w:numPr>
              <w:ind w:left="567" w:hanging="425"/>
              <w:jc w:val="both"/>
              <w:rPr>
                <w:rFonts w:ascii="Calibri" w:hAnsi="Calibri" w:cs="Arial"/>
                <w:sz w:val="20"/>
                <w:szCs w:val="20"/>
              </w:rPr>
            </w:pPr>
            <w:r>
              <w:rPr>
                <w:rFonts w:ascii="Calibri" w:hAnsi="Calibri" w:cs="Arial"/>
                <w:sz w:val="20"/>
                <w:szCs w:val="20"/>
              </w:rPr>
              <w:t>Gérard CHARREAUX, Finance d’entreprise, éditions EMS, 2014</w:t>
            </w:r>
          </w:p>
          <w:p w:rsidR="00D023A9" w:rsidRDefault="00B06490" w:rsidP="00AD0356">
            <w:pPr>
              <w:pStyle w:val="ListParagraph"/>
              <w:keepNext/>
              <w:widowControl w:val="0"/>
              <w:numPr>
                <w:ilvl w:val="0"/>
                <w:numId w:val="47"/>
              </w:numPr>
              <w:ind w:left="567" w:hanging="425"/>
              <w:jc w:val="both"/>
              <w:rPr>
                <w:rFonts w:ascii="Calibri" w:hAnsi="Calibri" w:cs="Arial"/>
                <w:sz w:val="20"/>
                <w:szCs w:val="20"/>
              </w:rPr>
            </w:pPr>
            <w:r>
              <w:rPr>
                <w:rFonts w:ascii="Calibri" w:hAnsi="Calibri" w:cs="Arial"/>
                <w:sz w:val="20"/>
                <w:szCs w:val="20"/>
              </w:rPr>
              <w:t>Finance, Michel LEVASSEUR et Aimable QUINTART, éditions Economica, 1998.</w:t>
            </w:r>
          </w:p>
          <w:p w:rsidR="00D023A9" w:rsidRDefault="00B06490" w:rsidP="00AD0356">
            <w:pPr>
              <w:pStyle w:val="ListParagraph"/>
              <w:keepNext/>
              <w:widowControl w:val="0"/>
              <w:numPr>
                <w:ilvl w:val="0"/>
                <w:numId w:val="47"/>
              </w:numPr>
              <w:ind w:left="567" w:hanging="425"/>
              <w:jc w:val="both"/>
              <w:rPr>
                <w:rFonts w:ascii="Calibri" w:hAnsi="Calibri" w:cs="Arial"/>
                <w:sz w:val="20"/>
                <w:szCs w:val="20"/>
              </w:rPr>
            </w:pPr>
            <w:r>
              <w:rPr>
                <w:rFonts w:ascii="Calibri" w:hAnsi="Calibri" w:cs="Arial"/>
                <w:sz w:val="20"/>
                <w:szCs w:val="20"/>
              </w:rPr>
              <w:t>La gestion financière, Gérard MELYON, Edition Bréal</w:t>
            </w:r>
          </w:p>
          <w:p w:rsidR="00D023A9" w:rsidRDefault="00B06490" w:rsidP="00AD0356">
            <w:pPr>
              <w:pStyle w:val="ListParagraph"/>
              <w:keepNext/>
              <w:widowControl w:val="0"/>
              <w:numPr>
                <w:ilvl w:val="0"/>
                <w:numId w:val="47"/>
              </w:numPr>
              <w:ind w:left="567" w:hanging="425"/>
              <w:jc w:val="both"/>
              <w:rPr>
                <w:rFonts w:ascii="Calibri" w:hAnsi="Calibri" w:cs="Arial"/>
                <w:sz w:val="20"/>
                <w:szCs w:val="20"/>
              </w:rPr>
            </w:pPr>
            <w:r>
              <w:rPr>
                <w:rFonts w:ascii="Calibri" w:hAnsi="Calibri" w:cs="Arial"/>
                <w:sz w:val="20"/>
                <w:szCs w:val="20"/>
              </w:rPr>
              <w:t>La comptabilité analytique, Gérard MELYON, Edition Bréal</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QCM et Etude de cas + Contrôle Continu (TD)</w:t>
            </w:r>
          </w:p>
        </w:tc>
      </w:tr>
    </w:tbl>
    <w:p w:rsidR="00D023A9" w:rsidRDefault="00B06490">
      <w:pPr>
        <w:pStyle w:val="Heading3"/>
        <w:ind w:left="1701" w:hanging="567"/>
      </w:pPr>
      <w:bookmarkStart w:id="32" w:name="_Toc178603392"/>
      <w:r>
        <w:t>Deuxième année du Cycle Ingénieur (CING2)</w:t>
      </w:r>
      <w:bookmarkEnd w:id="32"/>
    </w:p>
    <w:p w:rsidR="00D023A9" w:rsidRDefault="00B06490">
      <w:pPr>
        <w:keepNext/>
        <w:spacing w:before="240" w:after="120"/>
        <w:rPr>
          <w:rFonts w:ascii="Calibri" w:hAnsi="Calibri"/>
          <w:sz w:val="22"/>
          <w:szCs w:val="22"/>
          <w:u w:val="single"/>
        </w:rPr>
      </w:pPr>
      <w:r>
        <w:rPr>
          <w:rFonts w:ascii="Calibri" w:hAnsi="Calibri"/>
          <w:sz w:val="22"/>
          <w:szCs w:val="22"/>
          <w:u w:val="single"/>
        </w:rPr>
        <w:t>Entrepreneuriat</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tcBorders>
            <w:shd w:val="clear" w:color="auto" w:fill="FFCC00"/>
            <w:vAlign w:val="center"/>
          </w:tcPr>
          <w:p w:rsidR="00D023A9" w:rsidRDefault="00D023A9">
            <w:pPr>
              <w:keepNext/>
              <w:widowControl w:val="0"/>
              <w:snapToGrid w:val="0"/>
              <w:jc w:val="center"/>
              <w:rPr>
                <w:rFonts w:ascii="Calibri" w:hAnsi="Calibri" w:cs="Arial"/>
                <w:sz w:val="20"/>
                <w:szCs w:val="20"/>
              </w:rPr>
            </w:pPr>
          </w:p>
        </w:tc>
        <w:tc>
          <w:tcPr>
            <w:tcW w:w="1694" w:type="dxa"/>
            <w:tcBorders>
              <w:top w:val="single" w:sz="4" w:space="0" w:color="000000"/>
              <w:left w:val="single" w:sz="4" w:space="0" w:color="000000"/>
              <w:bottom w:val="single" w:sz="4" w:space="0" w:color="000000"/>
            </w:tcBorders>
            <w:shd w:val="clear" w:color="auto" w:fill="FFCC00"/>
            <w:vAlign w:val="center"/>
          </w:tcPr>
          <w:p w:rsidR="00D023A9" w:rsidRDefault="00B06490">
            <w:pPr>
              <w:keepNext/>
              <w:widowControl w:val="0"/>
              <w:snapToGrid w:val="0"/>
              <w:jc w:val="center"/>
              <w:rPr>
                <w:rFonts w:ascii="Calibri" w:hAnsi="Calibri" w:cs="Arial"/>
                <w:sz w:val="20"/>
                <w:szCs w:val="20"/>
              </w:rPr>
            </w:pPr>
            <w:r>
              <w:rPr>
                <w:rFonts w:ascii="Calibri" w:hAnsi="Calibri" w:cs="Arial"/>
                <w:sz w:val="20"/>
                <w:szCs w:val="20"/>
              </w:rPr>
              <w:t>Coefficient : 2</w:t>
            </w:r>
          </w:p>
        </w:tc>
        <w:tc>
          <w:tcPr>
            <w:tcW w:w="2275" w:type="dxa"/>
            <w:tcBorders>
              <w:top w:val="single" w:sz="4" w:space="0" w:color="000000"/>
              <w:left w:val="single" w:sz="4" w:space="0" w:color="000000"/>
              <w:bottom w:val="single" w:sz="4" w:space="0" w:color="000000"/>
            </w:tcBorders>
            <w:shd w:val="clear" w:color="auto" w:fill="FFCC00"/>
            <w:vAlign w:val="center"/>
          </w:tcPr>
          <w:p w:rsidR="00D023A9" w:rsidRDefault="00B06490">
            <w:pPr>
              <w:keepNext/>
              <w:widowControl w:val="0"/>
              <w:snapToGrid w:val="0"/>
              <w:jc w:val="center"/>
              <w:rPr>
                <w:rFonts w:ascii="Calibri" w:hAnsi="Calibri" w:cs="Arial"/>
                <w:sz w:val="20"/>
                <w:szCs w:val="20"/>
              </w:rPr>
            </w:pPr>
            <w:r>
              <w:rPr>
                <w:rFonts w:ascii="Calibri" w:hAnsi="Calibri" w:cs="Arial"/>
                <w:sz w:val="20"/>
                <w:szCs w:val="20"/>
              </w:rPr>
              <w:t>CM : 08H00</w:t>
            </w:r>
          </w:p>
        </w:tc>
        <w:tc>
          <w:tcPr>
            <w:tcW w:w="2268" w:type="dxa"/>
            <w:tcBorders>
              <w:top w:val="single" w:sz="4" w:space="0" w:color="000000"/>
              <w:left w:val="single" w:sz="4" w:space="0" w:color="000000"/>
              <w:bottom w:val="single" w:sz="4" w:space="0" w:color="000000"/>
            </w:tcBorders>
            <w:shd w:val="clear" w:color="auto" w:fill="FFCC00"/>
            <w:vAlign w:val="center"/>
          </w:tcPr>
          <w:p w:rsidR="00D023A9" w:rsidRDefault="00B06490">
            <w:pPr>
              <w:keepNext/>
              <w:widowControl w:val="0"/>
              <w:snapToGrid w:val="0"/>
              <w:jc w:val="center"/>
              <w:rPr>
                <w:rFonts w:ascii="Calibri" w:hAnsi="Calibri" w:cs="Arial"/>
                <w:sz w:val="20"/>
                <w:szCs w:val="20"/>
              </w:rPr>
            </w:pPr>
            <w:r>
              <w:rPr>
                <w:rFonts w:ascii="Calibri" w:hAnsi="Calibri" w:cs="Arial"/>
                <w:sz w:val="20"/>
                <w:szCs w:val="20"/>
              </w:rPr>
              <w:t>TD : 20H00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snapToGrid w:val="0"/>
              <w:jc w:val="center"/>
              <w:rPr>
                <w:rFonts w:ascii="Calibri" w:hAnsi="Calibri" w:cs="Arial"/>
                <w:sz w:val="20"/>
                <w:szCs w:val="20"/>
              </w:rPr>
            </w:pPr>
            <w:r>
              <w:rPr>
                <w:rFonts w:ascii="Calibri" w:hAnsi="Calibri" w:cs="Arial"/>
                <w:sz w:val="20"/>
                <w:szCs w:val="20"/>
              </w:rPr>
              <w:t>TP/Projet : 00H00</w:t>
            </w:r>
          </w:p>
        </w:tc>
      </w:tr>
      <w:tr w:rsidR="00D023A9">
        <w:trPr>
          <w:cantSplit/>
          <w:jc w:val="center"/>
        </w:trPr>
        <w:tc>
          <w:tcPr>
            <w:tcW w:w="3395" w:type="dxa"/>
            <w:gridSpan w:val="2"/>
            <w:tcBorders>
              <w:top w:val="single" w:sz="4" w:space="0" w:color="000000"/>
              <w:left w:val="single" w:sz="4" w:space="0" w:color="000000"/>
              <w:bottom w:val="single" w:sz="4" w:space="0" w:color="000000"/>
            </w:tcBorders>
            <w:shd w:val="clear" w:color="auto" w:fill="auto"/>
            <w:vAlign w:val="center"/>
          </w:tcPr>
          <w:p w:rsidR="00D023A9" w:rsidRDefault="00B06490">
            <w:pPr>
              <w:keepNext/>
              <w:widowControl w:val="0"/>
              <w:snapToGrid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center"/>
              <w:rPr>
                <w:rFonts w:ascii="Calibri" w:hAnsi="Calibri" w:cs="Arial"/>
                <w:caps/>
                <w:sz w:val="20"/>
                <w:szCs w:val="20"/>
              </w:rPr>
            </w:pPr>
            <w:r>
              <w:rPr>
                <w:rFonts w:ascii="Calibri" w:hAnsi="Calibri" w:cs="Arial"/>
                <w:caps/>
                <w:sz w:val="20"/>
                <w:szCs w:val="20"/>
              </w:rPr>
              <w:t>V. GIROIRE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Calibri"/>
                <w:sz w:val="20"/>
                <w:szCs w:val="20"/>
              </w:rPr>
            </w:pPr>
            <w:r>
              <w:rPr>
                <w:rFonts w:ascii="Calibri" w:hAnsi="Calibri" w:cs="Calibri"/>
                <w:iCs/>
                <w:sz w:val="20"/>
                <w:szCs w:val="20"/>
              </w:rPr>
              <w:t>Sensibiliser les étudiants à l’esprit d’entreprendre dans le but de les familiariser avec les valeurs et les compétences entrepreneuriales.</w:t>
            </w:r>
          </w:p>
          <w:p w:rsidR="00D023A9" w:rsidRDefault="00B06490">
            <w:pPr>
              <w:keepNext/>
              <w:widowControl w:val="0"/>
              <w:jc w:val="both"/>
              <w:rPr>
                <w:sz w:val="22"/>
                <w:szCs w:val="22"/>
              </w:rPr>
            </w:pPr>
            <w:r>
              <w:rPr>
                <w:rFonts w:ascii="Calibri" w:hAnsi="Calibri" w:cs="Calibri"/>
                <w:iCs/>
                <w:sz w:val="20"/>
                <w:szCs w:val="20"/>
              </w:rPr>
              <w:t>Outil pédagogique permettant la découverte, la confirmation, le choix et l’utilisation des savoirs, des savoir-faire et des savoir-être liés au lancement d’activité et/ou au développement d’entreprise établie, et ce de manière concrète et interactive en privilégiant le travail de groupe.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snapToGrid w:val="0"/>
              <w:jc w:val="both"/>
              <w:rPr>
                <w:rFonts w:ascii="Calibri" w:hAnsi="Calibri" w:cs="Arial"/>
                <w:b/>
                <w:bCs/>
                <w:sz w:val="20"/>
                <w:szCs w:val="20"/>
                <w:u w:val="single"/>
              </w:rPr>
            </w:pPr>
            <w:r>
              <w:rPr>
                <w:rFonts w:ascii="Calibri" w:hAnsi="Calibri" w:cs="Arial"/>
                <w:bCs/>
                <w:sz w:val="20"/>
                <w:szCs w:val="20"/>
              </w:rPr>
              <w:t>Aucun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snapToGrid w:val="0"/>
              <w:jc w:val="both"/>
              <w:rPr>
                <w:rFonts w:ascii="Calibri" w:hAnsi="Calibri" w:cs="Arial"/>
                <w:b/>
                <w:bCs/>
                <w:sz w:val="20"/>
                <w:szCs w:val="20"/>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rPr>
                <w:rFonts w:ascii="Calibri" w:hAnsi="Calibri" w:cs="Calibri"/>
                <w:sz w:val="20"/>
                <w:szCs w:val="20"/>
              </w:rPr>
            </w:pPr>
            <w:r>
              <w:rPr>
                <w:rFonts w:ascii="Calibri" w:hAnsi="Calibri" w:cs="Calibri"/>
                <w:sz w:val="20"/>
                <w:szCs w:val="20"/>
              </w:rPr>
              <w:t>Traiter toutes les étapes d’un parcours de création-reprise qui conduisent à l’élaboration d’un projet et au montage d’un business plan notamment :</w:t>
            </w:r>
          </w:p>
          <w:p w:rsidR="00D023A9" w:rsidRDefault="00B06490">
            <w:pPr>
              <w:keepNext/>
              <w:widowControl w:val="0"/>
              <w:rPr>
                <w:rFonts w:ascii="Calibri" w:hAnsi="Calibri" w:cs="Calibri"/>
                <w:sz w:val="20"/>
                <w:szCs w:val="20"/>
              </w:rPr>
            </w:pPr>
            <w:r>
              <w:rPr>
                <w:rFonts w:ascii="Calibri" w:hAnsi="Calibri" w:cs="Calibri"/>
                <w:sz w:val="20"/>
                <w:szCs w:val="20"/>
              </w:rPr>
              <w:t>- Analyse du marché</w:t>
            </w:r>
          </w:p>
          <w:p w:rsidR="00D023A9" w:rsidRDefault="00B06490">
            <w:pPr>
              <w:keepNext/>
              <w:widowControl w:val="0"/>
              <w:rPr>
                <w:rFonts w:ascii="Calibri" w:hAnsi="Calibri" w:cs="Calibri"/>
                <w:sz w:val="20"/>
                <w:szCs w:val="20"/>
              </w:rPr>
            </w:pPr>
            <w:r>
              <w:rPr>
                <w:rFonts w:ascii="Calibri" w:hAnsi="Calibri" w:cs="Calibri"/>
                <w:sz w:val="20"/>
                <w:szCs w:val="20"/>
              </w:rPr>
              <w:t>- Plans d’actions commerciales</w:t>
            </w:r>
          </w:p>
          <w:p w:rsidR="00D023A9" w:rsidRDefault="00B06490">
            <w:pPr>
              <w:keepNext/>
              <w:widowControl w:val="0"/>
              <w:rPr>
                <w:rFonts w:ascii="Calibri" w:hAnsi="Calibri" w:cs="Calibri"/>
                <w:sz w:val="20"/>
                <w:szCs w:val="20"/>
              </w:rPr>
            </w:pPr>
            <w:r>
              <w:rPr>
                <w:rFonts w:ascii="Calibri" w:hAnsi="Calibri" w:cs="Calibri"/>
                <w:sz w:val="20"/>
                <w:szCs w:val="20"/>
              </w:rPr>
              <w:t>- Détermination des moyens de fonctionnement</w:t>
            </w:r>
          </w:p>
          <w:p w:rsidR="00D023A9" w:rsidRDefault="00B06490">
            <w:pPr>
              <w:keepNext/>
              <w:widowControl w:val="0"/>
              <w:rPr>
                <w:rFonts w:ascii="Calibri" w:hAnsi="Calibri" w:cs="Calibri"/>
                <w:sz w:val="20"/>
                <w:szCs w:val="20"/>
              </w:rPr>
            </w:pPr>
            <w:r>
              <w:rPr>
                <w:rFonts w:ascii="Calibri" w:hAnsi="Calibri" w:cs="Calibri"/>
                <w:sz w:val="20"/>
                <w:szCs w:val="20"/>
              </w:rPr>
              <w:t>- Choix d’un statut juridique et social</w:t>
            </w:r>
          </w:p>
          <w:p w:rsidR="00D023A9" w:rsidRDefault="00B06490">
            <w:pPr>
              <w:pStyle w:val="BodyText"/>
              <w:keepNext/>
              <w:widowControl w:val="0"/>
              <w:spacing w:after="0"/>
              <w:rPr>
                <w:sz w:val="22"/>
              </w:rPr>
            </w:pPr>
            <w:r>
              <w:rPr>
                <w:rFonts w:ascii="Calibri" w:hAnsi="Calibri" w:cs="Calibri"/>
                <w:sz w:val="20"/>
                <w:szCs w:val="20"/>
              </w:rPr>
              <w:t>- Construction des comptes prévisionnels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keepNext/>
              <w:widowControl w:val="0"/>
              <w:snapToGrid w:val="0"/>
              <w:jc w:val="both"/>
              <w:rPr>
                <w:rFonts w:ascii="Calibri" w:hAnsi="Calibri" w:cs="Arial"/>
                <w:bCs/>
                <w:sz w:val="20"/>
                <w:szCs w:val="20"/>
              </w:rPr>
            </w:pPr>
            <w:r>
              <w:rPr>
                <w:rFonts w:ascii="Calibri" w:hAnsi="Calibri" w:cs="Arial"/>
                <w:bCs/>
                <w:iCs/>
                <w:sz w:val="20"/>
                <w:szCs w:val="20"/>
              </w:rPr>
              <w:t>Sites internet dédiés à la création comme celui de l’APCE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snapToGrid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B06490">
      <w:pPr>
        <w:keepNext/>
        <w:spacing w:before="240" w:after="120"/>
        <w:rPr>
          <w:rFonts w:ascii="Calibri" w:hAnsi="Calibri"/>
          <w:sz w:val="22"/>
          <w:szCs w:val="22"/>
          <w:u w:val="single"/>
        </w:rPr>
      </w:pPr>
      <w:r>
        <w:rPr>
          <w:rFonts w:ascii="Calibri" w:hAnsi="Calibri"/>
          <w:sz w:val="22"/>
          <w:szCs w:val="22"/>
          <w:u w:val="single"/>
        </w:rPr>
        <w:lastRenderedPageBreak/>
        <w:t>Marketing pour l’entreprise</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D023A9">
            <w:pPr>
              <w:keepNext/>
              <w:widowControl w:val="0"/>
              <w:jc w:val="center"/>
              <w:rPr>
                <w:rFonts w:ascii="Calibri" w:hAnsi="Calibri" w:cs="Arial"/>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CM : 08H00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TD : 10H00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TP/Projet : 00H00</w:t>
            </w:r>
          </w:p>
        </w:tc>
      </w:tr>
      <w:tr w:rsidR="006A5DA7">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A5DA7" w:rsidRDefault="006A5DA7" w:rsidP="006A5DA7">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6A5DA7" w:rsidRPr="006A5DA7" w:rsidRDefault="006A5DA7" w:rsidP="006A5DA7">
            <w:pPr>
              <w:keepNext/>
              <w:widowControl w:val="0"/>
              <w:snapToGrid w:val="0"/>
              <w:jc w:val="center"/>
              <w:rPr>
                <w:rFonts w:ascii="Calibri" w:hAnsi="Calibri" w:cs="Arial"/>
                <w:caps/>
                <w:sz w:val="20"/>
                <w:szCs w:val="20"/>
              </w:rPr>
            </w:pPr>
            <w:r w:rsidRPr="006A5DA7">
              <w:rPr>
                <w:rFonts w:ascii="Calibri" w:hAnsi="Calibri" w:cs="Arial"/>
                <w:caps/>
                <w:sz w:val="20"/>
                <w:szCs w:val="20"/>
              </w:rPr>
              <w:t>A.</w:t>
            </w:r>
            <w:r>
              <w:rPr>
                <w:rFonts w:ascii="Calibri" w:hAnsi="Calibri" w:cs="Arial"/>
                <w:caps/>
                <w:sz w:val="20"/>
                <w:szCs w:val="20"/>
              </w:rPr>
              <w:t xml:space="preserve"> </w:t>
            </w:r>
            <w:r w:rsidRPr="006A5DA7">
              <w:rPr>
                <w:rFonts w:ascii="Calibri" w:hAnsi="Calibri" w:cs="Arial"/>
                <w:caps/>
                <w:sz w:val="20"/>
                <w:szCs w:val="20"/>
              </w:rPr>
              <w:t>SIMONET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pPr>
            <w:r>
              <w:rPr>
                <w:rFonts w:ascii="Calibri" w:hAnsi="Calibri"/>
                <w:b/>
                <w:bCs/>
                <w:sz w:val="20"/>
                <w:szCs w:val="20"/>
                <w:u w:val="single"/>
              </w:rPr>
              <w:t>Objectifs</w:t>
            </w:r>
            <w:r>
              <w:rPr>
                <w:rFonts w:ascii="Calibri" w:hAnsi="Calibri"/>
                <w:b/>
                <w:bCs/>
                <w:sz w:val="20"/>
                <w:szCs w:val="20"/>
              </w:rPr>
              <w:t> :</w:t>
            </w:r>
          </w:p>
          <w:p w:rsidR="00D023A9" w:rsidRDefault="00B06490">
            <w:pPr>
              <w:keepNext/>
              <w:widowControl w:val="0"/>
              <w:jc w:val="both"/>
            </w:pPr>
            <w:r>
              <w:rPr>
                <w:rFonts w:ascii="Calibri" w:hAnsi="Calibri"/>
                <w:sz w:val="20"/>
                <w:szCs w:val="20"/>
              </w:rPr>
              <w:t>Analyser le marché de l’entreprise en contexte B to B (marketing industriel) ou B to C (marketing grande consommation) ;</w:t>
            </w:r>
          </w:p>
          <w:p w:rsidR="00D023A9" w:rsidRDefault="00B06490">
            <w:pPr>
              <w:keepNext/>
              <w:widowControl w:val="0"/>
              <w:jc w:val="both"/>
            </w:pPr>
            <w:r>
              <w:rPr>
                <w:rFonts w:ascii="Calibri" w:hAnsi="Calibri"/>
                <w:color w:val="000000" w:themeColor="text1"/>
                <w:sz w:val="20"/>
                <w:szCs w:val="20"/>
              </w:rPr>
              <w:t>Positionner une offre commerciale (positionnement, politique produit et politique de prix)</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pPr>
            <w:r>
              <w:rPr>
                <w:rFonts w:ascii="Calibri" w:hAnsi="Calibri"/>
                <w:b/>
                <w:bCs/>
                <w:sz w:val="20"/>
                <w:szCs w:val="20"/>
                <w:u w:val="single"/>
              </w:rPr>
              <w:t>Prérequis</w:t>
            </w:r>
            <w:r>
              <w:rPr>
                <w:rFonts w:ascii="Calibri" w:hAnsi="Calibri"/>
                <w:bCs/>
                <w:sz w:val="20"/>
                <w:szCs w:val="20"/>
              </w:rPr>
              <w:t> :</w:t>
            </w:r>
          </w:p>
          <w:p w:rsidR="00D023A9" w:rsidRDefault="00B06490">
            <w:pPr>
              <w:widowControl w:val="0"/>
              <w:jc w:val="both"/>
            </w:pPr>
            <w:r>
              <w:rPr>
                <w:rFonts w:ascii="Calibri" w:hAnsi="Calibri"/>
                <w:sz w:val="20"/>
                <w:szCs w:val="20"/>
              </w:rPr>
              <w:t>Gestion de l’entreprise, Finances pour l’entreprise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pPr>
            <w:r>
              <w:rPr>
                <w:rFonts w:ascii="Calibri" w:hAnsi="Calibri"/>
                <w:b/>
                <w:bCs/>
                <w:sz w:val="20"/>
                <w:szCs w:val="20"/>
                <w:u w:val="single"/>
              </w:rPr>
              <w:t>Programme</w:t>
            </w:r>
            <w:r>
              <w:rPr>
                <w:rFonts w:ascii="Calibri" w:hAnsi="Calibri"/>
                <w:b/>
                <w:bCs/>
                <w:sz w:val="20"/>
                <w:szCs w:val="20"/>
              </w:rPr>
              <w:t> :</w:t>
            </w:r>
          </w:p>
          <w:p w:rsidR="00D023A9" w:rsidRDefault="00B06490">
            <w:pPr>
              <w:widowControl w:val="0"/>
              <w:jc w:val="both"/>
            </w:pPr>
            <w:r>
              <w:rPr>
                <w:rFonts w:ascii="Calibri" w:hAnsi="Calibri"/>
                <w:bCs/>
                <w:sz w:val="20"/>
                <w:szCs w:val="20"/>
                <w:u w:val="single"/>
              </w:rPr>
              <w:t>Partie 1</w:t>
            </w:r>
            <w:r>
              <w:rPr>
                <w:rFonts w:ascii="Calibri" w:hAnsi="Calibri"/>
                <w:bCs/>
                <w:sz w:val="20"/>
                <w:szCs w:val="20"/>
              </w:rPr>
              <w:t> : Le marché</w:t>
            </w:r>
          </w:p>
          <w:p w:rsidR="00D023A9" w:rsidRDefault="00B06490" w:rsidP="00AD0356">
            <w:pPr>
              <w:pStyle w:val="ListParagraph"/>
              <w:widowControl w:val="0"/>
              <w:numPr>
                <w:ilvl w:val="0"/>
                <w:numId w:val="57"/>
              </w:numPr>
              <w:jc w:val="both"/>
            </w:pPr>
            <w:r>
              <w:rPr>
                <w:rFonts w:ascii="Calibri" w:hAnsi="Calibri"/>
                <w:bCs/>
                <w:sz w:val="20"/>
                <w:szCs w:val="20"/>
              </w:rPr>
              <w:t>L’analyse du marché</w:t>
            </w:r>
          </w:p>
          <w:p w:rsidR="00D023A9" w:rsidRDefault="00B06490" w:rsidP="00AD0356">
            <w:pPr>
              <w:pStyle w:val="ListParagraph"/>
              <w:widowControl w:val="0"/>
              <w:numPr>
                <w:ilvl w:val="0"/>
                <w:numId w:val="57"/>
              </w:numPr>
              <w:jc w:val="both"/>
              <w:rPr>
                <w:rFonts w:ascii="Calibri" w:hAnsi="Calibri"/>
                <w:bCs/>
                <w:sz w:val="20"/>
                <w:szCs w:val="20"/>
              </w:rPr>
            </w:pPr>
            <w:r>
              <w:rPr>
                <w:rFonts w:ascii="Calibri" w:hAnsi="Calibri"/>
                <w:bCs/>
                <w:sz w:val="20"/>
                <w:szCs w:val="20"/>
              </w:rPr>
              <w:t>La segmentation du marché</w:t>
            </w:r>
          </w:p>
          <w:p w:rsidR="00D023A9" w:rsidRDefault="00B06490" w:rsidP="00AD0356">
            <w:pPr>
              <w:pStyle w:val="ListParagraph"/>
              <w:widowControl w:val="0"/>
              <w:numPr>
                <w:ilvl w:val="0"/>
                <w:numId w:val="57"/>
              </w:numPr>
              <w:jc w:val="both"/>
            </w:pPr>
            <w:r>
              <w:rPr>
                <w:rFonts w:ascii="Calibri" w:hAnsi="Calibri"/>
                <w:bCs/>
                <w:sz w:val="20"/>
                <w:szCs w:val="20"/>
              </w:rPr>
              <w:t>Le positionnement d’une offre</w:t>
            </w:r>
          </w:p>
          <w:p w:rsidR="00D023A9" w:rsidRDefault="00B06490">
            <w:pPr>
              <w:widowControl w:val="0"/>
              <w:jc w:val="both"/>
            </w:pPr>
            <w:r>
              <w:rPr>
                <w:rFonts w:ascii="Calibri" w:hAnsi="Calibri"/>
                <w:bCs/>
                <w:sz w:val="20"/>
                <w:szCs w:val="20"/>
                <w:u w:val="single"/>
              </w:rPr>
              <w:t>Partie 2</w:t>
            </w:r>
            <w:r>
              <w:rPr>
                <w:rFonts w:ascii="Calibri" w:hAnsi="Calibri"/>
                <w:bCs/>
                <w:sz w:val="20"/>
                <w:szCs w:val="20"/>
              </w:rPr>
              <w:t> : La politique produit</w:t>
            </w:r>
          </w:p>
          <w:p w:rsidR="00D023A9" w:rsidRDefault="00B06490" w:rsidP="00AD0356">
            <w:pPr>
              <w:pStyle w:val="ListParagraph"/>
              <w:widowControl w:val="0"/>
              <w:numPr>
                <w:ilvl w:val="0"/>
                <w:numId w:val="57"/>
              </w:numPr>
              <w:jc w:val="both"/>
            </w:pPr>
            <w:r>
              <w:rPr>
                <w:rFonts w:ascii="Calibri" w:hAnsi="Calibri"/>
                <w:bCs/>
                <w:sz w:val="20"/>
                <w:szCs w:val="20"/>
              </w:rPr>
              <w:t>Le processus d’innovation-produit</w:t>
            </w:r>
          </w:p>
          <w:p w:rsidR="00D023A9" w:rsidRDefault="00B06490" w:rsidP="00AD0356">
            <w:pPr>
              <w:pStyle w:val="ListParagraph"/>
              <w:widowControl w:val="0"/>
              <w:numPr>
                <w:ilvl w:val="0"/>
                <w:numId w:val="57"/>
              </w:numPr>
              <w:jc w:val="both"/>
            </w:pPr>
            <w:r>
              <w:rPr>
                <w:rFonts w:ascii="Calibri" w:hAnsi="Calibri"/>
                <w:bCs/>
                <w:sz w:val="20"/>
                <w:szCs w:val="20"/>
              </w:rPr>
              <w:t>La gestion de la gamme de produit</w:t>
            </w:r>
          </w:p>
          <w:p w:rsidR="00D023A9" w:rsidRDefault="00B06490">
            <w:pPr>
              <w:widowControl w:val="0"/>
              <w:jc w:val="both"/>
            </w:pPr>
            <w:r>
              <w:rPr>
                <w:rFonts w:ascii="Calibri" w:hAnsi="Calibri"/>
                <w:bCs/>
                <w:sz w:val="20"/>
                <w:szCs w:val="20"/>
                <w:u w:val="single"/>
              </w:rPr>
              <w:t>Partie 3</w:t>
            </w:r>
            <w:r>
              <w:rPr>
                <w:rFonts w:ascii="Calibri" w:hAnsi="Calibri"/>
                <w:bCs/>
                <w:sz w:val="20"/>
                <w:szCs w:val="20"/>
              </w:rPr>
              <w:t> : La politique du prix</w:t>
            </w:r>
          </w:p>
          <w:p w:rsidR="00D023A9" w:rsidRDefault="00B06490" w:rsidP="00AD0356">
            <w:pPr>
              <w:pStyle w:val="ListParagraph"/>
              <w:widowControl w:val="0"/>
              <w:numPr>
                <w:ilvl w:val="0"/>
                <w:numId w:val="57"/>
              </w:numPr>
              <w:jc w:val="both"/>
            </w:pPr>
            <w:r>
              <w:rPr>
                <w:rFonts w:ascii="Calibri" w:hAnsi="Calibri"/>
                <w:bCs/>
                <w:sz w:val="20"/>
                <w:szCs w:val="20"/>
              </w:rPr>
              <w:t>Les différentes politiques de prix</w:t>
            </w:r>
          </w:p>
          <w:p w:rsidR="00D023A9" w:rsidRDefault="00B06490" w:rsidP="00AD0356">
            <w:pPr>
              <w:pStyle w:val="ListParagraph"/>
              <w:widowControl w:val="0"/>
              <w:numPr>
                <w:ilvl w:val="0"/>
                <w:numId w:val="57"/>
              </w:numPr>
              <w:jc w:val="both"/>
            </w:pPr>
            <w:r>
              <w:rPr>
                <w:rFonts w:ascii="Calibri" w:hAnsi="Calibri"/>
                <w:bCs/>
                <w:sz w:val="20"/>
                <w:szCs w:val="20"/>
              </w:rPr>
              <w:t>Les méthodes de fixation du prix de vente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pPr>
            <w:r>
              <w:rPr>
                <w:rFonts w:ascii="Calibri" w:hAnsi="Calibri"/>
                <w:b/>
                <w:bCs/>
                <w:sz w:val="20"/>
                <w:szCs w:val="20"/>
                <w:u w:val="single"/>
              </w:rPr>
              <w:t>Bibliographie</w:t>
            </w:r>
            <w:r>
              <w:rPr>
                <w:rFonts w:ascii="Calibri" w:hAnsi="Calibri"/>
                <w:bCs/>
                <w:sz w:val="20"/>
                <w:szCs w:val="20"/>
              </w:rPr>
              <w:t> :</w:t>
            </w:r>
          </w:p>
          <w:p w:rsidR="00D023A9" w:rsidRDefault="00B06490" w:rsidP="00AD0356">
            <w:pPr>
              <w:pStyle w:val="ListParagraph"/>
              <w:keepNext/>
              <w:widowControl w:val="0"/>
              <w:numPr>
                <w:ilvl w:val="0"/>
                <w:numId w:val="58"/>
              </w:numPr>
              <w:ind w:left="567" w:hanging="425"/>
              <w:jc w:val="both"/>
            </w:pPr>
            <w:r>
              <w:rPr>
                <w:rFonts w:ascii="Calibri" w:hAnsi="Calibri"/>
                <w:sz w:val="20"/>
                <w:szCs w:val="20"/>
              </w:rPr>
              <w:t>DAYAN, A. (1999), « Marketing industriel », 4ème édition Vuibert, collection gestion.</w:t>
            </w:r>
          </w:p>
          <w:p w:rsidR="00D023A9" w:rsidRDefault="00B06490" w:rsidP="00AD0356">
            <w:pPr>
              <w:pStyle w:val="ListParagraph"/>
              <w:keepNext/>
              <w:widowControl w:val="0"/>
              <w:numPr>
                <w:ilvl w:val="0"/>
                <w:numId w:val="58"/>
              </w:numPr>
              <w:ind w:left="567" w:hanging="425"/>
              <w:jc w:val="both"/>
            </w:pPr>
            <w:r>
              <w:rPr>
                <w:rFonts w:ascii="Calibri" w:hAnsi="Calibri"/>
                <w:sz w:val="20"/>
                <w:szCs w:val="20"/>
              </w:rPr>
              <w:t>KOTLER, P.L., KELLER, K. et MANCEAU, D. (2012), « Marketing Management », Pearson.</w:t>
            </w:r>
          </w:p>
          <w:p w:rsidR="00D023A9" w:rsidRDefault="00B06490" w:rsidP="00AD0356">
            <w:pPr>
              <w:pStyle w:val="ListParagraph"/>
              <w:keepNext/>
              <w:widowControl w:val="0"/>
              <w:numPr>
                <w:ilvl w:val="0"/>
                <w:numId w:val="58"/>
              </w:numPr>
              <w:ind w:left="567" w:hanging="425"/>
              <w:jc w:val="both"/>
            </w:pPr>
            <w:r>
              <w:rPr>
                <w:rFonts w:ascii="Calibri" w:hAnsi="Calibri"/>
                <w:sz w:val="20"/>
                <w:szCs w:val="20"/>
              </w:rPr>
              <w:t>LENDREVIE, J. et LEVY, J. (2013), « Mercator – Théories et nouvelles pratiques du marketing », Dunod.</w:t>
            </w:r>
          </w:p>
          <w:p w:rsidR="00D023A9" w:rsidRDefault="00B06490" w:rsidP="00AD0356">
            <w:pPr>
              <w:pStyle w:val="ListParagraph"/>
              <w:keepNext/>
              <w:widowControl w:val="0"/>
              <w:numPr>
                <w:ilvl w:val="0"/>
                <w:numId w:val="58"/>
              </w:numPr>
              <w:ind w:left="567" w:hanging="425"/>
              <w:jc w:val="both"/>
            </w:pPr>
            <w:r>
              <w:rPr>
                <w:rFonts w:ascii="Calibri" w:hAnsi="Calibri"/>
                <w:sz w:val="20"/>
                <w:szCs w:val="20"/>
              </w:rPr>
              <w:t xml:space="preserve">J. Lendrevie, J. Lévy, D. </w:t>
            </w:r>
            <w:proofErr w:type="spellStart"/>
            <w:r>
              <w:rPr>
                <w:rFonts w:ascii="Calibri" w:hAnsi="Calibri"/>
                <w:sz w:val="20"/>
                <w:szCs w:val="20"/>
              </w:rPr>
              <w:t>Lindon</w:t>
            </w:r>
            <w:proofErr w:type="spellEnd"/>
            <w:r>
              <w:rPr>
                <w:rFonts w:ascii="Calibri" w:hAnsi="Calibri"/>
                <w:sz w:val="20"/>
                <w:szCs w:val="20"/>
              </w:rPr>
              <w:t>, Mercator, 2006</w:t>
            </w:r>
          </w:p>
          <w:p w:rsidR="00D023A9" w:rsidRDefault="00B06490" w:rsidP="00AD0356">
            <w:pPr>
              <w:pStyle w:val="ListParagraph"/>
              <w:keepNext/>
              <w:widowControl w:val="0"/>
              <w:numPr>
                <w:ilvl w:val="0"/>
                <w:numId w:val="58"/>
              </w:numPr>
              <w:ind w:left="567" w:hanging="425"/>
              <w:jc w:val="both"/>
            </w:pPr>
            <w:r>
              <w:rPr>
                <w:rFonts w:ascii="Calibri" w:hAnsi="Calibri"/>
                <w:sz w:val="20"/>
                <w:szCs w:val="20"/>
              </w:rPr>
              <w:t xml:space="preserve">JP </w:t>
            </w:r>
            <w:proofErr w:type="spellStart"/>
            <w:r>
              <w:rPr>
                <w:rFonts w:ascii="Calibri" w:hAnsi="Calibri"/>
                <w:sz w:val="20"/>
                <w:szCs w:val="20"/>
              </w:rPr>
              <w:t>Hefler</w:t>
            </w:r>
            <w:proofErr w:type="spellEnd"/>
            <w:r>
              <w:rPr>
                <w:rFonts w:ascii="Calibri" w:hAnsi="Calibri"/>
                <w:sz w:val="20"/>
                <w:szCs w:val="20"/>
              </w:rPr>
              <w:t xml:space="preserve">, J. </w:t>
            </w:r>
            <w:proofErr w:type="spellStart"/>
            <w:r>
              <w:rPr>
                <w:rFonts w:ascii="Calibri" w:hAnsi="Calibri"/>
                <w:sz w:val="20"/>
                <w:szCs w:val="20"/>
              </w:rPr>
              <w:t>Orsoni</w:t>
            </w:r>
            <w:proofErr w:type="spellEnd"/>
            <w:r>
              <w:rPr>
                <w:rFonts w:ascii="Calibri" w:hAnsi="Calibri"/>
                <w:sz w:val="20"/>
                <w:szCs w:val="20"/>
              </w:rPr>
              <w:t>, JL Nicolas, Marketing, 2014</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pPr>
            <w:r>
              <w:rPr>
                <w:rFonts w:ascii="Calibri" w:hAnsi="Calibri"/>
                <w:b/>
                <w:bCs/>
                <w:sz w:val="20"/>
                <w:szCs w:val="20"/>
                <w:u w:val="single"/>
              </w:rPr>
              <w:t>Modalités d’évaluation</w:t>
            </w:r>
            <w:r>
              <w:rPr>
                <w:rFonts w:ascii="Calibri" w:hAnsi="Calibri"/>
                <w:b/>
                <w:bCs/>
                <w:sz w:val="20"/>
                <w:szCs w:val="20"/>
              </w:rPr>
              <w:t> :</w:t>
            </w:r>
            <w:r>
              <w:rPr>
                <w:rFonts w:ascii="Calibri" w:hAnsi="Calibri"/>
                <w:bCs/>
                <w:sz w:val="20"/>
                <w:szCs w:val="20"/>
              </w:rPr>
              <w:t xml:space="preserve"> Examen Final + Contrôle Continu</w:t>
            </w:r>
          </w:p>
        </w:tc>
      </w:tr>
    </w:tbl>
    <w:p w:rsidR="00D023A9" w:rsidRDefault="00B06490">
      <w:pPr>
        <w:keepNext/>
        <w:spacing w:before="240" w:after="120"/>
        <w:rPr>
          <w:rFonts w:ascii="Calibri" w:hAnsi="Calibri"/>
          <w:sz w:val="22"/>
          <w:szCs w:val="22"/>
          <w:u w:val="single"/>
        </w:rPr>
      </w:pPr>
      <w:r>
        <w:rPr>
          <w:rFonts w:ascii="Calibri" w:hAnsi="Calibri"/>
          <w:sz w:val="22"/>
          <w:szCs w:val="22"/>
          <w:u w:val="single"/>
        </w:rPr>
        <w:t>Stratégie d’entreprises</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D023A9">
            <w:pPr>
              <w:keepNext/>
              <w:widowControl w:val="0"/>
              <w:jc w:val="center"/>
              <w:rPr>
                <w:rFonts w:ascii="Calibri" w:hAnsi="Calibri" w:cs="Arial"/>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CM : 10H00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TD : 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TP/Projet : 00H00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rPr>
            </w:pPr>
            <w:r>
              <w:rPr>
                <w:rFonts w:ascii="Calibri" w:hAnsi="Calibri" w:cs="Arial"/>
                <w:caps/>
                <w:sz w:val="20"/>
                <w:szCs w:val="20"/>
              </w:rPr>
              <w:t>J.-L. Chaix</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pPr>
            <w:r>
              <w:rPr>
                <w:rFonts w:ascii="Calibri" w:hAnsi="Calibri"/>
                <w:b/>
                <w:bCs/>
                <w:sz w:val="20"/>
                <w:szCs w:val="20"/>
                <w:u w:val="single"/>
              </w:rPr>
              <w:t>Objectifs</w:t>
            </w:r>
            <w:r>
              <w:rPr>
                <w:rFonts w:ascii="Calibri" w:hAnsi="Calibri"/>
                <w:b/>
                <w:bCs/>
                <w:sz w:val="20"/>
                <w:szCs w:val="20"/>
              </w:rPr>
              <w:t> :</w:t>
            </w:r>
          </w:p>
          <w:p w:rsidR="00D023A9" w:rsidRDefault="00B06490">
            <w:pPr>
              <w:keepNext/>
              <w:widowControl w:val="0"/>
              <w:jc w:val="both"/>
            </w:pPr>
            <w:r>
              <w:rPr>
                <w:rFonts w:ascii="Calibri" w:hAnsi="Calibri"/>
                <w:sz w:val="20"/>
                <w:szCs w:val="20"/>
              </w:rPr>
              <w:t xml:space="preserve">Maîtriser les concepts de base et être à même de mobiliser les différentes disciplines de la gestion (GRH, finance, comptabilité, marketing, </w:t>
            </w:r>
            <w:proofErr w:type="spellStart"/>
            <w:r>
              <w:rPr>
                <w:rFonts w:ascii="Calibri" w:hAnsi="Calibri"/>
                <w:sz w:val="20"/>
                <w:szCs w:val="20"/>
              </w:rPr>
              <w:t>etc</w:t>
            </w:r>
            <w:proofErr w:type="spellEnd"/>
            <w:r>
              <w:rPr>
                <w:rFonts w:ascii="Calibri" w:hAnsi="Calibri"/>
                <w:sz w:val="20"/>
                <w:szCs w:val="20"/>
              </w:rPr>
              <w:t>) pour comprendre la stratégie générale de l’entreprise.</w:t>
            </w:r>
          </w:p>
          <w:p w:rsidR="00D023A9" w:rsidRDefault="00B06490">
            <w:pPr>
              <w:keepNext/>
              <w:widowControl w:val="0"/>
              <w:jc w:val="both"/>
            </w:pPr>
            <w:r>
              <w:rPr>
                <w:rFonts w:ascii="Calibri" w:hAnsi="Calibri"/>
                <w:sz w:val="20"/>
                <w:szCs w:val="20"/>
              </w:rPr>
              <w:t>Comprendre les liens entre diagnostic, choix stratégiques et déploiement stratégique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pPr>
            <w:r>
              <w:rPr>
                <w:rFonts w:ascii="Calibri" w:hAnsi="Calibri"/>
                <w:b/>
                <w:bCs/>
                <w:sz w:val="20"/>
                <w:szCs w:val="20"/>
                <w:u w:val="single"/>
              </w:rPr>
              <w:t>Prérequis</w:t>
            </w:r>
            <w:r>
              <w:rPr>
                <w:rFonts w:ascii="Calibri" w:hAnsi="Calibri"/>
                <w:bCs/>
                <w:sz w:val="20"/>
                <w:szCs w:val="20"/>
              </w:rPr>
              <w:t> :</w:t>
            </w:r>
          </w:p>
          <w:p w:rsidR="00D023A9" w:rsidRDefault="00B06490">
            <w:pPr>
              <w:keepNext/>
              <w:widowControl w:val="0"/>
              <w:jc w:val="both"/>
            </w:pPr>
            <w:r>
              <w:rPr>
                <w:rFonts w:ascii="Calibri" w:hAnsi="Calibri"/>
                <w:sz w:val="20"/>
                <w:szCs w:val="20"/>
              </w:rPr>
              <w:t>GRH, Management des équipes, Finances pour l’entreprise, Marketing pour l’entreprise.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pPr>
            <w:r>
              <w:rPr>
                <w:rFonts w:ascii="Calibri" w:hAnsi="Calibri"/>
                <w:b/>
                <w:bCs/>
                <w:sz w:val="20"/>
                <w:szCs w:val="20"/>
                <w:u w:val="single"/>
              </w:rPr>
              <w:t>Programme</w:t>
            </w:r>
            <w:r>
              <w:rPr>
                <w:rFonts w:ascii="Calibri" w:hAnsi="Calibri"/>
                <w:b/>
                <w:bCs/>
                <w:sz w:val="20"/>
                <w:szCs w:val="20"/>
              </w:rPr>
              <w:t> :</w:t>
            </w:r>
          </w:p>
          <w:p w:rsidR="00D023A9" w:rsidRDefault="00B06490">
            <w:pPr>
              <w:keepNext/>
              <w:widowControl w:val="0"/>
              <w:jc w:val="both"/>
            </w:pPr>
            <w:r>
              <w:rPr>
                <w:rFonts w:ascii="Calibri" w:hAnsi="Calibri"/>
                <w:bCs/>
                <w:sz w:val="20"/>
                <w:szCs w:val="20"/>
              </w:rPr>
              <w:t>Introduction et Définition</w:t>
            </w:r>
          </w:p>
          <w:p w:rsidR="00D023A9" w:rsidRDefault="00B06490">
            <w:pPr>
              <w:keepNext/>
              <w:widowControl w:val="0"/>
              <w:jc w:val="both"/>
            </w:pPr>
            <w:r>
              <w:rPr>
                <w:rFonts w:ascii="Calibri" w:hAnsi="Calibri"/>
                <w:bCs/>
                <w:sz w:val="20"/>
                <w:szCs w:val="20"/>
                <w:u w:val="single"/>
              </w:rPr>
              <w:t>Partie</w:t>
            </w:r>
            <w:r>
              <w:rPr>
                <w:rFonts w:ascii="Calibri" w:hAnsi="Calibri"/>
                <w:bCs/>
                <w:sz w:val="20"/>
                <w:szCs w:val="20"/>
              </w:rPr>
              <w:t> 1 : Le diagnostic stratégique</w:t>
            </w:r>
          </w:p>
          <w:p w:rsidR="00D023A9" w:rsidRDefault="00B06490" w:rsidP="00AD0356">
            <w:pPr>
              <w:pStyle w:val="ListParagraph"/>
              <w:keepNext/>
              <w:widowControl w:val="0"/>
              <w:numPr>
                <w:ilvl w:val="0"/>
                <w:numId w:val="59"/>
              </w:numPr>
              <w:jc w:val="both"/>
              <w:rPr>
                <w:rFonts w:ascii="Calibri" w:hAnsi="Calibri"/>
                <w:bCs/>
                <w:sz w:val="20"/>
                <w:szCs w:val="20"/>
              </w:rPr>
            </w:pPr>
            <w:r>
              <w:rPr>
                <w:rFonts w:ascii="Calibri" w:hAnsi="Calibri"/>
                <w:bCs/>
                <w:sz w:val="20"/>
                <w:szCs w:val="20"/>
              </w:rPr>
              <w:t>Qu’est-ce que la stratégie ?</w:t>
            </w:r>
          </w:p>
          <w:p w:rsidR="00D023A9" w:rsidRDefault="00B06490" w:rsidP="00AD0356">
            <w:pPr>
              <w:pStyle w:val="ListParagraph"/>
              <w:keepNext/>
              <w:widowControl w:val="0"/>
              <w:numPr>
                <w:ilvl w:val="0"/>
                <w:numId w:val="59"/>
              </w:numPr>
              <w:jc w:val="both"/>
            </w:pPr>
            <w:r>
              <w:rPr>
                <w:rFonts w:ascii="Calibri" w:hAnsi="Calibri"/>
                <w:bCs/>
                <w:sz w:val="20"/>
                <w:szCs w:val="20"/>
              </w:rPr>
              <w:t>Analyse interne &amp; modèles d’organisation : les ressources, capacités et compétences</w:t>
            </w:r>
          </w:p>
          <w:p w:rsidR="00D023A9" w:rsidRDefault="00B06490" w:rsidP="00AD0356">
            <w:pPr>
              <w:pStyle w:val="ListParagraph"/>
              <w:keepNext/>
              <w:widowControl w:val="0"/>
              <w:numPr>
                <w:ilvl w:val="0"/>
                <w:numId w:val="59"/>
              </w:numPr>
              <w:jc w:val="both"/>
            </w:pPr>
            <w:r>
              <w:rPr>
                <w:rFonts w:ascii="Calibri" w:hAnsi="Calibri"/>
                <w:bCs/>
                <w:sz w:val="20"/>
                <w:szCs w:val="20"/>
              </w:rPr>
              <w:t>L'analyse externe : segmentation &amp; positionnement stratégique.</w:t>
            </w:r>
          </w:p>
          <w:p w:rsidR="00D023A9" w:rsidRDefault="00B06490">
            <w:pPr>
              <w:keepNext/>
              <w:widowControl w:val="0"/>
              <w:jc w:val="both"/>
            </w:pPr>
            <w:r>
              <w:rPr>
                <w:rFonts w:ascii="Calibri" w:hAnsi="Calibri"/>
                <w:bCs/>
                <w:sz w:val="20"/>
                <w:szCs w:val="20"/>
                <w:u w:val="single"/>
              </w:rPr>
              <w:t>Partie 2</w:t>
            </w:r>
            <w:r>
              <w:rPr>
                <w:rFonts w:ascii="Calibri" w:hAnsi="Calibri"/>
                <w:bCs/>
                <w:sz w:val="20"/>
                <w:szCs w:val="20"/>
              </w:rPr>
              <w:t> : Les choix stratégiques</w:t>
            </w:r>
          </w:p>
          <w:p w:rsidR="00D023A9" w:rsidRDefault="00B06490">
            <w:pPr>
              <w:keepNext/>
              <w:widowControl w:val="0"/>
              <w:jc w:val="both"/>
            </w:pPr>
            <w:r>
              <w:rPr>
                <w:rFonts w:ascii="Calibri" w:hAnsi="Calibri"/>
                <w:bCs/>
                <w:sz w:val="20"/>
                <w:szCs w:val="20"/>
              </w:rPr>
              <w:t xml:space="preserve">Les stratégies </w:t>
            </w:r>
            <w:proofErr w:type="spellStart"/>
            <w:r>
              <w:rPr>
                <w:rFonts w:ascii="Calibri" w:hAnsi="Calibri"/>
                <w:bCs/>
                <w:sz w:val="20"/>
                <w:szCs w:val="20"/>
              </w:rPr>
              <w:t>corporate</w:t>
            </w:r>
            <w:proofErr w:type="spellEnd"/>
            <w:r>
              <w:rPr>
                <w:rFonts w:ascii="Calibri" w:hAnsi="Calibri"/>
                <w:bCs/>
                <w:sz w:val="20"/>
                <w:szCs w:val="20"/>
              </w:rPr>
              <w:t xml:space="preserve"> et les parties prenantes</w:t>
            </w:r>
          </w:p>
          <w:p w:rsidR="00D023A9" w:rsidRDefault="00B06490">
            <w:pPr>
              <w:keepNext/>
              <w:widowControl w:val="0"/>
              <w:jc w:val="both"/>
            </w:pPr>
            <w:r>
              <w:rPr>
                <w:rFonts w:ascii="Calibri" w:hAnsi="Calibri"/>
                <w:bCs/>
                <w:sz w:val="20"/>
                <w:szCs w:val="20"/>
              </w:rPr>
              <w:t>Les stratégies opérationnelles par domaine d'activité</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pPr>
            <w:r>
              <w:rPr>
                <w:rFonts w:ascii="Calibri" w:hAnsi="Calibri"/>
                <w:b/>
                <w:bCs/>
                <w:sz w:val="20"/>
                <w:szCs w:val="20"/>
                <w:u w:val="single"/>
              </w:rPr>
              <w:t>Bibliographie</w:t>
            </w:r>
            <w:r>
              <w:rPr>
                <w:rFonts w:ascii="Calibri" w:hAnsi="Calibri"/>
                <w:bCs/>
                <w:sz w:val="20"/>
                <w:szCs w:val="20"/>
              </w:rPr>
              <w:t> :</w:t>
            </w:r>
          </w:p>
          <w:p w:rsidR="00D023A9" w:rsidRDefault="00B06490" w:rsidP="00AD0356">
            <w:pPr>
              <w:pStyle w:val="ListParagraph"/>
              <w:keepNext/>
              <w:widowControl w:val="0"/>
              <w:numPr>
                <w:ilvl w:val="0"/>
                <w:numId w:val="60"/>
              </w:numPr>
              <w:ind w:left="567" w:hanging="425"/>
              <w:jc w:val="both"/>
            </w:pPr>
            <w:r>
              <w:rPr>
                <w:rFonts w:ascii="Calibri" w:hAnsi="Calibri"/>
                <w:sz w:val="20"/>
                <w:szCs w:val="20"/>
              </w:rPr>
              <w:t>Allouche &amp; Schmidt, Les outils de la décision stratégique, tome(s) 1 et 2, 1995.</w:t>
            </w:r>
          </w:p>
          <w:p w:rsidR="00D023A9" w:rsidRDefault="00B06490" w:rsidP="00AD0356">
            <w:pPr>
              <w:pStyle w:val="ListParagraph"/>
              <w:keepNext/>
              <w:widowControl w:val="0"/>
              <w:numPr>
                <w:ilvl w:val="0"/>
                <w:numId w:val="60"/>
              </w:numPr>
              <w:ind w:left="567" w:hanging="425"/>
              <w:jc w:val="both"/>
            </w:pPr>
            <w:proofErr w:type="spellStart"/>
            <w:r>
              <w:rPr>
                <w:rFonts w:ascii="Calibri" w:hAnsi="Calibri"/>
                <w:sz w:val="20"/>
                <w:szCs w:val="20"/>
              </w:rPr>
              <w:t>Detrie</w:t>
            </w:r>
            <w:proofErr w:type="spellEnd"/>
            <w:r>
              <w:rPr>
                <w:rFonts w:ascii="Calibri" w:hAnsi="Calibri"/>
                <w:sz w:val="20"/>
                <w:szCs w:val="20"/>
              </w:rPr>
              <w:t>, J.P. et al</w:t>
            </w:r>
            <w:proofErr w:type="gramStart"/>
            <w:r>
              <w:rPr>
                <w:rFonts w:ascii="Calibri" w:hAnsi="Calibri"/>
                <w:sz w:val="20"/>
                <w:szCs w:val="20"/>
              </w:rPr>
              <w:t xml:space="preserve">.,  </w:t>
            </w:r>
            <w:proofErr w:type="spellStart"/>
            <w:r>
              <w:rPr>
                <w:rFonts w:ascii="Calibri" w:hAnsi="Calibri"/>
                <w:sz w:val="20"/>
                <w:szCs w:val="20"/>
              </w:rPr>
              <w:t>Strategor</w:t>
            </w:r>
            <w:proofErr w:type="spellEnd"/>
            <w:proofErr w:type="gramEnd"/>
            <w:r>
              <w:rPr>
                <w:rFonts w:ascii="Calibri" w:hAnsi="Calibri"/>
                <w:sz w:val="20"/>
                <w:szCs w:val="20"/>
              </w:rPr>
              <w:t xml:space="preserve">, 4ème édition, </w:t>
            </w:r>
            <w:proofErr w:type="spellStart"/>
            <w:r>
              <w:rPr>
                <w:rFonts w:ascii="Calibri" w:hAnsi="Calibri"/>
                <w:sz w:val="20"/>
                <w:szCs w:val="20"/>
              </w:rPr>
              <w:t>Dunod</w:t>
            </w:r>
            <w:proofErr w:type="spellEnd"/>
            <w:r>
              <w:rPr>
                <w:rFonts w:ascii="Calibri" w:hAnsi="Calibri"/>
                <w:sz w:val="20"/>
                <w:szCs w:val="20"/>
              </w:rPr>
              <w:t>, 2005.</w:t>
            </w:r>
          </w:p>
          <w:p w:rsidR="00D023A9" w:rsidRDefault="00B06490" w:rsidP="00AD0356">
            <w:pPr>
              <w:pStyle w:val="ListParagraph"/>
              <w:keepNext/>
              <w:widowControl w:val="0"/>
              <w:numPr>
                <w:ilvl w:val="0"/>
                <w:numId w:val="60"/>
              </w:numPr>
              <w:ind w:left="567" w:hanging="425"/>
              <w:jc w:val="both"/>
            </w:pPr>
            <w:r>
              <w:rPr>
                <w:rFonts w:ascii="Calibri" w:hAnsi="Calibri"/>
                <w:sz w:val="20"/>
                <w:szCs w:val="20"/>
              </w:rPr>
              <w:t xml:space="preserve">Johnson, G., Scholes F., </w:t>
            </w:r>
            <w:proofErr w:type="spellStart"/>
            <w:r>
              <w:rPr>
                <w:rFonts w:ascii="Calibri" w:hAnsi="Calibri"/>
                <w:sz w:val="20"/>
                <w:szCs w:val="20"/>
              </w:rPr>
              <w:t>Whittington</w:t>
            </w:r>
            <w:proofErr w:type="spellEnd"/>
            <w:r>
              <w:rPr>
                <w:rFonts w:ascii="Calibri" w:hAnsi="Calibri"/>
                <w:sz w:val="20"/>
                <w:szCs w:val="20"/>
              </w:rPr>
              <w:t xml:space="preserve"> R.&amp; </w:t>
            </w:r>
            <w:proofErr w:type="spellStart"/>
            <w:r>
              <w:rPr>
                <w:rFonts w:ascii="Calibri" w:hAnsi="Calibri"/>
                <w:sz w:val="20"/>
                <w:szCs w:val="20"/>
              </w:rPr>
              <w:t>Fréry</w:t>
            </w:r>
            <w:proofErr w:type="spellEnd"/>
            <w:r>
              <w:rPr>
                <w:rFonts w:ascii="Calibri" w:hAnsi="Calibri"/>
                <w:sz w:val="20"/>
                <w:szCs w:val="20"/>
              </w:rPr>
              <w:t>, F., Stratégique, 9e édition, Pearson Education, 2011.</w:t>
            </w:r>
          </w:p>
          <w:p w:rsidR="00D023A9" w:rsidRDefault="00B06490" w:rsidP="00AD0356">
            <w:pPr>
              <w:pStyle w:val="ListParagraph"/>
              <w:keepNext/>
              <w:widowControl w:val="0"/>
              <w:numPr>
                <w:ilvl w:val="0"/>
                <w:numId w:val="60"/>
              </w:numPr>
              <w:ind w:left="567" w:hanging="425"/>
              <w:jc w:val="both"/>
            </w:pPr>
            <w:r>
              <w:rPr>
                <w:rFonts w:ascii="Calibri" w:hAnsi="Calibri"/>
                <w:sz w:val="20"/>
                <w:szCs w:val="20"/>
              </w:rPr>
              <w:t>Dynamic Entreprises du CNAM et CEFORALP</w:t>
            </w:r>
          </w:p>
          <w:p w:rsidR="00D023A9" w:rsidRDefault="00B06490" w:rsidP="00AD0356">
            <w:pPr>
              <w:pStyle w:val="ListParagraph"/>
              <w:keepNext/>
              <w:widowControl w:val="0"/>
              <w:numPr>
                <w:ilvl w:val="0"/>
                <w:numId w:val="60"/>
              </w:numPr>
              <w:ind w:left="567" w:hanging="425"/>
              <w:jc w:val="both"/>
            </w:pPr>
            <w:r>
              <w:rPr>
                <w:rFonts w:ascii="Calibri" w:hAnsi="Calibri"/>
                <w:sz w:val="20"/>
                <w:szCs w:val="20"/>
              </w:rPr>
              <w:t xml:space="preserve">Diagnostic et décisions stratégiques de </w:t>
            </w:r>
            <w:proofErr w:type="spellStart"/>
            <w:r>
              <w:rPr>
                <w:rFonts w:ascii="Calibri" w:hAnsi="Calibri"/>
                <w:sz w:val="20"/>
                <w:szCs w:val="20"/>
              </w:rPr>
              <w:t>Tugrul</w:t>
            </w:r>
            <w:proofErr w:type="spellEnd"/>
            <w:r>
              <w:rPr>
                <w:rFonts w:ascii="Calibri" w:hAnsi="Calibri"/>
                <w:sz w:val="20"/>
                <w:szCs w:val="20"/>
              </w:rPr>
              <w:t xml:space="preserve"> Etamer et Roland </w:t>
            </w:r>
            <w:proofErr w:type="spellStart"/>
            <w:r>
              <w:rPr>
                <w:rFonts w:ascii="Calibri" w:hAnsi="Calibri"/>
                <w:sz w:val="20"/>
                <w:szCs w:val="20"/>
              </w:rPr>
              <w:t>Calori</w:t>
            </w:r>
            <w:proofErr w:type="spellEnd"/>
          </w:p>
          <w:p w:rsidR="00D023A9" w:rsidRDefault="00B06490" w:rsidP="00AD0356">
            <w:pPr>
              <w:pStyle w:val="ListParagraph"/>
              <w:keepNext/>
              <w:widowControl w:val="0"/>
              <w:numPr>
                <w:ilvl w:val="0"/>
                <w:numId w:val="60"/>
              </w:numPr>
              <w:ind w:left="567" w:hanging="425"/>
              <w:jc w:val="both"/>
            </w:pPr>
            <w:r>
              <w:rPr>
                <w:rFonts w:ascii="Calibri" w:hAnsi="Calibri"/>
                <w:sz w:val="20"/>
                <w:szCs w:val="20"/>
              </w:rPr>
              <w:t xml:space="preserve">« Avantage France » A. </w:t>
            </w:r>
            <w:proofErr w:type="spellStart"/>
            <w:r>
              <w:rPr>
                <w:rFonts w:ascii="Calibri" w:hAnsi="Calibri"/>
                <w:sz w:val="20"/>
                <w:szCs w:val="20"/>
              </w:rPr>
              <w:t>Safir</w:t>
            </w:r>
            <w:proofErr w:type="spellEnd"/>
            <w:r>
              <w:rPr>
                <w:rFonts w:ascii="Calibri" w:hAnsi="Calibri"/>
                <w:sz w:val="20"/>
                <w:szCs w:val="20"/>
              </w:rPr>
              <w:t xml:space="preserve"> &amp; D. Michel, Village Mondial-1999</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pPr>
            <w:r>
              <w:rPr>
                <w:rFonts w:ascii="Calibri" w:hAnsi="Calibri"/>
                <w:b/>
                <w:bCs/>
                <w:sz w:val="20"/>
                <w:szCs w:val="20"/>
                <w:u w:val="single"/>
              </w:rPr>
              <w:t>Modalités d’évaluation</w:t>
            </w:r>
            <w:r>
              <w:rPr>
                <w:rFonts w:ascii="Calibri" w:hAnsi="Calibri"/>
                <w:b/>
                <w:bCs/>
                <w:sz w:val="20"/>
                <w:szCs w:val="20"/>
              </w:rPr>
              <w:t> :</w:t>
            </w:r>
            <w:r>
              <w:rPr>
                <w:rFonts w:ascii="Calibri" w:hAnsi="Calibri"/>
                <w:bCs/>
                <w:sz w:val="20"/>
                <w:szCs w:val="20"/>
              </w:rPr>
              <w:t xml:space="preserve"> Examen Final + Contrôle Continu sous forme de cas</w:t>
            </w:r>
          </w:p>
        </w:tc>
      </w:tr>
    </w:tbl>
    <w:p w:rsidR="00D023A9" w:rsidRDefault="00B06490">
      <w:pPr>
        <w:keepNext/>
        <w:spacing w:before="240" w:after="120"/>
        <w:rPr>
          <w:rFonts w:ascii="Calibri" w:hAnsi="Calibri"/>
          <w:sz w:val="22"/>
          <w:szCs w:val="22"/>
          <w:u w:val="single"/>
        </w:rPr>
      </w:pPr>
      <w:r>
        <w:rPr>
          <w:rFonts w:ascii="Calibri" w:hAnsi="Calibri"/>
          <w:sz w:val="22"/>
          <w:szCs w:val="22"/>
          <w:u w:val="single"/>
        </w:rPr>
        <w:lastRenderedPageBreak/>
        <w:t>Droit de la propriété intellectuelle</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D023A9">
            <w:pPr>
              <w:keepNext/>
              <w:widowControl w:val="0"/>
              <w:jc w:val="center"/>
              <w:rPr>
                <w:rFonts w:ascii="Calibri" w:hAnsi="Calibri" w:cs="Arial"/>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CM : 10H00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TD : 04H00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TP/Projet : 00H00</w:t>
            </w:r>
          </w:p>
        </w:tc>
      </w:tr>
      <w:tr w:rsidR="006A5DA7">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6A5DA7" w:rsidRDefault="006A5DA7" w:rsidP="006A5DA7">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6A5DA7" w:rsidRDefault="002D3341" w:rsidP="006A5DA7">
            <w:pPr>
              <w:keepNext/>
              <w:widowControl w:val="0"/>
              <w:jc w:val="center"/>
              <w:rPr>
                <w:rFonts w:ascii="Calibri" w:hAnsi="Calibri" w:cs="Arial"/>
                <w:caps/>
                <w:sz w:val="20"/>
                <w:szCs w:val="20"/>
              </w:rPr>
            </w:pPr>
            <w:r>
              <w:rPr>
                <w:rFonts w:ascii="Calibri" w:hAnsi="Calibri" w:cs="Arial"/>
                <w:caps/>
                <w:sz w:val="20"/>
                <w:szCs w:val="20"/>
              </w:rPr>
              <w:t>C. HOUNSA</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Transmettre les concepts de base sur l'usage de la propriété industrielle par les entreprises.</w:t>
            </w:r>
          </w:p>
          <w:p w:rsidR="00D023A9" w:rsidRDefault="00B06490">
            <w:pPr>
              <w:keepNext/>
              <w:widowControl w:val="0"/>
              <w:jc w:val="both"/>
              <w:rPr>
                <w:rFonts w:ascii="Calibri" w:hAnsi="Calibri" w:cs="Arial"/>
                <w:sz w:val="20"/>
                <w:szCs w:val="20"/>
              </w:rPr>
            </w:pPr>
            <w:r>
              <w:rPr>
                <w:rFonts w:ascii="Calibri" w:hAnsi="Calibri" w:cs="Arial"/>
                <w:sz w:val="20"/>
                <w:szCs w:val="20"/>
              </w:rPr>
              <w:t>Mettre en évidence les interactions entre le processus d'innovation et les outils de la propriété industrielle, en particulier le brevet d'invention pour les aspects technologiques.</w:t>
            </w:r>
          </w:p>
          <w:p w:rsidR="00D023A9" w:rsidRDefault="00B06490">
            <w:pPr>
              <w:keepNext/>
              <w:widowControl w:val="0"/>
              <w:jc w:val="both"/>
              <w:rPr>
                <w:rFonts w:ascii="Calibri" w:hAnsi="Calibri" w:cs="Arial"/>
                <w:sz w:val="20"/>
                <w:szCs w:val="20"/>
              </w:rPr>
            </w:pPr>
            <w:r>
              <w:rPr>
                <w:rFonts w:ascii="Calibri" w:hAnsi="Calibri" w:cs="Arial"/>
                <w:sz w:val="20"/>
                <w:szCs w:val="20"/>
              </w:rPr>
              <w:t>Voir comment la propriété intellectuelle est appréhendée pour la protection des créations informatiques: logiciel, base de données, …</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D023A9">
            <w:pPr>
              <w:keepNext/>
              <w:widowControl w:val="0"/>
              <w:jc w:val="both"/>
              <w:rPr>
                <w:rFonts w:ascii="Calibri" w:hAnsi="Calibri" w:cs="Arial"/>
                <w:bCs/>
                <w:sz w:val="20"/>
                <w:szCs w:val="20"/>
              </w:rPr>
            </w:pP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B06490">
      <w:pPr>
        <w:keepNext/>
        <w:spacing w:before="240" w:after="120"/>
        <w:rPr>
          <w:rFonts w:ascii="Calibri" w:hAnsi="Calibri"/>
          <w:sz w:val="22"/>
          <w:szCs w:val="22"/>
        </w:rPr>
      </w:pPr>
      <w:r>
        <w:rPr>
          <w:rFonts w:ascii="Calibri" w:hAnsi="Calibri"/>
          <w:sz w:val="22"/>
          <w:szCs w:val="22"/>
          <w:u w:val="single"/>
        </w:rPr>
        <w:t>Droit de l'environnement</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D023A9">
            <w:pPr>
              <w:keepNext/>
              <w:widowControl w:val="0"/>
              <w:jc w:val="center"/>
              <w:rPr>
                <w:rFonts w:ascii="Calibri" w:hAnsi="Calibri" w:cs="Arial"/>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Coefficient : 1</w:t>
            </w:r>
          </w:p>
        </w:tc>
        <w:tc>
          <w:tcPr>
            <w:tcW w:w="2275"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CM : 08H00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TD : 06H00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TP/Projet : 00H00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 responsable</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6A5DA7">
            <w:pPr>
              <w:keepNext/>
              <w:widowControl w:val="0"/>
              <w:jc w:val="center"/>
              <w:rPr>
                <w:rFonts w:ascii="Calibri" w:hAnsi="Calibri" w:cs="Arial"/>
                <w:caps/>
                <w:sz w:val="20"/>
                <w:szCs w:val="20"/>
              </w:rPr>
            </w:pPr>
            <w:r>
              <w:rPr>
                <w:rFonts w:ascii="Calibri" w:hAnsi="Calibri" w:cs="Arial"/>
                <w:caps/>
                <w:sz w:val="20"/>
                <w:szCs w:val="20"/>
              </w:rPr>
              <w:t>F. LIEN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Acquérir les connaissances juridiques fondamentales nécessaires à la compréhension du droit de l’environnement.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pStyle w:val="BodyText"/>
              <w:keepNext/>
              <w:widowControl w:val="0"/>
              <w:spacing w:after="0"/>
              <w:jc w:val="both"/>
              <w:rPr>
                <w:rFonts w:ascii="Calibri" w:hAnsi="Calibri" w:cs="Arial"/>
                <w:bCs/>
                <w:sz w:val="20"/>
                <w:szCs w:val="20"/>
              </w:rPr>
            </w:pPr>
            <w:r>
              <w:rPr>
                <w:rFonts w:ascii="Calibri" w:hAnsi="Calibri" w:cs="Arial"/>
                <w:bCs/>
                <w:sz w:val="20"/>
                <w:szCs w:val="20"/>
              </w:rPr>
              <w:t>Définition et origine du droit de l’environnement</w:t>
            </w:r>
          </w:p>
          <w:p w:rsidR="00D023A9" w:rsidRDefault="00B06490">
            <w:pPr>
              <w:pStyle w:val="BodyText"/>
              <w:keepNext/>
              <w:widowControl w:val="0"/>
              <w:spacing w:after="0"/>
              <w:jc w:val="both"/>
              <w:rPr>
                <w:rFonts w:ascii="Calibri" w:hAnsi="Calibri"/>
                <w:sz w:val="20"/>
                <w:szCs w:val="20"/>
              </w:rPr>
            </w:pPr>
            <w:r>
              <w:rPr>
                <w:rFonts w:ascii="Calibri" w:hAnsi="Calibri"/>
                <w:sz w:val="20"/>
                <w:szCs w:val="20"/>
              </w:rPr>
              <w:t>Le concept de développement durable</w:t>
            </w:r>
          </w:p>
          <w:p w:rsidR="00D023A9" w:rsidRDefault="00B06490">
            <w:pPr>
              <w:pStyle w:val="BodyText"/>
              <w:keepNext/>
              <w:widowControl w:val="0"/>
              <w:spacing w:after="0"/>
              <w:rPr>
                <w:rFonts w:ascii="Calibri" w:hAnsi="Calibri"/>
                <w:sz w:val="20"/>
                <w:szCs w:val="20"/>
              </w:rPr>
            </w:pPr>
            <w:r>
              <w:rPr>
                <w:rFonts w:ascii="Calibri" w:hAnsi="Calibri"/>
                <w:sz w:val="20"/>
                <w:szCs w:val="20"/>
              </w:rPr>
              <w:t>Les principes du droit de l’environnement (précaution, pollueur payeur, etc.)</w:t>
            </w:r>
          </w:p>
          <w:p w:rsidR="00D023A9" w:rsidRDefault="00B06490">
            <w:pPr>
              <w:keepNext/>
              <w:widowControl w:val="0"/>
              <w:jc w:val="both"/>
              <w:rPr>
                <w:rFonts w:ascii="Calibri" w:hAnsi="Calibri" w:cs="Arial"/>
                <w:bCs/>
                <w:sz w:val="20"/>
                <w:szCs w:val="20"/>
              </w:rPr>
            </w:pPr>
            <w:r>
              <w:rPr>
                <w:rFonts w:ascii="Calibri" w:hAnsi="Calibri"/>
                <w:sz w:val="20"/>
                <w:szCs w:val="20"/>
              </w:rPr>
              <w:t>Les acteurs de l’environnement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
                <w:bCs/>
                <w:sz w:val="20"/>
                <w:szCs w:val="20"/>
                <w:u w:val="single"/>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w:t>
            </w:r>
          </w:p>
        </w:tc>
      </w:tr>
    </w:tbl>
    <w:p w:rsidR="00D023A9" w:rsidRDefault="00D023A9" w:rsidP="00114F47">
      <w:pPr>
        <w:keepNext/>
        <w:spacing w:after="120"/>
        <w:rPr>
          <w:rFonts w:ascii="Calibri" w:hAnsi="Calibri"/>
          <w:sz w:val="22"/>
          <w:szCs w:val="22"/>
          <w:u w:val="single"/>
        </w:rPr>
      </w:pPr>
    </w:p>
    <w:p w:rsidR="00114F47" w:rsidRDefault="00114F47" w:rsidP="00114F47">
      <w:pPr>
        <w:keepNext/>
        <w:spacing w:after="120"/>
        <w:rPr>
          <w:rFonts w:ascii="Calibri" w:hAnsi="Calibri"/>
          <w:sz w:val="22"/>
          <w:szCs w:val="22"/>
          <w:u w:val="single"/>
        </w:rPr>
      </w:pPr>
    </w:p>
    <w:p w:rsidR="00114F47" w:rsidRDefault="00114F47" w:rsidP="00114F47">
      <w:pPr>
        <w:keepNext/>
        <w:spacing w:after="120"/>
        <w:rPr>
          <w:rFonts w:ascii="Calibri" w:hAnsi="Calibri"/>
          <w:sz w:val="22"/>
          <w:szCs w:val="22"/>
          <w:u w:val="single"/>
        </w:rPr>
      </w:pPr>
    </w:p>
    <w:p w:rsidR="00114F47" w:rsidRDefault="00114F47" w:rsidP="00114F47">
      <w:pPr>
        <w:rPr>
          <w:rFonts w:ascii="Calibri" w:hAnsi="Calibri"/>
          <w:sz w:val="22"/>
          <w:szCs w:val="22"/>
          <w:u w:val="single"/>
        </w:rPr>
      </w:pPr>
    </w:p>
    <w:p w:rsidR="00114F47" w:rsidRDefault="00114F47" w:rsidP="00114F47">
      <w:pPr>
        <w:rPr>
          <w:rFonts w:ascii="Calibri" w:hAnsi="Calibri"/>
          <w:sz w:val="22"/>
          <w:szCs w:val="22"/>
          <w:u w:val="single"/>
        </w:rPr>
      </w:pPr>
    </w:p>
    <w:p w:rsidR="00114F47" w:rsidRDefault="00114F47" w:rsidP="00114F47">
      <w:pPr>
        <w:rPr>
          <w:rFonts w:ascii="Calibri" w:hAnsi="Calibri"/>
          <w:sz w:val="22"/>
          <w:szCs w:val="22"/>
          <w:u w:val="single"/>
        </w:rPr>
      </w:pPr>
    </w:p>
    <w:p w:rsidR="00643BE3" w:rsidRPr="00905AF9" w:rsidRDefault="00643BE3" w:rsidP="00114F47">
      <w:pPr>
        <w:keepNext/>
        <w:spacing w:after="120"/>
        <w:rPr>
          <w:rFonts w:ascii="Calibri" w:hAnsi="Calibri"/>
          <w:sz w:val="6"/>
          <w:szCs w:val="22"/>
          <w:u w:val="single"/>
        </w:rPr>
      </w:pPr>
    </w:p>
    <w:p w:rsidR="00643BE3" w:rsidRPr="00905AF9" w:rsidRDefault="00643BE3" w:rsidP="00114F47">
      <w:pPr>
        <w:keepNext/>
        <w:spacing w:after="120"/>
        <w:rPr>
          <w:rFonts w:ascii="Calibri" w:hAnsi="Calibri"/>
          <w:sz w:val="14"/>
          <w:szCs w:val="22"/>
          <w:u w:val="single"/>
        </w:rPr>
      </w:pPr>
    </w:p>
    <w:p w:rsidR="00D023A9" w:rsidRDefault="00B06490">
      <w:pPr>
        <w:pStyle w:val="Heading2"/>
        <w:ind w:left="1134" w:hanging="567"/>
      </w:pPr>
      <w:bookmarkStart w:id="33" w:name="_Toc178603393"/>
      <w:r>
        <w:t>Unités d’enseignements Ouverture Internationale</w:t>
      </w:r>
      <w:bookmarkEnd w:id="33"/>
      <w:r>
        <w:t xml:space="preserve"> </w:t>
      </w:r>
    </w:p>
    <w:p w:rsidR="00D023A9" w:rsidRDefault="00B06490">
      <w:pPr>
        <w:keepNext/>
        <w:spacing w:before="240" w:after="120"/>
        <w:rPr>
          <w:rFonts w:ascii="Calibri" w:hAnsi="Calibri"/>
          <w:sz w:val="22"/>
          <w:szCs w:val="22"/>
          <w:u w:val="single"/>
        </w:rPr>
      </w:pPr>
      <w:r>
        <w:rPr>
          <w:rFonts w:ascii="Calibri" w:hAnsi="Calibri"/>
          <w:sz w:val="22"/>
          <w:szCs w:val="22"/>
          <w:u w:val="single"/>
        </w:rPr>
        <w:t>Anglais semestre S5</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800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3</w:t>
            </w:r>
          </w:p>
        </w:tc>
        <w:tc>
          <w:tcPr>
            <w:tcW w:w="2275" w:type="dxa"/>
            <w:tcBorders>
              <w:top w:val="single" w:sz="4" w:space="0" w:color="000000"/>
              <w:left w:val="single" w:sz="4" w:space="0" w:color="000000"/>
              <w:bottom w:val="single" w:sz="4" w:space="0" w:color="000000"/>
              <w:right w:val="single" w:sz="4" w:space="0" w:color="000000"/>
            </w:tcBorders>
            <w:shd w:val="clear" w:color="auto" w:fill="800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00H00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Enseignant(s) responsable(s)</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rPr>
            </w:pPr>
            <w:r>
              <w:rPr>
                <w:rFonts w:ascii="Calibri" w:hAnsi="Calibri" w:cs="Arial"/>
                <w:caps/>
                <w:sz w:val="20"/>
                <w:szCs w:val="20"/>
              </w:rPr>
              <w:t xml:space="preserve">G. Fortuni </w:t>
            </w:r>
            <w:r>
              <w:rPr>
                <w:rFonts w:ascii="Calibri" w:hAnsi="Calibri" w:cs="Arial"/>
                <w:sz w:val="20"/>
                <w:szCs w:val="20"/>
              </w:rPr>
              <w:t>et</w:t>
            </w:r>
            <w:r>
              <w:rPr>
                <w:rFonts w:ascii="Calibri" w:hAnsi="Calibri" w:cs="Arial"/>
                <w:caps/>
                <w:sz w:val="20"/>
                <w:szCs w:val="20"/>
              </w:rPr>
              <w:t xml:space="preserve"> A. Podvin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Améliorer la capacité de l’élève ingénieur à organiser et à écrire de petites productions écrites (max. 3 paragraphes) avec un niveau d’anglais correct.</w:t>
            </w:r>
          </w:p>
          <w:p w:rsidR="00D023A9" w:rsidRDefault="00B06490">
            <w:pPr>
              <w:keepNext/>
              <w:widowControl w:val="0"/>
              <w:jc w:val="both"/>
              <w:rPr>
                <w:rFonts w:ascii="Calibri" w:hAnsi="Calibri" w:cs="Arial"/>
                <w:sz w:val="20"/>
                <w:szCs w:val="20"/>
              </w:rPr>
            </w:pPr>
            <w:r>
              <w:rPr>
                <w:rFonts w:ascii="Calibri" w:hAnsi="Calibri" w:cs="Arial"/>
                <w:sz w:val="20"/>
                <w:szCs w:val="20"/>
              </w:rPr>
              <w:t>Améliorer les compétences écrites en insistant sur le côté positif des productions écrites de chacun.</w:t>
            </w:r>
          </w:p>
          <w:p w:rsidR="00D023A9" w:rsidRDefault="00B06490">
            <w:pPr>
              <w:keepNext/>
              <w:widowControl w:val="0"/>
              <w:jc w:val="both"/>
              <w:rPr>
                <w:rFonts w:ascii="Calibri" w:hAnsi="Calibri" w:cs="Arial"/>
                <w:sz w:val="20"/>
                <w:szCs w:val="20"/>
              </w:rPr>
            </w:pPr>
            <w:r>
              <w:rPr>
                <w:rFonts w:ascii="Calibri" w:hAnsi="Calibri" w:cs="Arial"/>
                <w:sz w:val="20"/>
                <w:szCs w:val="20"/>
              </w:rPr>
              <w:t>Lecture quotidienne de textes journalistiques.</w:t>
            </w:r>
          </w:p>
          <w:p w:rsidR="00D023A9" w:rsidRDefault="00B06490">
            <w:pPr>
              <w:keepNext/>
              <w:widowControl w:val="0"/>
              <w:jc w:val="both"/>
              <w:rPr>
                <w:rFonts w:ascii="Calibri" w:hAnsi="Calibri" w:cs="Arial"/>
                <w:sz w:val="20"/>
                <w:szCs w:val="20"/>
              </w:rPr>
            </w:pPr>
            <w:r>
              <w:rPr>
                <w:rFonts w:ascii="Calibri" w:hAnsi="Calibri" w:cs="Arial"/>
                <w:sz w:val="20"/>
                <w:szCs w:val="20"/>
              </w:rPr>
              <w:t>Approfondir les structures grammaticales.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b/>
                <w:bCs/>
                <w:sz w:val="20"/>
                <w:szCs w:val="20"/>
                <w:u w:val="single"/>
              </w:rPr>
            </w:pPr>
            <w:r>
              <w:rPr>
                <w:rFonts w:ascii="Calibri" w:hAnsi="Calibri" w:cs="Arial"/>
                <w:bCs/>
                <w:sz w:val="20"/>
                <w:szCs w:val="20"/>
              </w:rPr>
              <w:t>Niveau B1 du cadre européen.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 xml:space="preserve">Approfondissement de la </w:t>
            </w:r>
            <w:proofErr w:type="gramStart"/>
            <w:r>
              <w:rPr>
                <w:rFonts w:ascii="Calibri" w:hAnsi="Calibri" w:cs="Arial"/>
                <w:bCs/>
                <w:sz w:val="20"/>
                <w:szCs w:val="20"/>
              </w:rPr>
              <w:t>grammaire:</w:t>
            </w:r>
            <w:proofErr w:type="gramEnd"/>
            <w:r>
              <w:rPr>
                <w:rFonts w:ascii="Calibri" w:hAnsi="Calibri" w:cs="Arial"/>
                <w:bCs/>
                <w:sz w:val="20"/>
                <w:szCs w:val="20"/>
              </w:rPr>
              <w:t xml:space="preserve"> les structures (v . </w:t>
            </w:r>
            <w:proofErr w:type="spellStart"/>
            <w:proofErr w:type="gramStart"/>
            <w:r>
              <w:rPr>
                <w:rFonts w:ascii="Calibri" w:hAnsi="Calibri" w:cs="Arial"/>
                <w:bCs/>
                <w:sz w:val="20"/>
                <w:szCs w:val="20"/>
              </w:rPr>
              <w:t>inf</w:t>
            </w:r>
            <w:proofErr w:type="spellEnd"/>
            <w:proofErr w:type="gramEnd"/>
            <w:r>
              <w:rPr>
                <w:rFonts w:ascii="Calibri" w:hAnsi="Calibri" w:cs="Arial"/>
                <w:bCs/>
                <w:sz w:val="20"/>
                <w:szCs w:val="20"/>
              </w:rPr>
              <w:t xml:space="preserve"> complet, v + gérondif, v + objet + inf. complet, v + inf. sans to etc.), adverbes, conjonctions et prépositions.</w:t>
            </w:r>
          </w:p>
          <w:p w:rsidR="00D023A9" w:rsidRDefault="00B06490">
            <w:pPr>
              <w:keepNext/>
              <w:widowControl w:val="0"/>
              <w:jc w:val="both"/>
              <w:rPr>
                <w:rFonts w:ascii="Calibri" w:hAnsi="Calibri" w:cs="Arial"/>
                <w:bCs/>
                <w:sz w:val="20"/>
                <w:szCs w:val="20"/>
              </w:rPr>
            </w:pPr>
            <w:r>
              <w:rPr>
                <w:rFonts w:ascii="Calibri" w:hAnsi="Calibri" w:cs="Arial"/>
                <w:bCs/>
                <w:sz w:val="20"/>
                <w:szCs w:val="20"/>
              </w:rPr>
              <w:t>Compréhension et analyses de textes journalistiques.</w:t>
            </w:r>
          </w:p>
          <w:p w:rsidR="00D023A9" w:rsidRDefault="00B06490">
            <w:pPr>
              <w:keepNext/>
              <w:widowControl w:val="0"/>
              <w:jc w:val="both"/>
              <w:rPr>
                <w:rFonts w:ascii="Calibri" w:hAnsi="Calibri" w:cs="Arial"/>
                <w:bCs/>
                <w:sz w:val="20"/>
                <w:szCs w:val="20"/>
              </w:rPr>
            </w:pPr>
            <w:r>
              <w:rPr>
                <w:rFonts w:ascii="Calibri" w:hAnsi="Calibri" w:cs="Arial"/>
                <w:bCs/>
                <w:sz w:val="20"/>
                <w:szCs w:val="20"/>
              </w:rPr>
              <w:t>Apprentissage de résumés et synthèses.</w:t>
            </w:r>
          </w:p>
          <w:p w:rsidR="00D023A9" w:rsidRDefault="00B06490">
            <w:pPr>
              <w:keepNext/>
              <w:widowControl w:val="0"/>
              <w:jc w:val="both"/>
              <w:rPr>
                <w:rFonts w:ascii="Calibri" w:hAnsi="Calibri" w:cs="Arial"/>
                <w:bCs/>
                <w:sz w:val="20"/>
                <w:szCs w:val="20"/>
              </w:rPr>
            </w:pPr>
            <w:r>
              <w:rPr>
                <w:rFonts w:ascii="Calibri" w:hAnsi="Calibri" w:cs="Arial"/>
                <w:bCs/>
                <w:sz w:val="20"/>
                <w:szCs w:val="20"/>
              </w:rPr>
              <w:t>Rédiger un CV et une lettre de motivation.</w:t>
            </w:r>
          </w:p>
          <w:p w:rsidR="00D023A9" w:rsidRDefault="00B06490">
            <w:pPr>
              <w:keepNext/>
              <w:widowControl w:val="0"/>
              <w:jc w:val="both"/>
              <w:rPr>
                <w:rFonts w:ascii="Calibri" w:hAnsi="Calibri" w:cs="Arial"/>
                <w:bCs/>
                <w:sz w:val="20"/>
                <w:szCs w:val="20"/>
              </w:rPr>
            </w:pPr>
            <w:r>
              <w:rPr>
                <w:rFonts w:ascii="Calibri" w:hAnsi="Calibri" w:cs="Arial"/>
                <w:bCs/>
                <w:sz w:val="20"/>
                <w:szCs w:val="20"/>
              </w:rPr>
              <w:t xml:space="preserve">Préparation au TOEIC (partie compréhension orale et écrite), TOEFL et Examens de Cambridge (First, </w:t>
            </w:r>
            <w:proofErr w:type="spellStart"/>
            <w:r>
              <w:rPr>
                <w:rFonts w:ascii="Calibri" w:hAnsi="Calibri" w:cs="Arial"/>
                <w:bCs/>
                <w:sz w:val="20"/>
                <w:szCs w:val="20"/>
              </w:rPr>
              <w:t>Intermediate</w:t>
            </w:r>
            <w:proofErr w:type="spellEnd"/>
            <w:r>
              <w:rPr>
                <w:rFonts w:ascii="Calibri" w:hAnsi="Calibri" w:cs="Arial"/>
                <w:bCs/>
                <w:sz w:val="20"/>
                <w:szCs w:val="20"/>
              </w:rPr>
              <w:t xml:space="preserve"> ou </w:t>
            </w:r>
            <w:proofErr w:type="spellStart"/>
            <w:r>
              <w:rPr>
                <w:rFonts w:ascii="Calibri" w:hAnsi="Calibri" w:cs="Arial"/>
                <w:bCs/>
                <w:sz w:val="20"/>
                <w:szCs w:val="20"/>
              </w:rPr>
              <w:t>Proficiency</w:t>
            </w:r>
            <w:proofErr w:type="spellEnd"/>
            <w:r>
              <w:rPr>
                <w:rFonts w:ascii="Calibri" w:hAnsi="Calibri" w:cs="Arial"/>
                <w:bCs/>
                <w:sz w:val="20"/>
                <w:szCs w:val="20"/>
              </w:rPr>
              <w:t>).</w:t>
            </w:r>
          </w:p>
        </w:tc>
      </w:tr>
      <w:tr w:rsidR="00D023A9" w:rsidRPr="00905AF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keepNext/>
              <w:widowControl w:val="0"/>
              <w:numPr>
                <w:ilvl w:val="0"/>
                <w:numId w:val="39"/>
              </w:numPr>
              <w:ind w:left="567" w:hanging="425"/>
              <w:jc w:val="both"/>
              <w:rPr>
                <w:rFonts w:ascii="Calibri" w:hAnsi="Calibri" w:cs="Arial"/>
                <w:sz w:val="20"/>
                <w:szCs w:val="20"/>
              </w:rPr>
            </w:pPr>
            <w:r>
              <w:rPr>
                <w:rFonts w:ascii="Calibri" w:hAnsi="Calibri" w:cs="Arial"/>
                <w:sz w:val="20"/>
                <w:szCs w:val="20"/>
              </w:rPr>
              <w:t>Nouveau TOEIC la méthode réussite, Nathan</w:t>
            </w:r>
          </w:p>
          <w:p w:rsidR="00D023A9" w:rsidRDefault="00B06490">
            <w:pPr>
              <w:pStyle w:val="ListParagraph"/>
              <w:keepNext/>
              <w:widowControl w:val="0"/>
              <w:numPr>
                <w:ilvl w:val="0"/>
                <w:numId w:val="39"/>
              </w:numPr>
              <w:ind w:left="567" w:hanging="425"/>
              <w:jc w:val="both"/>
              <w:rPr>
                <w:rFonts w:ascii="Calibri" w:hAnsi="Calibri" w:cs="Arial"/>
                <w:sz w:val="20"/>
                <w:szCs w:val="20"/>
                <w:lang w:val="en-US"/>
              </w:rPr>
            </w:pPr>
            <w:r>
              <w:rPr>
                <w:rFonts w:ascii="Calibri" w:hAnsi="Calibri" w:cs="Arial"/>
                <w:sz w:val="20"/>
                <w:szCs w:val="20"/>
                <w:lang w:val="en-US"/>
              </w:rPr>
              <w:t xml:space="preserve">600 essential words for the TOEIC, Dr Lin </w:t>
            </w:r>
            <w:proofErr w:type="gramStart"/>
            <w:r>
              <w:rPr>
                <w:rFonts w:ascii="Calibri" w:hAnsi="Calibri" w:cs="Arial"/>
                <w:sz w:val="20"/>
                <w:szCs w:val="20"/>
                <w:lang w:val="en-US"/>
              </w:rPr>
              <w:t>Lougheed ;</w:t>
            </w:r>
            <w:proofErr w:type="gramEnd"/>
            <w:r>
              <w:rPr>
                <w:rFonts w:ascii="Calibri" w:hAnsi="Calibri" w:cs="Arial"/>
                <w:sz w:val="20"/>
                <w:szCs w:val="20"/>
                <w:lang w:val="en-US"/>
              </w:rPr>
              <w:t xml:space="preserve"> Barron’s</w:t>
            </w:r>
          </w:p>
          <w:p w:rsidR="00D023A9" w:rsidRDefault="00B06490">
            <w:pPr>
              <w:pStyle w:val="ListParagraph"/>
              <w:keepNext/>
              <w:widowControl w:val="0"/>
              <w:numPr>
                <w:ilvl w:val="0"/>
                <w:numId w:val="39"/>
              </w:numPr>
              <w:ind w:left="567" w:hanging="425"/>
              <w:jc w:val="both"/>
              <w:rPr>
                <w:rFonts w:ascii="Calibri" w:hAnsi="Calibri" w:cs="Arial"/>
                <w:bCs/>
                <w:sz w:val="20"/>
                <w:szCs w:val="20"/>
                <w:lang w:val="en-US"/>
              </w:rPr>
            </w:pPr>
            <w:r>
              <w:rPr>
                <w:rFonts w:ascii="Calibri" w:hAnsi="Calibri" w:cs="Arial"/>
                <w:sz w:val="20"/>
                <w:szCs w:val="20"/>
                <w:lang w:val="en-US"/>
              </w:rPr>
              <w:t>How to prepare for the TOEIC test, Dr Lin Lougheed, Barron’s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rsidR="00D023A9" w:rsidRDefault="00B06490">
      <w:pPr>
        <w:keepNext/>
        <w:spacing w:before="240" w:after="120"/>
        <w:rPr>
          <w:rFonts w:ascii="Calibri" w:hAnsi="Calibri"/>
          <w:sz w:val="22"/>
          <w:szCs w:val="22"/>
          <w:u w:val="single"/>
        </w:rPr>
      </w:pPr>
      <w:r>
        <w:rPr>
          <w:rFonts w:ascii="Calibri" w:hAnsi="Calibri"/>
          <w:sz w:val="22"/>
          <w:szCs w:val="22"/>
          <w:u w:val="single"/>
        </w:rPr>
        <w:t>Anglais semestre S6</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800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3</w:t>
            </w:r>
          </w:p>
        </w:tc>
        <w:tc>
          <w:tcPr>
            <w:tcW w:w="2275" w:type="dxa"/>
            <w:tcBorders>
              <w:top w:val="single" w:sz="4" w:space="0" w:color="000000"/>
              <w:left w:val="single" w:sz="4" w:space="0" w:color="000000"/>
              <w:bottom w:val="single" w:sz="4" w:space="0" w:color="000000"/>
              <w:right w:val="single" w:sz="4" w:space="0" w:color="000000"/>
            </w:tcBorders>
            <w:shd w:val="clear" w:color="auto" w:fill="800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00H00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Enseignant(s) responsable(s)</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rPr>
            </w:pPr>
            <w:r>
              <w:rPr>
                <w:rFonts w:ascii="Calibri" w:hAnsi="Calibri" w:cs="Arial"/>
                <w:caps/>
                <w:sz w:val="20"/>
                <w:szCs w:val="20"/>
              </w:rPr>
              <w:t xml:space="preserve">G. Fortuni </w:t>
            </w:r>
            <w:r>
              <w:rPr>
                <w:rFonts w:ascii="Calibri" w:hAnsi="Calibri" w:cs="Arial"/>
                <w:sz w:val="20"/>
                <w:szCs w:val="20"/>
              </w:rPr>
              <w:t>et</w:t>
            </w:r>
            <w:r>
              <w:rPr>
                <w:rFonts w:ascii="Calibri" w:hAnsi="Calibri" w:cs="Arial"/>
                <w:caps/>
                <w:sz w:val="20"/>
                <w:szCs w:val="20"/>
              </w:rPr>
              <w:t xml:space="preserve"> A. Podvin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Donner aux élèves ingénieurs la possibilité d’acquérir les bases spécialisées (orales et écrites) par le biais de la presse spécialisée.</w:t>
            </w:r>
          </w:p>
          <w:p w:rsidR="00D023A9" w:rsidRDefault="00B06490">
            <w:pPr>
              <w:keepNext/>
              <w:widowControl w:val="0"/>
              <w:jc w:val="both"/>
              <w:rPr>
                <w:rFonts w:ascii="Calibri" w:hAnsi="Calibri" w:cs="Arial"/>
                <w:sz w:val="20"/>
                <w:szCs w:val="20"/>
              </w:rPr>
            </w:pPr>
            <w:r>
              <w:rPr>
                <w:rFonts w:ascii="Calibri" w:hAnsi="Calibri" w:cs="Arial"/>
                <w:sz w:val="20"/>
                <w:szCs w:val="20"/>
              </w:rPr>
              <w:t>Améliorer les productions écrites et orales par le biais de présentations de projets pseudo-professionnels</w:t>
            </w:r>
          </w:p>
          <w:p w:rsidR="00D023A9" w:rsidRDefault="00B06490">
            <w:pPr>
              <w:keepNext/>
              <w:widowControl w:val="0"/>
              <w:jc w:val="both"/>
              <w:rPr>
                <w:rFonts w:ascii="Calibri" w:hAnsi="Calibri" w:cs="Arial"/>
                <w:sz w:val="20"/>
                <w:szCs w:val="20"/>
              </w:rPr>
            </w:pPr>
            <w:r>
              <w:rPr>
                <w:rFonts w:ascii="Calibri" w:hAnsi="Calibri" w:cs="Arial"/>
                <w:sz w:val="20"/>
                <w:szCs w:val="20"/>
              </w:rPr>
              <w:t>Décoder les attentes et les pièges des tests TOEIC.</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b/>
                <w:bCs/>
                <w:sz w:val="20"/>
                <w:szCs w:val="20"/>
                <w:u w:val="single"/>
              </w:rPr>
            </w:pPr>
            <w:r>
              <w:rPr>
                <w:rFonts w:ascii="Calibri" w:hAnsi="Calibri" w:cs="Arial"/>
                <w:bCs/>
                <w:sz w:val="20"/>
                <w:szCs w:val="20"/>
              </w:rPr>
              <w:t>Cours d’anglais du semestre précédent.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Expression orale</w:t>
            </w:r>
            <w:r>
              <w:rPr>
                <w:rFonts w:ascii="Calibri" w:hAnsi="Calibri" w:cs="Arial"/>
                <w:bCs/>
                <w:sz w:val="20"/>
                <w:szCs w:val="20"/>
              </w:rPr>
              <w:t> : Exprimer des valeurs mathématiques, décrire les propriétés des matériaux, décrire et interpréter des graphismes, des diagrammes, des tableaux, décrire des procédés et des systèmes, expliquer le fonctionnement d’objets, de machines, apprendre à exprimer les règles d’utilisation.</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Lecture</w:t>
            </w:r>
            <w:r>
              <w:rPr>
                <w:rFonts w:ascii="Calibri" w:hAnsi="Calibri" w:cs="Arial"/>
                <w:bCs/>
                <w:sz w:val="20"/>
                <w:szCs w:val="20"/>
              </w:rPr>
              <w:t> : lire des articles de presses et des documents de travail spécialisés.</w:t>
            </w:r>
          </w:p>
          <w:p w:rsidR="00D023A9" w:rsidRDefault="00B06490">
            <w:pPr>
              <w:keepNext/>
              <w:widowControl w:val="0"/>
              <w:jc w:val="both"/>
              <w:rPr>
                <w:rFonts w:ascii="Calibri" w:hAnsi="Calibri" w:cs="Arial"/>
                <w:bCs/>
                <w:sz w:val="20"/>
                <w:szCs w:val="20"/>
              </w:rPr>
            </w:pPr>
            <w:r>
              <w:rPr>
                <w:rFonts w:ascii="Calibri" w:hAnsi="Calibri" w:cs="Arial"/>
                <w:bCs/>
                <w:sz w:val="20"/>
                <w:szCs w:val="20"/>
                <w:u w:val="single"/>
              </w:rPr>
              <w:t>Ecoute</w:t>
            </w:r>
            <w:r>
              <w:rPr>
                <w:rFonts w:ascii="Calibri" w:hAnsi="Calibri" w:cs="Arial"/>
                <w:bCs/>
                <w:sz w:val="20"/>
                <w:szCs w:val="20"/>
              </w:rPr>
              <w:t> : écouter des débats, des discussions sur un domaine scientifique (supports : vidéo, audio).</w:t>
            </w:r>
          </w:p>
        </w:tc>
      </w:tr>
      <w:tr w:rsidR="00D023A9" w:rsidRPr="00905AF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keepNext/>
              <w:widowControl w:val="0"/>
              <w:numPr>
                <w:ilvl w:val="0"/>
                <w:numId w:val="40"/>
              </w:numPr>
              <w:ind w:left="567" w:hanging="425"/>
              <w:jc w:val="both"/>
              <w:rPr>
                <w:rFonts w:ascii="Calibri" w:hAnsi="Calibri" w:cs="Arial"/>
                <w:sz w:val="20"/>
                <w:szCs w:val="20"/>
                <w:lang w:val="en-US"/>
              </w:rPr>
            </w:pPr>
            <w:r>
              <w:rPr>
                <w:rFonts w:ascii="Calibri" w:hAnsi="Calibri" w:cs="Arial"/>
                <w:sz w:val="20"/>
                <w:szCs w:val="20"/>
                <w:lang w:val="en-US"/>
              </w:rPr>
              <w:t xml:space="preserve">Technical English Vocabulary and Grammar, Nick </w:t>
            </w:r>
            <w:proofErr w:type="spellStart"/>
            <w:r>
              <w:rPr>
                <w:rFonts w:ascii="Calibri" w:hAnsi="Calibri" w:cs="Arial"/>
                <w:sz w:val="20"/>
                <w:szCs w:val="20"/>
                <w:lang w:val="en-US"/>
              </w:rPr>
              <w:t>Brieger</w:t>
            </w:r>
            <w:proofErr w:type="spellEnd"/>
            <w:r>
              <w:rPr>
                <w:rFonts w:ascii="Calibri" w:hAnsi="Calibri" w:cs="Arial"/>
                <w:sz w:val="20"/>
                <w:szCs w:val="20"/>
                <w:lang w:val="en-US"/>
              </w:rPr>
              <w:t xml:space="preserve"> / Alison Pohl, Summertown Publishing</w:t>
            </w:r>
          </w:p>
          <w:p w:rsidR="00D023A9" w:rsidRDefault="00B06490">
            <w:pPr>
              <w:pStyle w:val="ListParagraph"/>
              <w:keepNext/>
              <w:widowControl w:val="0"/>
              <w:numPr>
                <w:ilvl w:val="0"/>
                <w:numId w:val="40"/>
              </w:numPr>
              <w:ind w:left="567" w:hanging="425"/>
              <w:jc w:val="both"/>
              <w:rPr>
                <w:rFonts w:ascii="Calibri" w:hAnsi="Calibri" w:cs="Arial"/>
                <w:sz w:val="20"/>
                <w:szCs w:val="20"/>
              </w:rPr>
            </w:pPr>
            <w:r>
              <w:rPr>
                <w:rFonts w:ascii="Calibri" w:hAnsi="Calibri" w:cs="Arial"/>
                <w:sz w:val="20"/>
                <w:szCs w:val="20"/>
              </w:rPr>
              <w:t>Nouveau TOEIC la méthode réussite, Nathan</w:t>
            </w:r>
          </w:p>
          <w:p w:rsidR="00D023A9" w:rsidRDefault="00B06490">
            <w:pPr>
              <w:pStyle w:val="ListParagraph"/>
              <w:keepNext/>
              <w:widowControl w:val="0"/>
              <w:numPr>
                <w:ilvl w:val="0"/>
                <w:numId w:val="40"/>
              </w:numPr>
              <w:ind w:left="567" w:hanging="425"/>
              <w:jc w:val="both"/>
              <w:rPr>
                <w:rFonts w:ascii="Calibri" w:hAnsi="Calibri" w:cs="Arial"/>
                <w:sz w:val="20"/>
                <w:szCs w:val="20"/>
                <w:lang w:val="en-US"/>
              </w:rPr>
            </w:pPr>
            <w:r>
              <w:rPr>
                <w:rFonts w:ascii="Calibri" w:hAnsi="Calibri" w:cs="Arial"/>
                <w:sz w:val="20"/>
                <w:szCs w:val="20"/>
                <w:lang w:val="en-US"/>
              </w:rPr>
              <w:t xml:space="preserve">600 essential words for the TOEIC, Dr Lin </w:t>
            </w:r>
            <w:proofErr w:type="gramStart"/>
            <w:r>
              <w:rPr>
                <w:rFonts w:ascii="Calibri" w:hAnsi="Calibri" w:cs="Arial"/>
                <w:sz w:val="20"/>
                <w:szCs w:val="20"/>
                <w:lang w:val="en-US"/>
              </w:rPr>
              <w:t>Lougheed ;</w:t>
            </w:r>
            <w:proofErr w:type="gramEnd"/>
            <w:r>
              <w:rPr>
                <w:rFonts w:ascii="Calibri" w:hAnsi="Calibri" w:cs="Arial"/>
                <w:sz w:val="20"/>
                <w:szCs w:val="20"/>
                <w:lang w:val="en-US"/>
              </w:rPr>
              <w:t xml:space="preserve"> Barron’s</w:t>
            </w:r>
          </w:p>
          <w:p w:rsidR="00D023A9" w:rsidRDefault="00B06490">
            <w:pPr>
              <w:pStyle w:val="ListParagraph"/>
              <w:keepNext/>
              <w:widowControl w:val="0"/>
              <w:numPr>
                <w:ilvl w:val="0"/>
                <w:numId w:val="40"/>
              </w:numPr>
              <w:ind w:left="567" w:hanging="425"/>
              <w:jc w:val="both"/>
              <w:rPr>
                <w:rFonts w:ascii="Calibri" w:hAnsi="Calibri" w:cs="Arial"/>
                <w:bCs/>
                <w:sz w:val="20"/>
                <w:szCs w:val="20"/>
                <w:lang w:val="en-US"/>
              </w:rPr>
            </w:pPr>
            <w:r>
              <w:rPr>
                <w:rFonts w:ascii="Calibri" w:hAnsi="Calibri" w:cs="Arial"/>
                <w:sz w:val="20"/>
                <w:szCs w:val="20"/>
                <w:lang w:val="en-US"/>
              </w:rPr>
              <w:t>How to prepare for the TOEIC test, Dr Lin Lougheed, Barron’s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rsidR="00D023A9" w:rsidRDefault="00B06490">
      <w:pPr>
        <w:keepNext/>
        <w:spacing w:before="240" w:after="120"/>
        <w:rPr>
          <w:rFonts w:ascii="Calibri" w:hAnsi="Calibri"/>
          <w:sz w:val="22"/>
          <w:szCs w:val="22"/>
          <w:u w:val="single"/>
        </w:rPr>
      </w:pPr>
      <w:r>
        <w:rPr>
          <w:rFonts w:ascii="Calibri" w:hAnsi="Calibri"/>
          <w:sz w:val="22"/>
          <w:szCs w:val="22"/>
          <w:u w:val="single"/>
        </w:rPr>
        <w:lastRenderedPageBreak/>
        <w:t>Anglais semestre S7</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800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3</w:t>
            </w:r>
          </w:p>
        </w:tc>
        <w:tc>
          <w:tcPr>
            <w:tcW w:w="2275" w:type="dxa"/>
            <w:tcBorders>
              <w:top w:val="single" w:sz="4" w:space="0" w:color="000000"/>
              <w:left w:val="single" w:sz="4" w:space="0" w:color="000000"/>
              <w:bottom w:val="single" w:sz="4" w:space="0" w:color="000000"/>
              <w:right w:val="single" w:sz="4" w:space="0" w:color="000000"/>
            </w:tcBorders>
            <w:shd w:val="clear" w:color="auto" w:fill="800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00H00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Enseignant(s) responsable(s)</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rPr>
            </w:pPr>
            <w:r>
              <w:rPr>
                <w:rFonts w:ascii="Calibri" w:hAnsi="Calibri" w:cs="Arial"/>
                <w:caps/>
                <w:sz w:val="20"/>
                <w:szCs w:val="20"/>
              </w:rPr>
              <w:t xml:space="preserve">G. Fortuni </w:t>
            </w:r>
            <w:r>
              <w:rPr>
                <w:rFonts w:ascii="Calibri" w:hAnsi="Calibri" w:cs="Arial"/>
                <w:sz w:val="20"/>
                <w:szCs w:val="20"/>
              </w:rPr>
              <w:t>et</w:t>
            </w:r>
            <w:r>
              <w:rPr>
                <w:rFonts w:ascii="Calibri" w:hAnsi="Calibri" w:cs="Arial"/>
                <w:caps/>
                <w:sz w:val="20"/>
                <w:szCs w:val="20"/>
              </w:rPr>
              <w:t xml:space="preserve"> A. Podvin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Apprendre aux étudiants une méthode d’acquisition du vocabulaire à travers des exemples précis et en contexte.</w:t>
            </w:r>
          </w:p>
          <w:p w:rsidR="00D023A9" w:rsidRDefault="00B06490">
            <w:pPr>
              <w:keepNext/>
              <w:widowControl w:val="0"/>
              <w:jc w:val="both"/>
              <w:rPr>
                <w:rFonts w:ascii="Calibri" w:hAnsi="Calibri" w:cs="Arial"/>
                <w:sz w:val="20"/>
                <w:szCs w:val="20"/>
              </w:rPr>
            </w:pPr>
            <w:r>
              <w:rPr>
                <w:rFonts w:ascii="Calibri" w:hAnsi="Calibri" w:cs="Arial"/>
                <w:sz w:val="20"/>
                <w:szCs w:val="20"/>
              </w:rPr>
              <w:t>Permettre aux étudiants d’améliorer leurs acquis via des analyses de documents.</w:t>
            </w:r>
          </w:p>
          <w:p w:rsidR="00D023A9" w:rsidRDefault="00B06490">
            <w:pPr>
              <w:keepNext/>
              <w:widowControl w:val="0"/>
              <w:jc w:val="both"/>
              <w:rPr>
                <w:rFonts w:ascii="Calibri" w:hAnsi="Calibri" w:cs="Arial"/>
                <w:sz w:val="20"/>
                <w:szCs w:val="20"/>
              </w:rPr>
            </w:pPr>
            <w:r>
              <w:rPr>
                <w:rFonts w:ascii="Calibri" w:hAnsi="Calibri" w:cs="Arial"/>
                <w:sz w:val="20"/>
                <w:szCs w:val="20"/>
              </w:rPr>
              <w:t>Acquérir de bonnes méthodes de travail en vue de préparer les qualifications type TOEIC, CLES.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b/>
                <w:bCs/>
                <w:sz w:val="20"/>
                <w:szCs w:val="20"/>
                <w:u w:val="single"/>
              </w:rPr>
            </w:pPr>
            <w:r>
              <w:rPr>
                <w:rFonts w:ascii="Calibri" w:hAnsi="Calibri" w:cs="Arial"/>
                <w:bCs/>
                <w:sz w:val="20"/>
                <w:szCs w:val="20"/>
              </w:rPr>
              <w:t>Niveau B1 minimum et bonne connaissance de la grammaire anglaise ET française.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Acquisition dans des contextes spécifiques afin d’augmenter l’acquisition lexicale : presse, films, séries, audio.</w:t>
            </w:r>
          </w:p>
          <w:p w:rsidR="00D023A9" w:rsidRDefault="00B06490">
            <w:pPr>
              <w:keepNext/>
              <w:widowControl w:val="0"/>
              <w:jc w:val="both"/>
              <w:rPr>
                <w:rFonts w:ascii="Calibri" w:hAnsi="Calibri" w:cs="Arial"/>
                <w:bCs/>
                <w:sz w:val="20"/>
                <w:szCs w:val="20"/>
              </w:rPr>
            </w:pPr>
            <w:r>
              <w:rPr>
                <w:rFonts w:ascii="Calibri" w:hAnsi="Calibri" w:cs="Arial"/>
                <w:bCs/>
                <w:sz w:val="20"/>
                <w:szCs w:val="20"/>
              </w:rPr>
              <w:t>Mise en application par le biais de jeux de rôles, discussion, exposés.</w:t>
            </w:r>
          </w:p>
          <w:p w:rsidR="00D023A9" w:rsidRDefault="00B06490">
            <w:pPr>
              <w:keepNext/>
              <w:widowControl w:val="0"/>
              <w:jc w:val="both"/>
              <w:rPr>
                <w:rFonts w:ascii="Calibri" w:hAnsi="Calibri" w:cs="Arial"/>
                <w:bCs/>
                <w:sz w:val="20"/>
                <w:szCs w:val="20"/>
              </w:rPr>
            </w:pPr>
            <w:r>
              <w:rPr>
                <w:rFonts w:ascii="Calibri" w:hAnsi="Calibri" w:cs="Arial"/>
                <w:bCs/>
                <w:sz w:val="20"/>
                <w:szCs w:val="20"/>
              </w:rPr>
              <w:t>Apprentissage du TOEIC, du CLES, partie vocabulaire.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keepNext/>
              <w:widowControl w:val="0"/>
              <w:numPr>
                <w:ilvl w:val="0"/>
                <w:numId w:val="41"/>
              </w:numPr>
              <w:ind w:left="567" w:hanging="425"/>
              <w:jc w:val="both"/>
              <w:rPr>
                <w:rFonts w:ascii="Calibri" w:hAnsi="Calibri" w:cs="Arial"/>
                <w:sz w:val="20"/>
                <w:szCs w:val="20"/>
              </w:rPr>
            </w:pPr>
            <w:r>
              <w:rPr>
                <w:rFonts w:ascii="Calibri" w:hAnsi="Calibri" w:cs="Arial"/>
                <w:sz w:val="20"/>
                <w:szCs w:val="20"/>
              </w:rPr>
              <w:t>Pratique de l’anglais de A à Z (grammaire)</w:t>
            </w:r>
          </w:p>
          <w:p w:rsidR="00D023A9" w:rsidRDefault="00B06490">
            <w:pPr>
              <w:pStyle w:val="ListParagraph"/>
              <w:keepNext/>
              <w:widowControl w:val="0"/>
              <w:numPr>
                <w:ilvl w:val="0"/>
                <w:numId w:val="41"/>
              </w:numPr>
              <w:ind w:left="567" w:hanging="425"/>
              <w:jc w:val="both"/>
              <w:rPr>
                <w:rFonts w:ascii="Calibri" w:hAnsi="Calibri" w:cs="Arial"/>
                <w:sz w:val="20"/>
                <w:szCs w:val="20"/>
                <w:lang w:val="en-US"/>
              </w:rPr>
            </w:pPr>
            <w:r>
              <w:rPr>
                <w:rFonts w:ascii="Calibri" w:hAnsi="Calibri" w:cs="Arial"/>
                <w:sz w:val="20"/>
                <w:szCs w:val="20"/>
                <w:lang w:val="en-US"/>
              </w:rPr>
              <w:t>600 essential words for TOEIC test (</w:t>
            </w:r>
            <w:proofErr w:type="spellStart"/>
            <w:r>
              <w:rPr>
                <w:rFonts w:ascii="Calibri" w:hAnsi="Calibri" w:cs="Arial"/>
                <w:sz w:val="20"/>
                <w:szCs w:val="20"/>
                <w:lang w:val="en-US"/>
              </w:rPr>
              <w:t>vocabulaire</w:t>
            </w:r>
            <w:proofErr w:type="spellEnd"/>
            <w:r>
              <w:rPr>
                <w:rFonts w:ascii="Calibri" w:hAnsi="Calibri" w:cs="Arial"/>
                <w:sz w:val="20"/>
                <w:szCs w:val="20"/>
                <w:lang w:val="en-US"/>
              </w:rPr>
              <w:t>)</w:t>
            </w:r>
          </w:p>
          <w:p w:rsidR="00D023A9" w:rsidRDefault="00B06490">
            <w:pPr>
              <w:keepNext/>
              <w:widowControl w:val="0"/>
              <w:ind w:left="142"/>
              <w:jc w:val="both"/>
              <w:rPr>
                <w:rFonts w:ascii="Calibri" w:hAnsi="Calibri" w:cs="Arial"/>
                <w:b/>
                <w:bCs/>
                <w:sz w:val="20"/>
                <w:szCs w:val="20"/>
                <w:u w:val="single"/>
              </w:rPr>
            </w:pPr>
            <w:r>
              <w:rPr>
                <w:rFonts w:ascii="Calibri" w:hAnsi="Calibri" w:cs="Arial"/>
                <w:bCs/>
                <w:sz w:val="20"/>
                <w:szCs w:val="20"/>
              </w:rPr>
              <w:t>Tout livre de Lin Lougheed portant sur le nouveau TOEIC.</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rsidR="00D023A9" w:rsidRDefault="00B06490">
      <w:pPr>
        <w:keepNext/>
        <w:spacing w:before="240" w:after="120"/>
        <w:rPr>
          <w:rFonts w:ascii="Calibri" w:hAnsi="Calibri"/>
          <w:sz w:val="22"/>
          <w:szCs w:val="22"/>
          <w:u w:val="single"/>
        </w:rPr>
      </w:pPr>
      <w:r>
        <w:rPr>
          <w:rFonts w:ascii="Calibri" w:hAnsi="Calibri"/>
          <w:sz w:val="22"/>
          <w:szCs w:val="22"/>
          <w:u w:val="single"/>
        </w:rPr>
        <w:t>Anglais semestre S8</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800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3</w:t>
            </w:r>
          </w:p>
        </w:tc>
        <w:tc>
          <w:tcPr>
            <w:tcW w:w="2275" w:type="dxa"/>
            <w:tcBorders>
              <w:top w:val="single" w:sz="4" w:space="0" w:color="000000"/>
              <w:left w:val="single" w:sz="4" w:space="0" w:color="000000"/>
              <w:bottom w:val="single" w:sz="4" w:space="0" w:color="000000"/>
              <w:right w:val="single" w:sz="4" w:space="0" w:color="000000"/>
            </w:tcBorders>
            <w:shd w:val="clear" w:color="auto" w:fill="800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00H00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Enseignant(s) responsable(s)</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rPr>
            </w:pPr>
            <w:r>
              <w:rPr>
                <w:rFonts w:ascii="Calibri" w:hAnsi="Calibri" w:cs="Arial"/>
                <w:caps/>
                <w:sz w:val="20"/>
                <w:szCs w:val="20"/>
              </w:rPr>
              <w:t xml:space="preserve">G. Fortuni </w:t>
            </w:r>
            <w:r>
              <w:rPr>
                <w:rFonts w:ascii="Calibri" w:hAnsi="Calibri" w:cs="Arial"/>
                <w:sz w:val="20"/>
                <w:szCs w:val="20"/>
              </w:rPr>
              <w:t>et</w:t>
            </w:r>
            <w:r>
              <w:rPr>
                <w:rFonts w:ascii="Calibri" w:hAnsi="Calibri" w:cs="Arial"/>
                <w:caps/>
                <w:sz w:val="20"/>
                <w:szCs w:val="20"/>
              </w:rPr>
              <w:t xml:space="preserve"> A. Podvin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Améliorer la compréhension orale par le biais d’écoutes audios et vidéos.</w:t>
            </w:r>
          </w:p>
          <w:p w:rsidR="00D023A9" w:rsidRDefault="00B06490">
            <w:pPr>
              <w:keepNext/>
              <w:widowControl w:val="0"/>
              <w:jc w:val="both"/>
              <w:rPr>
                <w:rFonts w:ascii="Calibri" w:hAnsi="Calibri" w:cs="Arial"/>
                <w:sz w:val="20"/>
                <w:szCs w:val="20"/>
              </w:rPr>
            </w:pPr>
            <w:r>
              <w:rPr>
                <w:rFonts w:ascii="Calibri" w:hAnsi="Calibri" w:cs="Arial"/>
                <w:sz w:val="20"/>
                <w:szCs w:val="20"/>
              </w:rPr>
              <w:t xml:space="preserve">Mise en place d’activités pratiques pour améliorer la compréhension orale et </w:t>
            </w:r>
            <w:proofErr w:type="gramStart"/>
            <w:r>
              <w:rPr>
                <w:rFonts w:ascii="Calibri" w:hAnsi="Calibri" w:cs="Arial"/>
                <w:sz w:val="20"/>
                <w:szCs w:val="20"/>
              </w:rPr>
              <w:t>l’expression:</w:t>
            </w:r>
            <w:proofErr w:type="gramEnd"/>
            <w:r>
              <w:rPr>
                <w:rFonts w:ascii="Calibri" w:hAnsi="Calibri" w:cs="Arial"/>
                <w:sz w:val="20"/>
                <w:szCs w:val="20"/>
              </w:rPr>
              <w:t xml:space="preserve"> jeux de rôles, travail en binômes et en groupes, jeux de communications.</w:t>
            </w:r>
          </w:p>
          <w:p w:rsidR="00D023A9" w:rsidRDefault="00B06490">
            <w:pPr>
              <w:keepNext/>
              <w:widowControl w:val="0"/>
              <w:jc w:val="both"/>
              <w:rPr>
                <w:rFonts w:ascii="Calibri" w:hAnsi="Calibri" w:cs="Arial"/>
                <w:sz w:val="20"/>
                <w:szCs w:val="20"/>
              </w:rPr>
            </w:pPr>
            <w:r>
              <w:rPr>
                <w:rFonts w:ascii="Calibri" w:hAnsi="Calibri" w:cs="Arial"/>
                <w:sz w:val="20"/>
                <w:szCs w:val="20"/>
              </w:rPr>
              <w:t>Sensibiliser les étudiants aux prononciations différentes.</w:t>
            </w:r>
          </w:p>
          <w:p w:rsidR="00D023A9" w:rsidRDefault="00B06490">
            <w:pPr>
              <w:keepNext/>
              <w:widowControl w:val="0"/>
              <w:jc w:val="both"/>
              <w:rPr>
                <w:rFonts w:ascii="Calibri" w:hAnsi="Calibri" w:cs="Arial"/>
                <w:sz w:val="20"/>
                <w:szCs w:val="20"/>
              </w:rPr>
            </w:pPr>
            <w:r>
              <w:rPr>
                <w:rFonts w:ascii="Calibri" w:hAnsi="Calibri" w:cs="Arial"/>
                <w:sz w:val="20"/>
                <w:szCs w:val="20"/>
              </w:rPr>
              <w:t>Améliorer la prononciation des étudiants.</w:t>
            </w:r>
          </w:p>
          <w:p w:rsidR="00D023A9" w:rsidRDefault="00B06490">
            <w:pPr>
              <w:keepNext/>
              <w:widowControl w:val="0"/>
              <w:jc w:val="both"/>
              <w:rPr>
                <w:rFonts w:ascii="Calibri" w:hAnsi="Calibri" w:cs="Arial"/>
                <w:sz w:val="20"/>
                <w:szCs w:val="20"/>
              </w:rPr>
            </w:pPr>
            <w:r>
              <w:rPr>
                <w:rFonts w:ascii="Calibri" w:hAnsi="Calibri" w:cs="Arial"/>
                <w:sz w:val="20"/>
                <w:szCs w:val="20"/>
              </w:rPr>
              <w:t>Préparation au TOEIC pour obtenir le diplôme d’ingénieur.</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b/>
                <w:bCs/>
                <w:sz w:val="20"/>
                <w:szCs w:val="20"/>
                <w:u w:val="single"/>
              </w:rPr>
            </w:pPr>
            <w:r>
              <w:rPr>
                <w:rFonts w:ascii="Calibri" w:hAnsi="Calibri" w:cs="Arial"/>
                <w:bCs/>
                <w:sz w:val="20"/>
                <w:szCs w:val="20"/>
              </w:rPr>
              <w:t>Cours d’anglais des semestres précédents.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Ateliers de mise en situation (thèmes préparés à l’avance) et de débats.</w:t>
            </w:r>
          </w:p>
          <w:p w:rsidR="00D023A9" w:rsidRDefault="00B06490">
            <w:pPr>
              <w:keepNext/>
              <w:widowControl w:val="0"/>
              <w:jc w:val="both"/>
              <w:rPr>
                <w:rFonts w:ascii="Calibri" w:hAnsi="Calibri" w:cs="Arial"/>
                <w:bCs/>
                <w:sz w:val="20"/>
                <w:szCs w:val="20"/>
              </w:rPr>
            </w:pPr>
            <w:r>
              <w:rPr>
                <w:rFonts w:ascii="Calibri" w:hAnsi="Calibri" w:cs="Arial"/>
                <w:bCs/>
                <w:sz w:val="20"/>
                <w:szCs w:val="20"/>
              </w:rPr>
              <w:t>Compréhension audio et vidéo provenant de la presse et semi-spécialisée.</w:t>
            </w:r>
          </w:p>
          <w:p w:rsidR="00D023A9" w:rsidRDefault="00B06490">
            <w:pPr>
              <w:keepNext/>
              <w:widowControl w:val="0"/>
              <w:jc w:val="both"/>
              <w:rPr>
                <w:rFonts w:ascii="Calibri" w:hAnsi="Calibri" w:cs="Arial"/>
                <w:bCs/>
                <w:sz w:val="20"/>
                <w:szCs w:val="20"/>
              </w:rPr>
            </w:pPr>
            <w:r>
              <w:rPr>
                <w:rFonts w:ascii="Calibri" w:hAnsi="Calibri" w:cs="Arial"/>
                <w:bCs/>
                <w:sz w:val="20"/>
                <w:szCs w:val="20"/>
              </w:rPr>
              <w:t xml:space="preserve">Mise en place de QCM pour évaluer les niveaux en grammaire, vocabulaire et construction de phrases (perspective : </w:t>
            </w:r>
            <w:proofErr w:type="spellStart"/>
            <w:r>
              <w:rPr>
                <w:rFonts w:ascii="Calibri" w:hAnsi="Calibri" w:cs="Arial"/>
                <w:bCs/>
                <w:sz w:val="20"/>
                <w:szCs w:val="20"/>
              </w:rPr>
              <w:t>Cles</w:t>
            </w:r>
            <w:proofErr w:type="spellEnd"/>
            <w:r>
              <w:rPr>
                <w:rFonts w:ascii="Calibri" w:hAnsi="Calibri" w:cs="Arial"/>
                <w:bCs/>
                <w:sz w:val="20"/>
                <w:szCs w:val="20"/>
              </w:rPr>
              <w:t xml:space="preserve">, TOEIC, TOEFL et First </w:t>
            </w:r>
            <w:proofErr w:type="spellStart"/>
            <w:r>
              <w:rPr>
                <w:rFonts w:ascii="Calibri" w:hAnsi="Calibri" w:cs="Arial"/>
                <w:bCs/>
                <w:sz w:val="20"/>
                <w:szCs w:val="20"/>
              </w:rPr>
              <w:t>Certificate</w:t>
            </w:r>
            <w:proofErr w:type="spellEnd"/>
            <w:r>
              <w:rPr>
                <w:rFonts w:ascii="Calibri" w:hAnsi="Calibri" w:cs="Arial"/>
                <w:bCs/>
                <w:sz w:val="20"/>
                <w:szCs w:val="20"/>
              </w:rPr>
              <w:t xml:space="preserve"> of Cambridge).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Bibliographie</w:t>
            </w:r>
            <w:r>
              <w:rPr>
                <w:rFonts w:ascii="Calibri" w:hAnsi="Calibri" w:cs="Arial"/>
                <w:bCs/>
                <w:sz w:val="20"/>
                <w:szCs w:val="20"/>
              </w:rPr>
              <w:t> :</w:t>
            </w:r>
          </w:p>
          <w:p w:rsidR="00D023A9" w:rsidRDefault="00B06490">
            <w:pPr>
              <w:pStyle w:val="ListParagraph"/>
              <w:keepNext/>
              <w:widowControl w:val="0"/>
              <w:numPr>
                <w:ilvl w:val="0"/>
                <w:numId w:val="42"/>
              </w:numPr>
              <w:ind w:left="567" w:hanging="425"/>
              <w:jc w:val="both"/>
              <w:rPr>
                <w:rFonts w:ascii="Calibri" w:hAnsi="Calibri" w:cs="Arial"/>
                <w:sz w:val="20"/>
                <w:szCs w:val="20"/>
                <w:lang w:val="en-US"/>
              </w:rPr>
            </w:pPr>
            <w:r>
              <w:rPr>
                <w:rFonts w:ascii="Calibri" w:hAnsi="Calibri" w:cs="Arial"/>
                <w:sz w:val="20"/>
                <w:szCs w:val="20"/>
                <w:lang w:val="en-US"/>
              </w:rPr>
              <w:t>600 essential words for TOEIC test (</w:t>
            </w:r>
            <w:proofErr w:type="spellStart"/>
            <w:r>
              <w:rPr>
                <w:rFonts w:ascii="Calibri" w:hAnsi="Calibri" w:cs="Arial"/>
                <w:sz w:val="20"/>
                <w:szCs w:val="20"/>
                <w:lang w:val="en-US"/>
              </w:rPr>
              <w:t>vocabulaire</w:t>
            </w:r>
            <w:proofErr w:type="spellEnd"/>
            <w:r>
              <w:rPr>
                <w:rFonts w:ascii="Calibri" w:hAnsi="Calibri" w:cs="Arial"/>
                <w:sz w:val="20"/>
                <w:szCs w:val="20"/>
                <w:lang w:val="en-US"/>
              </w:rPr>
              <w:t>)</w:t>
            </w:r>
          </w:p>
          <w:p w:rsidR="00D023A9" w:rsidRDefault="00B06490">
            <w:pPr>
              <w:keepNext/>
              <w:widowControl w:val="0"/>
              <w:ind w:left="142"/>
              <w:jc w:val="both"/>
              <w:rPr>
                <w:rFonts w:ascii="Calibri" w:hAnsi="Calibri" w:cs="Arial"/>
                <w:b/>
                <w:bCs/>
                <w:sz w:val="20"/>
                <w:szCs w:val="20"/>
                <w:u w:val="single"/>
              </w:rPr>
            </w:pPr>
            <w:r>
              <w:rPr>
                <w:rFonts w:ascii="Calibri" w:hAnsi="Calibri" w:cs="Arial"/>
                <w:bCs/>
                <w:sz w:val="20"/>
                <w:szCs w:val="20"/>
              </w:rPr>
              <w:t>Tout film, série ou chaîne de télévision en anglais aideront les étudiants à progresser rapidement en entendant de nombreux accents en contexte.</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rsidR="00D023A9" w:rsidRDefault="00B06490">
      <w:pPr>
        <w:keepNext/>
        <w:spacing w:before="240" w:after="120"/>
        <w:rPr>
          <w:rFonts w:ascii="Calibri" w:hAnsi="Calibri"/>
          <w:sz w:val="22"/>
          <w:szCs w:val="22"/>
          <w:u w:val="single"/>
        </w:rPr>
      </w:pPr>
      <w:r>
        <w:rPr>
          <w:rFonts w:ascii="Calibri" w:hAnsi="Calibri"/>
          <w:sz w:val="22"/>
          <w:szCs w:val="22"/>
          <w:u w:val="single"/>
        </w:rPr>
        <w:t>Anglais semestre S9</w:t>
      </w:r>
      <w:r>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4"/>
        <w:gridCol w:w="2275"/>
        <w:gridCol w:w="2268"/>
        <w:gridCol w:w="2268"/>
      </w:tblGrid>
      <w:tr w:rsidR="00D023A9">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rsidR="00D023A9" w:rsidRDefault="00D023A9">
            <w:pPr>
              <w:keepNext/>
              <w:widowControl w:val="0"/>
              <w:jc w:val="center"/>
              <w:rPr>
                <w:rFonts w:ascii="Calibri" w:hAnsi="Calibri" w:cs="Arial"/>
                <w:color w:val="FFFFFF"/>
                <w:sz w:val="20"/>
                <w:szCs w:val="20"/>
              </w:rPr>
            </w:pPr>
          </w:p>
        </w:tc>
        <w:tc>
          <w:tcPr>
            <w:tcW w:w="1694" w:type="dxa"/>
            <w:tcBorders>
              <w:top w:val="single" w:sz="4" w:space="0" w:color="000000"/>
              <w:left w:val="single" w:sz="4" w:space="0" w:color="000000"/>
              <w:bottom w:val="single" w:sz="4" w:space="0" w:color="000000"/>
              <w:right w:val="single" w:sz="4" w:space="0" w:color="000000"/>
            </w:tcBorders>
            <w:shd w:val="clear" w:color="auto" w:fill="800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Coefficient : 3</w:t>
            </w:r>
          </w:p>
        </w:tc>
        <w:tc>
          <w:tcPr>
            <w:tcW w:w="2275" w:type="dxa"/>
            <w:tcBorders>
              <w:top w:val="single" w:sz="4" w:space="0" w:color="000000"/>
              <w:left w:val="single" w:sz="4" w:space="0" w:color="000000"/>
              <w:bottom w:val="single" w:sz="4" w:space="0" w:color="000000"/>
              <w:right w:val="single" w:sz="4" w:space="0" w:color="000000"/>
            </w:tcBorders>
            <w:shd w:val="clear" w:color="auto" w:fill="800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TD : 20H00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rsidR="00D023A9" w:rsidRDefault="00B06490">
            <w:pPr>
              <w:keepNext/>
              <w:widowControl w:val="0"/>
              <w:jc w:val="center"/>
              <w:rPr>
                <w:rFonts w:ascii="Calibri" w:hAnsi="Calibri" w:cs="Arial"/>
                <w:color w:val="FFFFFF"/>
                <w:sz w:val="20"/>
                <w:szCs w:val="20"/>
              </w:rPr>
            </w:pPr>
            <w:r>
              <w:rPr>
                <w:rFonts w:ascii="Calibri" w:hAnsi="Calibri" w:cs="Arial"/>
                <w:color w:val="FFFFFF"/>
                <w:sz w:val="20"/>
                <w:szCs w:val="20"/>
              </w:rPr>
              <w:t>TP/Projet : 00H00</w:t>
            </w:r>
          </w:p>
        </w:tc>
      </w:tr>
      <w:tr w:rsidR="00D023A9">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sz w:val="20"/>
                <w:szCs w:val="20"/>
              </w:rPr>
            </w:pPr>
            <w:r>
              <w:rPr>
                <w:rFonts w:ascii="Calibri" w:hAnsi="Calibri" w:cs="Arial"/>
                <w:sz w:val="20"/>
                <w:szCs w:val="20"/>
              </w:rPr>
              <w:t>Enseignant(s) responsable(s)</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center"/>
              <w:rPr>
                <w:rFonts w:ascii="Calibri" w:hAnsi="Calibri" w:cs="Arial"/>
                <w:caps/>
                <w:sz w:val="20"/>
                <w:szCs w:val="20"/>
              </w:rPr>
            </w:pPr>
            <w:r>
              <w:rPr>
                <w:rFonts w:ascii="Calibri" w:hAnsi="Calibri" w:cs="Arial"/>
                <w:caps/>
                <w:sz w:val="20"/>
                <w:szCs w:val="20"/>
              </w:rPr>
              <w:t xml:space="preserve">G. Fortuni </w:t>
            </w:r>
            <w:r>
              <w:rPr>
                <w:rFonts w:ascii="Calibri" w:hAnsi="Calibri" w:cs="Arial"/>
                <w:sz w:val="20"/>
                <w:szCs w:val="20"/>
              </w:rPr>
              <w:t>et</w:t>
            </w:r>
            <w:r>
              <w:rPr>
                <w:rFonts w:ascii="Calibri" w:hAnsi="Calibri" w:cs="Arial"/>
                <w:caps/>
                <w:sz w:val="20"/>
                <w:szCs w:val="20"/>
              </w:rPr>
              <w:t xml:space="preserve"> A. Podvin</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sz w:val="20"/>
                <w:szCs w:val="20"/>
              </w:rPr>
            </w:pPr>
            <w:r>
              <w:rPr>
                <w:rFonts w:ascii="Calibri" w:hAnsi="Calibri" w:cs="Arial"/>
                <w:b/>
                <w:bCs/>
                <w:sz w:val="20"/>
                <w:szCs w:val="20"/>
                <w:u w:val="single"/>
              </w:rPr>
              <w:t>Objectifs</w:t>
            </w:r>
            <w:r>
              <w:rPr>
                <w:rFonts w:ascii="Calibri" w:hAnsi="Calibri" w:cs="Arial"/>
                <w:b/>
                <w:bCs/>
                <w:sz w:val="20"/>
                <w:szCs w:val="20"/>
              </w:rPr>
              <w:t> :</w:t>
            </w:r>
          </w:p>
          <w:p w:rsidR="00D023A9" w:rsidRDefault="00B06490">
            <w:pPr>
              <w:keepNext/>
              <w:widowControl w:val="0"/>
              <w:jc w:val="both"/>
              <w:rPr>
                <w:rFonts w:ascii="Calibri" w:hAnsi="Calibri" w:cs="Arial"/>
                <w:sz w:val="20"/>
                <w:szCs w:val="20"/>
              </w:rPr>
            </w:pPr>
            <w:r>
              <w:rPr>
                <w:rFonts w:ascii="Calibri" w:hAnsi="Calibri" w:cs="Arial"/>
                <w:sz w:val="20"/>
                <w:szCs w:val="20"/>
              </w:rPr>
              <w:t>Développer les compétences orale et écrite au travers de jeux de rôles et de mises en situation.</w:t>
            </w:r>
          </w:p>
          <w:p w:rsidR="00D023A9" w:rsidRDefault="00B06490">
            <w:pPr>
              <w:keepNext/>
              <w:widowControl w:val="0"/>
              <w:jc w:val="both"/>
              <w:rPr>
                <w:rFonts w:ascii="Calibri" w:hAnsi="Calibri" w:cs="Arial"/>
                <w:sz w:val="20"/>
                <w:szCs w:val="20"/>
              </w:rPr>
            </w:pPr>
            <w:r>
              <w:rPr>
                <w:rFonts w:ascii="Calibri" w:hAnsi="Calibri" w:cs="Arial"/>
                <w:sz w:val="20"/>
                <w:szCs w:val="20"/>
              </w:rPr>
              <w:t>Favoriser l’autonomie des élèves ingénieurs lors d’exercices écrits ou oraux.</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Cs/>
                <w:sz w:val="20"/>
                <w:szCs w:val="20"/>
              </w:rPr>
            </w:pPr>
            <w:r>
              <w:rPr>
                <w:rFonts w:ascii="Calibri" w:hAnsi="Calibri" w:cs="Arial"/>
                <w:b/>
                <w:bCs/>
                <w:sz w:val="20"/>
                <w:szCs w:val="20"/>
                <w:u w:val="single"/>
              </w:rPr>
              <w:t>Prérequis</w:t>
            </w:r>
            <w:r>
              <w:rPr>
                <w:rFonts w:ascii="Calibri" w:hAnsi="Calibri" w:cs="Arial"/>
                <w:bCs/>
                <w:sz w:val="20"/>
                <w:szCs w:val="20"/>
              </w:rPr>
              <w:t> :</w:t>
            </w:r>
          </w:p>
          <w:p w:rsidR="00D023A9" w:rsidRDefault="00B06490">
            <w:pPr>
              <w:keepNext/>
              <w:widowControl w:val="0"/>
              <w:jc w:val="both"/>
              <w:rPr>
                <w:rFonts w:ascii="Calibri" w:hAnsi="Calibri" w:cs="Arial"/>
                <w:b/>
                <w:bCs/>
                <w:sz w:val="20"/>
                <w:szCs w:val="20"/>
                <w:u w:val="single"/>
              </w:rPr>
            </w:pPr>
            <w:r>
              <w:rPr>
                <w:rFonts w:ascii="Calibri" w:hAnsi="Calibri" w:cs="Arial"/>
                <w:bCs/>
                <w:sz w:val="20"/>
                <w:szCs w:val="20"/>
              </w:rPr>
              <w:t>Cours d’anglais des semestres précédents.</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Programme</w:t>
            </w:r>
            <w:r>
              <w:rPr>
                <w:rFonts w:ascii="Calibri" w:hAnsi="Calibri" w:cs="Arial"/>
                <w:b/>
                <w:bCs/>
                <w:sz w:val="20"/>
                <w:szCs w:val="20"/>
              </w:rPr>
              <w:t> :</w:t>
            </w:r>
          </w:p>
          <w:p w:rsidR="00D023A9" w:rsidRDefault="00B06490">
            <w:pPr>
              <w:keepNext/>
              <w:widowControl w:val="0"/>
              <w:jc w:val="both"/>
              <w:rPr>
                <w:rFonts w:ascii="Calibri" w:hAnsi="Calibri" w:cs="Arial"/>
                <w:bCs/>
                <w:sz w:val="20"/>
                <w:szCs w:val="20"/>
              </w:rPr>
            </w:pPr>
            <w:r>
              <w:rPr>
                <w:rFonts w:ascii="Calibri" w:hAnsi="Calibri" w:cs="Arial"/>
                <w:bCs/>
                <w:sz w:val="20"/>
                <w:szCs w:val="20"/>
              </w:rPr>
              <w:t>Consolidation des compétences : argumentaire, prise de position, expression, demande et conclusion.</w:t>
            </w:r>
          </w:p>
          <w:p w:rsidR="00D023A9" w:rsidRDefault="00B06490">
            <w:pPr>
              <w:keepNext/>
              <w:widowControl w:val="0"/>
              <w:jc w:val="both"/>
              <w:rPr>
                <w:rFonts w:ascii="Calibri" w:hAnsi="Calibri" w:cs="Arial"/>
                <w:bCs/>
                <w:sz w:val="20"/>
                <w:szCs w:val="20"/>
              </w:rPr>
            </w:pPr>
            <w:r>
              <w:rPr>
                <w:rFonts w:ascii="Calibri" w:hAnsi="Calibri" w:cs="Arial"/>
                <w:bCs/>
                <w:sz w:val="20"/>
                <w:szCs w:val="20"/>
              </w:rPr>
              <w:t>Mise en place de débats et de jeux de rôles.</w:t>
            </w:r>
          </w:p>
          <w:p w:rsidR="00D023A9" w:rsidRDefault="00B06490">
            <w:pPr>
              <w:keepNext/>
              <w:widowControl w:val="0"/>
              <w:jc w:val="both"/>
              <w:rPr>
                <w:rFonts w:ascii="Calibri" w:hAnsi="Calibri" w:cs="Arial"/>
                <w:bCs/>
                <w:sz w:val="20"/>
                <w:szCs w:val="20"/>
              </w:rPr>
            </w:pPr>
            <w:r>
              <w:rPr>
                <w:rFonts w:ascii="Calibri" w:hAnsi="Calibri" w:cs="Arial"/>
                <w:bCs/>
                <w:sz w:val="20"/>
                <w:szCs w:val="20"/>
              </w:rPr>
              <w:t>Gestion d’une équipe.</w:t>
            </w:r>
          </w:p>
          <w:p w:rsidR="00D023A9" w:rsidRDefault="00B06490">
            <w:pPr>
              <w:keepNext/>
              <w:widowControl w:val="0"/>
              <w:jc w:val="both"/>
              <w:rPr>
                <w:rFonts w:ascii="Calibri" w:hAnsi="Calibri" w:cs="Arial"/>
                <w:bCs/>
                <w:sz w:val="20"/>
                <w:szCs w:val="20"/>
              </w:rPr>
            </w:pPr>
            <w:r>
              <w:rPr>
                <w:rFonts w:ascii="Calibri" w:hAnsi="Calibri" w:cs="Arial"/>
                <w:bCs/>
                <w:sz w:val="20"/>
                <w:szCs w:val="20"/>
              </w:rPr>
              <w:t xml:space="preserve">Préparation au TOEIC (partie compréhension orale et écrite), TOEFL et Examens de Cambridge (First, </w:t>
            </w:r>
            <w:proofErr w:type="spellStart"/>
            <w:r>
              <w:rPr>
                <w:rFonts w:ascii="Calibri" w:hAnsi="Calibri" w:cs="Arial"/>
                <w:bCs/>
                <w:sz w:val="20"/>
                <w:szCs w:val="20"/>
              </w:rPr>
              <w:t>Intermediate</w:t>
            </w:r>
            <w:proofErr w:type="spellEnd"/>
            <w:r>
              <w:rPr>
                <w:rFonts w:ascii="Calibri" w:hAnsi="Calibri" w:cs="Arial"/>
                <w:bCs/>
                <w:sz w:val="20"/>
                <w:szCs w:val="20"/>
              </w:rPr>
              <w:t xml:space="preserve"> ou </w:t>
            </w:r>
            <w:proofErr w:type="spellStart"/>
            <w:r>
              <w:rPr>
                <w:rFonts w:ascii="Calibri" w:hAnsi="Calibri" w:cs="Arial"/>
                <w:bCs/>
                <w:sz w:val="20"/>
                <w:szCs w:val="20"/>
              </w:rPr>
              <w:t>Proficiency</w:t>
            </w:r>
            <w:proofErr w:type="spellEnd"/>
            <w:r>
              <w:rPr>
                <w:rFonts w:ascii="Calibri" w:hAnsi="Calibri" w:cs="Arial"/>
                <w:bCs/>
                <w:sz w:val="20"/>
                <w:szCs w:val="20"/>
              </w:rPr>
              <w:t>).</w:t>
            </w: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keepNext/>
              <w:widowControl w:val="0"/>
              <w:jc w:val="both"/>
              <w:rPr>
                <w:rFonts w:ascii="Calibri" w:hAnsi="Calibri" w:cs="Arial"/>
                <w:b/>
                <w:bCs/>
                <w:sz w:val="20"/>
                <w:szCs w:val="20"/>
                <w:u w:val="single"/>
              </w:rPr>
            </w:pPr>
            <w:r>
              <w:rPr>
                <w:rFonts w:ascii="Calibri" w:hAnsi="Calibri" w:cs="Arial"/>
                <w:b/>
                <w:bCs/>
                <w:sz w:val="20"/>
                <w:szCs w:val="20"/>
                <w:u w:val="single"/>
              </w:rPr>
              <w:t>Bibliographie</w:t>
            </w:r>
            <w:r>
              <w:rPr>
                <w:rFonts w:ascii="Calibri" w:hAnsi="Calibri" w:cs="Arial"/>
                <w:bCs/>
                <w:sz w:val="20"/>
                <w:szCs w:val="20"/>
              </w:rPr>
              <w:t> :</w:t>
            </w:r>
          </w:p>
          <w:p w:rsidR="00D023A9" w:rsidRDefault="00D023A9" w:rsidP="00AD0356">
            <w:pPr>
              <w:pStyle w:val="ListParagraph"/>
              <w:keepNext/>
              <w:widowControl w:val="0"/>
              <w:numPr>
                <w:ilvl w:val="0"/>
                <w:numId w:val="51"/>
              </w:numPr>
              <w:jc w:val="both"/>
              <w:rPr>
                <w:rFonts w:ascii="Calibri" w:hAnsi="Calibri" w:cs="Arial"/>
                <w:sz w:val="20"/>
                <w:szCs w:val="20"/>
                <w:lang w:val="en-US"/>
              </w:rPr>
            </w:pPr>
          </w:p>
        </w:tc>
      </w:tr>
      <w:tr w:rsidR="00D023A9">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023A9" w:rsidRDefault="00B06490">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 Contrôle Continu</w:t>
            </w:r>
          </w:p>
        </w:tc>
      </w:tr>
    </w:tbl>
    <w:p w:rsidR="00D023A9" w:rsidRDefault="00D023A9">
      <w:pPr>
        <w:rPr>
          <w:rFonts w:ascii="Calibri" w:hAnsi="Calibri"/>
          <w:sz w:val="22"/>
          <w:szCs w:val="22"/>
        </w:rPr>
      </w:pPr>
    </w:p>
    <w:p w:rsidR="00D023A9" w:rsidRDefault="00B06490">
      <w:pPr>
        <w:pStyle w:val="Heading2"/>
        <w:spacing w:before="0"/>
        <w:ind w:hanging="9"/>
      </w:pPr>
      <w:bookmarkStart w:id="34" w:name="_Toc178603394"/>
      <w:r>
        <w:lastRenderedPageBreak/>
        <w:t>Tableau croisé Compétences / Eléments Constitutifs d’Unités d’Enseignement</w:t>
      </w:r>
      <w:bookmarkEnd w:id="34"/>
    </w:p>
    <w:p w:rsidR="00AE44F2" w:rsidRDefault="00AE44F2" w:rsidP="00AE44F2">
      <w:pPr>
        <w:spacing w:before="240"/>
        <w:ind w:firstLine="567"/>
        <w:jc w:val="both"/>
        <w:rPr>
          <w:rFonts w:asciiTheme="minorHAnsi" w:hAnsiTheme="minorHAnsi" w:cstheme="minorHAnsi"/>
          <w:sz w:val="22"/>
        </w:rPr>
      </w:pPr>
      <w:r>
        <w:rPr>
          <w:rFonts w:asciiTheme="minorHAnsi" w:hAnsiTheme="minorHAnsi" w:cstheme="minorHAnsi"/>
          <w:sz w:val="22"/>
        </w:rPr>
        <w:t>Afin d’évaluer la montée en compétence des élèves ingénieurs tout au long de leur formation, l’école a identifié 5 niveaux de compétence décrits dans le tableau 7. Ces niveaux de compétence sont communs à toutes les spécialités de l’école.</w:t>
      </w:r>
    </w:p>
    <w:tbl>
      <w:tblPr>
        <w:tblpPr w:leftFromText="141" w:rightFromText="141" w:vertAnchor="text" w:horzAnchor="margin" w:tblpY="248"/>
        <w:tblW w:w="10147" w:type="dxa"/>
        <w:tblCellMar>
          <w:left w:w="0" w:type="dxa"/>
          <w:right w:w="0" w:type="dxa"/>
        </w:tblCellMar>
        <w:tblLook w:val="04A0" w:firstRow="1" w:lastRow="0" w:firstColumn="1" w:lastColumn="0" w:noHBand="0" w:noVBand="1"/>
      </w:tblPr>
      <w:tblGrid>
        <w:gridCol w:w="841"/>
        <w:gridCol w:w="1701"/>
        <w:gridCol w:w="7605"/>
      </w:tblGrid>
      <w:tr w:rsidR="00AE44F2" w:rsidTr="001D3AC5">
        <w:trPr>
          <w:trHeight w:val="300"/>
        </w:trPr>
        <w:tc>
          <w:tcPr>
            <w:tcW w:w="841" w:type="dxa"/>
            <w:tcBorders>
              <w:top w:val="single" w:sz="8" w:space="0" w:color="auto"/>
              <w:left w:val="single" w:sz="8" w:space="0" w:color="auto"/>
              <w:bottom w:val="single" w:sz="8" w:space="0" w:color="auto"/>
              <w:right w:val="single" w:sz="8" w:space="0" w:color="auto"/>
            </w:tcBorders>
            <w:noWrap/>
            <w:tcMar>
              <w:top w:w="15" w:type="dxa"/>
              <w:left w:w="15" w:type="dxa"/>
              <w:bottom w:w="0" w:type="dxa"/>
              <w:right w:w="15" w:type="dxa"/>
            </w:tcMar>
            <w:vAlign w:val="bottom"/>
            <w:hideMark/>
          </w:tcPr>
          <w:p w:rsidR="00AE44F2" w:rsidRDefault="00AE44F2" w:rsidP="001D3AC5">
            <w:pPr>
              <w:jc w:val="center"/>
              <w:rPr>
                <w:rFonts w:ascii="Calibri" w:hAnsi="Calibri" w:cs="Calibri"/>
                <w:b/>
                <w:bCs/>
                <w:color w:val="000000"/>
                <w:sz w:val="22"/>
                <w:szCs w:val="22"/>
              </w:rPr>
            </w:pPr>
            <w:r>
              <w:rPr>
                <w:rFonts w:ascii="Calibri" w:hAnsi="Calibri" w:cs="Calibri"/>
                <w:b/>
                <w:bCs/>
                <w:color w:val="000000"/>
                <w:sz w:val="22"/>
                <w:szCs w:val="22"/>
              </w:rPr>
              <w:t>Niveau</w:t>
            </w:r>
          </w:p>
        </w:tc>
        <w:tc>
          <w:tcPr>
            <w:tcW w:w="1701" w:type="dxa"/>
            <w:tcBorders>
              <w:top w:val="single" w:sz="8" w:space="0" w:color="auto"/>
              <w:left w:val="nil"/>
              <w:bottom w:val="single" w:sz="8" w:space="0" w:color="auto"/>
              <w:right w:val="single" w:sz="8" w:space="0" w:color="auto"/>
            </w:tcBorders>
            <w:noWrap/>
            <w:tcMar>
              <w:top w:w="15" w:type="dxa"/>
              <w:left w:w="15" w:type="dxa"/>
              <w:bottom w:w="0" w:type="dxa"/>
              <w:right w:w="15" w:type="dxa"/>
            </w:tcMar>
            <w:vAlign w:val="bottom"/>
            <w:hideMark/>
          </w:tcPr>
          <w:p w:rsidR="00AE44F2" w:rsidRDefault="00AE44F2" w:rsidP="001D3AC5">
            <w:pPr>
              <w:jc w:val="center"/>
              <w:rPr>
                <w:rFonts w:ascii="Calibri" w:hAnsi="Calibri" w:cs="Calibri"/>
                <w:b/>
                <w:bCs/>
                <w:color w:val="000000"/>
                <w:sz w:val="22"/>
                <w:szCs w:val="22"/>
              </w:rPr>
            </w:pPr>
            <w:r>
              <w:rPr>
                <w:rFonts w:ascii="Calibri" w:hAnsi="Calibri" w:cs="Calibri"/>
                <w:b/>
                <w:bCs/>
                <w:color w:val="000000"/>
                <w:sz w:val="22"/>
                <w:szCs w:val="22"/>
              </w:rPr>
              <w:t>Dénomination</w:t>
            </w:r>
          </w:p>
        </w:tc>
        <w:tc>
          <w:tcPr>
            <w:tcW w:w="7605" w:type="dxa"/>
            <w:tcBorders>
              <w:top w:val="single" w:sz="8" w:space="0" w:color="auto"/>
              <w:left w:val="nil"/>
              <w:bottom w:val="single" w:sz="8" w:space="0" w:color="auto"/>
              <w:right w:val="single" w:sz="8" w:space="0" w:color="auto"/>
            </w:tcBorders>
            <w:noWrap/>
            <w:tcMar>
              <w:top w:w="15" w:type="dxa"/>
              <w:left w:w="15" w:type="dxa"/>
              <w:bottom w:w="0" w:type="dxa"/>
              <w:right w:w="15" w:type="dxa"/>
            </w:tcMar>
            <w:vAlign w:val="bottom"/>
            <w:hideMark/>
          </w:tcPr>
          <w:p w:rsidR="00AE44F2" w:rsidRDefault="00AE44F2" w:rsidP="001D3AC5">
            <w:pPr>
              <w:jc w:val="center"/>
              <w:rPr>
                <w:rFonts w:ascii="Calibri" w:hAnsi="Calibri" w:cs="Calibri"/>
                <w:b/>
                <w:bCs/>
                <w:color w:val="000000"/>
                <w:sz w:val="22"/>
                <w:szCs w:val="22"/>
              </w:rPr>
            </w:pPr>
            <w:r>
              <w:rPr>
                <w:rFonts w:ascii="Calibri" w:hAnsi="Calibri" w:cs="Calibri"/>
                <w:b/>
                <w:bCs/>
                <w:color w:val="000000"/>
                <w:sz w:val="22"/>
                <w:szCs w:val="22"/>
              </w:rPr>
              <w:t>Description</w:t>
            </w:r>
          </w:p>
        </w:tc>
      </w:tr>
      <w:tr w:rsidR="00AE44F2" w:rsidTr="001D3AC5">
        <w:trPr>
          <w:trHeight w:val="864"/>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rsidR="00AE44F2" w:rsidRDefault="00AE44F2" w:rsidP="001D3AC5">
            <w:pPr>
              <w:jc w:val="center"/>
              <w:rPr>
                <w:rFonts w:ascii="Calibri" w:hAnsi="Calibri" w:cs="Calibri"/>
                <w:b/>
                <w:bCs/>
                <w:color w:val="000000"/>
                <w:sz w:val="22"/>
                <w:szCs w:val="22"/>
              </w:rPr>
            </w:pPr>
            <w:r>
              <w:rPr>
                <w:rFonts w:ascii="Calibri" w:hAnsi="Calibri" w:cs="Calibri"/>
                <w:b/>
                <w:bCs/>
                <w:color w:val="000000"/>
                <w:sz w:val="22"/>
                <w:szCs w:val="22"/>
              </w:rPr>
              <w:t>N1</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rsidR="00AE44F2" w:rsidRDefault="00AE44F2" w:rsidP="001D3AC5">
            <w:pPr>
              <w:jc w:val="center"/>
              <w:rPr>
                <w:rFonts w:ascii="Calibri" w:hAnsi="Calibri" w:cs="Calibri"/>
                <w:color w:val="000000"/>
                <w:sz w:val="22"/>
                <w:szCs w:val="22"/>
              </w:rPr>
            </w:pPr>
            <w:r>
              <w:rPr>
                <w:rFonts w:ascii="Calibri" w:hAnsi="Calibri" w:cs="Calibri"/>
                <w:color w:val="000000"/>
                <w:sz w:val="22"/>
                <w:szCs w:val="22"/>
              </w:rPr>
              <w:t>Novice</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rsidR="00AE44F2" w:rsidRDefault="00AE44F2" w:rsidP="001D3AC5">
            <w:pPr>
              <w:jc w:val="both"/>
              <w:rPr>
                <w:rFonts w:ascii="Calibri" w:hAnsi="Calibri" w:cs="Calibri"/>
                <w:color w:val="000000"/>
                <w:sz w:val="22"/>
                <w:szCs w:val="22"/>
              </w:rPr>
            </w:pPr>
            <w:r>
              <w:rPr>
                <w:rFonts w:ascii="Calibri" w:hAnsi="Calibri" w:cs="Calibri"/>
                <w:color w:val="000000"/>
                <w:sz w:val="22"/>
                <w:szCs w:val="22"/>
              </w:rPr>
              <w:t>Au travers d'une situation, réelle ou virtuelle (dans le sens cas pratique), l'élève est sensibilisé à la compétence et est capable de la reproduire en appliquant les demandes, règles et procédures apprises.</w:t>
            </w:r>
          </w:p>
        </w:tc>
      </w:tr>
      <w:tr w:rsidR="00AE44F2" w:rsidTr="001D3AC5">
        <w:trPr>
          <w:trHeight w:val="576"/>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rsidR="00AE44F2" w:rsidRDefault="00AE44F2" w:rsidP="001D3AC5">
            <w:pPr>
              <w:jc w:val="center"/>
              <w:rPr>
                <w:rFonts w:ascii="Calibri" w:hAnsi="Calibri" w:cs="Calibri"/>
                <w:b/>
                <w:bCs/>
                <w:color w:val="000000"/>
                <w:sz w:val="22"/>
                <w:szCs w:val="22"/>
              </w:rPr>
            </w:pPr>
            <w:r>
              <w:rPr>
                <w:rFonts w:ascii="Calibri" w:hAnsi="Calibri" w:cs="Calibri"/>
                <w:b/>
                <w:bCs/>
                <w:color w:val="000000"/>
                <w:sz w:val="22"/>
                <w:szCs w:val="22"/>
              </w:rPr>
              <w:t>N2</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rsidR="00AE44F2" w:rsidRDefault="00AE44F2" w:rsidP="001D3AC5">
            <w:pPr>
              <w:jc w:val="center"/>
              <w:rPr>
                <w:rFonts w:ascii="Calibri" w:hAnsi="Calibri" w:cs="Calibri"/>
                <w:color w:val="000000"/>
                <w:sz w:val="22"/>
                <w:szCs w:val="22"/>
              </w:rPr>
            </w:pPr>
            <w:r>
              <w:rPr>
                <w:rFonts w:ascii="Calibri" w:hAnsi="Calibri" w:cs="Calibri"/>
                <w:color w:val="000000"/>
                <w:sz w:val="22"/>
                <w:szCs w:val="22"/>
              </w:rPr>
              <w:t>Débutant avancé</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rsidR="00AE44F2" w:rsidRDefault="00AE44F2" w:rsidP="001D3AC5">
            <w:pPr>
              <w:jc w:val="both"/>
              <w:rPr>
                <w:rFonts w:ascii="Calibri" w:hAnsi="Calibri" w:cs="Calibri"/>
                <w:color w:val="000000"/>
                <w:sz w:val="22"/>
                <w:szCs w:val="22"/>
              </w:rPr>
            </w:pPr>
            <w:r>
              <w:rPr>
                <w:rFonts w:ascii="Calibri" w:hAnsi="Calibri" w:cs="Calibri"/>
                <w:color w:val="000000"/>
                <w:sz w:val="22"/>
                <w:szCs w:val="22"/>
              </w:rPr>
              <w:t>Confronté à une situation, l'élève appréhende et ressent la compétence, sans vision globale du métier et du contexte de l'entreprise.</w:t>
            </w:r>
          </w:p>
        </w:tc>
      </w:tr>
      <w:tr w:rsidR="00AE44F2" w:rsidTr="001D3AC5">
        <w:trPr>
          <w:trHeight w:val="288"/>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rsidR="00AE44F2" w:rsidRDefault="00AE44F2" w:rsidP="001D3AC5">
            <w:pPr>
              <w:jc w:val="center"/>
              <w:rPr>
                <w:rFonts w:ascii="Calibri" w:hAnsi="Calibri" w:cs="Calibri"/>
                <w:b/>
                <w:bCs/>
                <w:color w:val="000000"/>
                <w:sz w:val="22"/>
                <w:szCs w:val="22"/>
              </w:rPr>
            </w:pPr>
            <w:r>
              <w:rPr>
                <w:rFonts w:ascii="Calibri" w:hAnsi="Calibri" w:cs="Calibri"/>
                <w:b/>
                <w:bCs/>
                <w:color w:val="000000"/>
                <w:sz w:val="22"/>
                <w:szCs w:val="22"/>
              </w:rPr>
              <w:t>N3</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rsidR="00AE44F2" w:rsidRDefault="00AE44F2" w:rsidP="001D3AC5">
            <w:pPr>
              <w:jc w:val="center"/>
              <w:rPr>
                <w:rFonts w:ascii="Calibri" w:hAnsi="Calibri" w:cs="Calibri"/>
                <w:color w:val="000000"/>
                <w:sz w:val="22"/>
                <w:szCs w:val="22"/>
              </w:rPr>
            </w:pPr>
            <w:r>
              <w:rPr>
                <w:rFonts w:ascii="Calibri" w:hAnsi="Calibri" w:cs="Calibri"/>
                <w:color w:val="000000"/>
                <w:sz w:val="22"/>
                <w:szCs w:val="22"/>
              </w:rPr>
              <w:t>Professionnel débutant</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rsidR="00AE44F2" w:rsidRDefault="00AE44F2" w:rsidP="001D3AC5">
            <w:pPr>
              <w:jc w:val="both"/>
              <w:rPr>
                <w:rFonts w:ascii="Calibri" w:hAnsi="Calibri" w:cs="Calibri"/>
                <w:color w:val="000000"/>
                <w:sz w:val="22"/>
                <w:szCs w:val="22"/>
              </w:rPr>
            </w:pPr>
            <w:r>
              <w:rPr>
                <w:rFonts w:ascii="Calibri" w:hAnsi="Calibri" w:cs="Calibri"/>
                <w:color w:val="000000"/>
                <w:sz w:val="22"/>
                <w:szCs w:val="22"/>
              </w:rPr>
              <w:t>L'élève accomplit la compétence sans originalité et en faisant preuve d’initiatives limitées.</w:t>
            </w:r>
          </w:p>
        </w:tc>
      </w:tr>
      <w:tr w:rsidR="00AE44F2" w:rsidTr="001D3AC5">
        <w:trPr>
          <w:trHeight w:val="576"/>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rsidR="00AE44F2" w:rsidRDefault="00AE44F2" w:rsidP="001D3AC5">
            <w:pPr>
              <w:jc w:val="center"/>
              <w:rPr>
                <w:rFonts w:ascii="Calibri" w:hAnsi="Calibri" w:cs="Calibri"/>
                <w:b/>
                <w:bCs/>
                <w:color w:val="000000"/>
                <w:sz w:val="22"/>
                <w:szCs w:val="22"/>
              </w:rPr>
            </w:pPr>
            <w:r>
              <w:rPr>
                <w:rFonts w:ascii="Calibri" w:hAnsi="Calibri" w:cs="Calibri"/>
                <w:b/>
                <w:bCs/>
                <w:color w:val="000000"/>
                <w:sz w:val="22"/>
                <w:szCs w:val="22"/>
              </w:rPr>
              <w:t>N4</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rsidR="00AE44F2" w:rsidRDefault="00AE44F2" w:rsidP="001D3AC5">
            <w:pPr>
              <w:jc w:val="center"/>
              <w:rPr>
                <w:rFonts w:ascii="Calibri" w:hAnsi="Calibri" w:cs="Calibri"/>
                <w:color w:val="000000"/>
                <w:sz w:val="22"/>
                <w:szCs w:val="22"/>
              </w:rPr>
            </w:pPr>
            <w:r>
              <w:rPr>
                <w:rFonts w:ascii="Calibri" w:hAnsi="Calibri" w:cs="Calibri"/>
                <w:color w:val="000000"/>
                <w:sz w:val="22"/>
                <w:szCs w:val="22"/>
              </w:rPr>
              <w:t>Professionnel confirmé</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rsidR="00AE44F2" w:rsidRDefault="00AE44F2" w:rsidP="001D3AC5">
            <w:pPr>
              <w:jc w:val="both"/>
              <w:rPr>
                <w:rFonts w:ascii="Calibri" w:hAnsi="Calibri" w:cs="Calibri"/>
                <w:color w:val="000000"/>
                <w:sz w:val="22"/>
                <w:szCs w:val="22"/>
              </w:rPr>
            </w:pPr>
            <w:r>
              <w:rPr>
                <w:rFonts w:ascii="Calibri" w:hAnsi="Calibri" w:cs="Calibri"/>
                <w:color w:val="000000"/>
                <w:sz w:val="22"/>
                <w:szCs w:val="22"/>
              </w:rPr>
              <w:t>L'élève maîtrise la compétence et délivre un résultat conforme aux attentes, dans une démarche autonome.</w:t>
            </w:r>
          </w:p>
        </w:tc>
      </w:tr>
      <w:tr w:rsidR="00AE44F2" w:rsidTr="001D3AC5">
        <w:trPr>
          <w:trHeight w:val="876"/>
        </w:trPr>
        <w:tc>
          <w:tcPr>
            <w:tcW w:w="841"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rsidR="00AE44F2" w:rsidRDefault="00AE44F2" w:rsidP="001D3AC5">
            <w:pPr>
              <w:jc w:val="center"/>
              <w:rPr>
                <w:rFonts w:ascii="Calibri" w:hAnsi="Calibri" w:cs="Calibri"/>
                <w:b/>
                <w:bCs/>
                <w:color w:val="000000"/>
                <w:sz w:val="22"/>
                <w:szCs w:val="22"/>
              </w:rPr>
            </w:pPr>
            <w:r>
              <w:rPr>
                <w:rFonts w:ascii="Calibri" w:hAnsi="Calibri" w:cs="Calibri"/>
                <w:b/>
                <w:bCs/>
                <w:color w:val="000000"/>
                <w:sz w:val="22"/>
                <w:szCs w:val="22"/>
              </w:rPr>
              <w:t>N5</w:t>
            </w:r>
          </w:p>
        </w:tc>
        <w:tc>
          <w:tcPr>
            <w:tcW w:w="1701" w:type="dxa"/>
            <w:tcBorders>
              <w:top w:val="nil"/>
              <w:left w:val="nil"/>
              <w:bottom w:val="single" w:sz="8" w:space="0" w:color="auto"/>
              <w:right w:val="nil"/>
            </w:tcBorders>
            <w:noWrap/>
            <w:tcMar>
              <w:top w:w="15" w:type="dxa"/>
              <w:left w:w="15" w:type="dxa"/>
              <w:bottom w:w="0" w:type="dxa"/>
              <w:right w:w="15" w:type="dxa"/>
            </w:tcMar>
            <w:vAlign w:val="center"/>
            <w:hideMark/>
          </w:tcPr>
          <w:p w:rsidR="00AE44F2" w:rsidRDefault="00AE44F2" w:rsidP="001D3AC5">
            <w:pPr>
              <w:jc w:val="center"/>
              <w:rPr>
                <w:rFonts w:ascii="Calibri" w:hAnsi="Calibri" w:cs="Calibri"/>
                <w:color w:val="000000"/>
                <w:sz w:val="22"/>
                <w:szCs w:val="22"/>
              </w:rPr>
            </w:pPr>
            <w:r>
              <w:rPr>
                <w:rFonts w:ascii="Calibri" w:hAnsi="Calibri" w:cs="Calibri"/>
                <w:color w:val="000000"/>
                <w:sz w:val="22"/>
                <w:szCs w:val="22"/>
              </w:rPr>
              <w:t>Expert</w:t>
            </w:r>
          </w:p>
        </w:tc>
        <w:tc>
          <w:tcPr>
            <w:tcW w:w="760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AE44F2" w:rsidRDefault="00AE44F2" w:rsidP="001D3AC5">
            <w:pPr>
              <w:jc w:val="both"/>
              <w:rPr>
                <w:rFonts w:ascii="Calibri" w:hAnsi="Calibri" w:cs="Calibri"/>
                <w:color w:val="000000"/>
                <w:sz w:val="22"/>
                <w:szCs w:val="22"/>
              </w:rPr>
            </w:pPr>
            <w:r>
              <w:rPr>
                <w:rFonts w:ascii="Calibri" w:hAnsi="Calibri" w:cs="Calibri"/>
                <w:color w:val="000000"/>
                <w:sz w:val="22"/>
                <w:szCs w:val="22"/>
              </w:rPr>
              <w:t>Lors d’une situation, l'élève propose des alternatives efficientes et/ou innovantes, en enrichissant de façon permanente son capital de connaissances et de capacités liées à la compétence.</w:t>
            </w:r>
          </w:p>
        </w:tc>
      </w:tr>
    </w:tbl>
    <w:p w:rsidR="00AE44F2" w:rsidRDefault="00AE44F2" w:rsidP="00AE44F2">
      <w:pPr>
        <w:spacing w:before="120"/>
        <w:jc w:val="center"/>
        <w:rPr>
          <w:rFonts w:ascii="Calibri" w:hAnsi="Calibri"/>
          <w:i/>
          <w:sz w:val="22"/>
          <w:szCs w:val="22"/>
        </w:rPr>
      </w:pPr>
      <w:r>
        <w:rPr>
          <w:rFonts w:ascii="Calibri" w:hAnsi="Calibri"/>
          <w:i/>
          <w:sz w:val="22"/>
          <w:szCs w:val="22"/>
        </w:rPr>
        <w:t>Tableau 7 : Les niveaux de compétences (communs aux 4 spécialités)</w:t>
      </w:r>
    </w:p>
    <w:p w:rsidR="00AE44F2" w:rsidRDefault="00AE44F2" w:rsidP="00AE44F2">
      <w:pPr>
        <w:spacing w:before="240"/>
        <w:ind w:firstLine="567"/>
        <w:jc w:val="both"/>
        <w:rPr>
          <w:rFonts w:asciiTheme="minorHAnsi" w:hAnsiTheme="minorHAnsi" w:cstheme="minorHAnsi"/>
          <w:sz w:val="22"/>
        </w:rPr>
      </w:pPr>
      <w:r>
        <w:rPr>
          <w:rFonts w:asciiTheme="minorHAnsi" w:hAnsiTheme="minorHAnsi" w:cstheme="minorHAnsi"/>
          <w:sz w:val="22"/>
        </w:rPr>
        <w:t>Des compétences propres à la spécialité ont été associées aux blocs de compétences, en lien avec les compétences attestées du référentiel de formation (RNCP). Ces compétences sont présentées dans le tableau 8.</w:t>
      </w:r>
    </w:p>
    <w:p w:rsidR="00AE44F2" w:rsidRDefault="00AE44F2" w:rsidP="00AE44F2">
      <w:pPr>
        <w:spacing w:before="120"/>
        <w:ind w:firstLine="567"/>
        <w:jc w:val="both"/>
        <w:rPr>
          <w:rFonts w:asciiTheme="minorHAnsi" w:hAnsiTheme="minorHAnsi" w:cstheme="minorHAnsi"/>
          <w:sz w:val="22"/>
        </w:rPr>
      </w:pPr>
      <w:r>
        <w:rPr>
          <w:rFonts w:asciiTheme="minorHAnsi" w:hAnsiTheme="minorHAnsi" w:cstheme="minorHAnsi"/>
          <w:sz w:val="22"/>
        </w:rPr>
        <w:t>Le tableau croisé entre compétences, niveaux de compétence et Eléments Constitutifs d’Unités d’Enseignement (ECUE) est donné, pour la spécialité Informatique, dans le tableau 9.</w:t>
      </w:r>
    </w:p>
    <w:p w:rsidR="00D273E8" w:rsidRDefault="00D273E8">
      <w:pPr>
        <w:spacing w:before="240"/>
        <w:jc w:val="center"/>
        <w:rPr>
          <w:rFonts w:ascii="Calibri" w:hAnsi="Calibri"/>
          <w:i/>
          <w:sz w:val="22"/>
          <w:szCs w:val="22"/>
        </w:rPr>
      </w:pPr>
    </w:p>
    <w:p w:rsidR="00D273E8" w:rsidRDefault="00D273E8">
      <w:pPr>
        <w:spacing w:before="240"/>
        <w:jc w:val="center"/>
        <w:rPr>
          <w:rFonts w:ascii="Calibri" w:hAnsi="Calibri"/>
          <w:i/>
          <w:sz w:val="22"/>
          <w:szCs w:val="22"/>
        </w:rPr>
      </w:pPr>
    </w:p>
    <w:p w:rsidR="00D273E8" w:rsidRDefault="00D273E8">
      <w:pPr>
        <w:spacing w:before="240"/>
        <w:jc w:val="center"/>
        <w:rPr>
          <w:rFonts w:ascii="Calibri" w:hAnsi="Calibri"/>
          <w:i/>
          <w:sz w:val="22"/>
          <w:szCs w:val="22"/>
        </w:rPr>
      </w:pPr>
    </w:p>
    <w:p w:rsidR="00D273E8" w:rsidRDefault="00D273E8">
      <w:pPr>
        <w:spacing w:before="240"/>
        <w:jc w:val="center"/>
        <w:rPr>
          <w:rFonts w:ascii="Calibri" w:hAnsi="Calibri"/>
          <w:i/>
          <w:sz w:val="22"/>
          <w:szCs w:val="22"/>
        </w:rPr>
      </w:pPr>
    </w:p>
    <w:p w:rsidR="00D273E8" w:rsidRDefault="00D273E8">
      <w:pPr>
        <w:spacing w:before="240"/>
        <w:jc w:val="center"/>
        <w:rPr>
          <w:rFonts w:ascii="Calibri" w:hAnsi="Calibri"/>
          <w:i/>
          <w:sz w:val="22"/>
          <w:szCs w:val="22"/>
        </w:rPr>
      </w:pPr>
    </w:p>
    <w:p w:rsidR="00D273E8" w:rsidRDefault="00D273E8">
      <w:pPr>
        <w:spacing w:before="240"/>
        <w:jc w:val="center"/>
        <w:rPr>
          <w:rFonts w:ascii="Calibri" w:hAnsi="Calibri"/>
          <w:i/>
          <w:sz w:val="22"/>
          <w:szCs w:val="22"/>
        </w:rPr>
      </w:pPr>
    </w:p>
    <w:p w:rsidR="00D273E8" w:rsidRDefault="00D273E8">
      <w:pPr>
        <w:spacing w:before="240"/>
        <w:jc w:val="center"/>
        <w:rPr>
          <w:rFonts w:ascii="Calibri" w:hAnsi="Calibri"/>
          <w:i/>
          <w:sz w:val="22"/>
          <w:szCs w:val="22"/>
        </w:rPr>
      </w:pPr>
    </w:p>
    <w:p w:rsidR="00D273E8" w:rsidRDefault="00D273E8">
      <w:pPr>
        <w:spacing w:before="240"/>
        <w:jc w:val="center"/>
        <w:rPr>
          <w:rFonts w:ascii="Calibri" w:hAnsi="Calibri"/>
          <w:i/>
          <w:sz w:val="22"/>
          <w:szCs w:val="22"/>
        </w:rPr>
      </w:pPr>
    </w:p>
    <w:p w:rsidR="00D273E8" w:rsidRDefault="00D273E8">
      <w:pPr>
        <w:spacing w:before="240"/>
        <w:jc w:val="center"/>
        <w:rPr>
          <w:rFonts w:ascii="Calibri" w:hAnsi="Calibri"/>
          <w:i/>
          <w:sz w:val="22"/>
          <w:szCs w:val="22"/>
        </w:rPr>
      </w:pPr>
    </w:p>
    <w:p w:rsidR="00D273E8" w:rsidRDefault="00D273E8">
      <w:pPr>
        <w:spacing w:before="240"/>
        <w:jc w:val="center"/>
        <w:rPr>
          <w:rFonts w:ascii="Calibri" w:hAnsi="Calibri"/>
          <w:i/>
          <w:sz w:val="22"/>
          <w:szCs w:val="22"/>
        </w:rPr>
      </w:pPr>
    </w:p>
    <w:p w:rsidR="00D273E8" w:rsidRDefault="00D273E8">
      <w:pPr>
        <w:spacing w:before="240"/>
        <w:jc w:val="center"/>
        <w:rPr>
          <w:rFonts w:ascii="Calibri" w:hAnsi="Calibri"/>
          <w:i/>
          <w:sz w:val="22"/>
          <w:szCs w:val="22"/>
        </w:rPr>
      </w:pPr>
    </w:p>
    <w:p w:rsidR="00D273E8" w:rsidRDefault="00D273E8">
      <w:pPr>
        <w:spacing w:before="240"/>
        <w:jc w:val="center"/>
        <w:rPr>
          <w:rFonts w:ascii="Calibri" w:hAnsi="Calibri"/>
          <w:i/>
          <w:sz w:val="22"/>
          <w:szCs w:val="22"/>
        </w:rPr>
      </w:pPr>
    </w:p>
    <w:p w:rsidR="00D273E8" w:rsidRDefault="00D273E8">
      <w:pPr>
        <w:spacing w:before="240"/>
        <w:jc w:val="center"/>
        <w:rPr>
          <w:rFonts w:ascii="Calibri" w:hAnsi="Calibri"/>
          <w:i/>
          <w:sz w:val="22"/>
          <w:szCs w:val="22"/>
        </w:rPr>
      </w:pPr>
    </w:p>
    <w:p w:rsidR="00D273E8" w:rsidRDefault="00D273E8">
      <w:pPr>
        <w:spacing w:before="240"/>
        <w:jc w:val="center"/>
        <w:rPr>
          <w:rFonts w:ascii="Calibri" w:hAnsi="Calibri"/>
          <w:i/>
          <w:sz w:val="22"/>
          <w:szCs w:val="22"/>
        </w:rPr>
      </w:pPr>
    </w:p>
    <w:p w:rsidR="00D023A9" w:rsidRDefault="00D023A9" w:rsidP="00905AF9">
      <w:pPr>
        <w:spacing w:before="120"/>
        <w:rPr>
          <w:rFonts w:ascii="Calibri" w:hAnsi="Calibri"/>
          <w:i/>
          <w:sz w:val="22"/>
          <w:szCs w:val="22"/>
        </w:rPr>
      </w:pPr>
    </w:p>
    <w:tbl>
      <w:tblPr>
        <w:tblpPr w:leftFromText="141" w:rightFromText="141" w:vertAnchor="text" w:horzAnchor="page" w:tblpX="417" w:tblpY="267"/>
        <w:tblW w:w="10321" w:type="dxa"/>
        <w:tblCellMar>
          <w:left w:w="70" w:type="dxa"/>
          <w:right w:w="70" w:type="dxa"/>
        </w:tblCellMar>
        <w:tblLook w:val="04A0" w:firstRow="1" w:lastRow="0" w:firstColumn="1" w:lastColumn="0" w:noHBand="0" w:noVBand="1"/>
      </w:tblPr>
      <w:tblGrid>
        <w:gridCol w:w="2258"/>
        <w:gridCol w:w="1843"/>
        <w:gridCol w:w="6220"/>
      </w:tblGrid>
      <w:tr w:rsidR="00D273E8" w:rsidRPr="00D273E8" w:rsidTr="001D3AC5">
        <w:trPr>
          <w:trHeight w:val="588"/>
        </w:trPr>
        <w:tc>
          <w:tcPr>
            <w:tcW w:w="2258" w:type="dxa"/>
            <w:tcBorders>
              <w:top w:val="single" w:sz="8" w:space="0" w:color="auto"/>
              <w:left w:val="single" w:sz="8" w:space="0" w:color="auto"/>
              <w:bottom w:val="single" w:sz="8" w:space="0" w:color="auto"/>
              <w:right w:val="nil"/>
            </w:tcBorders>
            <w:vAlign w:val="center"/>
            <w:hideMark/>
          </w:tcPr>
          <w:p w:rsidR="00D273E8" w:rsidRPr="00D273E8" w:rsidRDefault="00D273E8" w:rsidP="00D273E8">
            <w:pPr>
              <w:suppressAutoHyphens w:val="0"/>
              <w:jc w:val="center"/>
              <w:rPr>
                <w:rFonts w:ascii="Calibri" w:hAnsi="Calibri"/>
                <w:b/>
                <w:bCs/>
                <w:color w:val="000000"/>
                <w:sz w:val="22"/>
                <w:szCs w:val="22"/>
              </w:rPr>
            </w:pPr>
            <w:r w:rsidRPr="00D273E8">
              <w:rPr>
                <w:rFonts w:ascii="Calibri" w:hAnsi="Calibri"/>
                <w:b/>
                <w:bCs/>
                <w:color w:val="000000"/>
                <w:sz w:val="22"/>
                <w:szCs w:val="22"/>
              </w:rPr>
              <w:lastRenderedPageBreak/>
              <w:t>Bloc de compétence</w:t>
            </w:r>
            <w:r>
              <w:rPr>
                <w:rFonts w:ascii="Calibri" w:hAnsi="Calibri"/>
                <w:b/>
                <w:bCs/>
                <w:color w:val="000000"/>
                <w:sz w:val="22"/>
                <w:szCs w:val="22"/>
              </w:rPr>
              <w:t>s</w:t>
            </w:r>
          </w:p>
        </w:tc>
        <w:tc>
          <w:tcPr>
            <w:tcW w:w="1843" w:type="dxa"/>
            <w:tcBorders>
              <w:top w:val="single" w:sz="8" w:space="0" w:color="auto"/>
              <w:left w:val="single" w:sz="8" w:space="0" w:color="auto"/>
              <w:bottom w:val="single" w:sz="8" w:space="0" w:color="auto"/>
              <w:right w:val="nil"/>
            </w:tcBorders>
            <w:noWrap/>
            <w:vAlign w:val="center"/>
            <w:hideMark/>
          </w:tcPr>
          <w:p w:rsidR="00D273E8" w:rsidRPr="00D273E8" w:rsidRDefault="00D273E8" w:rsidP="00D273E8">
            <w:pPr>
              <w:suppressAutoHyphens w:val="0"/>
              <w:jc w:val="center"/>
              <w:rPr>
                <w:rFonts w:ascii="Calibri" w:hAnsi="Calibri"/>
                <w:b/>
                <w:bCs/>
                <w:color w:val="000000"/>
                <w:sz w:val="22"/>
                <w:szCs w:val="22"/>
              </w:rPr>
            </w:pPr>
            <w:r w:rsidRPr="00D273E8">
              <w:rPr>
                <w:rFonts w:ascii="Calibri" w:hAnsi="Calibri"/>
                <w:b/>
                <w:bCs/>
                <w:color w:val="000000"/>
                <w:sz w:val="22"/>
                <w:szCs w:val="22"/>
              </w:rPr>
              <w:t>Compétence</w:t>
            </w:r>
          </w:p>
        </w:tc>
        <w:tc>
          <w:tcPr>
            <w:tcW w:w="6220" w:type="dxa"/>
            <w:tcBorders>
              <w:top w:val="single" w:sz="8" w:space="0" w:color="auto"/>
              <w:left w:val="single" w:sz="8" w:space="0" w:color="auto"/>
              <w:bottom w:val="single" w:sz="8" w:space="0" w:color="auto"/>
              <w:right w:val="single" w:sz="8" w:space="0" w:color="auto"/>
            </w:tcBorders>
            <w:noWrap/>
            <w:vAlign w:val="center"/>
            <w:hideMark/>
          </w:tcPr>
          <w:p w:rsidR="00D273E8" w:rsidRPr="00D273E8" w:rsidRDefault="00D273E8" w:rsidP="00D273E8">
            <w:pPr>
              <w:suppressAutoHyphens w:val="0"/>
              <w:jc w:val="center"/>
              <w:rPr>
                <w:rFonts w:ascii="Calibri" w:hAnsi="Calibri"/>
                <w:b/>
                <w:bCs/>
                <w:color w:val="000000"/>
                <w:sz w:val="22"/>
                <w:szCs w:val="22"/>
              </w:rPr>
            </w:pPr>
            <w:r w:rsidRPr="00D273E8">
              <w:rPr>
                <w:rFonts w:ascii="Calibri" w:hAnsi="Calibri"/>
                <w:b/>
                <w:bCs/>
                <w:color w:val="000000"/>
                <w:sz w:val="22"/>
                <w:szCs w:val="22"/>
              </w:rPr>
              <w:t>Description</w:t>
            </w:r>
          </w:p>
        </w:tc>
      </w:tr>
      <w:tr w:rsidR="00D273E8" w:rsidRPr="00D273E8" w:rsidTr="001D3AC5">
        <w:trPr>
          <w:trHeight w:val="600"/>
        </w:trPr>
        <w:tc>
          <w:tcPr>
            <w:tcW w:w="2258" w:type="dxa"/>
            <w:vMerge w:val="restart"/>
            <w:tcBorders>
              <w:top w:val="nil"/>
              <w:left w:val="single" w:sz="8" w:space="0" w:color="auto"/>
              <w:bottom w:val="single" w:sz="8" w:space="0" w:color="000000"/>
              <w:right w:val="single" w:sz="8" w:space="0" w:color="auto"/>
            </w:tcBorders>
            <w:vAlign w:val="center"/>
            <w:hideMark/>
          </w:tcPr>
          <w:p w:rsidR="00D273E8" w:rsidRPr="00D273E8" w:rsidRDefault="00D273E8" w:rsidP="00D273E8">
            <w:pPr>
              <w:suppressAutoHyphens w:val="0"/>
              <w:jc w:val="center"/>
              <w:rPr>
                <w:rFonts w:ascii="Calibri" w:hAnsi="Calibri"/>
                <w:b/>
                <w:bCs/>
                <w:color w:val="000000"/>
                <w:sz w:val="22"/>
                <w:szCs w:val="22"/>
              </w:rPr>
            </w:pPr>
            <w:r w:rsidRPr="00D273E8">
              <w:rPr>
                <w:rFonts w:ascii="Calibri" w:hAnsi="Calibri"/>
                <w:b/>
                <w:bCs/>
                <w:color w:val="000000"/>
                <w:sz w:val="22"/>
                <w:szCs w:val="22"/>
              </w:rPr>
              <w:t>Bloc de compétence</w:t>
            </w:r>
            <w:r>
              <w:rPr>
                <w:rFonts w:ascii="Calibri" w:hAnsi="Calibri"/>
                <w:b/>
                <w:bCs/>
                <w:color w:val="000000"/>
                <w:sz w:val="22"/>
                <w:szCs w:val="22"/>
              </w:rPr>
              <w:t>s</w:t>
            </w:r>
            <w:r w:rsidRPr="00D273E8">
              <w:rPr>
                <w:rFonts w:ascii="Calibri" w:hAnsi="Calibri"/>
                <w:b/>
                <w:bCs/>
                <w:color w:val="000000"/>
                <w:sz w:val="22"/>
                <w:szCs w:val="22"/>
              </w:rPr>
              <w:t xml:space="preserve"> 1</w:t>
            </w:r>
          </w:p>
        </w:tc>
        <w:tc>
          <w:tcPr>
            <w:tcW w:w="1843" w:type="dxa"/>
            <w:tcBorders>
              <w:top w:val="nil"/>
              <w:left w:val="nil"/>
              <w:bottom w:val="single" w:sz="4" w:space="0" w:color="auto"/>
              <w:right w:val="single" w:sz="8" w:space="0" w:color="auto"/>
            </w:tcBorders>
            <w:noWrap/>
            <w:vAlign w:val="center"/>
            <w:hideMark/>
          </w:tcPr>
          <w:p w:rsidR="00D273E8" w:rsidRPr="00D273E8" w:rsidRDefault="00D273E8" w:rsidP="00D273E8">
            <w:pPr>
              <w:suppressAutoHyphens w:val="0"/>
              <w:jc w:val="center"/>
              <w:rPr>
                <w:rFonts w:ascii="Calibri" w:hAnsi="Calibri"/>
                <w:b/>
                <w:bCs/>
                <w:color w:val="000000"/>
                <w:sz w:val="22"/>
                <w:szCs w:val="22"/>
              </w:rPr>
            </w:pPr>
            <w:r w:rsidRPr="00D273E8">
              <w:rPr>
                <w:rFonts w:ascii="Calibri" w:hAnsi="Calibri"/>
                <w:b/>
                <w:bCs/>
                <w:color w:val="000000"/>
                <w:sz w:val="22"/>
                <w:szCs w:val="22"/>
              </w:rPr>
              <w:t>Compétence 1</w:t>
            </w:r>
          </w:p>
        </w:tc>
        <w:tc>
          <w:tcPr>
            <w:tcW w:w="6220" w:type="dxa"/>
            <w:tcBorders>
              <w:top w:val="nil"/>
              <w:left w:val="nil"/>
              <w:bottom w:val="single" w:sz="4" w:space="0" w:color="auto"/>
              <w:right w:val="single" w:sz="8" w:space="0" w:color="auto"/>
            </w:tcBorders>
            <w:vAlign w:val="center"/>
            <w:hideMark/>
          </w:tcPr>
          <w:p w:rsidR="00D273E8" w:rsidRPr="00D273E8" w:rsidRDefault="00D273E8" w:rsidP="00D273E8">
            <w:pPr>
              <w:suppressAutoHyphens w:val="0"/>
              <w:rPr>
                <w:rFonts w:ascii="Calibri" w:hAnsi="Calibri"/>
                <w:color w:val="000000"/>
                <w:sz w:val="22"/>
                <w:szCs w:val="22"/>
              </w:rPr>
            </w:pPr>
            <w:r w:rsidRPr="00D273E8">
              <w:rPr>
                <w:rFonts w:ascii="Calibri" w:hAnsi="Calibri"/>
                <w:color w:val="000000"/>
                <w:sz w:val="22"/>
                <w:szCs w:val="22"/>
              </w:rPr>
              <w:t>Acquérir des informations sur un système de gestion numérique de l’information par différents moyens tels que communication avec les clients et usagers, monitoring des processus du système</w:t>
            </w:r>
          </w:p>
        </w:tc>
      </w:tr>
      <w:tr w:rsidR="00D273E8" w:rsidRPr="00D273E8" w:rsidTr="001D3AC5">
        <w:trPr>
          <w:trHeight w:val="600"/>
        </w:trPr>
        <w:tc>
          <w:tcPr>
            <w:tcW w:w="2258" w:type="dxa"/>
            <w:vMerge/>
            <w:tcBorders>
              <w:top w:val="nil"/>
              <w:left w:val="single" w:sz="8" w:space="0" w:color="auto"/>
              <w:bottom w:val="single" w:sz="8" w:space="0" w:color="000000"/>
              <w:right w:val="single" w:sz="8" w:space="0" w:color="auto"/>
            </w:tcBorders>
            <w:vAlign w:val="center"/>
            <w:hideMark/>
          </w:tcPr>
          <w:p w:rsidR="00D273E8" w:rsidRPr="00D273E8" w:rsidRDefault="00D273E8" w:rsidP="00D273E8">
            <w:pPr>
              <w:suppressAutoHyphens w:val="0"/>
              <w:rPr>
                <w:rFonts w:ascii="Calibri" w:hAnsi="Calibri"/>
                <w:b/>
                <w:bCs/>
                <w:color w:val="000000"/>
                <w:sz w:val="22"/>
                <w:szCs w:val="22"/>
              </w:rPr>
            </w:pPr>
          </w:p>
        </w:tc>
        <w:tc>
          <w:tcPr>
            <w:tcW w:w="1843" w:type="dxa"/>
            <w:tcBorders>
              <w:top w:val="nil"/>
              <w:left w:val="nil"/>
              <w:bottom w:val="single" w:sz="4" w:space="0" w:color="auto"/>
              <w:right w:val="single" w:sz="8" w:space="0" w:color="auto"/>
            </w:tcBorders>
            <w:noWrap/>
            <w:vAlign w:val="center"/>
            <w:hideMark/>
          </w:tcPr>
          <w:p w:rsidR="00D273E8" w:rsidRPr="00D273E8" w:rsidRDefault="00D273E8" w:rsidP="00D273E8">
            <w:pPr>
              <w:suppressAutoHyphens w:val="0"/>
              <w:jc w:val="center"/>
              <w:rPr>
                <w:rFonts w:ascii="Calibri" w:hAnsi="Calibri"/>
                <w:b/>
                <w:bCs/>
                <w:color w:val="000000"/>
                <w:sz w:val="22"/>
                <w:szCs w:val="22"/>
              </w:rPr>
            </w:pPr>
            <w:r w:rsidRPr="00D273E8">
              <w:rPr>
                <w:rFonts w:ascii="Calibri" w:hAnsi="Calibri"/>
                <w:b/>
                <w:bCs/>
                <w:color w:val="000000"/>
                <w:sz w:val="22"/>
                <w:szCs w:val="22"/>
              </w:rPr>
              <w:t>Compétence 2</w:t>
            </w:r>
          </w:p>
        </w:tc>
        <w:tc>
          <w:tcPr>
            <w:tcW w:w="6220" w:type="dxa"/>
            <w:tcBorders>
              <w:top w:val="nil"/>
              <w:left w:val="nil"/>
              <w:bottom w:val="single" w:sz="4" w:space="0" w:color="auto"/>
              <w:right w:val="single" w:sz="8" w:space="0" w:color="auto"/>
            </w:tcBorders>
            <w:vAlign w:val="center"/>
            <w:hideMark/>
          </w:tcPr>
          <w:p w:rsidR="00D273E8" w:rsidRPr="00D273E8" w:rsidRDefault="00D273E8" w:rsidP="00D273E8">
            <w:pPr>
              <w:suppressAutoHyphens w:val="0"/>
              <w:rPr>
                <w:rFonts w:ascii="Calibri" w:hAnsi="Calibri"/>
                <w:color w:val="000000"/>
                <w:sz w:val="22"/>
                <w:szCs w:val="22"/>
              </w:rPr>
            </w:pPr>
            <w:r w:rsidRPr="00D273E8">
              <w:rPr>
                <w:rFonts w:ascii="Calibri" w:hAnsi="Calibri"/>
                <w:color w:val="000000"/>
                <w:sz w:val="22"/>
                <w:szCs w:val="22"/>
              </w:rPr>
              <w:t>Modéliser ces systèmes dans le but d’analyser leurs structures et fonctionnement selon plusieurs points de vue : techniques, fonctionnels, organisationnels, etc.</w:t>
            </w:r>
          </w:p>
        </w:tc>
      </w:tr>
      <w:tr w:rsidR="00D273E8" w:rsidRPr="00D273E8" w:rsidTr="001D3AC5">
        <w:trPr>
          <w:trHeight w:val="600"/>
        </w:trPr>
        <w:tc>
          <w:tcPr>
            <w:tcW w:w="2258" w:type="dxa"/>
            <w:vMerge/>
            <w:tcBorders>
              <w:top w:val="nil"/>
              <w:left w:val="single" w:sz="8" w:space="0" w:color="auto"/>
              <w:bottom w:val="single" w:sz="8" w:space="0" w:color="000000"/>
              <w:right w:val="single" w:sz="8" w:space="0" w:color="auto"/>
            </w:tcBorders>
            <w:vAlign w:val="center"/>
            <w:hideMark/>
          </w:tcPr>
          <w:p w:rsidR="00D273E8" w:rsidRPr="00D273E8" w:rsidRDefault="00D273E8" w:rsidP="00D273E8">
            <w:pPr>
              <w:suppressAutoHyphens w:val="0"/>
              <w:rPr>
                <w:rFonts w:ascii="Calibri" w:hAnsi="Calibri"/>
                <w:b/>
                <w:bCs/>
                <w:color w:val="000000"/>
                <w:sz w:val="22"/>
                <w:szCs w:val="22"/>
              </w:rPr>
            </w:pPr>
          </w:p>
        </w:tc>
        <w:tc>
          <w:tcPr>
            <w:tcW w:w="1843" w:type="dxa"/>
            <w:tcBorders>
              <w:top w:val="nil"/>
              <w:left w:val="nil"/>
              <w:bottom w:val="single" w:sz="4" w:space="0" w:color="auto"/>
              <w:right w:val="single" w:sz="8" w:space="0" w:color="auto"/>
            </w:tcBorders>
            <w:noWrap/>
            <w:vAlign w:val="center"/>
            <w:hideMark/>
          </w:tcPr>
          <w:p w:rsidR="00D273E8" w:rsidRPr="00D273E8" w:rsidRDefault="00D273E8" w:rsidP="00D273E8">
            <w:pPr>
              <w:suppressAutoHyphens w:val="0"/>
              <w:jc w:val="center"/>
              <w:rPr>
                <w:rFonts w:ascii="Calibri" w:hAnsi="Calibri"/>
                <w:b/>
                <w:bCs/>
                <w:color w:val="000000"/>
                <w:sz w:val="22"/>
                <w:szCs w:val="22"/>
              </w:rPr>
            </w:pPr>
            <w:r w:rsidRPr="00D273E8">
              <w:rPr>
                <w:rFonts w:ascii="Calibri" w:hAnsi="Calibri"/>
                <w:b/>
                <w:bCs/>
                <w:color w:val="000000"/>
                <w:sz w:val="22"/>
                <w:szCs w:val="22"/>
              </w:rPr>
              <w:t>Compétence 3</w:t>
            </w:r>
          </w:p>
        </w:tc>
        <w:tc>
          <w:tcPr>
            <w:tcW w:w="6220" w:type="dxa"/>
            <w:tcBorders>
              <w:top w:val="nil"/>
              <w:left w:val="nil"/>
              <w:bottom w:val="single" w:sz="4" w:space="0" w:color="auto"/>
              <w:right w:val="single" w:sz="8" w:space="0" w:color="auto"/>
            </w:tcBorders>
            <w:vAlign w:val="center"/>
            <w:hideMark/>
          </w:tcPr>
          <w:p w:rsidR="00D273E8" w:rsidRPr="00D273E8" w:rsidRDefault="00D273E8" w:rsidP="00D273E8">
            <w:pPr>
              <w:suppressAutoHyphens w:val="0"/>
              <w:rPr>
                <w:rFonts w:ascii="Calibri" w:hAnsi="Calibri"/>
                <w:color w:val="000000"/>
                <w:sz w:val="22"/>
                <w:szCs w:val="22"/>
              </w:rPr>
            </w:pPr>
            <w:r w:rsidRPr="00D273E8">
              <w:rPr>
                <w:rFonts w:ascii="Calibri" w:hAnsi="Calibri"/>
                <w:color w:val="000000"/>
                <w:sz w:val="22"/>
                <w:szCs w:val="22"/>
              </w:rPr>
              <w:t>Evaluer les performances de ces systèmes selon différents points de vue dans le but de produire un diagnostic utile aux clients (usagers, décideurs, etc.)</w:t>
            </w:r>
          </w:p>
        </w:tc>
      </w:tr>
      <w:tr w:rsidR="00D273E8" w:rsidRPr="00D273E8" w:rsidTr="001D3AC5">
        <w:trPr>
          <w:trHeight w:val="600"/>
        </w:trPr>
        <w:tc>
          <w:tcPr>
            <w:tcW w:w="2258" w:type="dxa"/>
            <w:vMerge/>
            <w:tcBorders>
              <w:top w:val="nil"/>
              <w:left w:val="single" w:sz="8" w:space="0" w:color="auto"/>
              <w:bottom w:val="single" w:sz="8" w:space="0" w:color="000000"/>
              <w:right w:val="single" w:sz="8" w:space="0" w:color="auto"/>
            </w:tcBorders>
            <w:vAlign w:val="center"/>
            <w:hideMark/>
          </w:tcPr>
          <w:p w:rsidR="00D273E8" w:rsidRPr="00D273E8" w:rsidRDefault="00D273E8" w:rsidP="00D273E8">
            <w:pPr>
              <w:suppressAutoHyphens w:val="0"/>
              <w:rPr>
                <w:rFonts w:ascii="Calibri" w:hAnsi="Calibri"/>
                <w:b/>
                <w:bCs/>
                <w:color w:val="000000"/>
                <w:sz w:val="22"/>
                <w:szCs w:val="22"/>
              </w:rPr>
            </w:pPr>
          </w:p>
        </w:tc>
        <w:tc>
          <w:tcPr>
            <w:tcW w:w="1843" w:type="dxa"/>
            <w:tcBorders>
              <w:top w:val="nil"/>
              <w:left w:val="nil"/>
              <w:bottom w:val="single" w:sz="8" w:space="0" w:color="auto"/>
              <w:right w:val="single" w:sz="8" w:space="0" w:color="auto"/>
            </w:tcBorders>
            <w:noWrap/>
            <w:vAlign w:val="center"/>
            <w:hideMark/>
          </w:tcPr>
          <w:p w:rsidR="00D273E8" w:rsidRPr="00D273E8" w:rsidRDefault="00D273E8" w:rsidP="00D273E8">
            <w:pPr>
              <w:suppressAutoHyphens w:val="0"/>
              <w:jc w:val="center"/>
              <w:rPr>
                <w:rFonts w:ascii="Calibri" w:hAnsi="Calibri"/>
                <w:b/>
                <w:bCs/>
                <w:color w:val="000000"/>
                <w:sz w:val="22"/>
                <w:szCs w:val="22"/>
              </w:rPr>
            </w:pPr>
            <w:r w:rsidRPr="00D273E8">
              <w:rPr>
                <w:rFonts w:ascii="Calibri" w:hAnsi="Calibri"/>
                <w:b/>
                <w:bCs/>
                <w:color w:val="000000"/>
                <w:sz w:val="22"/>
                <w:szCs w:val="22"/>
              </w:rPr>
              <w:t>Compétence 4</w:t>
            </w:r>
          </w:p>
        </w:tc>
        <w:tc>
          <w:tcPr>
            <w:tcW w:w="6220" w:type="dxa"/>
            <w:tcBorders>
              <w:top w:val="nil"/>
              <w:left w:val="nil"/>
              <w:bottom w:val="single" w:sz="8" w:space="0" w:color="auto"/>
              <w:right w:val="single" w:sz="8" w:space="0" w:color="auto"/>
            </w:tcBorders>
            <w:vAlign w:val="center"/>
            <w:hideMark/>
          </w:tcPr>
          <w:p w:rsidR="00D273E8" w:rsidRPr="00D273E8" w:rsidRDefault="00D273E8" w:rsidP="00D273E8">
            <w:pPr>
              <w:suppressAutoHyphens w:val="0"/>
              <w:rPr>
                <w:rFonts w:ascii="Calibri" w:hAnsi="Calibri"/>
                <w:color w:val="000000"/>
                <w:sz w:val="22"/>
                <w:szCs w:val="22"/>
              </w:rPr>
            </w:pPr>
            <w:r w:rsidRPr="00D273E8">
              <w:rPr>
                <w:rFonts w:ascii="Calibri" w:hAnsi="Calibri"/>
                <w:color w:val="000000"/>
                <w:sz w:val="22"/>
                <w:szCs w:val="22"/>
              </w:rPr>
              <w:t>Conduire un projet d’analyse, d’audit et d’évolution d’un système d’information en considérant toutes ses phases</w:t>
            </w:r>
          </w:p>
        </w:tc>
      </w:tr>
      <w:tr w:rsidR="00D273E8" w:rsidRPr="00D273E8" w:rsidTr="001D3AC5">
        <w:trPr>
          <w:trHeight w:val="600"/>
        </w:trPr>
        <w:tc>
          <w:tcPr>
            <w:tcW w:w="2258" w:type="dxa"/>
            <w:vMerge w:val="restart"/>
            <w:tcBorders>
              <w:top w:val="nil"/>
              <w:left w:val="single" w:sz="8" w:space="0" w:color="auto"/>
              <w:bottom w:val="single" w:sz="4" w:space="0" w:color="000000"/>
              <w:right w:val="single" w:sz="8" w:space="0" w:color="auto"/>
            </w:tcBorders>
            <w:vAlign w:val="center"/>
            <w:hideMark/>
          </w:tcPr>
          <w:p w:rsidR="00D273E8" w:rsidRPr="00D273E8" w:rsidRDefault="00D273E8" w:rsidP="00D273E8">
            <w:pPr>
              <w:suppressAutoHyphens w:val="0"/>
              <w:jc w:val="center"/>
              <w:rPr>
                <w:rFonts w:ascii="Calibri" w:hAnsi="Calibri"/>
                <w:b/>
                <w:bCs/>
                <w:color w:val="000000"/>
                <w:sz w:val="22"/>
                <w:szCs w:val="22"/>
              </w:rPr>
            </w:pPr>
            <w:r w:rsidRPr="00D273E8">
              <w:rPr>
                <w:rFonts w:ascii="Calibri" w:hAnsi="Calibri"/>
                <w:b/>
                <w:bCs/>
                <w:color w:val="000000"/>
                <w:sz w:val="22"/>
                <w:szCs w:val="22"/>
              </w:rPr>
              <w:t>Bloc de compétence</w:t>
            </w:r>
            <w:r>
              <w:rPr>
                <w:rFonts w:ascii="Calibri" w:hAnsi="Calibri"/>
                <w:b/>
                <w:bCs/>
                <w:color w:val="000000"/>
                <w:sz w:val="22"/>
                <w:szCs w:val="22"/>
              </w:rPr>
              <w:t>s</w:t>
            </w:r>
            <w:r w:rsidRPr="00D273E8">
              <w:rPr>
                <w:rFonts w:ascii="Calibri" w:hAnsi="Calibri"/>
                <w:b/>
                <w:bCs/>
                <w:color w:val="000000"/>
                <w:sz w:val="22"/>
                <w:szCs w:val="22"/>
              </w:rPr>
              <w:t xml:space="preserve"> 2</w:t>
            </w:r>
          </w:p>
        </w:tc>
        <w:tc>
          <w:tcPr>
            <w:tcW w:w="1843" w:type="dxa"/>
            <w:tcBorders>
              <w:top w:val="nil"/>
              <w:left w:val="nil"/>
              <w:bottom w:val="single" w:sz="4" w:space="0" w:color="auto"/>
              <w:right w:val="single" w:sz="8" w:space="0" w:color="auto"/>
            </w:tcBorders>
            <w:noWrap/>
            <w:vAlign w:val="center"/>
            <w:hideMark/>
          </w:tcPr>
          <w:p w:rsidR="00D273E8" w:rsidRPr="00D273E8" w:rsidRDefault="00D273E8" w:rsidP="00D273E8">
            <w:pPr>
              <w:suppressAutoHyphens w:val="0"/>
              <w:jc w:val="center"/>
              <w:rPr>
                <w:rFonts w:ascii="Calibri" w:hAnsi="Calibri"/>
                <w:b/>
                <w:bCs/>
                <w:color w:val="000000"/>
                <w:sz w:val="22"/>
                <w:szCs w:val="22"/>
              </w:rPr>
            </w:pPr>
            <w:r w:rsidRPr="00D273E8">
              <w:rPr>
                <w:rFonts w:ascii="Calibri" w:hAnsi="Calibri"/>
                <w:b/>
                <w:bCs/>
                <w:color w:val="000000"/>
                <w:sz w:val="22"/>
                <w:szCs w:val="22"/>
              </w:rPr>
              <w:t>Compétence 5</w:t>
            </w:r>
          </w:p>
        </w:tc>
        <w:tc>
          <w:tcPr>
            <w:tcW w:w="6220" w:type="dxa"/>
            <w:tcBorders>
              <w:top w:val="nil"/>
              <w:left w:val="nil"/>
              <w:bottom w:val="single" w:sz="4" w:space="0" w:color="auto"/>
              <w:right w:val="single" w:sz="8" w:space="0" w:color="auto"/>
            </w:tcBorders>
            <w:vAlign w:val="center"/>
            <w:hideMark/>
          </w:tcPr>
          <w:p w:rsidR="00D273E8" w:rsidRPr="00D273E8" w:rsidRDefault="00D273E8" w:rsidP="00D273E8">
            <w:pPr>
              <w:suppressAutoHyphens w:val="0"/>
              <w:rPr>
                <w:rFonts w:ascii="Calibri" w:hAnsi="Calibri"/>
                <w:color w:val="000000"/>
                <w:sz w:val="22"/>
                <w:szCs w:val="22"/>
              </w:rPr>
            </w:pPr>
            <w:r w:rsidRPr="00D273E8">
              <w:rPr>
                <w:rFonts w:ascii="Calibri" w:hAnsi="Calibri"/>
                <w:color w:val="000000"/>
                <w:sz w:val="22"/>
                <w:szCs w:val="22"/>
              </w:rPr>
              <w:t>Produire des modélisations pour la spécification des systèmes de traitement numériques de l’information prenant en compte les différents types de besoins des clients</w:t>
            </w:r>
          </w:p>
        </w:tc>
      </w:tr>
      <w:tr w:rsidR="00D273E8" w:rsidRPr="00D273E8" w:rsidTr="001D3AC5">
        <w:trPr>
          <w:trHeight w:val="600"/>
        </w:trPr>
        <w:tc>
          <w:tcPr>
            <w:tcW w:w="2258" w:type="dxa"/>
            <w:vMerge/>
            <w:tcBorders>
              <w:top w:val="nil"/>
              <w:left w:val="single" w:sz="8" w:space="0" w:color="auto"/>
              <w:bottom w:val="single" w:sz="4" w:space="0" w:color="000000"/>
              <w:right w:val="single" w:sz="8" w:space="0" w:color="auto"/>
            </w:tcBorders>
            <w:vAlign w:val="center"/>
            <w:hideMark/>
          </w:tcPr>
          <w:p w:rsidR="00D273E8" w:rsidRPr="00D273E8" w:rsidRDefault="00D273E8" w:rsidP="00D273E8">
            <w:pPr>
              <w:suppressAutoHyphens w:val="0"/>
              <w:rPr>
                <w:rFonts w:ascii="Calibri" w:hAnsi="Calibri"/>
                <w:b/>
                <w:bCs/>
                <w:color w:val="000000"/>
                <w:sz w:val="22"/>
                <w:szCs w:val="22"/>
              </w:rPr>
            </w:pPr>
          </w:p>
        </w:tc>
        <w:tc>
          <w:tcPr>
            <w:tcW w:w="1843" w:type="dxa"/>
            <w:tcBorders>
              <w:top w:val="nil"/>
              <w:left w:val="nil"/>
              <w:bottom w:val="single" w:sz="4" w:space="0" w:color="auto"/>
              <w:right w:val="single" w:sz="8" w:space="0" w:color="auto"/>
            </w:tcBorders>
            <w:noWrap/>
            <w:vAlign w:val="center"/>
            <w:hideMark/>
          </w:tcPr>
          <w:p w:rsidR="00D273E8" w:rsidRPr="00D273E8" w:rsidRDefault="00D273E8" w:rsidP="00D273E8">
            <w:pPr>
              <w:suppressAutoHyphens w:val="0"/>
              <w:jc w:val="center"/>
              <w:rPr>
                <w:rFonts w:ascii="Calibri" w:hAnsi="Calibri"/>
                <w:b/>
                <w:bCs/>
                <w:color w:val="000000"/>
                <w:sz w:val="22"/>
                <w:szCs w:val="22"/>
              </w:rPr>
            </w:pPr>
            <w:r w:rsidRPr="00D273E8">
              <w:rPr>
                <w:rFonts w:ascii="Calibri" w:hAnsi="Calibri"/>
                <w:b/>
                <w:bCs/>
                <w:color w:val="000000"/>
                <w:sz w:val="22"/>
                <w:szCs w:val="22"/>
              </w:rPr>
              <w:t>Compétence 6</w:t>
            </w:r>
          </w:p>
        </w:tc>
        <w:tc>
          <w:tcPr>
            <w:tcW w:w="6220" w:type="dxa"/>
            <w:tcBorders>
              <w:top w:val="nil"/>
              <w:left w:val="nil"/>
              <w:bottom w:val="single" w:sz="4" w:space="0" w:color="auto"/>
              <w:right w:val="single" w:sz="8" w:space="0" w:color="auto"/>
            </w:tcBorders>
            <w:vAlign w:val="center"/>
            <w:hideMark/>
          </w:tcPr>
          <w:p w:rsidR="00D273E8" w:rsidRPr="00D273E8" w:rsidRDefault="00D273E8" w:rsidP="00D273E8">
            <w:pPr>
              <w:suppressAutoHyphens w:val="0"/>
              <w:rPr>
                <w:rFonts w:ascii="Calibri" w:hAnsi="Calibri"/>
                <w:color w:val="000000"/>
                <w:sz w:val="22"/>
                <w:szCs w:val="22"/>
              </w:rPr>
            </w:pPr>
            <w:r w:rsidRPr="00D273E8">
              <w:rPr>
                <w:rFonts w:ascii="Calibri" w:hAnsi="Calibri"/>
                <w:color w:val="000000"/>
                <w:sz w:val="22"/>
                <w:szCs w:val="22"/>
              </w:rPr>
              <w:t>Produire des conceptions générales et détaillées de ces systèmes permettant leurs développements en tenant compte des contraintes techniques, opérationnelles, de ressources et de qualité</w:t>
            </w:r>
          </w:p>
        </w:tc>
      </w:tr>
      <w:tr w:rsidR="00D273E8" w:rsidRPr="00D273E8" w:rsidTr="001D3AC5">
        <w:trPr>
          <w:trHeight w:val="600"/>
        </w:trPr>
        <w:tc>
          <w:tcPr>
            <w:tcW w:w="2258" w:type="dxa"/>
            <w:vMerge/>
            <w:tcBorders>
              <w:top w:val="nil"/>
              <w:left w:val="single" w:sz="8" w:space="0" w:color="auto"/>
              <w:bottom w:val="single" w:sz="4" w:space="0" w:color="000000"/>
              <w:right w:val="single" w:sz="8" w:space="0" w:color="auto"/>
            </w:tcBorders>
            <w:vAlign w:val="center"/>
            <w:hideMark/>
          </w:tcPr>
          <w:p w:rsidR="00D273E8" w:rsidRPr="00D273E8" w:rsidRDefault="00D273E8" w:rsidP="00D273E8">
            <w:pPr>
              <w:suppressAutoHyphens w:val="0"/>
              <w:rPr>
                <w:rFonts w:ascii="Calibri" w:hAnsi="Calibri"/>
                <w:b/>
                <w:bCs/>
                <w:color w:val="000000"/>
                <w:sz w:val="22"/>
                <w:szCs w:val="22"/>
              </w:rPr>
            </w:pPr>
          </w:p>
        </w:tc>
        <w:tc>
          <w:tcPr>
            <w:tcW w:w="1843" w:type="dxa"/>
            <w:tcBorders>
              <w:top w:val="nil"/>
              <w:left w:val="nil"/>
              <w:bottom w:val="single" w:sz="4" w:space="0" w:color="auto"/>
              <w:right w:val="single" w:sz="8" w:space="0" w:color="auto"/>
            </w:tcBorders>
            <w:noWrap/>
            <w:vAlign w:val="center"/>
            <w:hideMark/>
          </w:tcPr>
          <w:p w:rsidR="00D273E8" w:rsidRPr="00D273E8" w:rsidRDefault="00D273E8" w:rsidP="00D273E8">
            <w:pPr>
              <w:suppressAutoHyphens w:val="0"/>
              <w:jc w:val="center"/>
              <w:rPr>
                <w:rFonts w:ascii="Calibri" w:hAnsi="Calibri"/>
                <w:b/>
                <w:bCs/>
                <w:color w:val="000000"/>
                <w:sz w:val="22"/>
                <w:szCs w:val="22"/>
              </w:rPr>
            </w:pPr>
            <w:r w:rsidRPr="00D273E8">
              <w:rPr>
                <w:rFonts w:ascii="Calibri" w:hAnsi="Calibri"/>
                <w:b/>
                <w:bCs/>
                <w:color w:val="000000"/>
                <w:sz w:val="22"/>
                <w:szCs w:val="22"/>
              </w:rPr>
              <w:t>Compétence 7</w:t>
            </w:r>
          </w:p>
        </w:tc>
        <w:tc>
          <w:tcPr>
            <w:tcW w:w="6220" w:type="dxa"/>
            <w:tcBorders>
              <w:top w:val="single" w:sz="8" w:space="0" w:color="auto"/>
              <w:left w:val="nil"/>
              <w:bottom w:val="single" w:sz="4" w:space="0" w:color="auto"/>
              <w:right w:val="single" w:sz="8" w:space="0" w:color="auto"/>
            </w:tcBorders>
            <w:vAlign w:val="center"/>
            <w:hideMark/>
          </w:tcPr>
          <w:p w:rsidR="00D273E8" w:rsidRPr="00D273E8" w:rsidRDefault="00D273E8" w:rsidP="00D273E8">
            <w:pPr>
              <w:suppressAutoHyphens w:val="0"/>
              <w:rPr>
                <w:rFonts w:ascii="Calibri" w:hAnsi="Calibri"/>
                <w:color w:val="000000"/>
                <w:sz w:val="22"/>
                <w:szCs w:val="22"/>
              </w:rPr>
            </w:pPr>
            <w:r w:rsidRPr="00D273E8">
              <w:rPr>
                <w:rFonts w:ascii="Calibri" w:hAnsi="Calibri"/>
                <w:color w:val="000000"/>
                <w:sz w:val="22"/>
                <w:szCs w:val="22"/>
              </w:rPr>
              <w:t>Développer les différents composants de ces systèmes</w:t>
            </w:r>
          </w:p>
        </w:tc>
      </w:tr>
      <w:tr w:rsidR="00D273E8" w:rsidRPr="00D273E8" w:rsidTr="001D3AC5">
        <w:trPr>
          <w:trHeight w:val="600"/>
        </w:trPr>
        <w:tc>
          <w:tcPr>
            <w:tcW w:w="2258" w:type="dxa"/>
            <w:vMerge/>
            <w:tcBorders>
              <w:top w:val="nil"/>
              <w:left w:val="single" w:sz="8" w:space="0" w:color="auto"/>
              <w:bottom w:val="single" w:sz="4" w:space="0" w:color="000000"/>
              <w:right w:val="single" w:sz="8" w:space="0" w:color="auto"/>
            </w:tcBorders>
            <w:vAlign w:val="center"/>
            <w:hideMark/>
          </w:tcPr>
          <w:p w:rsidR="00D273E8" w:rsidRPr="00D273E8" w:rsidRDefault="00D273E8" w:rsidP="00D273E8">
            <w:pPr>
              <w:suppressAutoHyphens w:val="0"/>
              <w:rPr>
                <w:rFonts w:ascii="Calibri" w:hAnsi="Calibri"/>
                <w:b/>
                <w:bCs/>
                <w:color w:val="000000"/>
                <w:sz w:val="22"/>
                <w:szCs w:val="22"/>
              </w:rPr>
            </w:pPr>
          </w:p>
        </w:tc>
        <w:tc>
          <w:tcPr>
            <w:tcW w:w="1843" w:type="dxa"/>
            <w:tcBorders>
              <w:top w:val="nil"/>
              <w:left w:val="nil"/>
              <w:bottom w:val="nil"/>
              <w:right w:val="single" w:sz="8" w:space="0" w:color="auto"/>
            </w:tcBorders>
            <w:noWrap/>
            <w:vAlign w:val="center"/>
            <w:hideMark/>
          </w:tcPr>
          <w:p w:rsidR="00D273E8" w:rsidRPr="00D273E8" w:rsidRDefault="00D273E8" w:rsidP="00D273E8">
            <w:pPr>
              <w:suppressAutoHyphens w:val="0"/>
              <w:jc w:val="center"/>
              <w:rPr>
                <w:rFonts w:ascii="Calibri" w:hAnsi="Calibri"/>
                <w:b/>
                <w:bCs/>
                <w:color w:val="000000"/>
                <w:sz w:val="22"/>
                <w:szCs w:val="22"/>
              </w:rPr>
            </w:pPr>
            <w:r w:rsidRPr="00D273E8">
              <w:rPr>
                <w:rFonts w:ascii="Calibri" w:hAnsi="Calibri"/>
                <w:b/>
                <w:bCs/>
                <w:color w:val="000000"/>
                <w:sz w:val="22"/>
                <w:szCs w:val="22"/>
              </w:rPr>
              <w:t>Compétence 8</w:t>
            </w:r>
          </w:p>
        </w:tc>
        <w:tc>
          <w:tcPr>
            <w:tcW w:w="6220" w:type="dxa"/>
            <w:tcBorders>
              <w:top w:val="nil"/>
              <w:left w:val="nil"/>
              <w:bottom w:val="nil"/>
              <w:right w:val="single" w:sz="8" w:space="0" w:color="auto"/>
            </w:tcBorders>
            <w:vAlign w:val="center"/>
            <w:hideMark/>
          </w:tcPr>
          <w:p w:rsidR="00D273E8" w:rsidRPr="00D273E8" w:rsidRDefault="00D273E8" w:rsidP="00D273E8">
            <w:pPr>
              <w:suppressAutoHyphens w:val="0"/>
              <w:rPr>
                <w:rFonts w:ascii="Calibri" w:hAnsi="Calibri"/>
                <w:color w:val="000000"/>
                <w:sz w:val="22"/>
                <w:szCs w:val="22"/>
              </w:rPr>
            </w:pPr>
            <w:r w:rsidRPr="00D273E8">
              <w:rPr>
                <w:rFonts w:ascii="Calibri" w:hAnsi="Calibri"/>
                <w:color w:val="000000"/>
                <w:sz w:val="22"/>
                <w:szCs w:val="22"/>
              </w:rPr>
              <w:t>Traduire par des méthodes adaptées les décisions managériales de conception et de développement de ces systèmes en adoptant une méthode de conduite de projets appropriées</w:t>
            </w:r>
          </w:p>
        </w:tc>
      </w:tr>
      <w:tr w:rsidR="00D273E8" w:rsidRPr="00D273E8" w:rsidTr="001D3AC5">
        <w:trPr>
          <w:trHeight w:val="600"/>
        </w:trPr>
        <w:tc>
          <w:tcPr>
            <w:tcW w:w="2258" w:type="dxa"/>
            <w:vMerge w:val="restart"/>
            <w:tcBorders>
              <w:top w:val="single" w:sz="8" w:space="0" w:color="auto"/>
              <w:left w:val="single" w:sz="8" w:space="0" w:color="auto"/>
              <w:bottom w:val="single" w:sz="8" w:space="0" w:color="000000"/>
              <w:right w:val="nil"/>
            </w:tcBorders>
            <w:vAlign w:val="center"/>
            <w:hideMark/>
          </w:tcPr>
          <w:p w:rsidR="00D273E8" w:rsidRPr="00D273E8" w:rsidRDefault="00D273E8" w:rsidP="00D273E8">
            <w:pPr>
              <w:suppressAutoHyphens w:val="0"/>
              <w:jc w:val="center"/>
              <w:rPr>
                <w:rFonts w:ascii="Calibri" w:hAnsi="Calibri"/>
                <w:b/>
                <w:bCs/>
                <w:color w:val="000000"/>
                <w:sz w:val="22"/>
                <w:szCs w:val="22"/>
              </w:rPr>
            </w:pPr>
            <w:r w:rsidRPr="00D273E8">
              <w:rPr>
                <w:rFonts w:ascii="Calibri" w:hAnsi="Calibri"/>
                <w:b/>
                <w:bCs/>
                <w:color w:val="000000"/>
                <w:sz w:val="22"/>
                <w:szCs w:val="22"/>
              </w:rPr>
              <w:t>Bloc de compétence</w:t>
            </w:r>
            <w:r>
              <w:rPr>
                <w:rFonts w:ascii="Calibri" w:hAnsi="Calibri"/>
                <w:b/>
                <w:bCs/>
                <w:color w:val="000000"/>
                <w:sz w:val="22"/>
                <w:szCs w:val="22"/>
              </w:rPr>
              <w:t>s</w:t>
            </w:r>
            <w:r w:rsidRPr="00D273E8">
              <w:rPr>
                <w:rFonts w:ascii="Calibri" w:hAnsi="Calibri"/>
                <w:b/>
                <w:bCs/>
                <w:color w:val="000000"/>
                <w:sz w:val="22"/>
                <w:szCs w:val="22"/>
              </w:rPr>
              <w:t xml:space="preserve"> 3</w:t>
            </w:r>
          </w:p>
        </w:tc>
        <w:tc>
          <w:tcPr>
            <w:tcW w:w="1843" w:type="dxa"/>
            <w:tcBorders>
              <w:top w:val="single" w:sz="8" w:space="0" w:color="auto"/>
              <w:left w:val="single" w:sz="8" w:space="0" w:color="auto"/>
              <w:bottom w:val="single" w:sz="4" w:space="0" w:color="auto"/>
              <w:right w:val="nil"/>
            </w:tcBorders>
            <w:noWrap/>
            <w:vAlign w:val="center"/>
            <w:hideMark/>
          </w:tcPr>
          <w:p w:rsidR="00D273E8" w:rsidRPr="00D273E8" w:rsidRDefault="00D273E8" w:rsidP="00D273E8">
            <w:pPr>
              <w:suppressAutoHyphens w:val="0"/>
              <w:jc w:val="center"/>
              <w:rPr>
                <w:rFonts w:ascii="Calibri" w:hAnsi="Calibri"/>
                <w:b/>
                <w:bCs/>
                <w:color w:val="000000"/>
                <w:sz w:val="22"/>
                <w:szCs w:val="22"/>
              </w:rPr>
            </w:pPr>
            <w:r w:rsidRPr="00D273E8">
              <w:rPr>
                <w:rFonts w:ascii="Calibri" w:hAnsi="Calibri"/>
                <w:b/>
                <w:bCs/>
                <w:color w:val="000000"/>
                <w:sz w:val="22"/>
                <w:szCs w:val="22"/>
              </w:rPr>
              <w:t>Compétence 9</w:t>
            </w:r>
          </w:p>
        </w:tc>
        <w:tc>
          <w:tcPr>
            <w:tcW w:w="6220" w:type="dxa"/>
            <w:tcBorders>
              <w:top w:val="single" w:sz="8" w:space="0" w:color="auto"/>
              <w:left w:val="single" w:sz="8" w:space="0" w:color="auto"/>
              <w:bottom w:val="single" w:sz="4" w:space="0" w:color="auto"/>
              <w:right w:val="single" w:sz="8" w:space="0" w:color="auto"/>
            </w:tcBorders>
            <w:vAlign w:val="center"/>
            <w:hideMark/>
          </w:tcPr>
          <w:p w:rsidR="00D273E8" w:rsidRPr="00D273E8" w:rsidRDefault="00D273E8" w:rsidP="00D273E8">
            <w:pPr>
              <w:suppressAutoHyphens w:val="0"/>
              <w:rPr>
                <w:rFonts w:ascii="Calibri" w:hAnsi="Calibri"/>
                <w:color w:val="000000"/>
                <w:sz w:val="22"/>
                <w:szCs w:val="22"/>
              </w:rPr>
            </w:pPr>
            <w:r w:rsidRPr="00D273E8">
              <w:rPr>
                <w:rFonts w:ascii="Calibri" w:hAnsi="Calibri"/>
                <w:color w:val="000000"/>
                <w:sz w:val="22"/>
                <w:szCs w:val="22"/>
              </w:rPr>
              <w:t>Planifier le déploiement des systèmes de traitement numérique de l’information selon une architecture définie</w:t>
            </w:r>
          </w:p>
        </w:tc>
      </w:tr>
      <w:tr w:rsidR="00D273E8" w:rsidRPr="00D273E8" w:rsidTr="001D3AC5">
        <w:trPr>
          <w:trHeight w:val="600"/>
        </w:trPr>
        <w:tc>
          <w:tcPr>
            <w:tcW w:w="2258" w:type="dxa"/>
            <w:vMerge/>
            <w:tcBorders>
              <w:top w:val="single" w:sz="8" w:space="0" w:color="auto"/>
              <w:left w:val="single" w:sz="8" w:space="0" w:color="auto"/>
              <w:bottom w:val="single" w:sz="8" w:space="0" w:color="000000"/>
              <w:right w:val="nil"/>
            </w:tcBorders>
            <w:vAlign w:val="center"/>
            <w:hideMark/>
          </w:tcPr>
          <w:p w:rsidR="00D273E8" w:rsidRPr="00D273E8" w:rsidRDefault="00D273E8" w:rsidP="00D273E8">
            <w:pPr>
              <w:suppressAutoHyphens w:val="0"/>
              <w:rPr>
                <w:rFonts w:ascii="Calibri" w:hAnsi="Calibri"/>
                <w:b/>
                <w:bCs/>
                <w:color w:val="000000"/>
                <w:sz w:val="22"/>
                <w:szCs w:val="22"/>
              </w:rPr>
            </w:pPr>
          </w:p>
        </w:tc>
        <w:tc>
          <w:tcPr>
            <w:tcW w:w="1843" w:type="dxa"/>
            <w:tcBorders>
              <w:top w:val="nil"/>
              <w:left w:val="single" w:sz="8" w:space="0" w:color="auto"/>
              <w:bottom w:val="single" w:sz="4" w:space="0" w:color="auto"/>
              <w:right w:val="nil"/>
            </w:tcBorders>
            <w:noWrap/>
            <w:vAlign w:val="center"/>
            <w:hideMark/>
          </w:tcPr>
          <w:p w:rsidR="00D273E8" w:rsidRPr="00D273E8" w:rsidRDefault="00D273E8" w:rsidP="00D273E8">
            <w:pPr>
              <w:suppressAutoHyphens w:val="0"/>
              <w:jc w:val="center"/>
              <w:rPr>
                <w:rFonts w:ascii="Calibri" w:hAnsi="Calibri"/>
                <w:b/>
                <w:bCs/>
                <w:color w:val="000000"/>
                <w:sz w:val="22"/>
                <w:szCs w:val="22"/>
              </w:rPr>
            </w:pPr>
            <w:r w:rsidRPr="00D273E8">
              <w:rPr>
                <w:rFonts w:ascii="Calibri" w:hAnsi="Calibri"/>
                <w:b/>
                <w:bCs/>
                <w:color w:val="000000"/>
                <w:sz w:val="22"/>
                <w:szCs w:val="22"/>
              </w:rPr>
              <w:t>Compétence 10</w:t>
            </w:r>
          </w:p>
        </w:tc>
        <w:tc>
          <w:tcPr>
            <w:tcW w:w="6220" w:type="dxa"/>
            <w:tcBorders>
              <w:top w:val="nil"/>
              <w:left w:val="single" w:sz="8" w:space="0" w:color="auto"/>
              <w:bottom w:val="single" w:sz="4" w:space="0" w:color="auto"/>
              <w:right w:val="single" w:sz="8" w:space="0" w:color="auto"/>
            </w:tcBorders>
            <w:vAlign w:val="center"/>
            <w:hideMark/>
          </w:tcPr>
          <w:p w:rsidR="00D273E8" w:rsidRPr="00D273E8" w:rsidRDefault="00D273E8" w:rsidP="00D273E8">
            <w:pPr>
              <w:suppressAutoHyphens w:val="0"/>
              <w:rPr>
                <w:rFonts w:ascii="Calibri" w:hAnsi="Calibri"/>
                <w:color w:val="000000"/>
                <w:sz w:val="22"/>
                <w:szCs w:val="22"/>
              </w:rPr>
            </w:pPr>
            <w:r w:rsidRPr="00D273E8">
              <w:rPr>
                <w:rFonts w:ascii="Calibri" w:hAnsi="Calibri"/>
                <w:color w:val="000000"/>
                <w:sz w:val="22"/>
                <w:szCs w:val="22"/>
              </w:rPr>
              <w:t>Assurer le bon fonctionnement de ces systèmes par la mise en œuvre de processus de surveillance et monitoring et de réponses aux sollicitations des clients/usagers</w:t>
            </w:r>
          </w:p>
        </w:tc>
      </w:tr>
      <w:tr w:rsidR="00D273E8" w:rsidRPr="00D273E8" w:rsidTr="001D3AC5">
        <w:trPr>
          <w:trHeight w:val="600"/>
        </w:trPr>
        <w:tc>
          <w:tcPr>
            <w:tcW w:w="2258" w:type="dxa"/>
            <w:vMerge/>
            <w:tcBorders>
              <w:top w:val="single" w:sz="8" w:space="0" w:color="auto"/>
              <w:left w:val="single" w:sz="8" w:space="0" w:color="auto"/>
              <w:bottom w:val="single" w:sz="8" w:space="0" w:color="000000"/>
              <w:right w:val="nil"/>
            </w:tcBorders>
            <w:vAlign w:val="center"/>
            <w:hideMark/>
          </w:tcPr>
          <w:p w:rsidR="00D273E8" w:rsidRPr="00D273E8" w:rsidRDefault="00D273E8" w:rsidP="00D273E8">
            <w:pPr>
              <w:suppressAutoHyphens w:val="0"/>
              <w:rPr>
                <w:rFonts w:ascii="Calibri" w:hAnsi="Calibri"/>
                <w:b/>
                <w:bCs/>
                <w:color w:val="000000"/>
                <w:sz w:val="22"/>
                <w:szCs w:val="22"/>
              </w:rPr>
            </w:pPr>
          </w:p>
        </w:tc>
        <w:tc>
          <w:tcPr>
            <w:tcW w:w="1843" w:type="dxa"/>
            <w:tcBorders>
              <w:top w:val="nil"/>
              <w:left w:val="single" w:sz="8" w:space="0" w:color="auto"/>
              <w:bottom w:val="single" w:sz="4" w:space="0" w:color="auto"/>
              <w:right w:val="nil"/>
            </w:tcBorders>
            <w:noWrap/>
            <w:vAlign w:val="center"/>
            <w:hideMark/>
          </w:tcPr>
          <w:p w:rsidR="00D273E8" w:rsidRPr="00D273E8" w:rsidRDefault="00D273E8" w:rsidP="00D273E8">
            <w:pPr>
              <w:suppressAutoHyphens w:val="0"/>
              <w:jc w:val="center"/>
              <w:rPr>
                <w:rFonts w:ascii="Calibri" w:hAnsi="Calibri"/>
                <w:b/>
                <w:bCs/>
                <w:color w:val="000000"/>
                <w:sz w:val="22"/>
                <w:szCs w:val="22"/>
              </w:rPr>
            </w:pPr>
            <w:r w:rsidRPr="00D273E8">
              <w:rPr>
                <w:rFonts w:ascii="Calibri" w:hAnsi="Calibri"/>
                <w:b/>
                <w:bCs/>
                <w:color w:val="000000"/>
                <w:sz w:val="22"/>
                <w:szCs w:val="22"/>
              </w:rPr>
              <w:t>Compétence 11</w:t>
            </w:r>
          </w:p>
        </w:tc>
        <w:tc>
          <w:tcPr>
            <w:tcW w:w="6220" w:type="dxa"/>
            <w:tcBorders>
              <w:top w:val="nil"/>
              <w:left w:val="single" w:sz="8" w:space="0" w:color="auto"/>
              <w:bottom w:val="single" w:sz="4" w:space="0" w:color="auto"/>
              <w:right w:val="single" w:sz="8" w:space="0" w:color="auto"/>
            </w:tcBorders>
            <w:vAlign w:val="center"/>
            <w:hideMark/>
          </w:tcPr>
          <w:p w:rsidR="00D273E8" w:rsidRPr="00D273E8" w:rsidRDefault="00D273E8" w:rsidP="00D273E8">
            <w:pPr>
              <w:suppressAutoHyphens w:val="0"/>
              <w:rPr>
                <w:rFonts w:ascii="Calibri" w:hAnsi="Calibri"/>
                <w:color w:val="000000"/>
                <w:sz w:val="22"/>
                <w:szCs w:val="22"/>
              </w:rPr>
            </w:pPr>
            <w:r w:rsidRPr="00D273E8">
              <w:rPr>
                <w:rFonts w:ascii="Calibri" w:hAnsi="Calibri"/>
                <w:color w:val="000000"/>
                <w:sz w:val="22"/>
                <w:szCs w:val="22"/>
              </w:rPr>
              <w:t>Définir et gérer les processus de gestion des interventions sur le système en fonctionnement dans le respect des besoins des clients/usagers et des contraintes organisationnelles</w:t>
            </w:r>
          </w:p>
        </w:tc>
      </w:tr>
      <w:tr w:rsidR="00D273E8" w:rsidRPr="00D273E8" w:rsidTr="001D3AC5">
        <w:trPr>
          <w:trHeight w:val="600"/>
        </w:trPr>
        <w:tc>
          <w:tcPr>
            <w:tcW w:w="2258" w:type="dxa"/>
            <w:vMerge/>
            <w:tcBorders>
              <w:top w:val="single" w:sz="8" w:space="0" w:color="auto"/>
              <w:left w:val="single" w:sz="8" w:space="0" w:color="auto"/>
              <w:bottom w:val="single" w:sz="8" w:space="0" w:color="000000"/>
              <w:right w:val="nil"/>
            </w:tcBorders>
            <w:vAlign w:val="center"/>
            <w:hideMark/>
          </w:tcPr>
          <w:p w:rsidR="00D273E8" w:rsidRPr="00D273E8" w:rsidRDefault="00D273E8" w:rsidP="00D273E8">
            <w:pPr>
              <w:suppressAutoHyphens w:val="0"/>
              <w:rPr>
                <w:rFonts w:ascii="Calibri" w:hAnsi="Calibri"/>
                <w:b/>
                <w:bCs/>
                <w:color w:val="000000"/>
                <w:sz w:val="22"/>
                <w:szCs w:val="22"/>
              </w:rPr>
            </w:pPr>
          </w:p>
        </w:tc>
        <w:tc>
          <w:tcPr>
            <w:tcW w:w="1843" w:type="dxa"/>
            <w:tcBorders>
              <w:top w:val="nil"/>
              <w:left w:val="single" w:sz="8" w:space="0" w:color="auto"/>
              <w:bottom w:val="single" w:sz="8" w:space="0" w:color="auto"/>
              <w:right w:val="nil"/>
            </w:tcBorders>
            <w:noWrap/>
            <w:vAlign w:val="center"/>
            <w:hideMark/>
          </w:tcPr>
          <w:p w:rsidR="00D273E8" w:rsidRPr="00D273E8" w:rsidRDefault="00D273E8" w:rsidP="00D273E8">
            <w:pPr>
              <w:suppressAutoHyphens w:val="0"/>
              <w:jc w:val="center"/>
              <w:rPr>
                <w:rFonts w:ascii="Calibri" w:hAnsi="Calibri"/>
                <w:b/>
                <w:bCs/>
                <w:color w:val="000000"/>
                <w:sz w:val="22"/>
                <w:szCs w:val="22"/>
              </w:rPr>
            </w:pPr>
            <w:r w:rsidRPr="00D273E8">
              <w:rPr>
                <w:rFonts w:ascii="Calibri" w:hAnsi="Calibri"/>
                <w:b/>
                <w:bCs/>
                <w:color w:val="000000"/>
                <w:sz w:val="22"/>
                <w:szCs w:val="22"/>
              </w:rPr>
              <w:t>Compétence 12</w:t>
            </w:r>
          </w:p>
        </w:tc>
        <w:tc>
          <w:tcPr>
            <w:tcW w:w="6220" w:type="dxa"/>
            <w:tcBorders>
              <w:top w:val="nil"/>
              <w:left w:val="single" w:sz="8" w:space="0" w:color="auto"/>
              <w:bottom w:val="single" w:sz="8" w:space="0" w:color="auto"/>
              <w:right w:val="single" w:sz="8" w:space="0" w:color="auto"/>
            </w:tcBorders>
            <w:vAlign w:val="center"/>
            <w:hideMark/>
          </w:tcPr>
          <w:p w:rsidR="00D273E8" w:rsidRPr="00D273E8" w:rsidRDefault="00D273E8" w:rsidP="00D273E8">
            <w:pPr>
              <w:suppressAutoHyphens w:val="0"/>
              <w:rPr>
                <w:rFonts w:ascii="Calibri" w:hAnsi="Calibri"/>
                <w:color w:val="000000"/>
                <w:sz w:val="22"/>
                <w:szCs w:val="22"/>
              </w:rPr>
            </w:pPr>
            <w:r w:rsidRPr="00D273E8">
              <w:rPr>
                <w:rFonts w:ascii="Calibri" w:hAnsi="Calibri"/>
                <w:color w:val="000000"/>
                <w:sz w:val="22"/>
                <w:szCs w:val="22"/>
              </w:rPr>
              <w:t>Produire des rapports de synthèse sur le fonctionnement de ces systèmes dans la perspective de leurs évolutions</w:t>
            </w:r>
          </w:p>
        </w:tc>
      </w:tr>
      <w:tr w:rsidR="00D273E8" w:rsidRPr="00D273E8" w:rsidTr="001D3AC5">
        <w:trPr>
          <w:trHeight w:val="600"/>
        </w:trPr>
        <w:tc>
          <w:tcPr>
            <w:tcW w:w="2258" w:type="dxa"/>
            <w:vMerge w:val="restart"/>
            <w:tcBorders>
              <w:top w:val="nil"/>
              <w:left w:val="single" w:sz="8" w:space="0" w:color="auto"/>
              <w:bottom w:val="single" w:sz="8" w:space="0" w:color="000000"/>
              <w:right w:val="single" w:sz="8" w:space="0" w:color="auto"/>
            </w:tcBorders>
            <w:vAlign w:val="center"/>
            <w:hideMark/>
          </w:tcPr>
          <w:p w:rsidR="00D273E8" w:rsidRPr="00D273E8" w:rsidRDefault="00D273E8" w:rsidP="00D273E8">
            <w:pPr>
              <w:suppressAutoHyphens w:val="0"/>
              <w:jc w:val="center"/>
              <w:rPr>
                <w:rFonts w:ascii="Calibri" w:hAnsi="Calibri"/>
                <w:b/>
                <w:bCs/>
                <w:color w:val="000000"/>
                <w:sz w:val="22"/>
                <w:szCs w:val="22"/>
              </w:rPr>
            </w:pPr>
            <w:r w:rsidRPr="00D273E8">
              <w:rPr>
                <w:rFonts w:ascii="Calibri" w:hAnsi="Calibri"/>
                <w:b/>
                <w:bCs/>
                <w:color w:val="000000"/>
                <w:sz w:val="22"/>
                <w:szCs w:val="22"/>
              </w:rPr>
              <w:t>Bloc de compétence</w:t>
            </w:r>
            <w:r>
              <w:rPr>
                <w:rFonts w:ascii="Calibri" w:hAnsi="Calibri"/>
                <w:b/>
                <w:bCs/>
                <w:color w:val="000000"/>
                <w:sz w:val="22"/>
                <w:szCs w:val="22"/>
              </w:rPr>
              <w:t>s</w:t>
            </w:r>
            <w:r w:rsidRPr="00D273E8">
              <w:rPr>
                <w:rFonts w:ascii="Calibri" w:hAnsi="Calibri"/>
                <w:b/>
                <w:bCs/>
                <w:color w:val="000000"/>
                <w:sz w:val="22"/>
                <w:szCs w:val="22"/>
              </w:rPr>
              <w:t xml:space="preserve"> 4</w:t>
            </w:r>
          </w:p>
        </w:tc>
        <w:tc>
          <w:tcPr>
            <w:tcW w:w="1843" w:type="dxa"/>
            <w:tcBorders>
              <w:top w:val="nil"/>
              <w:left w:val="nil"/>
              <w:bottom w:val="single" w:sz="4" w:space="0" w:color="auto"/>
              <w:right w:val="single" w:sz="8" w:space="0" w:color="auto"/>
            </w:tcBorders>
            <w:noWrap/>
            <w:vAlign w:val="center"/>
            <w:hideMark/>
          </w:tcPr>
          <w:p w:rsidR="00D273E8" w:rsidRPr="00D273E8" w:rsidRDefault="00D273E8" w:rsidP="00D273E8">
            <w:pPr>
              <w:suppressAutoHyphens w:val="0"/>
              <w:jc w:val="center"/>
              <w:rPr>
                <w:rFonts w:ascii="Calibri" w:hAnsi="Calibri"/>
                <w:b/>
                <w:bCs/>
                <w:color w:val="000000"/>
                <w:sz w:val="22"/>
                <w:szCs w:val="22"/>
              </w:rPr>
            </w:pPr>
            <w:r w:rsidRPr="00D273E8">
              <w:rPr>
                <w:rFonts w:ascii="Calibri" w:hAnsi="Calibri"/>
                <w:b/>
                <w:bCs/>
                <w:color w:val="000000"/>
                <w:sz w:val="22"/>
                <w:szCs w:val="22"/>
              </w:rPr>
              <w:t>Compétence 13</w:t>
            </w:r>
          </w:p>
        </w:tc>
        <w:tc>
          <w:tcPr>
            <w:tcW w:w="6220" w:type="dxa"/>
            <w:tcBorders>
              <w:top w:val="nil"/>
              <w:left w:val="nil"/>
              <w:bottom w:val="single" w:sz="4" w:space="0" w:color="auto"/>
              <w:right w:val="single" w:sz="8" w:space="0" w:color="auto"/>
            </w:tcBorders>
            <w:vAlign w:val="center"/>
            <w:hideMark/>
          </w:tcPr>
          <w:p w:rsidR="00D273E8" w:rsidRPr="00D273E8" w:rsidRDefault="00D273E8" w:rsidP="00D273E8">
            <w:pPr>
              <w:suppressAutoHyphens w:val="0"/>
              <w:rPr>
                <w:rFonts w:ascii="Calibri" w:hAnsi="Calibri"/>
                <w:color w:val="000000"/>
                <w:sz w:val="22"/>
                <w:szCs w:val="22"/>
              </w:rPr>
            </w:pPr>
            <w:r w:rsidRPr="00D273E8">
              <w:rPr>
                <w:rFonts w:ascii="Calibri" w:hAnsi="Calibri"/>
                <w:color w:val="000000"/>
                <w:sz w:val="22"/>
                <w:szCs w:val="22"/>
              </w:rPr>
              <w:t>Analyser les besoins d’évolution d’envergure des systèmes de traitement numérique de l’information</w:t>
            </w:r>
          </w:p>
        </w:tc>
      </w:tr>
      <w:tr w:rsidR="00D273E8" w:rsidRPr="00D273E8" w:rsidTr="001D3AC5">
        <w:trPr>
          <w:trHeight w:val="600"/>
        </w:trPr>
        <w:tc>
          <w:tcPr>
            <w:tcW w:w="2258" w:type="dxa"/>
            <w:vMerge/>
            <w:tcBorders>
              <w:top w:val="nil"/>
              <w:left w:val="single" w:sz="8" w:space="0" w:color="auto"/>
              <w:bottom w:val="single" w:sz="8" w:space="0" w:color="000000"/>
              <w:right w:val="single" w:sz="8" w:space="0" w:color="auto"/>
            </w:tcBorders>
            <w:vAlign w:val="center"/>
            <w:hideMark/>
          </w:tcPr>
          <w:p w:rsidR="00D273E8" w:rsidRPr="00D273E8" w:rsidRDefault="00D273E8" w:rsidP="00D273E8">
            <w:pPr>
              <w:suppressAutoHyphens w:val="0"/>
              <w:rPr>
                <w:rFonts w:ascii="Calibri" w:hAnsi="Calibri"/>
                <w:b/>
                <w:bCs/>
                <w:color w:val="000000"/>
                <w:sz w:val="22"/>
                <w:szCs w:val="22"/>
              </w:rPr>
            </w:pPr>
          </w:p>
        </w:tc>
        <w:tc>
          <w:tcPr>
            <w:tcW w:w="1843" w:type="dxa"/>
            <w:tcBorders>
              <w:top w:val="nil"/>
              <w:left w:val="nil"/>
              <w:bottom w:val="single" w:sz="4" w:space="0" w:color="auto"/>
              <w:right w:val="single" w:sz="8" w:space="0" w:color="auto"/>
            </w:tcBorders>
            <w:noWrap/>
            <w:vAlign w:val="center"/>
            <w:hideMark/>
          </w:tcPr>
          <w:p w:rsidR="00D273E8" w:rsidRPr="00D273E8" w:rsidRDefault="00D273E8" w:rsidP="00D273E8">
            <w:pPr>
              <w:suppressAutoHyphens w:val="0"/>
              <w:jc w:val="center"/>
              <w:rPr>
                <w:rFonts w:ascii="Calibri" w:hAnsi="Calibri"/>
                <w:b/>
                <w:bCs/>
                <w:color w:val="000000"/>
                <w:sz w:val="22"/>
                <w:szCs w:val="22"/>
              </w:rPr>
            </w:pPr>
            <w:r w:rsidRPr="00D273E8">
              <w:rPr>
                <w:rFonts w:ascii="Calibri" w:hAnsi="Calibri"/>
                <w:b/>
                <w:bCs/>
                <w:color w:val="000000"/>
                <w:sz w:val="22"/>
                <w:szCs w:val="22"/>
              </w:rPr>
              <w:t>Compétence 14</w:t>
            </w:r>
          </w:p>
        </w:tc>
        <w:tc>
          <w:tcPr>
            <w:tcW w:w="6220" w:type="dxa"/>
            <w:tcBorders>
              <w:top w:val="nil"/>
              <w:left w:val="nil"/>
              <w:bottom w:val="single" w:sz="4" w:space="0" w:color="auto"/>
              <w:right w:val="single" w:sz="8" w:space="0" w:color="auto"/>
            </w:tcBorders>
            <w:vAlign w:val="center"/>
            <w:hideMark/>
          </w:tcPr>
          <w:p w:rsidR="00D273E8" w:rsidRPr="00D273E8" w:rsidRDefault="00D273E8" w:rsidP="00D273E8">
            <w:pPr>
              <w:suppressAutoHyphens w:val="0"/>
              <w:rPr>
                <w:rFonts w:ascii="Calibri" w:hAnsi="Calibri"/>
                <w:color w:val="000000"/>
                <w:sz w:val="22"/>
                <w:szCs w:val="22"/>
              </w:rPr>
            </w:pPr>
            <w:r w:rsidRPr="00D273E8">
              <w:rPr>
                <w:rFonts w:ascii="Calibri" w:hAnsi="Calibri"/>
                <w:color w:val="000000"/>
                <w:sz w:val="22"/>
                <w:szCs w:val="22"/>
              </w:rPr>
              <w:t>Produire des plans d’évolution en tenant en compte des contraintes techniques, opérationnelles et socio-économiques de l’organisation</w:t>
            </w:r>
          </w:p>
        </w:tc>
      </w:tr>
      <w:tr w:rsidR="00D273E8" w:rsidRPr="00D273E8" w:rsidTr="001D3AC5">
        <w:trPr>
          <w:trHeight w:val="600"/>
        </w:trPr>
        <w:tc>
          <w:tcPr>
            <w:tcW w:w="2258" w:type="dxa"/>
            <w:vMerge/>
            <w:tcBorders>
              <w:top w:val="nil"/>
              <w:left w:val="single" w:sz="8" w:space="0" w:color="auto"/>
              <w:bottom w:val="single" w:sz="8" w:space="0" w:color="000000"/>
              <w:right w:val="single" w:sz="8" w:space="0" w:color="auto"/>
            </w:tcBorders>
            <w:vAlign w:val="center"/>
            <w:hideMark/>
          </w:tcPr>
          <w:p w:rsidR="00D273E8" w:rsidRPr="00D273E8" w:rsidRDefault="00D273E8" w:rsidP="00D273E8">
            <w:pPr>
              <w:suppressAutoHyphens w:val="0"/>
              <w:rPr>
                <w:rFonts w:ascii="Calibri" w:hAnsi="Calibri"/>
                <w:b/>
                <w:bCs/>
                <w:color w:val="000000"/>
                <w:sz w:val="22"/>
                <w:szCs w:val="22"/>
              </w:rPr>
            </w:pPr>
          </w:p>
        </w:tc>
        <w:tc>
          <w:tcPr>
            <w:tcW w:w="1843" w:type="dxa"/>
            <w:tcBorders>
              <w:top w:val="nil"/>
              <w:left w:val="nil"/>
              <w:bottom w:val="single" w:sz="4" w:space="0" w:color="auto"/>
              <w:right w:val="single" w:sz="8" w:space="0" w:color="auto"/>
            </w:tcBorders>
            <w:noWrap/>
            <w:vAlign w:val="center"/>
            <w:hideMark/>
          </w:tcPr>
          <w:p w:rsidR="00D273E8" w:rsidRPr="00D273E8" w:rsidRDefault="00D273E8" w:rsidP="00D273E8">
            <w:pPr>
              <w:suppressAutoHyphens w:val="0"/>
              <w:jc w:val="center"/>
              <w:rPr>
                <w:rFonts w:ascii="Calibri" w:hAnsi="Calibri"/>
                <w:b/>
                <w:bCs/>
                <w:color w:val="000000"/>
                <w:sz w:val="22"/>
                <w:szCs w:val="22"/>
              </w:rPr>
            </w:pPr>
            <w:r w:rsidRPr="00D273E8">
              <w:rPr>
                <w:rFonts w:ascii="Calibri" w:hAnsi="Calibri"/>
                <w:b/>
                <w:bCs/>
                <w:color w:val="000000"/>
                <w:sz w:val="22"/>
                <w:szCs w:val="22"/>
              </w:rPr>
              <w:t>Compétence 15</w:t>
            </w:r>
          </w:p>
        </w:tc>
        <w:tc>
          <w:tcPr>
            <w:tcW w:w="6220" w:type="dxa"/>
            <w:tcBorders>
              <w:top w:val="nil"/>
              <w:left w:val="nil"/>
              <w:bottom w:val="single" w:sz="4" w:space="0" w:color="auto"/>
              <w:right w:val="single" w:sz="8" w:space="0" w:color="auto"/>
            </w:tcBorders>
            <w:vAlign w:val="center"/>
            <w:hideMark/>
          </w:tcPr>
          <w:p w:rsidR="00D273E8" w:rsidRPr="00D273E8" w:rsidRDefault="00D273E8" w:rsidP="00D273E8">
            <w:pPr>
              <w:suppressAutoHyphens w:val="0"/>
              <w:rPr>
                <w:rFonts w:ascii="Calibri" w:hAnsi="Calibri"/>
                <w:color w:val="000000"/>
                <w:sz w:val="22"/>
                <w:szCs w:val="22"/>
              </w:rPr>
            </w:pPr>
            <w:r w:rsidRPr="00D273E8">
              <w:rPr>
                <w:rFonts w:ascii="Calibri" w:hAnsi="Calibri"/>
                <w:color w:val="000000"/>
                <w:sz w:val="22"/>
                <w:szCs w:val="22"/>
              </w:rPr>
              <w:t>Intégrer les bases du financement et du pilotage économique de projets</w:t>
            </w:r>
          </w:p>
        </w:tc>
      </w:tr>
      <w:tr w:rsidR="00D273E8" w:rsidRPr="00D273E8" w:rsidTr="001D3AC5">
        <w:trPr>
          <w:trHeight w:val="600"/>
        </w:trPr>
        <w:tc>
          <w:tcPr>
            <w:tcW w:w="2258" w:type="dxa"/>
            <w:vMerge/>
            <w:tcBorders>
              <w:top w:val="nil"/>
              <w:left w:val="single" w:sz="8" w:space="0" w:color="auto"/>
              <w:bottom w:val="single" w:sz="8" w:space="0" w:color="000000"/>
              <w:right w:val="single" w:sz="8" w:space="0" w:color="auto"/>
            </w:tcBorders>
            <w:vAlign w:val="center"/>
            <w:hideMark/>
          </w:tcPr>
          <w:p w:rsidR="00D273E8" w:rsidRPr="00D273E8" w:rsidRDefault="00D273E8" w:rsidP="00D273E8">
            <w:pPr>
              <w:suppressAutoHyphens w:val="0"/>
              <w:rPr>
                <w:rFonts w:ascii="Calibri" w:hAnsi="Calibri"/>
                <w:b/>
                <w:bCs/>
                <w:color w:val="000000"/>
                <w:sz w:val="22"/>
                <w:szCs w:val="22"/>
              </w:rPr>
            </w:pPr>
          </w:p>
        </w:tc>
        <w:tc>
          <w:tcPr>
            <w:tcW w:w="1843" w:type="dxa"/>
            <w:tcBorders>
              <w:top w:val="nil"/>
              <w:left w:val="nil"/>
              <w:bottom w:val="single" w:sz="4" w:space="0" w:color="auto"/>
              <w:right w:val="single" w:sz="8" w:space="0" w:color="auto"/>
            </w:tcBorders>
            <w:noWrap/>
            <w:vAlign w:val="center"/>
            <w:hideMark/>
          </w:tcPr>
          <w:p w:rsidR="00D273E8" w:rsidRPr="00D273E8" w:rsidRDefault="00D273E8" w:rsidP="00D273E8">
            <w:pPr>
              <w:suppressAutoHyphens w:val="0"/>
              <w:jc w:val="center"/>
              <w:rPr>
                <w:rFonts w:ascii="Calibri" w:hAnsi="Calibri"/>
                <w:b/>
                <w:bCs/>
                <w:color w:val="000000"/>
                <w:sz w:val="22"/>
                <w:szCs w:val="22"/>
              </w:rPr>
            </w:pPr>
            <w:r w:rsidRPr="00D273E8">
              <w:rPr>
                <w:rFonts w:ascii="Calibri" w:hAnsi="Calibri"/>
                <w:b/>
                <w:bCs/>
                <w:color w:val="000000"/>
                <w:sz w:val="22"/>
                <w:szCs w:val="22"/>
              </w:rPr>
              <w:t>Compétence 16</w:t>
            </w:r>
          </w:p>
        </w:tc>
        <w:tc>
          <w:tcPr>
            <w:tcW w:w="6220" w:type="dxa"/>
            <w:tcBorders>
              <w:top w:val="nil"/>
              <w:left w:val="nil"/>
              <w:bottom w:val="single" w:sz="4" w:space="0" w:color="auto"/>
              <w:right w:val="single" w:sz="8" w:space="0" w:color="auto"/>
            </w:tcBorders>
            <w:vAlign w:val="center"/>
            <w:hideMark/>
          </w:tcPr>
          <w:p w:rsidR="00D273E8" w:rsidRPr="00D273E8" w:rsidRDefault="00D273E8" w:rsidP="00D273E8">
            <w:pPr>
              <w:suppressAutoHyphens w:val="0"/>
              <w:rPr>
                <w:rFonts w:ascii="Calibri" w:hAnsi="Calibri"/>
                <w:color w:val="000000"/>
                <w:sz w:val="22"/>
                <w:szCs w:val="22"/>
              </w:rPr>
            </w:pPr>
            <w:r w:rsidRPr="00D273E8">
              <w:rPr>
                <w:rFonts w:ascii="Calibri" w:hAnsi="Calibri"/>
                <w:color w:val="000000"/>
                <w:sz w:val="22"/>
                <w:szCs w:val="22"/>
              </w:rPr>
              <w:t>Se situer, travailler, évoluer dans une entreprise ou une organisation, en langue française et anglaise</w:t>
            </w:r>
          </w:p>
        </w:tc>
      </w:tr>
      <w:tr w:rsidR="00D273E8" w:rsidRPr="00D273E8" w:rsidTr="001D3AC5">
        <w:trPr>
          <w:trHeight w:val="600"/>
        </w:trPr>
        <w:tc>
          <w:tcPr>
            <w:tcW w:w="2258" w:type="dxa"/>
            <w:vMerge/>
            <w:tcBorders>
              <w:top w:val="nil"/>
              <w:left w:val="single" w:sz="8" w:space="0" w:color="auto"/>
              <w:bottom w:val="single" w:sz="8" w:space="0" w:color="000000"/>
              <w:right w:val="single" w:sz="8" w:space="0" w:color="auto"/>
            </w:tcBorders>
            <w:vAlign w:val="center"/>
            <w:hideMark/>
          </w:tcPr>
          <w:p w:rsidR="00D273E8" w:rsidRPr="00D273E8" w:rsidRDefault="00D273E8" w:rsidP="00D273E8">
            <w:pPr>
              <w:suppressAutoHyphens w:val="0"/>
              <w:rPr>
                <w:rFonts w:ascii="Calibri" w:hAnsi="Calibri"/>
                <w:b/>
                <w:bCs/>
                <w:color w:val="000000"/>
                <w:sz w:val="22"/>
                <w:szCs w:val="22"/>
              </w:rPr>
            </w:pPr>
          </w:p>
        </w:tc>
        <w:tc>
          <w:tcPr>
            <w:tcW w:w="1843" w:type="dxa"/>
            <w:tcBorders>
              <w:top w:val="nil"/>
              <w:left w:val="nil"/>
              <w:bottom w:val="single" w:sz="4" w:space="0" w:color="auto"/>
              <w:right w:val="single" w:sz="8" w:space="0" w:color="auto"/>
            </w:tcBorders>
            <w:noWrap/>
            <w:vAlign w:val="center"/>
            <w:hideMark/>
          </w:tcPr>
          <w:p w:rsidR="00D273E8" w:rsidRPr="00D273E8" w:rsidRDefault="00D273E8" w:rsidP="00D273E8">
            <w:pPr>
              <w:suppressAutoHyphens w:val="0"/>
              <w:jc w:val="center"/>
              <w:rPr>
                <w:rFonts w:ascii="Calibri" w:hAnsi="Calibri"/>
                <w:b/>
                <w:bCs/>
                <w:color w:val="000000"/>
                <w:sz w:val="22"/>
                <w:szCs w:val="22"/>
              </w:rPr>
            </w:pPr>
            <w:r w:rsidRPr="00D273E8">
              <w:rPr>
                <w:rFonts w:ascii="Calibri" w:hAnsi="Calibri"/>
                <w:b/>
                <w:bCs/>
                <w:color w:val="000000"/>
                <w:sz w:val="22"/>
                <w:szCs w:val="22"/>
              </w:rPr>
              <w:t>Compétence 17</w:t>
            </w:r>
          </w:p>
        </w:tc>
        <w:tc>
          <w:tcPr>
            <w:tcW w:w="6220" w:type="dxa"/>
            <w:tcBorders>
              <w:top w:val="nil"/>
              <w:left w:val="nil"/>
              <w:bottom w:val="single" w:sz="4" w:space="0" w:color="auto"/>
              <w:right w:val="single" w:sz="8" w:space="0" w:color="auto"/>
            </w:tcBorders>
            <w:vAlign w:val="center"/>
            <w:hideMark/>
          </w:tcPr>
          <w:p w:rsidR="00D273E8" w:rsidRPr="00D273E8" w:rsidRDefault="00D273E8" w:rsidP="00D273E8">
            <w:pPr>
              <w:suppressAutoHyphens w:val="0"/>
              <w:rPr>
                <w:rFonts w:ascii="Calibri" w:hAnsi="Calibri"/>
                <w:color w:val="000000"/>
                <w:sz w:val="22"/>
                <w:szCs w:val="22"/>
              </w:rPr>
            </w:pPr>
            <w:r w:rsidRPr="00D273E8">
              <w:rPr>
                <w:rFonts w:ascii="Calibri" w:hAnsi="Calibri"/>
                <w:color w:val="000000"/>
                <w:sz w:val="22"/>
                <w:szCs w:val="22"/>
              </w:rPr>
              <w:t>Prendre en compte la dimension humaine sociétale et multiculturelle dans ses choix et ses stratégies</w:t>
            </w:r>
          </w:p>
        </w:tc>
      </w:tr>
      <w:tr w:rsidR="00D273E8" w:rsidRPr="00D273E8" w:rsidTr="001D3AC5">
        <w:trPr>
          <w:trHeight w:val="600"/>
        </w:trPr>
        <w:tc>
          <w:tcPr>
            <w:tcW w:w="2258" w:type="dxa"/>
            <w:vMerge/>
            <w:tcBorders>
              <w:top w:val="nil"/>
              <w:left w:val="single" w:sz="8" w:space="0" w:color="auto"/>
              <w:bottom w:val="single" w:sz="8" w:space="0" w:color="000000"/>
              <w:right w:val="single" w:sz="8" w:space="0" w:color="auto"/>
            </w:tcBorders>
            <w:vAlign w:val="center"/>
            <w:hideMark/>
          </w:tcPr>
          <w:p w:rsidR="00D273E8" w:rsidRPr="00D273E8" w:rsidRDefault="00D273E8" w:rsidP="00D273E8">
            <w:pPr>
              <w:suppressAutoHyphens w:val="0"/>
              <w:rPr>
                <w:rFonts w:ascii="Calibri" w:hAnsi="Calibri"/>
                <w:b/>
                <w:bCs/>
                <w:color w:val="000000"/>
                <w:sz w:val="22"/>
                <w:szCs w:val="22"/>
              </w:rPr>
            </w:pPr>
          </w:p>
        </w:tc>
        <w:tc>
          <w:tcPr>
            <w:tcW w:w="1843" w:type="dxa"/>
            <w:tcBorders>
              <w:top w:val="nil"/>
              <w:left w:val="nil"/>
              <w:bottom w:val="single" w:sz="8" w:space="0" w:color="auto"/>
              <w:right w:val="single" w:sz="8" w:space="0" w:color="auto"/>
            </w:tcBorders>
            <w:noWrap/>
            <w:vAlign w:val="center"/>
            <w:hideMark/>
          </w:tcPr>
          <w:p w:rsidR="00D273E8" w:rsidRPr="00D273E8" w:rsidRDefault="00D273E8" w:rsidP="00D273E8">
            <w:pPr>
              <w:suppressAutoHyphens w:val="0"/>
              <w:jc w:val="center"/>
              <w:rPr>
                <w:rFonts w:ascii="Calibri" w:hAnsi="Calibri"/>
                <w:b/>
                <w:bCs/>
                <w:color w:val="000000"/>
                <w:sz w:val="22"/>
                <w:szCs w:val="22"/>
              </w:rPr>
            </w:pPr>
            <w:r w:rsidRPr="00D273E8">
              <w:rPr>
                <w:rFonts w:ascii="Calibri" w:hAnsi="Calibri"/>
                <w:b/>
                <w:bCs/>
                <w:color w:val="000000"/>
                <w:sz w:val="22"/>
                <w:szCs w:val="22"/>
              </w:rPr>
              <w:t>Compétence 18</w:t>
            </w:r>
          </w:p>
        </w:tc>
        <w:tc>
          <w:tcPr>
            <w:tcW w:w="6220" w:type="dxa"/>
            <w:tcBorders>
              <w:top w:val="nil"/>
              <w:left w:val="nil"/>
              <w:bottom w:val="single" w:sz="8" w:space="0" w:color="auto"/>
              <w:right w:val="single" w:sz="8" w:space="0" w:color="auto"/>
            </w:tcBorders>
            <w:vAlign w:val="center"/>
            <w:hideMark/>
          </w:tcPr>
          <w:p w:rsidR="00D273E8" w:rsidRPr="00D273E8" w:rsidRDefault="00D273E8" w:rsidP="00D273E8">
            <w:pPr>
              <w:suppressAutoHyphens w:val="0"/>
              <w:rPr>
                <w:rFonts w:ascii="Calibri" w:hAnsi="Calibri"/>
                <w:color w:val="000000"/>
                <w:sz w:val="22"/>
                <w:szCs w:val="22"/>
              </w:rPr>
            </w:pPr>
            <w:r w:rsidRPr="00D273E8">
              <w:rPr>
                <w:rFonts w:ascii="Calibri" w:hAnsi="Calibri"/>
                <w:color w:val="000000"/>
                <w:sz w:val="22"/>
                <w:szCs w:val="22"/>
              </w:rPr>
              <w:t>Présenter de façon synthétique et argumentée, tant à l'oral qu'à l'écrit, les enjeux, méthodes employées, résultats et conclusions</w:t>
            </w:r>
          </w:p>
        </w:tc>
      </w:tr>
    </w:tbl>
    <w:p w:rsidR="00D273E8" w:rsidRDefault="00905AF9" w:rsidP="00D273E8">
      <w:pPr>
        <w:spacing w:before="120"/>
        <w:jc w:val="center"/>
        <w:rPr>
          <w:rFonts w:ascii="Calibri" w:hAnsi="Calibri"/>
          <w:i/>
          <w:sz w:val="22"/>
          <w:szCs w:val="22"/>
        </w:rPr>
      </w:pPr>
      <w:r>
        <w:rPr>
          <w:rFonts w:ascii="Calibri" w:hAnsi="Calibri"/>
          <w:i/>
          <w:sz w:val="22"/>
          <w:szCs w:val="22"/>
        </w:rPr>
        <w:t>Tableau 8 : Description des niveaux associés aux compétences attestées</w:t>
      </w:r>
    </w:p>
    <w:p w:rsidR="001A7A56" w:rsidRDefault="001A7A56" w:rsidP="00D273E8">
      <w:pPr>
        <w:spacing w:before="120"/>
        <w:jc w:val="center"/>
        <w:rPr>
          <w:rFonts w:ascii="Calibri" w:hAnsi="Calibri"/>
          <w:i/>
          <w:sz w:val="22"/>
          <w:szCs w:val="22"/>
        </w:rPr>
      </w:pPr>
    </w:p>
    <w:p w:rsidR="001A7A56" w:rsidRDefault="001A7A56" w:rsidP="00D273E8">
      <w:pPr>
        <w:spacing w:before="120"/>
        <w:jc w:val="center"/>
        <w:rPr>
          <w:rFonts w:ascii="Calibri" w:hAnsi="Calibri"/>
          <w:i/>
          <w:sz w:val="22"/>
          <w:szCs w:val="22"/>
        </w:rPr>
      </w:pPr>
    </w:p>
    <w:p w:rsidR="001A7A56" w:rsidRDefault="001A7A56" w:rsidP="00D273E8">
      <w:pPr>
        <w:spacing w:before="120"/>
        <w:jc w:val="center"/>
        <w:rPr>
          <w:rFonts w:ascii="Calibri" w:hAnsi="Calibri"/>
          <w:i/>
          <w:sz w:val="22"/>
          <w:szCs w:val="22"/>
        </w:rPr>
      </w:pPr>
    </w:p>
    <w:p w:rsidR="00D023A9" w:rsidRDefault="001A7A56" w:rsidP="001A7A56">
      <w:pPr>
        <w:jc w:val="center"/>
        <w:rPr>
          <w:i/>
        </w:rPr>
      </w:pPr>
      <w:r w:rsidRPr="0041113D">
        <w:rPr>
          <w:noProof/>
        </w:rPr>
        <w:lastRenderedPageBreak/>
        <w:drawing>
          <wp:inline distT="0" distB="0" distL="0" distR="0">
            <wp:extent cx="5029200" cy="93154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029200" cy="9315450"/>
                    </a:xfrm>
                    <a:prstGeom prst="rect">
                      <a:avLst/>
                    </a:prstGeom>
                    <a:noFill/>
                    <a:ln>
                      <a:noFill/>
                    </a:ln>
                  </pic:spPr>
                </pic:pic>
              </a:graphicData>
            </a:graphic>
          </wp:inline>
        </w:drawing>
      </w:r>
    </w:p>
    <w:p w:rsidR="00905AF9" w:rsidRPr="001A7A56" w:rsidRDefault="00905AF9" w:rsidP="00905AF9">
      <w:pPr>
        <w:spacing w:before="120"/>
        <w:jc w:val="center"/>
        <w:rPr>
          <w:i/>
        </w:rPr>
      </w:pPr>
      <w:r>
        <w:rPr>
          <w:rFonts w:ascii="Calibri" w:hAnsi="Calibri"/>
          <w:i/>
          <w:sz w:val="22"/>
          <w:szCs w:val="22"/>
        </w:rPr>
        <w:t>Tableau 9 : Tableau croisé Compétences / Eléments Constitutifs d’Unités d’Enseignement</w:t>
      </w:r>
    </w:p>
    <w:p w:rsidR="00905AF9" w:rsidRDefault="00905AF9" w:rsidP="001A7A56">
      <w:pPr>
        <w:jc w:val="center"/>
        <w:rPr>
          <w:i/>
        </w:rPr>
      </w:pPr>
    </w:p>
    <w:sectPr w:rsidR="00905AF9" w:rsidSect="00B4307A">
      <w:headerReference w:type="even" r:id="rId67"/>
      <w:headerReference w:type="default" r:id="rId68"/>
      <w:headerReference w:type="first" r:id="rId69"/>
      <w:footerReference w:type="first" r:id="rId70"/>
      <w:pgSz w:w="11906" w:h="16838"/>
      <w:pgMar w:top="238" w:right="851" w:bottom="284" w:left="851" w:header="567"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66C9" w:rsidRDefault="004466C9">
      <w:r>
        <w:separator/>
      </w:r>
    </w:p>
  </w:endnote>
  <w:endnote w:type="continuationSeparator" w:id="0">
    <w:p w:rsidR="004466C9" w:rsidRDefault="00446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Symbol">
    <w:altName w:val="Calibri"/>
    <w:panose1 w:val="05010000000000000000"/>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0000000000000000000"/>
    <w:charset w:val="00"/>
    <w:family w:val="roman"/>
    <w:notTrueType/>
    <w:pitch w:val="default"/>
  </w:font>
  <w:font w:name="Arial Unicode MS">
    <w:altName w:val="Malgun Gothic Semilight"/>
    <w:panose1 w:val="020B0604020202020204"/>
    <w:charset w:val="80"/>
    <w:family w:val="swiss"/>
    <w:pitch w:val="variable"/>
    <w:sig w:usb0="00000000" w:usb1="E9DFFFFF" w:usb2="0000003F" w:usb3="00000000" w:csb0="003F01FF" w:csb1="00000000"/>
  </w:font>
  <w:font w:name="Lohit Devanagari">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307A" w:rsidRDefault="00B4307A" w:rsidP="00643BE3">
    <w:pPr>
      <w:rPr>
        <w:rFonts w:ascii="Calibri" w:hAnsi="Calibri"/>
        <w:color w:val="808080"/>
      </w:rPr>
    </w:pPr>
    <w:r>
      <w:rPr>
        <w:rFonts w:ascii="Calibri" w:hAnsi="Calibri"/>
        <w:color w:val="808080"/>
      </w:rPr>
      <w:t xml:space="preserve">DIRECTION GENERALE : EIL Côte d'Opale – 50 Rue Ferdinand Buisson – CS 30613 – 62228 CALAIS CEDEX </w:t>
    </w:r>
  </w:p>
  <w:p w:rsidR="00B4307A" w:rsidRDefault="00B4307A">
    <w:pPr>
      <w:jc w:val="center"/>
      <w:rPr>
        <w:rFonts w:ascii="Calibri" w:hAnsi="Calibri"/>
        <w:color w:val="808080"/>
      </w:rPr>
    </w:pPr>
    <w:r>
      <w:rPr>
        <w:rFonts w:ascii="Calibri" w:hAnsi="Calibri"/>
        <w:color w:val="808080"/>
      </w:rPr>
      <w:t>Tél. : 03 21 17 10 05 – Fax : 03 21 17 10 03</w:t>
    </w:r>
  </w:p>
  <w:p w:rsidR="00B4307A" w:rsidRDefault="00B4307A">
    <w:pPr>
      <w:jc w:val="center"/>
      <w:rPr>
        <w:rFonts w:ascii="Calibri" w:hAnsi="Calibri"/>
        <w:color w:val="808080"/>
      </w:rPr>
    </w:pPr>
    <w:r>
      <w:rPr>
        <w:rFonts w:ascii="Calibri" w:hAnsi="Calibri"/>
        <w:color w:val="808080"/>
      </w:rPr>
      <w:t xml:space="preserve">SERVICE CONCOURS : EIL Côte d'Opale – La Malassise – CS 50109 – 62968 LONGUENESSE CEDEX </w:t>
    </w:r>
  </w:p>
  <w:p w:rsidR="00B4307A" w:rsidRDefault="00B4307A" w:rsidP="00643BE3">
    <w:pPr>
      <w:spacing w:after="100" w:afterAutospacing="1"/>
      <w:jc w:val="center"/>
      <w:rPr>
        <w:rFonts w:ascii="Calibri" w:hAnsi="Calibri"/>
        <w:color w:val="808080"/>
      </w:rPr>
    </w:pPr>
    <w:bookmarkStart w:id="35" w:name="_Hlk116228490"/>
    <w:bookmarkStart w:id="36" w:name="_Hlk116228489"/>
    <w:r>
      <w:rPr>
        <w:rFonts w:ascii="Calibri" w:hAnsi="Calibri"/>
        <w:color w:val="808080"/>
      </w:rPr>
      <w:t>Tél. : 03 21 38 85 13 - e-mail : communication@eilco.univ-littoral.fr</w:t>
    </w:r>
    <w:bookmarkEnd w:id="35"/>
    <w:bookmarkEnd w:id="36"/>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66C9" w:rsidRDefault="004466C9">
      <w:r>
        <w:separator/>
      </w:r>
    </w:p>
  </w:footnote>
  <w:footnote w:type="continuationSeparator" w:id="0">
    <w:p w:rsidR="004466C9" w:rsidRDefault="004466C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307A" w:rsidRDefault="00B4307A">
    <w:pPr>
      <w:pStyle w:val="Header"/>
      <w:ind w:right="360"/>
    </w:pPr>
    <w:r>
      <w:rPr>
        <w:noProof/>
      </w:rPr>
      <mc:AlternateContent>
        <mc:Choice Requires="wps">
          <w:drawing>
            <wp:anchor distT="0" distB="0" distL="0" distR="0" simplePos="0" relativeHeight="9"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9" name="Cadr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p w:rsidR="00B4307A" w:rsidRDefault="00B4307A">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tIns="0" rIns="0" bIns="0" anchor="t">
                      <a:sp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Cadre1" o:spid="_x0000_s1026" style="position:absolute;margin-left:-50.05pt;margin-top:.05pt;width:1.15pt;height:1.15pt;z-index:-50331647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" o:allowincell="f" filled="f" stroked="f" strokeweight="0">
              <v:textbox style="mso-fit-shape-to-text:t" inset="0,0,0,0">
                <w:txbxContent>
                  <w:p w:rsidR="00B4307A" w:rsidRDefault="00B4307A">
                    <w:pPr>
                      <w:pStyle w:val="En-tte"/>
                      <w:rPr>
                        <w:rStyle w:val="Numrodepage"/>
                      </w:rPr>
                    </w:pPr>
                    <w:r>
                      <w:rPr>
                        <w:rStyle w:val="Numrodepage"/>
                        <w:color w:val="000000"/>
                      </w:rPr>
                      <w:fldChar w:fldCharType="begin"/>
                    </w:r>
                    <w:r>
                      <w:rPr>
                        <w:rStyle w:val="Numrodepage"/>
                        <w:color w:val="000000"/>
                      </w:rPr>
                      <w:instrText xml:space="preserve"> PAGE </w:instrText>
                    </w:r>
                    <w:r>
                      <w:rPr>
                        <w:rStyle w:val="Numrodepage"/>
                        <w:color w:val="000000"/>
                      </w:rPr>
                      <w:fldChar w:fldCharType="separate"/>
                    </w:r>
                    <w:r>
                      <w:rPr>
                        <w:rStyle w:val="Numrodepage"/>
                        <w:color w:val="000000"/>
                      </w:rPr>
                      <w:t>0</w:t>
                    </w:r>
                    <w:r>
                      <w:rPr>
                        <w:rStyle w:val="Numrodepage"/>
                        <w:color w:val="000000"/>
                      </w:rPr>
                      <w:fldChar w:fldCharType="end"/>
                    </w:r>
                  </w:p>
                </w:txbxContent>
              </v:textbox>
              <w10:wrap type="square" anchorx="margin"/>
            </v:rect>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307A" w:rsidRPr="00B4307A" w:rsidRDefault="00B4307A" w:rsidP="00B4307A">
    <w:pPr>
      <w:pBdr>
        <w:bottom w:val="single" w:sz="4" w:space="1" w:color="000000"/>
      </w:pBdr>
      <w:tabs>
        <w:tab w:val="center" w:pos="5103"/>
        <w:tab w:val="right" w:pos="10206"/>
      </w:tabs>
      <w:rPr>
        <w:rFonts w:ascii="Calibri" w:hAnsi="Calibri"/>
        <w:i/>
        <w:sz w:val="20"/>
        <w:szCs w:val="20"/>
      </w:rPr>
    </w:pPr>
    <w:r w:rsidRPr="00B4307A">
      <w:rPr>
        <w:rFonts w:ascii="Calibri" w:hAnsi="Calibri"/>
        <w:i/>
        <w:sz w:val="20"/>
        <w:szCs w:val="20"/>
      </w:rPr>
      <w:t xml:space="preserve">Syllabus de l’EIL Côte d’Opale – Spécialité </w:t>
    </w:r>
    <w:r>
      <w:rPr>
        <w:rFonts w:ascii="Calibri" w:hAnsi="Calibri"/>
        <w:i/>
        <w:sz w:val="20"/>
        <w:szCs w:val="20"/>
      </w:rPr>
      <w:t>Informatique (FISE)</w:t>
    </w:r>
    <w:r w:rsidRPr="00B4307A">
      <w:rPr>
        <w:rFonts w:ascii="Calibri" w:hAnsi="Calibri"/>
        <w:i/>
        <w:sz w:val="20"/>
        <w:szCs w:val="20"/>
      </w:rPr>
      <w:t xml:space="preserve"> – 2024-2025</w:t>
    </w:r>
    <w:r w:rsidRPr="00B4307A">
      <w:rPr>
        <w:noProof/>
      </w:rPr>
      <mc:AlternateContent>
        <mc:Choice Requires="wps">
          <w:drawing>
            <wp:anchor distT="0" distB="0" distL="0" distR="0" simplePos="0" relativeHeight="251659264" behindDoc="0" locked="0" layoutInCell="0" allowOverlap="1">
              <wp:simplePos x="0" y="0"/>
              <wp:positionH relativeFrom="margin">
                <wp:align>right</wp:align>
              </wp:positionH>
              <wp:positionV relativeFrom="paragraph">
                <wp:posOffset>635</wp:posOffset>
              </wp:positionV>
              <wp:extent cx="142240" cy="170815"/>
              <wp:effectExtent l="0" t="0" r="0" b="0"/>
              <wp:wrapSquare wrapText="bothSides"/>
              <wp:docPr id="5"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 cy="170815"/>
                      </a:xfrm>
                      <a:prstGeom prst="rect">
                        <a:avLst/>
                      </a:prstGeom>
                      <a:solidFill>
                        <a:srgbClr val="FFFFFF">
                          <a:alpha val="0"/>
                        </a:srgbClr>
                      </a:solidFill>
                    </wps:spPr>
                    <wps:txbx>
                      <w:txbxContent>
                        <w:p w:rsidR="00B4307A" w:rsidRDefault="00B4307A" w:rsidP="00B4307A">
                          <w:pPr>
                            <w:pStyle w:val="Header"/>
                            <w:rPr>
                              <w:rStyle w:val="PageNumber"/>
                              <w:rFonts w:ascii="Calibri" w:hAnsi="Calibri"/>
                              <w:sz w:val="22"/>
                              <w:szCs w:val="22"/>
                            </w:rPr>
                          </w:pPr>
                          <w:r>
                            <w:rPr>
                              <w:rStyle w:val="PageNumber"/>
                              <w:rFonts w:ascii="Calibri" w:hAnsi="Calibri"/>
                              <w:sz w:val="22"/>
                              <w:szCs w:val="22"/>
                            </w:rPr>
                            <w:fldChar w:fldCharType="begin"/>
                          </w:r>
                          <w:r>
                            <w:rPr>
                              <w:rStyle w:val="PageNumber"/>
                              <w:rFonts w:ascii="Calibri" w:hAnsi="Calibri"/>
                              <w:sz w:val="22"/>
                              <w:szCs w:val="22"/>
                            </w:rPr>
                            <w:instrText>PAGE</w:instrText>
                          </w:r>
                          <w:r>
                            <w:rPr>
                              <w:rStyle w:val="PageNumber"/>
                              <w:rFonts w:ascii="Calibri" w:hAnsi="Calibri"/>
                              <w:sz w:val="22"/>
                              <w:szCs w:val="22"/>
                            </w:rPr>
                            <w:fldChar w:fldCharType="separate"/>
                          </w:r>
                          <w:r w:rsidR="00811C2E">
                            <w:rPr>
                              <w:rStyle w:val="PageNumber"/>
                              <w:rFonts w:ascii="Calibri" w:hAnsi="Calibri"/>
                              <w:noProof/>
                              <w:sz w:val="22"/>
                              <w:szCs w:val="22"/>
                            </w:rPr>
                            <w:t>37</w:t>
                          </w:r>
                          <w:r>
                            <w:rPr>
                              <w:rStyle w:val="PageNumber"/>
                              <w:rFonts w:ascii="Calibri" w:hAnsi="Calibri"/>
                              <w:sz w:val="22"/>
                              <w:szCs w:val="22"/>
                            </w:rPr>
                            <w:fldChar w:fldCharType="end"/>
                          </w:r>
                        </w:p>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5" o:spid="_x0000_s1027" type="#_x0000_t202" style="position:absolute;margin-left:-40pt;margin-top:.05pt;width:11.2pt;height:13.45pt;z-index:251659264;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" o:allowincell="f" stroked="f">
              <v:fill opacity="0"/>
              <v:path arrowok="t"/>
              <v:textbox style="mso-fit-shape-to-text:t" inset="0,0,0,0">
                <w:txbxContent>
                  <w:p w:rsidR="00B4307A" w:rsidRDefault="00B4307A" w:rsidP="00B4307A">
                    <w:pPr>
                      <w:pStyle w:val="Header"/>
                      <w:rPr>
                        <w:rStyle w:val="PageNumber"/>
                        <w:rFonts w:ascii="Calibri" w:hAnsi="Calibri"/>
                        <w:sz w:val="22"/>
                        <w:szCs w:val="22"/>
                      </w:rPr>
                    </w:pPr>
                    <w:r>
                      <w:rPr>
                        <w:rStyle w:val="PageNumber"/>
                        <w:rFonts w:ascii="Calibri" w:hAnsi="Calibri"/>
                        <w:sz w:val="22"/>
                        <w:szCs w:val="22"/>
                      </w:rPr>
                      <w:fldChar w:fldCharType="begin"/>
                    </w:r>
                    <w:r>
                      <w:rPr>
                        <w:rStyle w:val="PageNumber"/>
                        <w:rFonts w:ascii="Calibri" w:hAnsi="Calibri"/>
                        <w:sz w:val="22"/>
                        <w:szCs w:val="22"/>
                      </w:rPr>
                      <w:instrText>PAGE</w:instrText>
                    </w:r>
                    <w:r>
                      <w:rPr>
                        <w:rStyle w:val="PageNumber"/>
                        <w:rFonts w:ascii="Calibri" w:hAnsi="Calibri"/>
                        <w:sz w:val="22"/>
                        <w:szCs w:val="22"/>
                      </w:rPr>
                      <w:fldChar w:fldCharType="separate"/>
                    </w:r>
                    <w:r w:rsidR="00811C2E">
                      <w:rPr>
                        <w:rStyle w:val="PageNumber"/>
                        <w:rFonts w:ascii="Calibri" w:hAnsi="Calibri"/>
                        <w:noProof/>
                        <w:sz w:val="22"/>
                        <w:szCs w:val="22"/>
                      </w:rPr>
                      <w:t>37</w:t>
                    </w:r>
                    <w:r>
                      <w:rPr>
                        <w:rStyle w:val="PageNumber"/>
                        <w:rFonts w:ascii="Calibri" w:hAnsi="Calibri"/>
                        <w:sz w:val="22"/>
                        <w:szCs w:val="22"/>
                      </w:rPr>
                      <w:fldChar w:fldCharType="end"/>
                    </w:r>
                  </w:p>
                </w:txbxContent>
              </v:textbox>
              <w10:wrap type="square" anchorx="margin"/>
            </v:shape>
          </w:pict>
        </mc:Fallback>
      </mc:AlternateContent>
    </w:r>
  </w:p>
  <w:p w:rsidR="00B4307A" w:rsidRPr="00B4307A" w:rsidRDefault="00B4307A" w:rsidP="00B4307A">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307A" w:rsidRDefault="00B4307A">
    <w:pPr>
      <w:pStyle w:val="Header"/>
      <w:tabs>
        <w:tab w:val="clear" w:pos="4536"/>
        <w:tab w:val="clear" w:pos="9072"/>
        <w:tab w:val="center" w:pos="5103"/>
        <w:tab w:val="right" w:pos="10206"/>
      </w:tabs>
    </w:pPr>
    <w:r>
      <w:rPr>
        <w:noProof/>
      </w:rPr>
      <w:drawing>
        <wp:inline distT="0" distB="0" distL="0" distR="0">
          <wp:extent cx="1972945" cy="779145"/>
          <wp:effectExtent l="0" t="0" r="0" b="0"/>
          <wp:docPr id="11" name="Image 6" descr="logo eil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6" descr="logo eilco"/>
                  <pic:cNvPicPr>
                    <a:picLocks noChangeAspect="1" noChangeArrowheads="1"/>
                  </pic:cNvPicPr>
                </pic:nvPicPr>
                <pic:blipFill>
                  <a:blip r:embed="rId1"/>
                  <a:stretch>
                    <a:fillRect/>
                  </a:stretch>
                </pic:blipFill>
                <pic:spPr bwMode="auto">
                  <a:xfrm>
                    <a:off x="0" y="0"/>
                    <a:ext cx="1972945" cy="779145"/>
                  </a:xfrm>
                  <a:prstGeom prst="rect">
                    <a:avLst/>
                  </a:prstGeom>
                </pic:spPr>
              </pic:pic>
            </a:graphicData>
          </a:graphic>
        </wp:inline>
      </w:drawing>
    </w:r>
    <w:r>
      <w:tab/>
    </w:r>
    <w:r>
      <w:tab/>
    </w:r>
    <w:r>
      <w:rPr>
        <w:noProof/>
      </w:rPr>
      <w:drawing>
        <wp:inline distT="0" distB="0" distL="0" distR="0">
          <wp:extent cx="1040130" cy="1040130"/>
          <wp:effectExtent l="0" t="0" r="0" b="0"/>
          <wp:docPr id="12" name="Image 8" descr="Afficher l’image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8" descr="Afficher l’image source"/>
                  <pic:cNvPicPr>
                    <a:picLocks noChangeAspect="1" noChangeArrowheads="1"/>
                  </pic:cNvPicPr>
                </pic:nvPicPr>
                <pic:blipFill>
                  <a:blip r:embed="rId2"/>
                  <a:stretch>
                    <a:fillRect/>
                  </a:stretch>
                </pic:blipFill>
                <pic:spPr bwMode="auto">
                  <a:xfrm>
                    <a:off x="0" y="0"/>
                    <a:ext cx="1040130" cy="104013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176EE"/>
    <w:multiLevelType w:val="multilevel"/>
    <w:tmpl w:val="A52872A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7AF065B"/>
    <w:multiLevelType w:val="multilevel"/>
    <w:tmpl w:val="04FA465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8043E52"/>
    <w:multiLevelType w:val="multilevel"/>
    <w:tmpl w:val="3F58860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96F12F3"/>
    <w:multiLevelType w:val="multilevel"/>
    <w:tmpl w:val="5A9804F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E0C14AE"/>
    <w:multiLevelType w:val="multilevel"/>
    <w:tmpl w:val="FACC158A"/>
    <w:lvl w:ilvl="0">
      <w:start w:val="1"/>
      <w:numFmt w:val="decimal"/>
      <w:lvlText w:val="[%1]"/>
      <w:lvlJc w:val="left"/>
      <w:pPr>
        <w:tabs>
          <w:tab w:val="num" w:pos="0"/>
        </w:tabs>
        <w:ind w:left="720" w:hanging="360"/>
      </w:pPr>
      <w:rPr>
        <w:rFonts w:asciiTheme="minorHAnsi" w:hAnsiTheme="minorHAns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498419E"/>
    <w:multiLevelType w:val="multilevel"/>
    <w:tmpl w:val="1914903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4ED7293"/>
    <w:multiLevelType w:val="multilevel"/>
    <w:tmpl w:val="76AE51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7BA7388"/>
    <w:multiLevelType w:val="multilevel"/>
    <w:tmpl w:val="DB9EDD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9D65C98"/>
    <w:multiLevelType w:val="multilevel"/>
    <w:tmpl w:val="F1AE2E0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ACD671E"/>
    <w:multiLevelType w:val="multilevel"/>
    <w:tmpl w:val="724AE374"/>
    <w:lvl w:ilvl="0">
      <w:start w:val="1"/>
      <w:numFmt w:val="bullet"/>
      <w:lvlText w:val="-"/>
      <w:lvlJc w:val="left"/>
      <w:pPr>
        <w:tabs>
          <w:tab w:val="num" w:pos="0"/>
        </w:tabs>
        <w:ind w:left="360" w:hanging="360"/>
      </w:pPr>
      <w:rPr>
        <w:rFonts w:ascii="OpenSymbol" w:hAnsi="OpenSymbol" w:cs="OpenSymbol" w:hint="default"/>
        <w:u w:val="none"/>
      </w:rPr>
    </w:lvl>
    <w:lvl w:ilvl="1">
      <w:start w:val="1"/>
      <w:numFmt w:val="bullet"/>
      <w:lvlText w:val="-"/>
      <w:lvlJc w:val="left"/>
      <w:pPr>
        <w:tabs>
          <w:tab w:val="num" w:pos="0"/>
        </w:tabs>
        <w:ind w:left="1080" w:hanging="360"/>
      </w:pPr>
      <w:rPr>
        <w:rFonts w:ascii="OpenSymbol" w:hAnsi="OpenSymbol" w:cs="OpenSymbol" w:hint="default"/>
        <w:u w:val="none"/>
      </w:rPr>
    </w:lvl>
    <w:lvl w:ilvl="2">
      <w:start w:val="1"/>
      <w:numFmt w:val="bullet"/>
      <w:lvlText w:val="-"/>
      <w:lvlJc w:val="left"/>
      <w:pPr>
        <w:tabs>
          <w:tab w:val="num" w:pos="0"/>
        </w:tabs>
        <w:ind w:left="1800" w:hanging="360"/>
      </w:pPr>
      <w:rPr>
        <w:rFonts w:ascii="OpenSymbol" w:hAnsi="OpenSymbol" w:cs="OpenSymbol" w:hint="default"/>
        <w:u w:val="none"/>
      </w:rPr>
    </w:lvl>
    <w:lvl w:ilvl="3">
      <w:start w:val="1"/>
      <w:numFmt w:val="bullet"/>
      <w:lvlText w:val="-"/>
      <w:lvlJc w:val="left"/>
      <w:pPr>
        <w:tabs>
          <w:tab w:val="num" w:pos="0"/>
        </w:tabs>
        <w:ind w:left="2520" w:hanging="360"/>
      </w:pPr>
      <w:rPr>
        <w:rFonts w:ascii="OpenSymbol" w:hAnsi="OpenSymbol" w:cs="OpenSymbol" w:hint="default"/>
        <w:u w:val="none"/>
      </w:rPr>
    </w:lvl>
    <w:lvl w:ilvl="4">
      <w:start w:val="1"/>
      <w:numFmt w:val="bullet"/>
      <w:lvlText w:val="-"/>
      <w:lvlJc w:val="left"/>
      <w:pPr>
        <w:tabs>
          <w:tab w:val="num" w:pos="0"/>
        </w:tabs>
        <w:ind w:left="3240" w:hanging="360"/>
      </w:pPr>
      <w:rPr>
        <w:rFonts w:ascii="OpenSymbol" w:hAnsi="OpenSymbol" w:cs="OpenSymbol" w:hint="default"/>
        <w:u w:val="none"/>
      </w:rPr>
    </w:lvl>
    <w:lvl w:ilvl="5">
      <w:start w:val="1"/>
      <w:numFmt w:val="bullet"/>
      <w:lvlText w:val="-"/>
      <w:lvlJc w:val="left"/>
      <w:pPr>
        <w:tabs>
          <w:tab w:val="num" w:pos="0"/>
        </w:tabs>
        <w:ind w:left="3960" w:hanging="360"/>
      </w:pPr>
      <w:rPr>
        <w:rFonts w:ascii="OpenSymbol" w:hAnsi="OpenSymbol" w:cs="OpenSymbol" w:hint="default"/>
        <w:u w:val="none"/>
      </w:rPr>
    </w:lvl>
    <w:lvl w:ilvl="6">
      <w:start w:val="1"/>
      <w:numFmt w:val="bullet"/>
      <w:lvlText w:val="-"/>
      <w:lvlJc w:val="left"/>
      <w:pPr>
        <w:tabs>
          <w:tab w:val="num" w:pos="0"/>
        </w:tabs>
        <w:ind w:left="4680" w:hanging="360"/>
      </w:pPr>
      <w:rPr>
        <w:rFonts w:ascii="OpenSymbol" w:hAnsi="OpenSymbol" w:cs="OpenSymbol" w:hint="default"/>
        <w:u w:val="none"/>
      </w:rPr>
    </w:lvl>
    <w:lvl w:ilvl="7">
      <w:start w:val="1"/>
      <w:numFmt w:val="bullet"/>
      <w:lvlText w:val="-"/>
      <w:lvlJc w:val="left"/>
      <w:pPr>
        <w:tabs>
          <w:tab w:val="num" w:pos="0"/>
        </w:tabs>
        <w:ind w:left="5400" w:hanging="360"/>
      </w:pPr>
      <w:rPr>
        <w:rFonts w:ascii="OpenSymbol" w:hAnsi="OpenSymbol" w:cs="OpenSymbol" w:hint="default"/>
        <w:u w:val="none"/>
      </w:rPr>
    </w:lvl>
    <w:lvl w:ilvl="8">
      <w:start w:val="1"/>
      <w:numFmt w:val="bullet"/>
      <w:lvlText w:val="-"/>
      <w:lvlJc w:val="left"/>
      <w:pPr>
        <w:tabs>
          <w:tab w:val="num" w:pos="0"/>
        </w:tabs>
        <w:ind w:left="6120" w:hanging="360"/>
      </w:pPr>
      <w:rPr>
        <w:rFonts w:ascii="OpenSymbol" w:hAnsi="OpenSymbol" w:cs="OpenSymbol" w:hint="default"/>
        <w:u w:val="none"/>
      </w:rPr>
    </w:lvl>
  </w:abstractNum>
  <w:abstractNum w:abstractNumId="10" w15:restartNumberingAfterBreak="0">
    <w:nsid w:val="1B344B73"/>
    <w:multiLevelType w:val="multilevel"/>
    <w:tmpl w:val="6582AF2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1D475840"/>
    <w:multiLevelType w:val="multilevel"/>
    <w:tmpl w:val="B2E482B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22816620"/>
    <w:multiLevelType w:val="multilevel"/>
    <w:tmpl w:val="66B82F82"/>
    <w:lvl w:ilvl="0">
      <w:start w:val="1"/>
      <w:numFmt w:val="decimal"/>
      <w:lvlText w:val="[%1]"/>
      <w:lvlJc w:val="left"/>
      <w:pPr>
        <w:tabs>
          <w:tab w:val="num" w:pos="0"/>
        </w:tabs>
        <w:ind w:left="720" w:hanging="360"/>
      </w:pPr>
      <w:rPr>
        <w:rFonts w:asciiTheme="minorHAnsi" w:hAnsiTheme="minorHAns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22DB5C39"/>
    <w:multiLevelType w:val="multilevel"/>
    <w:tmpl w:val="8FDC806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27080F8B"/>
    <w:multiLevelType w:val="multilevel"/>
    <w:tmpl w:val="DB9EDD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27540B14"/>
    <w:multiLevelType w:val="multilevel"/>
    <w:tmpl w:val="78FE164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2BD67815"/>
    <w:multiLevelType w:val="multilevel"/>
    <w:tmpl w:val="0832BEBE"/>
    <w:lvl w:ilvl="0">
      <w:start w:val="1"/>
      <w:numFmt w:val="decimal"/>
      <w:lvlText w:val="[%1]"/>
      <w:lvlJc w:val="left"/>
      <w:pPr>
        <w:tabs>
          <w:tab w:val="num" w:pos="0"/>
        </w:tabs>
        <w:ind w:left="720" w:hanging="360"/>
      </w:pPr>
      <w:rPr>
        <w:rFonts w:asciiTheme="minorHAnsi" w:hAnsiTheme="minorHAns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2CE10029"/>
    <w:multiLevelType w:val="multilevel"/>
    <w:tmpl w:val="9DDEF87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30A90638"/>
    <w:multiLevelType w:val="multilevel"/>
    <w:tmpl w:val="6A5825B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30E4664F"/>
    <w:multiLevelType w:val="multilevel"/>
    <w:tmpl w:val="52A4DEA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322E4D9B"/>
    <w:multiLevelType w:val="multilevel"/>
    <w:tmpl w:val="E9EA43D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37D809F8"/>
    <w:multiLevelType w:val="multilevel"/>
    <w:tmpl w:val="3A66B2EC"/>
    <w:lvl w:ilvl="0">
      <w:start w:val="1"/>
      <w:numFmt w:val="bullet"/>
      <w:lvlText w:val=""/>
      <w:lvlJc w:val="left"/>
      <w:pPr>
        <w:tabs>
          <w:tab w:val="num" w:pos="1134"/>
        </w:tabs>
        <w:ind w:left="1134" w:hanging="283"/>
      </w:pPr>
      <w:rPr>
        <w:rFonts w:ascii="Symbol" w:hAnsi="Symbol" w:cs="Symbol" w:hint="default"/>
        <w:caps w:val="0"/>
        <w:smallCaps w:val="0"/>
        <w:strike w:val="0"/>
        <w:dstrike w:val="0"/>
        <w:vanish w:val="0"/>
        <w:color w:val="006BAB"/>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1418"/>
        </w:tabs>
        <w:ind w:left="1418" w:hanging="284"/>
      </w:pPr>
      <w:rPr>
        <w:rFonts w:ascii="Wingdings" w:hAnsi="Wingdings" w:cs="Wingdings" w:hint="default"/>
        <w:caps w:val="0"/>
        <w:smallCaps w:val="0"/>
        <w:strike w:val="0"/>
        <w:dstrike w:val="0"/>
        <w:vanish w:val="0"/>
        <w:color w:val="006BAB"/>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3"/>
      <w:numFmt w:val="bullet"/>
      <w:lvlText w:val="-"/>
      <w:lvlJc w:val="left"/>
      <w:pPr>
        <w:tabs>
          <w:tab w:val="num" w:pos="0"/>
        </w:tabs>
        <w:ind w:left="2727" w:hanging="360"/>
      </w:pPr>
      <w:rPr>
        <w:rFonts w:ascii="Calibri" w:hAnsi="Calibri" w:cs="Calibri" w:hint="default"/>
      </w:rPr>
    </w:lvl>
    <w:lvl w:ilvl="3">
      <w:start w:val="1"/>
      <w:numFmt w:val="bullet"/>
      <w:lvlText w:val=""/>
      <w:lvlJc w:val="left"/>
      <w:pPr>
        <w:tabs>
          <w:tab w:val="num" w:pos="3447"/>
        </w:tabs>
        <w:ind w:left="3447" w:hanging="360"/>
      </w:pPr>
      <w:rPr>
        <w:rFonts w:ascii="Symbol" w:hAnsi="Symbol" w:cs="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cs="Wingdings" w:hint="default"/>
      </w:rPr>
    </w:lvl>
    <w:lvl w:ilvl="6">
      <w:start w:val="1"/>
      <w:numFmt w:val="bullet"/>
      <w:lvlText w:val=""/>
      <w:lvlJc w:val="left"/>
      <w:pPr>
        <w:tabs>
          <w:tab w:val="num" w:pos="5607"/>
        </w:tabs>
        <w:ind w:left="5607" w:hanging="360"/>
      </w:pPr>
      <w:rPr>
        <w:rFonts w:ascii="Symbol" w:hAnsi="Symbol" w:cs="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cs="Wingdings" w:hint="default"/>
      </w:rPr>
    </w:lvl>
  </w:abstractNum>
  <w:abstractNum w:abstractNumId="22" w15:restartNumberingAfterBreak="0">
    <w:nsid w:val="3A8F3977"/>
    <w:multiLevelType w:val="multilevel"/>
    <w:tmpl w:val="6E588D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3EB9765F"/>
    <w:multiLevelType w:val="multilevel"/>
    <w:tmpl w:val="EDDCA1D2"/>
    <w:lvl w:ilvl="0">
      <w:start w:val="1"/>
      <w:numFmt w:val="bullet"/>
      <w:lvlText w:val=""/>
      <w:lvlJc w:val="left"/>
      <w:pPr>
        <w:tabs>
          <w:tab w:val="num" w:pos="1134"/>
        </w:tabs>
        <w:ind w:left="1134" w:hanging="283"/>
      </w:pPr>
      <w:rPr>
        <w:rFonts w:ascii="Symbol" w:hAnsi="Symbol" w:cs="Symbol" w:hint="default"/>
        <w:caps w:val="0"/>
        <w:smallCaps w:val="0"/>
        <w:strike w:val="0"/>
        <w:dstrike w:val="0"/>
        <w:vanish w:val="0"/>
        <w:color w:val="006BAB"/>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cs="Wingdings" w:hint="default"/>
      </w:rPr>
    </w:lvl>
    <w:lvl w:ilvl="3">
      <w:start w:val="1"/>
      <w:numFmt w:val="bullet"/>
      <w:lvlText w:val=""/>
      <w:lvlJc w:val="left"/>
      <w:pPr>
        <w:tabs>
          <w:tab w:val="num" w:pos="3447"/>
        </w:tabs>
        <w:ind w:left="3447" w:hanging="360"/>
      </w:pPr>
      <w:rPr>
        <w:rFonts w:ascii="Symbol" w:hAnsi="Symbol" w:cs="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cs="Wingdings" w:hint="default"/>
      </w:rPr>
    </w:lvl>
    <w:lvl w:ilvl="6">
      <w:start w:val="1"/>
      <w:numFmt w:val="bullet"/>
      <w:lvlText w:val=""/>
      <w:lvlJc w:val="left"/>
      <w:pPr>
        <w:tabs>
          <w:tab w:val="num" w:pos="5607"/>
        </w:tabs>
        <w:ind w:left="5607" w:hanging="360"/>
      </w:pPr>
      <w:rPr>
        <w:rFonts w:ascii="Symbol" w:hAnsi="Symbol" w:cs="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cs="Wingdings" w:hint="default"/>
      </w:rPr>
    </w:lvl>
  </w:abstractNum>
  <w:abstractNum w:abstractNumId="24" w15:restartNumberingAfterBreak="0">
    <w:nsid w:val="41411A25"/>
    <w:multiLevelType w:val="multilevel"/>
    <w:tmpl w:val="76E2596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45E36622"/>
    <w:multiLevelType w:val="multilevel"/>
    <w:tmpl w:val="C6C288DA"/>
    <w:lvl w:ilvl="0">
      <w:start w:val="1"/>
      <w:numFmt w:val="decimal"/>
      <w:pStyle w:val="Heading1"/>
      <w:lvlText w:val="%1"/>
      <w:lvlJc w:val="left"/>
      <w:pPr>
        <w:tabs>
          <w:tab w:val="num" w:pos="432"/>
        </w:tabs>
        <w:ind w:left="432" w:hanging="432"/>
      </w:pPr>
      <w:rPr>
        <w:b/>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6" w15:restartNumberingAfterBreak="0">
    <w:nsid w:val="498656DD"/>
    <w:multiLevelType w:val="multilevel"/>
    <w:tmpl w:val="275EA48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4AED28BC"/>
    <w:multiLevelType w:val="multilevel"/>
    <w:tmpl w:val="BB0C2A1E"/>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4BAF4317"/>
    <w:multiLevelType w:val="multilevel"/>
    <w:tmpl w:val="1FD82AE0"/>
    <w:lvl w:ilvl="0">
      <w:start w:val="1"/>
      <w:numFmt w:val="decimal"/>
      <w:lvlText w:val="[%1]"/>
      <w:lvlJc w:val="left"/>
      <w:pPr>
        <w:tabs>
          <w:tab w:val="num" w:pos="0"/>
        </w:tabs>
        <w:ind w:left="720" w:hanging="360"/>
      </w:pPr>
      <w:rPr>
        <w:rFonts w:asciiTheme="minorHAnsi" w:hAnsiTheme="minorHAns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4C9B26B8"/>
    <w:multiLevelType w:val="multilevel"/>
    <w:tmpl w:val="46FCBCD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4E2644A3"/>
    <w:multiLevelType w:val="multilevel"/>
    <w:tmpl w:val="D58E5A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4F150CE5"/>
    <w:multiLevelType w:val="multilevel"/>
    <w:tmpl w:val="D340C5C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512B1226"/>
    <w:multiLevelType w:val="multilevel"/>
    <w:tmpl w:val="D824822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53360374"/>
    <w:multiLevelType w:val="multilevel"/>
    <w:tmpl w:val="3EE0749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55DA6501"/>
    <w:multiLevelType w:val="multilevel"/>
    <w:tmpl w:val="4C8E568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5" w15:restartNumberingAfterBreak="0">
    <w:nsid w:val="59240996"/>
    <w:multiLevelType w:val="multilevel"/>
    <w:tmpl w:val="02B057CA"/>
    <w:lvl w:ilvl="0">
      <w:numFmt w:val="bullet"/>
      <w:lvlText w:val="-"/>
      <w:lvlJc w:val="left"/>
      <w:pPr>
        <w:tabs>
          <w:tab w:val="num" w:pos="0"/>
        </w:tabs>
        <w:ind w:left="720" w:hanging="360"/>
      </w:pPr>
      <w:rPr>
        <w:rFonts w:ascii="Calibri" w:hAnsi="Calibri" w:cs="Calibri" w:hint="default"/>
        <w:sz w:val="2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15:restartNumberingAfterBreak="0">
    <w:nsid w:val="5A5D7AF1"/>
    <w:multiLevelType w:val="multilevel"/>
    <w:tmpl w:val="8026D9A2"/>
    <w:lvl w:ilvl="0">
      <w:start w:val="1"/>
      <w:numFmt w:val="decimal"/>
      <w:lvlText w:val="[%1]"/>
      <w:lvlJc w:val="left"/>
      <w:pPr>
        <w:tabs>
          <w:tab w:val="num" w:pos="0"/>
        </w:tabs>
        <w:ind w:left="720" w:hanging="360"/>
      </w:pPr>
      <w:rPr>
        <w:rFonts w:asciiTheme="minorHAnsi" w:hAnsiTheme="minorHAns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5DFA0FE1"/>
    <w:multiLevelType w:val="multilevel"/>
    <w:tmpl w:val="A47A45E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8" w15:restartNumberingAfterBreak="0">
    <w:nsid w:val="5F8D65A7"/>
    <w:multiLevelType w:val="multilevel"/>
    <w:tmpl w:val="27BCBCC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5F917EBD"/>
    <w:multiLevelType w:val="multilevel"/>
    <w:tmpl w:val="DD36176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15:restartNumberingAfterBreak="0">
    <w:nsid w:val="600D0CAD"/>
    <w:multiLevelType w:val="multilevel"/>
    <w:tmpl w:val="12B8628E"/>
    <w:lvl w:ilvl="0">
      <w:start w:val="1"/>
      <w:numFmt w:val="decimal"/>
      <w:lvlText w:val="%1."/>
      <w:lvlJc w:val="left"/>
      <w:pPr>
        <w:tabs>
          <w:tab w:val="num" w:pos="1211"/>
        </w:tabs>
        <w:ind w:left="1211" w:hanging="360"/>
      </w:pPr>
      <w:rPr>
        <w:caps w:val="0"/>
        <w:smallCaps w:val="0"/>
        <w:strike w:val="0"/>
        <w:dstrike w:val="0"/>
        <w:vanish w:val="0"/>
        <w:color w:val="006BAB"/>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cs="Wingdings" w:hint="default"/>
      </w:rPr>
    </w:lvl>
    <w:lvl w:ilvl="3">
      <w:start w:val="1"/>
      <w:numFmt w:val="bullet"/>
      <w:lvlText w:val=""/>
      <w:lvlJc w:val="left"/>
      <w:pPr>
        <w:tabs>
          <w:tab w:val="num" w:pos="3447"/>
        </w:tabs>
        <w:ind w:left="3447" w:hanging="360"/>
      </w:pPr>
      <w:rPr>
        <w:rFonts w:ascii="Symbol" w:hAnsi="Symbol" w:cs="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cs="Wingdings" w:hint="default"/>
      </w:rPr>
    </w:lvl>
    <w:lvl w:ilvl="6">
      <w:start w:val="1"/>
      <w:numFmt w:val="bullet"/>
      <w:lvlText w:val=""/>
      <w:lvlJc w:val="left"/>
      <w:pPr>
        <w:tabs>
          <w:tab w:val="num" w:pos="5607"/>
        </w:tabs>
        <w:ind w:left="5607" w:hanging="360"/>
      </w:pPr>
      <w:rPr>
        <w:rFonts w:ascii="Symbol" w:hAnsi="Symbol" w:cs="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cs="Wingdings" w:hint="default"/>
      </w:rPr>
    </w:lvl>
  </w:abstractNum>
  <w:abstractNum w:abstractNumId="41" w15:restartNumberingAfterBreak="0">
    <w:nsid w:val="652B7713"/>
    <w:multiLevelType w:val="multilevel"/>
    <w:tmpl w:val="B26A29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 w15:restartNumberingAfterBreak="0">
    <w:nsid w:val="656C23C8"/>
    <w:multiLevelType w:val="multilevel"/>
    <w:tmpl w:val="D01443E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3" w15:restartNumberingAfterBreak="0">
    <w:nsid w:val="65A40B88"/>
    <w:multiLevelType w:val="multilevel"/>
    <w:tmpl w:val="41DADB8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15:restartNumberingAfterBreak="0">
    <w:nsid w:val="66B74905"/>
    <w:multiLevelType w:val="multilevel"/>
    <w:tmpl w:val="381CF4DE"/>
    <w:lvl w:ilvl="0">
      <w:start w:val="1"/>
      <w:numFmt w:val="decimal"/>
      <w:lvlText w:val="[%1]"/>
      <w:lvlJc w:val="left"/>
      <w:pPr>
        <w:tabs>
          <w:tab w:val="num" w:pos="0"/>
        </w:tabs>
        <w:ind w:left="720" w:hanging="360"/>
      </w:pPr>
      <w:rPr>
        <w:b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5" w15:restartNumberingAfterBreak="0">
    <w:nsid w:val="6B1F552A"/>
    <w:multiLevelType w:val="multilevel"/>
    <w:tmpl w:val="D8B2E10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6" w15:restartNumberingAfterBreak="0">
    <w:nsid w:val="6EFE43D1"/>
    <w:multiLevelType w:val="multilevel"/>
    <w:tmpl w:val="F404FB3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7" w15:restartNumberingAfterBreak="0">
    <w:nsid w:val="6F0E40CC"/>
    <w:multiLevelType w:val="multilevel"/>
    <w:tmpl w:val="09D0C3A6"/>
    <w:lvl w:ilvl="0">
      <w:start w:val="1"/>
      <w:numFmt w:val="bullet"/>
      <w:lvlText w:val=""/>
      <w:lvlJc w:val="left"/>
      <w:pPr>
        <w:tabs>
          <w:tab w:val="num" w:pos="1134"/>
        </w:tabs>
        <w:ind w:left="1134" w:hanging="283"/>
      </w:pPr>
      <w:rPr>
        <w:rFonts w:ascii="Symbol" w:hAnsi="Symbol" w:cs="Symbol" w:hint="default"/>
        <w:caps w:val="0"/>
        <w:smallCaps w:val="0"/>
        <w:strike w:val="0"/>
        <w:dstrike w:val="0"/>
        <w:vanish w:val="0"/>
        <w:color w:val="006BAB"/>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cs="Wingdings" w:hint="default"/>
      </w:rPr>
    </w:lvl>
    <w:lvl w:ilvl="3">
      <w:start w:val="1"/>
      <w:numFmt w:val="bullet"/>
      <w:lvlText w:val=""/>
      <w:lvlJc w:val="left"/>
      <w:pPr>
        <w:tabs>
          <w:tab w:val="num" w:pos="3447"/>
        </w:tabs>
        <w:ind w:left="3447" w:hanging="360"/>
      </w:pPr>
      <w:rPr>
        <w:rFonts w:ascii="Symbol" w:hAnsi="Symbol" w:cs="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cs="Wingdings" w:hint="default"/>
      </w:rPr>
    </w:lvl>
    <w:lvl w:ilvl="6">
      <w:start w:val="1"/>
      <w:numFmt w:val="bullet"/>
      <w:lvlText w:val=""/>
      <w:lvlJc w:val="left"/>
      <w:pPr>
        <w:tabs>
          <w:tab w:val="num" w:pos="5607"/>
        </w:tabs>
        <w:ind w:left="5607" w:hanging="360"/>
      </w:pPr>
      <w:rPr>
        <w:rFonts w:ascii="Symbol" w:hAnsi="Symbol" w:cs="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cs="Wingdings" w:hint="default"/>
      </w:rPr>
    </w:lvl>
  </w:abstractNum>
  <w:abstractNum w:abstractNumId="48" w15:restartNumberingAfterBreak="0">
    <w:nsid w:val="70192F10"/>
    <w:multiLevelType w:val="multilevel"/>
    <w:tmpl w:val="46BCFED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9" w15:restartNumberingAfterBreak="0">
    <w:nsid w:val="723C32EE"/>
    <w:multiLevelType w:val="multilevel"/>
    <w:tmpl w:val="FE7A1B0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0" w15:restartNumberingAfterBreak="0">
    <w:nsid w:val="755215B6"/>
    <w:multiLevelType w:val="multilevel"/>
    <w:tmpl w:val="1FE0212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1" w15:restartNumberingAfterBreak="0">
    <w:nsid w:val="755C2051"/>
    <w:multiLevelType w:val="multilevel"/>
    <w:tmpl w:val="105013F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2" w15:restartNumberingAfterBreak="0">
    <w:nsid w:val="76044D22"/>
    <w:multiLevelType w:val="multilevel"/>
    <w:tmpl w:val="D24413E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3" w15:restartNumberingAfterBreak="0">
    <w:nsid w:val="77610A5C"/>
    <w:multiLevelType w:val="multilevel"/>
    <w:tmpl w:val="1730E3C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4" w15:restartNumberingAfterBreak="0">
    <w:nsid w:val="781925DB"/>
    <w:multiLevelType w:val="multilevel"/>
    <w:tmpl w:val="D232468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5" w15:restartNumberingAfterBreak="0">
    <w:nsid w:val="78510563"/>
    <w:multiLevelType w:val="multilevel"/>
    <w:tmpl w:val="BAE224E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6" w15:restartNumberingAfterBreak="0">
    <w:nsid w:val="78BA3DE9"/>
    <w:multiLevelType w:val="multilevel"/>
    <w:tmpl w:val="B010C73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7" w15:restartNumberingAfterBreak="0">
    <w:nsid w:val="791450D0"/>
    <w:multiLevelType w:val="multilevel"/>
    <w:tmpl w:val="2384F37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8" w15:restartNumberingAfterBreak="0">
    <w:nsid w:val="7CC61449"/>
    <w:multiLevelType w:val="multilevel"/>
    <w:tmpl w:val="CECA92C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9" w15:restartNumberingAfterBreak="0">
    <w:nsid w:val="7CF64879"/>
    <w:multiLevelType w:val="multilevel"/>
    <w:tmpl w:val="1E4220E2"/>
    <w:lvl w:ilvl="0">
      <w:start w:val="1"/>
      <w:numFmt w:val="decimal"/>
      <w:lvlText w:val="[%1]"/>
      <w:lvlJc w:val="left"/>
      <w:pPr>
        <w:tabs>
          <w:tab w:val="num" w:pos="0"/>
        </w:tabs>
        <w:ind w:left="720" w:hanging="360"/>
      </w:pPr>
      <w:rPr>
        <w:rFonts w:asciiTheme="minorHAnsi" w:hAnsiTheme="minorHAns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0" w15:restartNumberingAfterBreak="0">
    <w:nsid w:val="7D7E1D07"/>
    <w:multiLevelType w:val="multilevel"/>
    <w:tmpl w:val="B02060AC"/>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1" w15:restartNumberingAfterBreak="0">
    <w:nsid w:val="7D835BBD"/>
    <w:multiLevelType w:val="multilevel"/>
    <w:tmpl w:val="566CD0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2" w15:restartNumberingAfterBreak="0">
    <w:nsid w:val="7F3446DC"/>
    <w:multiLevelType w:val="multilevel"/>
    <w:tmpl w:val="2DF20C4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25"/>
  </w:num>
  <w:num w:numId="2">
    <w:abstractNumId w:val="23"/>
  </w:num>
  <w:num w:numId="3">
    <w:abstractNumId w:val="21"/>
  </w:num>
  <w:num w:numId="4">
    <w:abstractNumId w:val="40"/>
  </w:num>
  <w:num w:numId="5">
    <w:abstractNumId w:val="15"/>
  </w:num>
  <w:num w:numId="6">
    <w:abstractNumId w:val="18"/>
  </w:num>
  <w:num w:numId="7">
    <w:abstractNumId w:val="19"/>
  </w:num>
  <w:num w:numId="8">
    <w:abstractNumId w:val="58"/>
  </w:num>
  <w:num w:numId="9">
    <w:abstractNumId w:val="24"/>
  </w:num>
  <w:num w:numId="10">
    <w:abstractNumId w:val="52"/>
  </w:num>
  <w:num w:numId="11">
    <w:abstractNumId w:val="61"/>
  </w:num>
  <w:num w:numId="12">
    <w:abstractNumId w:val="51"/>
  </w:num>
  <w:num w:numId="13">
    <w:abstractNumId w:val="45"/>
  </w:num>
  <w:num w:numId="14">
    <w:abstractNumId w:val="30"/>
  </w:num>
  <w:num w:numId="15">
    <w:abstractNumId w:val="33"/>
  </w:num>
  <w:num w:numId="16">
    <w:abstractNumId w:val="22"/>
  </w:num>
  <w:num w:numId="17">
    <w:abstractNumId w:val="0"/>
  </w:num>
  <w:num w:numId="18">
    <w:abstractNumId w:val="5"/>
  </w:num>
  <w:num w:numId="19">
    <w:abstractNumId w:val="11"/>
  </w:num>
  <w:num w:numId="20">
    <w:abstractNumId w:val="54"/>
  </w:num>
  <w:num w:numId="21">
    <w:abstractNumId w:val="57"/>
  </w:num>
  <w:num w:numId="22">
    <w:abstractNumId w:val="43"/>
  </w:num>
  <w:num w:numId="23">
    <w:abstractNumId w:val="20"/>
  </w:num>
  <w:num w:numId="24">
    <w:abstractNumId w:val="53"/>
  </w:num>
  <w:num w:numId="25">
    <w:abstractNumId w:val="3"/>
  </w:num>
  <w:num w:numId="26">
    <w:abstractNumId w:val="38"/>
  </w:num>
  <w:num w:numId="27">
    <w:abstractNumId w:val="29"/>
  </w:num>
  <w:num w:numId="28">
    <w:abstractNumId w:val="10"/>
  </w:num>
  <w:num w:numId="29">
    <w:abstractNumId w:val="39"/>
  </w:num>
  <w:num w:numId="30">
    <w:abstractNumId w:val="46"/>
  </w:num>
  <w:num w:numId="31">
    <w:abstractNumId w:val="6"/>
  </w:num>
  <w:num w:numId="32">
    <w:abstractNumId w:val="48"/>
  </w:num>
  <w:num w:numId="33">
    <w:abstractNumId w:val="14"/>
  </w:num>
  <w:num w:numId="34">
    <w:abstractNumId w:val="42"/>
  </w:num>
  <w:num w:numId="35">
    <w:abstractNumId w:val="4"/>
  </w:num>
  <w:num w:numId="36">
    <w:abstractNumId w:val="41"/>
  </w:num>
  <w:num w:numId="37">
    <w:abstractNumId w:val="56"/>
  </w:num>
  <w:num w:numId="38">
    <w:abstractNumId w:val="37"/>
  </w:num>
  <w:num w:numId="39">
    <w:abstractNumId w:val="36"/>
  </w:num>
  <w:num w:numId="40">
    <w:abstractNumId w:val="28"/>
  </w:num>
  <w:num w:numId="41">
    <w:abstractNumId w:val="12"/>
  </w:num>
  <w:num w:numId="42">
    <w:abstractNumId w:val="59"/>
  </w:num>
  <w:num w:numId="43">
    <w:abstractNumId w:val="62"/>
  </w:num>
  <w:num w:numId="44">
    <w:abstractNumId w:val="50"/>
  </w:num>
  <w:num w:numId="45">
    <w:abstractNumId w:val="32"/>
  </w:num>
  <w:num w:numId="46">
    <w:abstractNumId w:val="44"/>
  </w:num>
  <w:num w:numId="47">
    <w:abstractNumId w:val="13"/>
  </w:num>
  <w:num w:numId="48">
    <w:abstractNumId w:val="49"/>
  </w:num>
  <w:num w:numId="49">
    <w:abstractNumId w:val="1"/>
  </w:num>
  <w:num w:numId="50">
    <w:abstractNumId w:val="47"/>
  </w:num>
  <w:num w:numId="51">
    <w:abstractNumId w:val="16"/>
  </w:num>
  <w:num w:numId="52">
    <w:abstractNumId w:val="8"/>
  </w:num>
  <w:num w:numId="53">
    <w:abstractNumId w:val="60"/>
  </w:num>
  <w:num w:numId="54">
    <w:abstractNumId w:val="9"/>
  </w:num>
  <w:num w:numId="55">
    <w:abstractNumId w:val="31"/>
  </w:num>
  <w:num w:numId="56">
    <w:abstractNumId w:val="55"/>
  </w:num>
  <w:num w:numId="57">
    <w:abstractNumId w:val="35"/>
  </w:num>
  <w:num w:numId="58">
    <w:abstractNumId w:val="17"/>
  </w:num>
  <w:num w:numId="59">
    <w:abstractNumId w:val="27"/>
  </w:num>
  <w:num w:numId="60">
    <w:abstractNumId w:val="2"/>
  </w:num>
  <w:num w:numId="61">
    <w:abstractNumId w:val="26"/>
  </w:num>
  <w:num w:numId="62">
    <w:abstractNumId w:val="34"/>
  </w:num>
  <w:num w:numId="63">
    <w:abstractNumId w:val="7"/>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567"/>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3A9"/>
    <w:rsid w:val="000052CD"/>
    <w:rsid w:val="0001302D"/>
    <w:rsid w:val="000155CD"/>
    <w:rsid w:val="000F2E70"/>
    <w:rsid w:val="00100A0F"/>
    <w:rsid w:val="00114F47"/>
    <w:rsid w:val="00117F9B"/>
    <w:rsid w:val="00163B75"/>
    <w:rsid w:val="001A7A56"/>
    <w:rsid w:val="001D3AC5"/>
    <w:rsid w:val="00216C35"/>
    <w:rsid w:val="00240E39"/>
    <w:rsid w:val="00242333"/>
    <w:rsid w:val="00250AD3"/>
    <w:rsid w:val="00285DFE"/>
    <w:rsid w:val="002D3341"/>
    <w:rsid w:val="003023C7"/>
    <w:rsid w:val="003663FC"/>
    <w:rsid w:val="0039183D"/>
    <w:rsid w:val="003E6423"/>
    <w:rsid w:val="003F70E3"/>
    <w:rsid w:val="00420157"/>
    <w:rsid w:val="004466C9"/>
    <w:rsid w:val="00465554"/>
    <w:rsid w:val="004A69BD"/>
    <w:rsid w:val="004D3BCA"/>
    <w:rsid w:val="004D5297"/>
    <w:rsid w:val="00544ADD"/>
    <w:rsid w:val="00580F35"/>
    <w:rsid w:val="005E62CF"/>
    <w:rsid w:val="006104B5"/>
    <w:rsid w:val="006114FE"/>
    <w:rsid w:val="0062185F"/>
    <w:rsid w:val="00643BE3"/>
    <w:rsid w:val="00687C24"/>
    <w:rsid w:val="006A1C03"/>
    <w:rsid w:val="006A5DA7"/>
    <w:rsid w:val="00811C2E"/>
    <w:rsid w:val="008E1FDF"/>
    <w:rsid w:val="00905AF9"/>
    <w:rsid w:val="0091395A"/>
    <w:rsid w:val="009800F1"/>
    <w:rsid w:val="00994CA5"/>
    <w:rsid w:val="00994DAE"/>
    <w:rsid w:val="00A613A5"/>
    <w:rsid w:val="00AA2790"/>
    <w:rsid w:val="00AD0356"/>
    <w:rsid w:val="00AE44F2"/>
    <w:rsid w:val="00B06490"/>
    <w:rsid w:val="00B4307A"/>
    <w:rsid w:val="00C3056B"/>
    <w:rsid w:val="00C410E9"/>
    <w:rsid w:val="00C74846"/>
    <w:rsid w:val="00CA5F48"/>
    <w:rsid w:val="00D023A9"/>
    <w:rsid w:val="00D273E8"/>
    <w:rsid w:val="00D635F8"/>
    <w:rsid w:val="00D70E62"/>
    <w:rsid w:val="00E874D2"/>
    <w:rsid w:val="00EE730D"/>
    <w:rsid w:val="00F32BBB"/>
    <w:rsid w:val="00F8768B"/>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752853"/>
  <w15:docId w15:val="{1FC82517-E6E8-46C1-A13A-2BBA1ED48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pPr>
        <w:suppressAutoHyphens/>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5DA7"/>
    <w:rPr>
      <w:sz w:val="24"/>
      <w:szCs w:val="24"/>
    </w:rPr>
  </w:style>
  <w:style w:type="paragraph" w:styleId="Heading1">
    <w:name w:val="heading 1"/>
    <w:basedOn w:val="Normal"/>
    <w:next w:val="Normal"/>
    <w:link w:val="Heading1Char"/>
    <w:qFormat/>
    <w:rsid w:val="00A47812"/>
    <w:pPr>
      <w:pageBreakBefore/>
      <w:numPr>
        <w:numId w:val="1"/>
      </w:numPr>
      <w:tabs>
        <w:tab w:val="left" w:pos="567"/>
        <w:tab w:val="right" w:leader="dot" w:pos="10206"/>
      </w:tabs>
      <w:spacing w:before="240"/>
      <w:outlineLvl w:val="0"/>
    </w:pPr>
    <w:rPr>
      <w:rFonts w:ascii="Calibri" w:hAnsi="Calibri" w:cs="Arial"/>
      <w:b/>
      <w:bCs/>
      <w:color w:val="006BAB"/>
      <w:kern w:val="2"/>
      <w:sz w:val="36"/>
      <w:szCs w:val="36"/>
    </w:rPr>
  </w:style>
  <w:style w:type="paragraph" w:styleId="Heading2">
    <w:name w:val="heading 2"/>
    <w:basedOn w:val="Normal"/>
    <w:next w:val="Normal"/>
    <w:link w:val="Heading2Char"/>
    <w:qFormat/>
    <w:rsid w:val="00A47812"/>
    <w:pPr>
      <w:keepNext/>
      <w:numPr>
        <w:ilvl w:val="1"/>
        <w:numId w:val="1"/>
      </w:numPr>
      <w:tabs>
        <w:tab w:val="clear" w:pos="576"/>
        <w:tab w:val="left" w:pos="1134"/>
        <w:tab w:val="right" w:leader="dot" w:pos="10206"/>
      </w:tabs>
      <w:spacing w:before="240"/>
      <w:jc w:val="both"/>
      <w:outlineLvl w:val="1"/>
    </w:pPr>
    <w:rPr>
      <w:rFonts w:ascii="Calibri" w:hAnsi="Calibri" w:cs="Arial"/>
      <w:b/>
      <w:color w:val="006BAB"/>
      <w:szCs w:val="20"/>
    </w:rPr>
  </w:style>
  <w:style w:type="paragraph" w:styleId="Heading3">
    <w:name w:val="heading 3"/>
    <w:basedOn w:val="Normal"/>
    <w:next w:val="Normal"/>
    <w:link w:val="Heading3Char"/>
    <w:qFormat/>
    <w:rsid w:val="00A47812"/>
    <w:pPr>
      <w:keepNext/>
      <w:numPr>
        <w:ilvl w:val="2"/>
        <w:numId w:val="1"/>
      </w:numPr>
      <w:tabs>
        <w:tab w:val="left" w:pos="1701"/>
      </w:tabs>
      <w:spacing w:before="240"/>
      <w:outlineLvl w:val="2"/>
    </w:pPr>
    <w:rPr>
      <w:rFonts w:ascii="Calibri" w:hAnsi="Calibri" w:cs="Arial"/>
      <w:bCs/>
      <w:i/>
      <w:color w:val="006BAB"/>
      <w:sz w:val="22"/>
      <w:szCs w:val="22"/>
    </w:rPr>
  </w:style>
  <w:style w:type="paragraph" w:styleId="Heading4">
    <w:name w:val="heading 4"/>
    <w:basedOn w:val="Normal"/>
    <w:next w:val="Normal"/>
    <w:qFormat/>
    <w:rsid w:val="007671B6"/>
    <w:pPr>
      <w:keepNext/>
      <w:numPr>
        <w:ilvl w:val="3"/>
        <w:numId w:val="1"/>
      </w:numPr>
      <w:spacing w:before="240" w:after="60"/>
      <w:outlineLvl w:val="3"/>
    </w:pPr>
    <w:rPr>
      <w:b/>
      <w:bCs/>
      <w:sz w:val="28"/>
      <w:szCs w:val="28"/>
    </w:rPr>
  </w:style>
  <w:style w:type="paragraph" w:styleId="Heading5">
    <w:name w:val="heading 5"/>
    <w:basedOn w:val="Normal"/>
    <w:next w:val="Normal"/>
    <w:qFormat/>
    <w:rsid w:val="00A055FE"/>
    <w:pPr>
      <w:numPr>
        <w:ilvl w:val="4"/>
        <w:numId w:val="1"/>
      </w:numPr>
      <w:spacing w:before="240" w:after="60"/>
      <w:outlineLvl w:val="4"/>
    </w:pPr>
    <w:rPr>
      <w:b/>
      <w:bCs/>
      <w:i/>
      <w:iCs/>
      <w:sz w:val="26"/>
      <w:szCs w:val="26"/>
    </w:rPr>
  </w:style>
  <w:style w:type="paragraph" w:styleId="Heading6">
    <w:name w:val="heading 6"/>
    <w:basedOn w:val="Normal"/>
    <w:next w:val="Normal"/>
    <w:qFormat/>
    <w:rsid w:val="00A055FE"/>
    <w:pPr>
      <w:numPr>
        <w:ilvl w:val="5"/>
        <w:numId w:val="1"/>
      </w:numPr>
      <w:spacing w:before="240" w:after="60"/>
      <w:outlineLvl w:val="5"/>
    </w:pPr>
    <w:rPr>
      <w:b/>
      <w:bCs/>
      <w:sz w:val="22"/>
      <w:szCs w:val="22"/>
    </w:rPr>
  </w:style>
  <w:style w:type="paragraph" w:styleId="Heading7">
    <w:name w:val="heading 7"/>
    <w:basedOn w:val="Normal"/>
    <w:next w:val="Normal"/>
    <w:qFormat/>
    <w:rsid w:val="00A055FE"/>
    <w:pPr>
      <w:numPr>
        <w:ilvl w:val="6"/>
        <w:numId w:val="1"/>
      </w:numPr>
      <w:spacing w:before="240" w:after="60"/>
      <w:outlineLvl w:val="6"/>
    </w:pPr>
  </w:style>
  <w:style w:type="paragraph" w:styleId="Heading8">
    <w:name w:val="heading 8"/>
    <w:basedOn w:val="Normal"/>
    <w:next w:val="Normal"/>
    <w:qFormat/>
    <w:rsid w:val="00A055FE"/>
    <w:pPr>
      <w:numPr>
        <w:ilvl w:val="7"/>
        <w:numId w:val="1"/>
      </w:numPr>
      <w:spacing w:before="240" w:after="60"/>
      <w:outlineLvl w:val="7"/>
    </w:pPr>
    <w:rPr>
      <w:i/>
      <w:iCs/>
    </w:rPr>
  </w:style>
  <w:style w:type="paragraph" w:styleId="Heading9">
    <w:name w:val="heading 9"/>
    <w:basedOn w:val="Normal"/>
    <w:next w:val="Normal"/>
    <w:qFormat/>
    <w:rsid w:val="00A055FE"/>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IndentChar">
    <w:name w:val="Body Text Indent Char"/>
    <w:basedOn w:val="DefaultParagraphFont"/>
    <w:link w:val="BodyTextIndent"/>
    <w:qFormat/>
    <w:rsid w:val="00DA62F3"/>
    <w:rPr>
      <w:lang w:val="fr-FR" w:eastAsia="fr-FR" w:bidi="ar-SA"/>
    </w:rPr>
  </w:style>
  <w:style w:type="character" w:styleId="PageNumber">
    <w:name w:val="page number"/>
    <w:basedOn w:val="DefaultParagraphFont"/>
    <w:uiPriority w:val="99"/>
    <w:qFormat/>
    <w:rsid w:val="00D271B7"/>
  </w:style>
  <w:style w:type="character" w:customStyle="1" w:styleId="Hyperlink1">
    <w:name w:val="Hyperlink1"/>
    <w:basedOn w:val="DefaultParagraphFont"/>
    <w:uiPriority w:val="99"/>
    <w:qFormat/>
    <w:rsid w:val="003B333A"/>
    <w:rPr>
      <w:color w:val="0000FF"/>
      <w:u w:val="single"/>
    </w:rPr>
  </w:style>
  <w:style w:type="character" w:customStyle="1" w:styleId="BalloonTextChar">
    <w:name w:val="Balloon Text Char"/>
    <w:basedOn w:val="DefaultParagraphFont"/>
    <w:link w:val="BalloonText"/>
    <w:qFormat/>
    <w:rsid w:val="00B54273"/>
    <w:rPr>
      <w:rFonts w:ascii="Tahoma" w:hAnsi="Tahoma" w:cs="Tahoma"/>
      <w:sz w:val="16"/>
      <w:szCs w:val="16"/>
    </w:rPr>
  </w:style>
  <w:style w:type="character" w:customStyle="1" w:styleId="BodyTextChar">
    <w:name w:val="Body Text Char"/>
    <w:basedOn w:val="DefaultParagraphFont"/>
    <w:link w:val="BodyText"/>
    <w:qFormat/>
    <w:rsid w:val="006D06A8"/>
    <w:rPr>
      <w:sz w:val="24"/>
      <w:szCs w:val="24"/>
    </w:rPr>
  </w:style>
  <w:style w:type="character" w:styleId="FollowedHyperlink">
    <w:name w:val="FollowedHyperlink"/>
    <w:basedOn w:val="DefaultParagraphFont"/>
    <w:uiPriority w:val="99"/>
    <w:rsid w:val="00CB3AA4"/>
    <w:rPr>
      <w:color w:val="800080" w:themeColor="followedHyperlink"/>
      <w:u w:val="single"/>
    </w:rPr>
  </w:style>
  <w:style w:type="character" w:customStyle="1" w:styleId="Heading1Char">
    <w:name w:val="Heading 1 Char"/>
    <w:basedOn w:val="DefaultParagraphFont"/>
    <w:link w:val="Heading1"/>
    <w:qFormat/>
    <w:rsid w:val="00304B25"/>
    <w:rPr>
      <w:rFonts w:ascii="Calibri" w:hAnsi="Calibri" w:cs="Arial"/>
      <w:b/>
      <w:bCs/>
      <w:color w:val="006BAB"/>
      <w:kern w:val="2"/>
      <w:sz w:val="36"/>
      <w:szCs w:val="36"/>
    </w:rPr>
  </w:style>
  <w:style w:type="character" w:customStyle="1" w:styleId="fn">
    <w:name w:val="fn"/>
    <w:basedOn w:val="DefaultParagraphFont"/>
    <w:qFormat/>
    <w:rsid w:val="00304B25"/>
    <w:rPr>
      <w:rFonts w:cs="Times New Roman"/>
    </w:rPr>
  </w:style>
  <w:style w:type="character" w:customStyle="1" w:styleId="a-size-large">
    <w:name w:val="a-size-large"/>
    <w:basedOn w:val="DefaultParagraphFont"/>
    <w:uiPriority w:val="99"/>
    <w:qFormat/>
    <w:rsid w:val="00C916B9"/>
    <w:rPr>
      <w:rFonts w:cs="Times New Roman"/>
    </w:rPr>
  </w:style>
  <w:style w:type="character" w:customStyle="1" w:styleId="apple-converted-space">
    <w:name w:val="apple-converted-space"/>
    <w:basedOn w:val="DefaultParagraphFont"/>
    <w:qFormat/>
    <w:rsid w:val="00C916B9"/>
    <w:rPr>
      <w:rFonts w:cs="Times New Roman"/>
    </w:rPr>
  </w:style>
  <w:style w:type="character" w:customStyle="1" w:styleId="a-color-secondary">
    <w:name w:val="a-color-secondary"/>
    <w:basedOn w:val="DefaultParagraphFont"/>
    <w:uiPriority w:val="99"/>
    <w:qFormat/>
    <w:rsid w:val="00C916B9"/>
    <w:rPr>
      <w:rFonts w:cs="Times New Roman"/>
    </w:rPr>
  </w:style>
  <w:style w:type="character" w:customStyle="1" w:styleId="QuoteChar">
    <w:name w:val="Quote Char"/>
    <w:basedOn w:val="DefaultParagraphFont"/>
    <w:link w:val="Quote"/>
    <w:qFormat/>
    <w:rsid w:val="00AA6CFB"/>
    <w:rPr>
      <w:color w:val="00000A"/>
      <w:sz w:val="24"/>
      <w:szCs w:val="24"/>
    </w:rPr>
  </w:style>
  <w:style w:type="character" w:customStyle="1" w:styleId="Heading3Char">
    <w:name w:val="Heading 3 Char"/>
    <w:basedOn w:val="DefaultParagraphFont"/>
    <w:link w:val="Heading3"/>
    <w:qFormat/>
    <w:rsid w:val="007E2DA3"/>
    <w:rPr>
      <w:rFonts w:ascii="Calibri" w:hAnsi="Calibri" w:cs="Arial"/>
      <w:bCs/>
      <w:i/>
      <w:color w:val="006BAB"/>
      <w:sz w:val="22"/>
      <w:szCs w:val="22"/>
    </w:rPr>
  </w:style>
  <w:style w:type="character" w:styleId="Strong">
    <w:name w:val="Strong"/>
    <w:basedOn w:val="DefaultParagraphFont"/>
    <w:uiPriority w:val="22"/>
    <w:qFormat/>
    <w:rsid w:val="0029644B"/>
    <w:rPr>
      <w:b/>
      <w:bCs/>
    </w:rPr>
  </w:style>
  <w:style w:type="character" w:customStyle="1" w:styleId="Heading2Char">
    <w:name w:val="Heading 2 Char"/>
    <w:basedOn w:val="DefaultParagraphFont"/>
    <w:link w:val="Heading2"/>
    <w:qFormat/>
    <w:rsid w:val="00CB53D1"/>
    <w:rPr>
      <w:rFonts w:ascii="Calibri" w:hAnsi="Calibri" w:cs="Arial"/>
      <w:b/>
      <w:color w:val="006BAB"/>
      <w:sz w:val="24"/>
    </w:rPr>
  </w:style>
  <w:style w:type="character" w:customStyle="1" w:styleId="FootnoteTextChar">
    <w:name w:val="Footnote Text Char"/>
    <w:basedOn w:val="DefaultParagraphFont"/>
    <w:link w:val="FootnoteText"/>
    <w:semiHidden/>
    <w:qFormat/>
    <w:rsid w:val="00BA38E5"/>
  </w:style>
  <w:style w:type="character" w:customStyle="1" w:styleId="Caractresdenotedebasdepage">
    <w:name w:val="Caractères de note de bas de page"/>
    <w:semiHidden/>
    <w:unhideWhenUsed/>
    <w:qFormat/>
    <w:rsid w:val="00BA38E5"/>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Sautdindex">
    <w:name w:val="Saut d'index"/>
    <w:qFormat/>
  </w:style>
  <w:style w:type="character" w:styleId="LineNumber">
    <w:name w:val="line number"/>
    <w:qFormat/>
  </w:style>
  <w:style w:type="character" w:customStyle="1" w:styleId="Caractresdenotedefin">
    <w:name w:val="Caractères de note de fin"/>
    <w:qFormat/>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sid w:val="00714BF3"/>
    <w:rPr>
      <w:color w:val="0563C1"/>
      <w:u w:val="single"/>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link w:val="BodyTextChar"/>
    <w:rsid w:val="006D06A8"/>
    <w:pPr>
      <w:spacing w:after="12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Lohit Devanagari"/>
    </w:rPr>
  </w:style>
  <w:style w:type="paragraph" w:customStyle="1" w:styleId="Titre1">
    <w:name w:val="Titre1"/>
    <w:basedOn w:val="Normal"/>
    <w:next w:val="BodyText"/>
    <w:qFormat/>
    <w:pPr>
      <w:keepNext/>
      <w:spacing w:before="240" w:after="120"/>
    </w:pPr>
    <w:rPr>
      <w:rFonts w:ascii="Liberation Sans" w:eastAsia="Noto Sans CJK SC" w:hAnsi="Liberation Sans" w:cs="Lohit Devanagari"/>
      <w:sz w:val="28"/>
      <w:szCs w:val="28"/>
    </w:rPr>
  </w:style>
  <w:style w:type="paragraph" w:customStyle="1" w:styleId="caption1">
    <w:name w:val="caption1"/>
    <w:basedOn w:val="Normal"/>
    <w:qFormat/>
    <w:pPr>
      <w:suppressLineNumbers/>
      <w:spacing w:before="120" w:after="120"/>
    </w:pPr>
    <w:rPr>
      <w:rFonts w:cs="Lohit Devanagari"/>
      <w:i/>
      <w:iCs/>
    </w:rPr>
  </w:style>
  <w:style w:type="paragraph" w:customStyle="1" w:styleId="En-tteetpieddepage">
    <w:name w:val="En-tête et pied de page"/>
    <w:basedOn w:val="Normal"/>
    <w:qFormat/>
  </w:style>
  <w:style w:type="paragraph" w:customStyle="1" w:styleId="HeaderandFooter">
    <w:name w:val="Header and Footer"/>
    <w:basedOn w:val="Normal"/>
    <w:qFormat/>
  </w:style>
  <w:style w:type="paragraph" w:styleId="Header">
    <w:name w:val="header"/>
    <w:basedOn w:val="Normal"/>
    <w:link w:val="HeaderChar"/>
    <w:uiPriority w:val="99"/>
    <w:rsid w:val="0068515F"/>
    <w:pPr>
      <w:tabs>
        <w:tab w:val="center" w:pos="4536"/>
        <w:tab w:val="right" w:pos="9072"/>
      </w:tabs>
    </w:pPr>
  </w:style>
  <w:style w:type="paragraph" w:styleId="Footer">
    <w:name w:val="footer"/>
    <w:basedOn w:val="Normal"/>
    <w:rsid w:val="0068515F"/>
    <w:pPr>
      <w:tabs>
        <w:tab w:val="center" w:pos="4536"/>
        <w:tab w:val="right" w:pos="9072"/>
      </w:tabs>
    </w:pPr>
  </w:style>
  <w:style w:type="paragraph" w:styleId="BodyTextIndent">
    <w:name w:val="Body Text Indent"/>
    <w:basedOn w:val="Normal"/>
    <w:link w:val="BodyTextIndentChar"/>
    <w:rsid w:val="00DA62F3"/>
    <w:pPr>
      <w:ind w:left="1276" w:hanging="142"/>
      <w:jc w:val="both"/>
    </w:pPr>
    <w:rPr>
      <w:sz w:val="20"/>
      <w:szCs w:val="20"/>
    </w:rPr>
  </w:style>
  <w:style w:type="paragraph" w:customStyle="1" w:styleId="Paragraphes">
    <w:name w:val="Paragraphes"/>
    <w:basedOn w:val="Normal"/>
    <w:qFormat/>
    <w:rsid w:val="00DA62F3"/>
    <w:pPr>
      <w:spacing w:after="120"/>
      <w:ind w:firstLine="567"/>
      <w:jc w:val="both"/>
    </w:pPr>
    <w:rPr>
      <w:color w:val="000000"/>
      <w:sz w:val="20"/>
      <w:szCs w:val="20"/>
    </w:rPr>
  </w:style>
  <w:style w:type="paragraph" w:customStyle="1" w:styleId="StyleRetraitcorpsdetexteAprs6pt">
    <w:name w:val="Style Retrait corps de texte + Après : 6 pt"/>
    <w:basedOn w:val="BodyTextIndent"/>
    <w:qFormat/>
    <w:rsid w:val="00DA62F3"/>
    <w:pPr>
      <w:spacing w:after="120"/>
    </w:pPr>
  </w:style>
  <w:style w:type="paragraph" w:customStyle="1" w:styleId="StyleRetraitcorpsdetexteAprs12pt">
    <w:name w:val="Style Retrait corps de texte + Après : 12 pt"/>
    <w:basedOn w:val="BodyTextIndent"/>
    <w:qFormat/>
    <w:rsid w:val="00DA62F3"/>
    <w:pPr>
      <w:spacing w:after="120"/>
    </w:pPr>
  </w:style>
  <w:style w:type="paragraph" w:styleId="TOC1">
    <w:name w:val="toc 1"/>
    <w:basedOn w:val="Normal"/>
    <w:next w:val="Normal"/>
    <w:uiPriority w:val="39"/>
    <w:rsid w:val="00F3648E"/>
    <w:pPr>
      <w:tabs>
        <w:tab w:val="left" w:pos="567"/>
        <w:tab w:val="right" w:leader="dot" w:pos="10206"/>
      </w:tabs>
      <w:spacing w:before="240"/>
      <w:ind w:left="567" w:hanging="567"/>
    </w:pPr>
    <w:rPr>
      <w:rFonts w:ascii="Calibri" w:hAnsi="Calibri"/>
      <w:b/>
      <w:bCs/>
      <w:iCs/>
    </w:rPr>
  </w:style>
  <w:style w:type="paragraph" w:customStyle="1" w:styleId="texte">
    <w:name w:val="texte"/>
    <w:basedOn w:val="Normal"/>
    <w:qFormat/>
    <w:rsid w:val="008A43D9"/>
    <w:pPr>
      <w:spacing w:after="240"/>
      <w:ind w:firstLine="567"/>
      <w:jc w:val="both"/>
      <w:textAlignment w:val="baseline"/>
    </w:pPr>
    <w:rPr>
      <w:szCs w:val="20"/>
    </w:rPr>
  </w:style>
  <w:style w:type="paragraph" w:styleId="Title">
    <w:name w:val="Title"/>
    <w:basedOn w:val="Normal"/>
    <w:qFormat/>
    <w:rsid w:val="00A47812"/>
    <w:pPr>
      <w:pageBreakBefore/>
      <w:spacing w:after="360"/>
    </w:pPr>
    <w:rPr>
      <w:rFonts w:ascii="Calibri" w:hAnsi="Calibri"/>
      <w:b/>
      <w:color w:val="006BAB"/>
      <w:sz w:val="36"/>
      <w:szCs w:val="36"/>
    </w:rPr>
  </w:style>
  <w:style w:type="paragraph" w:styleId="TOC2">
    <w:name w:val="toc 2"/>
    <w:basedOn w:val="Normal"/>
    <w:next w:val="Normal"/>
    <w:autoRedefine/>
    <w:uiPriority w:val="39"/>
    <w:rsid w:val="00B87ADD"/>
    <w:pPr>
      <w:tabs>
        <w:tab w:val="left" w:pos="1134"/>
        <w:tab w:val="right" w:leader="dot" w:pos="10206"/>
      </w:tabs>
      <w:spacing w:before="120"/>
      <w:ind w:left="1134" w:hanging="567"/>
    </w:pPr>
    <w:rPr>
      <w:rFonts w:ascii="Calibri" w:hAnsi="Calibri"/>
      <w:sz w:val="22"/>
      <w:szCs w:val="22"/>
    </w:rPr>
  </w:style>
  <w:style w:type="paragraph" w:styleId="TOC3">
    <w:name w:val="toc 3"/>
    <w:basedOn w:val="Normal"/>
    <w:next w:val="Normal"/>
    <w:autoRedefine/>
    <w:uiPriority w:val="39"/>
    <w:rsid w:val="00F3648E"/>
    <w:pPr>
      <w:tabs>
        <w:tab w:val="left" w:pos="1701"/>
        <w:tab w:val="right" w:leader="dot" w:pos="10206"/>
      </w:tabs>
      <w:ind w:left="1701" w:hanging="567"/>
    </w:pPr>
    <w:rPr>
      <w:rFonts w:ascii="Calibri" w:hAnsi="Calibri"/>
      <w:i/>
      <w:sz w:val="22"/>
      <w:szCs w:val="22"/>
    </w:rPr>
  </w:style>
  <w:style w:type="paragraph" w:customStyle="1" w:styleId="StyleCalibri11ptJustifiPremireligne1cmAvant12pt">
    <w:name w:val="Style Calibri 11 pt Justifié Première ligne : 1 cm Avant : 12 pt"/>
    <w:basedOn w:val="Normal"/>
    <w:qFormat/>
    <w:rsid w:val="00561BA1"/>
    <w:pPr>
      <w:spacing w:before="240"/>
      <w:ind w:firstLine="567"/>
      <w:jc w:val="both"/>
    </w:pPr>
    <w:rPr>
      <w:rFonts w:ascii="Calibri" w:hAnsi="Calibri"/>
      <w:sz w:val="22"/>
      <w:szCs w:val="20"/>
    </w:rPr>
  </w:style>
  <w:style w:type="paragraph" w:styleId="BalloonText">
    <w:name w:val="Balloon Text"/>
    <w:basedOn w:val="Normal"/>
    <w:link w:val="BalloonTextChar"/>
    <w:qFormat/>
    <w:rsid w:val="00B54273"/>
    <w:rPr>
      <w:rFonts w:ascii="Tahoma" w:hAnsi="Tahoma" w:cs="Tahoma"/>
      <w:sz w:val="16"/>
      <w:szCs w:val="16"/>
    </w:rPr>
  </w:style>
  <w:style w:type="paragraph" w:styleId="ListParagraph">
    <w:name w:val="List Paragraph"/>
    <w:basedOn w:val="Normal"/>
    <w:uiPriority w:val="34"/>
    <w:qFormat/>
    <w:rsid w:val="00E7368F"/>
    <w:pPr>
      <w:ind w:left="720"/>
      <w:contextualSpacing/>
    </w:pPr>
  </w:style>
  <w:style w:type="paragraph" w:customStyle="1" w:styleId="Standard">
    <w:name w:val="Standard"/>
    <w:qFormat/>
    <w:rsid w:val="009D0652"/>
    <w:pPr>
      <w:textAlignment w:val="baseline"/>
    </w:pPr>
    <w:rPr>
      <w:kern w:val="2"/>
      <w:sz w:val="24"/>
      <w:szCs w:val="24"/>
    </w:rPr>
  </w:style>
  <w:style w:type="paragraph" w:styleId="Quote">
    <w:name w:val="Quote"/>
    <w:basedOn w:val="Normal"/>
    <w:link w:val="QuoteChar"/>
    <w:qFormat/>
    <w:rsid w:val="00AA6CFB"/>
    <w:rPr>
      <w:color w:val="00000A"/>
    </w:rPr>
  </w:style>
  <w:style w:type="paragraph" w:styleId="NormalWeb">
    <w:name w:val="Normal (Web)"/>
    <w:basedOn w:val="Normal"/>
    <w:uiPriority w:val="99"/>
    <w:unhideWhenUsed/>
    <w:qFormat/>
    <w:rsid w:val="0029644B"/>
    <w:pPr>
      <w:spacing w:beforeAutospacing="1" w:afterAutospacing="1"/>
    </w:pPr>
  </w:style>
  <w:style w:type="paragraph" w:customStyle="1" w:styleId="Normal1">
    <w:name w:val="Normal1"/>
    <w:qFormat/>
    <w:rsid w:val="00F33B41"/>
    <w:rPr>
      <w:sz w:val="24"/>
      <w:szCs w:val="24"/>
    </w:rPr>
  </w:style>
  <w:style w:type="paragraph" w:styleId="FootnoteText">
    <w:name w:val="footnote text"/>
    <w:basedOn w:val="Normal"/>
    <w:link w:val="FootnoteTextChar"/>
    <w:semiHidden/>
    <w:unhideWhenUsed/>
    <w:rsid w:val="00BA38E5"/>
    <w:rPr>
      <w:sz w:val="20"/>
      <w:szCs w:val="20"/>
    </w:r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paragraph" w:customStyle="1" w:styleId="Contenudecadre">
    <w:name w:val="Contenu de cadre"/>
    <w:basedOn w:val="Normal"/>
    <w:qFormat/>
  </w:style>
  <w:style w:type="paragraph" w:styleId="Revision">
    <w:name w:val="Revision"/>
    <w:uiPriority w:val="99"/>
    <w:semiHidden/>
    <w:qFormat/>
    <w:rsid w:val="001E17C5"/>
    <w:pPr>
      <w:suppressAutoHyphens w:val="0"/>
    </w:pPr>
    <w:rPr>
      <w:sz w:val="24"/>
      <w:szCs w:val="24"/>
    </w:rPr>
  </w:style>
  <w:style w:type="paragraph" w:customStyle="1" w:styleId="msonormal0">
    <w:name w:val="msonormal"/>
    <w:basedOn w:val="Normal"/>
    <w:qFormat/>
    <w:rsid w:val="00714BF3"/>
    <w:pPr>
      <w:suppressAutoHyphens w:val="0"/>
      <w:spacing w:beforeAutospacing="1" w:afterAutospacing="1"/>
    </w:pPr>
  </w:style>
  <w:style w:type="paragraph" w:customStyle="1" w:styleId="xl65">
    <w:name w:val="xl65"/>
    <w:basedOn w:val="Normal"/>
    <w:qFormat/>
    <w:rsid w:val="00714BF3"/>
    <w:pPr>
      <w:pBdr>
        <w:top w:val="single" w:sz="8" w:space="0" w:color="000000"/>
        <w:left w:val="single" w:sz="8" w:space="0" w:color="000000"/>
        <w:bottom w:val="single" w:sz="4" w:space="0" w:color="000000"/>
      </w:pBdr>
      <w:shd w:val="clear" w:color="000000" w:fill="FFFFFF"/>
      <w:suppressAutoHyphens w:val="0"/>
      <w:spacing w:beforeAutospacing="1" w:afterAutospacing="1"/>
      <w:textAlignment w:val="center"/>
    </w:pPr>
    <w:rPr>
      <w:sz w:val="20"/>
      <w:szCs w:val="20"/>
    </w:rPr>
  </w:style>
  <w:style w:type="paragraph" w:customStyle="1" w:styleId="xl66">
    <w:name w:val="xl66"/>
    <w:basedOn w:val="Normal"/>
    <w:qFormat/>
    <w:rsid w:val="00714BF3"/>
    <w:pPr>
      <w:pBdr>
        <w:top w:val="single" w:sz="4" w:space="0" w:color="000000"/>
        <w:left w:val="single" w:sz="8" w:space="0" w:color="000000"/>
        <w:bottom w:val="single" w:sz="4" w:space="0" w:color="000000"/>
      </w:pBdr>
      <w:shd w:val="clear" w:color="000000" w:fill="FFFFFF"/>
      <w:suppressAutoHyphens w:val="0"/>
      <w:spacing w:beforeAutospacing="1" w:afterAutospacing="1"/>
      <w:textAlignment w:val="center"/>
    </w:pPr>
    <w:rPr>
      <w:sz w:val="20"/>
      <w:szCs w:val="20"/>
    </w:rPr>
  </w:style>
  <w:style w:type="paragraph" w:customStyle="1" w:styleId="xl67">
    <w:name w:val="xl67"/>
    <w:basedOn w:val="Normal"/>
    <w:qFormat/>
    <w:rsid w:val="00714BF3"/>
    <w:pPr>
      <w:pBdr>
        <w:top w:val="single" w:sz="4" w:space="0" w:color="000000"/>
        <w:left w:val="single" w:sz="8" w:space="0" w:color="000000"/>
        <w:bottom w:val="single" w:sz="8" w:space="0" w:color="000000"/>
      </w:pBdr>
      <w:shd w:val="clear" w:color="000000" w:fill="FFFFFF"/>
      <w:suppressAutoHyphens w:val="0"/>
      <w:spacing w:beforeAutospacing="1" w:afterAutospacing="1"/>
      <w:textAlignment w:val="center"/>
    </w:pPr>
    <w:rPr>
      <w:sz w:val="20"/>
      <w:szCs w:val="20"/>
    </w:rPr>
  </w:style>
  <w:style w:type="paragraph" w:customStyle="1" w:styleId="xl68">
    <w:name w:val="xl68"/>
    <w:basedOn w:val="Normal"/>
    <w:qFormat/>
    <w:rsid w:val="00714BF3"/>
    <w:pPr>
      <w:pBdr>
        <w:top w:val="single" w:sz="8" w:space="0" w:color="000000"/>
        <w:left w:val="single" w:sz="8" w:space="0" w:color="000000"/>
        <w:bottom w:val="single" w:sz="4" w:space="0" w:color="000000"/>
      </w:pBdr>
      <w:shd w:val="clear" w:color="000000" w:fill="FFFFFF"/>
      <w:suppressAutoHyphens w:val="0"/>
      <w:spacing w:beforeAutospacing="1" w:afterAutospacing="1"/>
      <w:textAlignment w:val="center"/>
    </w:pPr>
    <w:rPr>
      <w:sz w:val="20"/>
      <w:szCs w:val="20"/>
    </w:rPr>
  </w:style>
  <w:style w:type="paragraph" w:customStyle="1" w:styleId="xl69">
    <w:name w:val="xl69"/>
    <w:basedOn w:val="Normal"/>
    <w:qFormat/>
    <w:rsid w:val="00714BF3"/>
    <w:pPr>
      <w:pBdr>
        <w:left w:val="single" w:sz="8" w:space="0" w:color="000000"/>
        <w:bottom w:val="single" w:sz="8" w:space="0" w:color="000000"/>
      </w:pBdr>
      <w:shd w:val="clear" w:color="000000" w:fill="FFFFFF"/>
      <w:suppressAutoHyphens w:val="0"/>
      <w:spacing w:beforeAutospacing="1" w:afterAutospacing="1"/>
      <w:textAlignment w:val="center"/>
    </w:pPr>
    <w:rPr>
      <w:sz w:val="20"/>
      <w:szCs w:val="20"/>
    </w:rPr>
  </w:style>
  <w:style w:type="paragraph" w:customStyle="1" w:styleId="xl70">
    <w:name w:val="xl70"/>
    <w:basedOn w:val="Normal"/>
    <w:qFormat/>
    <w:rsid w:val="00714BF3"/>
    <w:pPr>
      <w:pBdr>
        <w:top w:val="single" w:sz="4" w:space="0" w:color="000000"/>
        <w:left w:val="single" w:sz="8" w:space="0" w:color="000000"/>
        <w:bottom w:val="single" w:sz="4" w:space="0" w:color="000000"/>
      </w:pBdr>
      <w:shd w:val="clear" w:color="000000" w:fill="FFFFFF"/>
      <w:suppressAutoHyphens w:val="0"/>
      <w:spacing w:beforeAutospacing="1" w:afterAutospacing="1"/>
      <w:textAlignment w:val="center"/>
    </w:pPr>
    <w:rPr>
      <w:sz w:val="20"/>
      <w:szCs w:val="20"/>
    </w:rPr>
  </w:style>
  <w:style w:type="paragraph" w:customStyle="1" w:styleId="xl71">
    <w:name w:val="xl71"/>
    <w:basedOn w:val="Normal"/>
    <w:qFormat/>
    <w:rsid w:val="00714BF3"/>
    <w:pPr>
      <w:suppressAutoHyphens w:val="0"/>
      <w:spacing w:beforeAutospacing="1" w:afterAutospacing="1"/>
      <w:textAlignment w:val="center"/>
    </w:pPr>
  </w:style>
  <w:style w:type="paragraph" w:customStyle="1" w:styleId="xl72">
    <w:name w:val="xl72"/>
    <w:basedOn w:val="Normal"/>
    <w:qFormat/>
    <w:rsid w:val="00714BF3"/>
    <w:pPr>
      <w:suppressAutoHyphens w:val="0"/>
      <w:spacing w:beforeAutospacing="1" w:afterAutospacing="1"/>
      <w:textAlignment w:val="center"/>
    </w:pPr>
  </w:style>
  <w:style w:type="paragraph" w:customStyle="1" w:styleId="xl73">
    <w:name w:val="xl73"/>
    <w:basedOn w:val="Normal"/>
    <w:qFormat/>
    <w:rsid w:val="00714BF3"/>
    <w:pPr>
      <w:shd w:val="clear" w:color="000000" w:fill="FFFFFF"/>
      <w:suppressAutoHyphens w:val="0"/>
      <w:spacing w:beforeAutospacing="1" w:afterAutospacing="1"/>
    </w:pPr>
  </w:style>
  <w:style w:type="paragraph" w:customStyle="1" w:styleId="xl74">
    <w:name w:val="xl74"/>
    <w:basedOn w:val="Normal"/>
    <w:qFormat/>
    <w:rsid w:val="00714BF3"/>
    <w:pPr>
      <w:pBdr>
        <w:top w:val="single" w:sz="8" w:space="0" w:color="000000"/>
        <w:left w:val="single" w:sz="8" w:space="0" w:color="000000"/>
        <w:bottom w:val="single" w:sz="8" w:space="0" w:color="000000"/>
        <w:right w:val="single" w:sz="8" w:space="0" w:color="000000"/>
      </w:pBdr>
      <w:shd w:val="clear" w:color="000000" w:fill="FFFFFF"/>
      <w:suppressAutoHyphens w:val="0"/>
      <w:spacing w:beforeAutospacing="1" w:afterAutospacing="1"/>
      <w:jc w:val="center"/>
    </w:pPr>
  </w:style>
  <w:style w:type="paragraph" w:customStyle="1" w:styleId="xl75">
    <w:name w:val="xl75"/>
    <w:basedOn w:val="Normal"/>
    <w:qFormat/>
    <w:rsid w:val="00714BF3"/>
    <w:pPr>
      <w:pBdr>
        <w:top w:val="single" w:sz="8" w:space="0" w:color="000000"/>
        <w:left w:val="single" w:sz="8" w:space="0" w:color="000000"/>
        <w:bottom w:val="single" w:sz="8" w:space="0" w:color="000000"/>
        <w:right w:val="single" w:sz="8" w:space="0" w:color="000000"/>
      </w:pBdr>
      <w:shd w:val="clear" w:color="000000" w:fill="FFFFFF"/>
      <w:suppressAutoHyphens w:val="0"/>
      <w:spacing w:beforeAutospacing="1" w:afterAutospacing="1"/>
      <w:textAlignment w:val="center"/>
    </w:pPr>
    <w:rPr>
      <w:sz w:val="20"/>
      <w:szCs w:val="20"/>
    </w:rPr>
  </w:style>
  <w:style w:type="paragraph" w:customStyle="1" w:styleId="xl76">
    <w:name w:val="xl76"/>
    <w:basedOn w:val="Normal"/>
    <w:qFormat/>
    <w:rsid w:val="00714BF3"/>
    <w:pPr>
      <w:pBdr>
        <w:top w:val="single" w:sz="4" w:space="0" w:color="000000"/>
        <w:left w:val="single" w:sz="8" w:space="0" w:color="000000"/>
      </w:pBdr>
      <w:shd w:val="clear" w:color="000000" w:fill="FFFFFF"/>
      <w:suppressAutoHyphens w:val="0"/>
      <w:spacing w:beforeAutospacing="1" w:afterAutospacing="1"/>
      <w:textAlignment w:val="center"/>
    </w:pPr>
    <w:rPr>
      <w:sz w:val="20"/>
      <w:szCs w:val="20"/>
    </w:rPr>
  </w:style>
  <w:style w:type="paragraph" w:customStyle="1" w:styleId="xl77">
    <w:name w:val="xl77"/>
    <w:basedOn w:val="Normal"/>
    <w:qFormat/>
    <w:rsid w:val="00714BF3"/>
    <w:pPr>
      <w:pBdr>
        <w:top w:val="single" w:sz="4" w:space="0" w:color="000000"/>
        <w:left w:val="single" w:sz="8" w:space="0" w:color="000000"/>
        <w:bottom w:val="single" w:sz="4" w:space="0" w:color="000000"/>
        <w:right w:val="single" w:sz="4" w:space="0" w:color="000000"/>
      </w:pBdr>
      <w:shd w:val="clear" w:color="000000" w:fill="FFFFFF"/>
      <w:suppressAutoHyphens w:val="0"/>
      <w:spacing w:beforeAutospacing="1" w:afterAutospacing="1"/>
    </w:pPr>
  </w:style>
  <w:style w:type="paragraph" w:customStyle="1" w:styleId="xl78">
    <w:name w:val="xl78"/>
    <w:basedOn w:val="Normal"/>
    <w:qFormat/>
    <w:rsid w:val="00714BF3"/>
    <w:pPr>
      <w:pBdr>
        <w:top w:val="single" w:sz="4" w:space="0" w:color="000000"/>
        <w:left w:val="single" w:sz="8" w:space="0" w:color="000000"/>
        <w:bottom w:val="single" w:sz="8" w:space="0" w:color="000000"/>
      </w:pBdr>
      <w:shd w:val="clear" w:color="000000" w:fill="FFFFFF"/>
      <w:suppressAutoHyphens w:val="0"/>
      <w:spacing w:beforeAutospacing="1" w:afterAutospacing="1"/>
      <w:textAlignment w:val="center"/>
    </w:pPr>
    <w:rPr>
      <w:sz w:val="20"/>
      <w:szCs w:val="20"/>
    </w:rPr>
  </w:style>
  <w:style w:type="paragraph" w:customStyle="1" w:styleId="xl79">
    <w:name w:val="xl79"/>
    <w:basedOn w:val="Normal"/>
    <w:qFormat/>
    <w:rsid w:val="00714BF3"/>
    <w:pPr>
      <w:pBdr>
        <w:top w:val="single" w:sz="4" w:space="0" w:color="000000"/>
        <w:left w:val="single" w:sz="8" w:space="0" w:color="000000"/>
      </w:pBdr>
      <w:shd w:val="clear" w:color="000000" w:fill="FFFFFF"/>
      <w:suppressAutoHyphens w:val="0"/>
      <w:spacing w:beforeAutospacing="1" w:afterAutospacing="1"/>
      <w:textAlignment w:val="center"/>
    </w:pPr>
    <w:rPr>
      <w:sz w:val="20"/>
      <w:szCs w:val="20"/>
    </w:rPr>
  </w:style>
  <w:style w:type="paragraph" w:customStyle="1" w:styleId="xl80">
    <w:name w:val="xl80"/>
    <w:basedOn w:val="Normal"/>
    <w:qFormat/>
    <w:rsid w:val="00714BF3"/>
    <w:pPr>
      <w:pBdr>
        <w:top w:val="single" w:sz="8" w:space="0" w:color="000000"/>
        <w:left w:val="single" w:sz="8" w:space="0" w:color="000000"/>
        <w:bottom w:val="single" w:sz="8" w:space="0" w:color="000000"/>
      </w:pBdr>
      <w:shd w:val="clear" w:color="000000" w:fill="FFFFFF"/>
      <w:suppressAutoHyphens w:val="0"/>
      <w:spacing w:beforeAutospacing="1" w:afterAutospacing="1"/>
      <w:textAlignment w:val="center"/>
    </w:pPr>
    <w:rPr>
      <w:sz w:val="20"/>
      <w:szCs w:val="20"/>
    </w:rPr>
  </w:style>
  <w:style w:type="paragraph" w:customStyle="1" w:styleId="xl81">
    <w:name w:val="xl81"/>
    <w:basedOn w:val="Normal"/>
    <w:qFormat/>
    <w:rsid w:val="00714BF3"/>
    <w:pPr>
      <w:pBdr>
        <w:top w:val="single" w:sz="4" w:space="0" w:color="000000"/>
        <w:left w:val="single" w:sz="8" w:space="0" w:color="000000"/>
        <w:bottom w:val="single" w:sz="4" w:space="0" w:color="000000"/>
        <w:right w:val="single" w:sz="4" w:space="0" w:color="000000"/>
      </w:pBdr>
      <w:shd w:val="clear" w:color="000000" w:fill="FFFFFF"/>
      <w:suppressAutoHyphens w:val="0"/>
      <w:spacing w:beforeAutospacing="1" w:afterAutospacing="1"/>
      <w:textAlignment w:val="center"/>
    </w:pPr>
  </w:style>
  <w:style w:type="paragraph" w:customStyle="1" w:styleId="xl82">
    <w:name w:val="xl82"/>
    <w:basedOn w:val="Normal"/>
    <w:qFormat/>
    <w:rsid w:val="00714BF3"/>
    <w:pPr>
      <w:pBdr>
        <w:top w:val="single" w:sz="8" w:space="0" w:color="000000"/>
        <w:left w:val="single" w:sz="8" w:space="0" w:color="000000"/>
        <w:bottom w:val="single" w:sz="4" w:space="0" w:color="000000"/>
      </w:pBdr>
      <w:shd w:val="clear" w:color="000000" w:fill="FFFFFF"/>
      <w:suppressAutoHyphens w:val="0"/>
      <w:spacing w:beforeAutospacing="1" w:afterAutospacing="1"/>
      <w:textAlignment w:val="center"/>
    </w:pPr>
    <w:rPr>
      <w:color w:val="000000"/>
      <w:sz w:val="20"/>
      <w:szCs w:val="20"/>
    </w:rPr>
  </w:style>
  <w:style w:type="paragraph" w:customStyle="1" w:styleId="xl83">
    <w:name w:val="xl83"/>
    <w:basedOn w:val="Normal"/>
    <w:qFormat/>
    <w:rsid w:val="00714BF3"/>
    <w:pPr>
      <w:pBdr>
        <w:top w:val="single" w:sz="8" w:space="0" w:color="000000"/>
        <w:left w:val="single" w:sz="8" w:space="0" w:color="000000"/>
        <w:bottom w:val="single" w:sz="4" w:space="0" w:color="000000"/>
        <w:right w:val="single" w:sz="4" w:space="0" w:color="000000"/>
      </w:pBdr>
      <w:shd w:val="clear" w:color="000000" w:fill="FFFFFF"/>
      <w:suppressAutoHyphens w:val="0"/>
      <w:spacing w:beforeAutospacing="1" w:afterAutospacing="1"/>
      <w:textAlignment w:val="center"/>
    </w:pPr>
  </w:style>
  <w:style w:type="paragraph" w:customStyle="1" w:styleId="xl84">
    <w:name w:val="xl84"/>
    <w:basedOn w:val="Normal"/>
    <w:qFormat/>
    <w:rsid w:val="00714BF3"/>
    <w:pPr>
      <w:pBdr>
        <w:top w:val="single" w:sz="4" w:space="0" w:color="000000"/>
        <w:left w:val="single" w:sz="8" w:space="0" w:color="000000"/>
        <w:bottom w:val="single" w:sz="8" w:space="0" w:color="000000"/>
        <w:right w:val="single" w:sz="4" w:space="0" w:color="000000"/>
      </w:pBdr>
      <w:shd w:val="clear" w:color="000000" w:fill="FFFFFF"/>
      <w:suppressAutoHyphens w:val="0"/>
      <w:spacing w:beforeAutospacing="1" w:afterAutospacing="1"/>
      <w:textAlignment w:val="center"/>
    </w:pPr>
  </w:style>
  <w:style w:type="paragraph" w:customStyle="1" w:styleId="xl85">
    <w:name w:val="xl85"/>
    <w:basedOn w:val="Normal"/>
    <w:qFormat/>
    <w:rsid w:val="00714BF3"/>
    <w:pPr>
      <w:pBdr>
        <w:left w:val="single" w:sz="8" w:space="0" w:color="000000"/>
        <w:bottom w:val="single" w:sz="4" w:space="0" w:color="000000"/>
      </w:pBdr>
      <w:shd w:val="clear" w:color="000000" w:fill="FFFFFF"/>
      <w:suppressAutoHyphens w:val="0"/>
      <w:spacing w:beforeAutospacing="1" w:afterAutospacing="1"/>
      <w:textAlignment w:val="center"/>
    </w:pPr>
    <w:rPr>
      <w:color w:val="000000"/>
      <w:sz w:val="20"/>
      <w:szCs w:val="20"/>
    </w:rPr>
  </w:style>
  <w:style w:type="paragraph" w:customStyle="1" w:styleId="xl86">
    <w:name w:val="xl86"/>
    <w:basedOn w:val="Normal"/>
    <w:qFormat/>
    <w:rsid w:val="00714BF3"/>
    <w:pPr>
      <w:pBdr>
        <w:top w:val="single" w:sz="4" w:space="0" w:color="000000"/>
        <w:left w:val="single" w:sz="8" w:space="0" w:color="000000"/>
        <w:bottom w:val="single" w:sz="4" w:space="0" w:color="000000"/>
      </w:pBdr>
      <w:shd w:val="clear" w:color="000000" w:fill="FFFFFF"/>
      <w:suppressAutoHyphens w:val="0"/>
      <w:spacing w:beforeAutospacing="1" w:afterAutospacing="1"/>
      <w:textAlignment w:val="center"/>
    </w:pPr>
    <w:rPr>
      <w:color w:val="000000"/>
      <w:sz w:val="20"/>
      <w:szCs w:val="20"/>
    </w:rPr>
  </w:style>
  <w:style w:type="paragraph" w:customStyle="1" w:styleId="xl87">
    <w:name w:val="xl87"/>
    <w:basedOn w:val="Normal"/>
    <w:qFormat/>
    <w:rsid w:val="00714BF3"/>
    <w:pPr>
      <w:pBdr>
        <w:left w:val="single" w:sz="8" w:space="0" w:color="000000"/>
        <w:bottom w:val="single" w:sz="8" w:space="0" w:color="000000"/>
      </w:pBdr>
      <w:shd w:val="clear" w:color="000000" w:fill="FFFFFF"/>
      <w:suppressAutoHyphens w:val="0"/>
      <w:spacing w:beforeAutospacing="1" w:afterAutospacing="1"/>
      <w:textAlignment w:val="center"/>
    </w:pPr>
    <w:rPr>
      <w:color w:val="000000"/>
      <w:sz w:val="20"/>
      <w:szCs w:val="20"/>
    </w:rPr>
  </w:style>
  <w:style w:type="paragraph" w:customStyle="1" w:styleId="xl88">
    <w:name w:val="xl88"/>
    <w:basedOn w:val="Normal"/>
    <w:qFormat/>
    <w:rsid w:val="00714BF3"/>
    <w:pPr>
      <w:pBdr>
        <w:top w:val="single" w:sz="8" w:space="0" w:color="000000"/>
        <w:left w:val="single" w:sz="8" w:space="0" w:color="000000"/>
        <w:bottom w:val="single" w:sz="4" w:space="0" w:color="000000"/>
      </w:pBdr>
      <w:shd w:val="clear" w:color="000000" w:fill="FFFFFF"/>
      <w:suppressAutoHyphens w:val="0"/>
      <w:spacing w:beforeAutospacing="1" w:afterAutospacing="1"/>
      <w:textAlignment w:val="center"/>
    </w:pPr>
    <w:rPr>
      <w:color w:val="000000"/>
      <w:sz w:val="20"/>
      <w:szCs w:val="20"/>
    </w:rPr>
  </w:style>
  <w:style w:type="paragraph" w:customStyle="1" w:styleId="xl89">
    <w:name w:val="xl89"/>
    <w:basedOn w:val="Normal"/>
    <w:qFormat/>
    <w:rsid w:val="00714BF3"/>
    <w:pPr>
      <w:pBdr>
        <w:top w:val="single" w:sz="8" w:space="0" w:color="000000"/>
        <w:left w:val="single" w:sz="8" w:space="0" w:color="000000"/>
        <w:bottom w:val="single" w:sz="8" w:space="0" w:color="000000"/>
        <w:right w:val="single" w:sz="8" w:space="0" w:color="000000"/>
      </w:pBdr>
      <w:shd w:val="clear" w:color="000000" w:fill="FFFFFF"/>
      <w:suppressAutoHyphens w:val="0"/>
      <w:spacing w:beforeAutospacing="1" w:afterAutospacing="1"/>
      <w:jc w:val="center"/>
      <w:textAlignment w:val="center"/>
    </w:pPr>
  </w:style>
  <w:style w:type="paragraph" w:customStyle="1" w:styleId="xl90">
    <w:name w:val="xl90"/>
    <w:basedOn w:val="Normal"/>
    <w:qFormat/>
    <w:rsid w:val="00714BF3"/>
    <w:pPr>
      <w:pBdr>
        <w:top w:val="single" w:sz="8" w:space="0" w:color="000000"/>
        <w:left w:val="single" w:sz="8" w:space="0" w:color="000000"/>
        <w:bottom w:val="single" w:sz="8" w:space="0" w:color="000000"/>
      </w:pBdr>
      <w:shd w:val="clear" w:color="000000" w:fill="FFFFFF"/>
      <w:suppressAutoHyphens w:val="0"/>
      <w:spacing w:beforeAutospacing="1" w:afterAutospacing="1"/>
      <w:textAlignment w:val="center"/>
    </w:pPr>
    <w:rPr>
      <w:sz w:val="20"/>
      <w:szCs w:val="20"/>
    </w:rPr>
  </w:style>
  <w:style w:type="paragraph" w:customStyle="1" w:styleId="xl91">
    <w:name w:val="xl91"/>
    <w:basedOn w:val="Normal"/>
    <w:qFormat/>
    <w:rsid w:val="00714BF3"/>
    <w:pPr>
      <w:shd w:val="clear" w:color="000000" w:fill="FFFFFF"/>
      <w:suppressAutoHyphens w:val="0"/>
      <w:spacing w:beforeAutospacing="1" w:afterAutospacing="1"/>
      <w:textAlignment w:val="center"/>
    </w:pPr>
    <w:rPr>
      <w:b/>
      <w:bCs/>
    </w:rPr>
  </w:style>
  <w:style w:type="paragraph" w:customStyle="1" w:styleId="xl92">
    <w:name w:val="xl92"/>
    <w:basedOn w:val="Normal"/>
    <w:qFormat/>
    <w:rsid w:val="00714BF3"/>
    <w:pPr>
      <w:pBdr>
        <w:top w:val="single" w:sz="8" w:space="0" w:color="000000"/>
        <w:left w:val="single" w:sz="8" w:space="0" w:color="000000"/>
      </w:pBdr>
      <w:shd w:val="clear" w:color="000000" w:fill="FFFFFF"/>
      <w:suppressAutoHyphens w:val="0"/>
      <w:spacing w:beforeAutospacing="1" w:afterAutospacing="1"/>
      <w:jc w:val="center"/>
      <w:textAlignment w:val="center"/>
    </w:pPr>
    <w:rPr>
      <w:b/>
      <w:bCs/>
    </w:rPr>
  </w:style>
  <w:style w:type="paragraph" w:customStyle="1" w:styleId="xl93">
    <w:name w:val="xl93"/>
    <w:basedOn w:val="Normal"/>
    <w:qFormat/>
    <w:rsid w:val="00714BF3"/>
    <w:pPr>
      <w:pBdr>
        <w:top w:val="single" w:sz="8" w:space="0" w:color="000000"/>
        <w:left w:val="single" w:sz="8" w:space="0" w:color="000000"/>
        <w:bottom w:val="single" w:sz="4" w:space="0" w:color="000000"/>
        <w:right w:val="single" w:sz="4" w:space="0" w:color="000000"/>
      </w:pBdr>
      <w:shd w:val="clear" w:color="000000" w:fill="FFFFFF"/>
      <w:suppressAutoHyphens w:val="0"/>
      <w:spacing w:beforeAutospacing="1" w:afterAutospacing="1"/>
    </w:pPr>
  </w:style>
  <w:style w:type="paragraph" w:customStyle="1" w:styleId="xl94">
    <w:name w:val="xl94"/>
    <w:basedOn w:val="Normal"/>
    <w:qFormat/>
    <w:rsid w:val="00714BF3"/>
    <w:pPr>
      <w:pBdr>
        <w:top w:val="single" w:sz="8" w:space="0" w:color="000000"/>
        <w:left w:val="single" w:sz="8" w:space="0" w:color="000000"/>
        <w:bottom w:val="single" w:sz="4" w:space="0" w:color="000000"/>
        <w:right w:val="single" w:sz="4" w:space="0" w:color="000000"/>
      </w:pBdr>
      <w:shd w:val="clear" w:color="000000" w:fill="FFFFFF"/>
      <w:suppressAutoHyphens w:val="0"/>
      <w:spacing w:beforeAutospacing="1" w:afterAutospacing="1"/>
    </w:pPr>
    <w:rPr>
      <w:b/>
      <w:bCs/>
    </w:rPr>
  </w:style>
  <w:style w:type="paragraph" w:customStyle="1" w:styleId="xl95">
    <w:name w:val="xl95"/>
    <w:basedOn w:val="Normal"/>
    <w:qFormat/>
    <w:rsid w:val="00714BF3"/>
    <w:pPr>
      <w:pBdr>
        <w:top w:val="single" w:sz="4" w:space="0" w:color="000000"/>
        <w:left w:val="single" w:sz="8" w:space="0" w:color="000000"/>
        <w:bottom w:val="single" w:sz="4" w:space="0" w:color="000000"/>
        <w:right w:val="single" w:sz="4" w:space="0" w:color="000000"/>
      </w:pBdr>
      <w:shd w:val="clear" w:color="000000" w:fill="FFFFFF"/>
      <w:suppressAutoHyphens w:val="0"/>
      <w:spacing w:beforeAutospacing="1" w:afterAutospacing="1"/>
    </w:pPr>
    <w:rPr>
      <w:b/>
      <w:bCs/>
    </w:rPr>
  </w:style>
  <w:style w:type="paragraph" w:customStyle="1" w:styleId="xl96">
    <w:name w:val="xl96"/>
    <w:basedOn w:val="Normal"/>
    <w:qFormat/>
    <w:rsid w:val="00714BF3"/>
    <w:pPr>
      <w:pBdr>
        <w:top w:val="single" w:sz="4" w:space="0" w:color="000000"/>
        <w:left w:val="single" w:sz="8" w:space="0" w:color="000000"/>
        <w:bottom w:val="single" w:sz="8" w:space="0" w:color="000000"/>
        <w:right w:val="single" w:sz="4" w:space="0" w:color="000000"/>
      </w:pBdr>
      <w:shd w:val="clear" w:color="000000" w:fill="FFFFFF"/>
      <w:suppressAutoHyphens w:val="0"/>
      <w:spacing w:beforeAutospacing="1" w:afterAutospacing="1"/>
    </w:pPr>
    <w:rPr>
      <w:b/>
      <w:bCs/>
    </w:rPr>
  </w:style>
  <w:style w:type="paragraph" w:customStyle="1" w:styleId="xl97">
    <w:name w:val="xl97"/>
    <w:basedOn w:val="Normal"/>
    <w:qFormat/>
    <w:rsid w:val="00714BF3"/>
    <w:pPr>
      <w:pBdr>
        <w:top w:val="single" w:sz="4" w:space="0" w:color="000000"/>
        <w:left w:val="single" w:sz="8" w:space="0" w:color="000000"/>
        <w:bottom w:val="single" w:sz="8" w:space="0" w:color="000000"/>
        <w:right w:val="single" w:sz="4" w:space="0" w:color="000000"/>
      </w:pBdr>
      <w:shd w:val="clear" w:color="000000" w:fill="FFFFFF"/>
      <w:suppressAutoHyphens w:val="0"/>
      <w:spacing w:beforeAutospacing="1" w:afterAutospacing="1"/>
    </w:pPr>
  </w:style>
  <w:style w:type="paragraph" w:customStyle="1" w:styleId="xl98">
    <w:name w:val="xl98"/>
    <w:basedOn w:val="Normal"/>
    <w:qFormat/>
    <w:rsid w:val="00714BF3"/>
    <w:pPr>
      <w:pBdr>
        <w:top w:val="single" w:sz="8" w:space="0" w:color="000000"/>
      </w:pBdr>
      <w:shd w:val="clear" w:color="000000" w:fill="FFFFFF"/>
      <w:suppressAutoHyphens w:val="0"/>
      <w:spacing w:beforeAutospacing="1" w:afterAutospacing="1"/>
      <w:jc w:val="center"/>
      <w:textAlignment w:val="center"/>
    </w:pPr>
    <w:rPr>
      <w:b/>
      <w:bCs/>
      <w:sz w:val="28"/>
      <w:szCs w:val="28"/>
    </w:rPr>
  </w:style>
  <w:style w:type="paragraph" w:customStyle="1" w:styleId="xl99">
    <w:name w:val="xl99"/>
    <w:basedOn w:val="Normal"/>
    <w:qFormat/>
    <w:rsid w:val="00714BF3"/>
    <w:pPr>
      <w:pBdr>
        <w:top w:val="single" w:sz="8" w:space="0" w:color="000000"/>
        <w:left w:val="single" w:sz="8" w:space="0" w:color="000000"/>
        <w:bottom w:val="single" w:sz="8" w:space="0" w:color="000000"/>
        <w:right w:val="single" w:sz="8" w:space="0" w:color="000000"/>
      </w:pBdr>
      <w:shd w:val="clear" w:color="000000" w:fill="FFFFFF"/>
      <w:suppressAutoHyphens w:val="0"/>
      <w:spacing w:beforeAutospacing="1" w:afterAutospacing="1"/>
      <w:textAlignment w:val="center"/>
    </w:pPr>
    <w:rPr>
      <w:b/>
      <w:bCs/>
    </w:rPr>
  </w:style>
  <w:style w:type="paragraph" w:customStyle="1" w:styleId="xl100">
    <w:name w:val="xl100"/>
    <w:basedOn w:val="Normal"/>
    <w:qFormat/>
    <w:rsid w:val="00714BF3"/>
    <w:pPr>
      <w:pBdr>
        <w:top w:val="single" w:sz="8" w:space="0" w:color="000000"/>
        <w:left w:val="single" w:sz="8" w:space="0" w:color="000000"/>
        <w:right w:val="single" w:sz="4" w:space="0" w:color="000000"/>
      </w:pBdr>
      <w:shd w:val="clear" w:color="000000" w:fill="FFFFFF"/>
      <w:suppressAutoHyphens w:val="0"/>
      <w:spacing w:beforeAutospacing="1" w:afterAutospacing="1"/>
    </w:pPr>
  </w:style>
  <w:style w:type="paragraph" w:customStyle="1" w:styleId="xl101">
    <w:name w:val="xl101"/>
    <w:basedOn w:val="Normal"/>
    <w:qFormat/>
    <w:rsid w:val="00714BF3"/>
    <w:pPr>
      <w:pBdr>
        <w:top w:val="single" w:sz="8" w:space="0" w:color="000000"/>
        <w:left w:val="single" w:sz="8" w:space="0" w:color="000000"/>
        <w:right w:val="single" w:sz="4" w:space="0" w:color="000000"/>
      </w:pBdr>
      <w:shd w:val="clear" w:color="000000" w:fill="FFFFFF"/>
      <w:suppressAutoHyphens w:val="0"/>
      <w:spacing w:beforeAutospacing="1" w:afterAutospacing="1"/>
    </w:pPr>
    <w:rPr>
      <w:b/>
      <w:bCs/>
    </w:rPr>
  </w:style>
  <w:style w:type="paragraph" w:customStyle="1" w:styleId="xl102">
    <w:name w:val="xl102"/>
    <w:basedOn w:val="Normal"/>
    <w:qFormat/>
    <w:rsid w:val="00714BF3"/>
    <w:pPr>
      <w:pBdr>
        <w:top w:val="single" w:sz="4" w:space="0" w:color="000000"/>
        <w:left w:val="single" w:sz="8" w:space="0" w:color="000000"/>
        <w:bottom w:val="single" w:sz="4" w:space="0" w:color="000000"/>
        <w:right w:val="single" w:sz="8" w:space="0" w:color="000000"/>
      </w:pBdr>
      <w:shd w:val="clear" w:color="000000" w:fill="FFFFFF"/>
      <w:suppressAutoHyphens w:val="0"/>
      <w:spacing w:beforeAutospacing="1" w:afterAutospacing="1"/>
    </w:pPr>
  </w:style>
  <w:style w:type="paragraph" w:customStyle="1" w:styleId="xl103">
    <w:name w:val="xl103"/>
    <w:basedOn w:val="Normal"/>
    <w:qFormat/>
    <w:rsid w:val="00714BF3"/>
    <w:pPr>
      <w:pBdr>
        <w:top w:val="single" w:sz="8" w:space="0" w:color="000000"/>
        <w:left w:val="single" w:sz="8" w:space="0" w:color="000000"/>
        <w:bottom w:val="single" w:sz="4" w:space="0" w:color="000000"/>
        <w:right w:val="single" w:sz="8" w:space="0" w:color="000000"/>
      </w:pBdr>
      <w:shd w:val="clear" w:color="000000" w:fill="FFFFFF"/>
      <w:suppressAutoHyphens w:val="0"/>
      <w:spacing w:beforeAutospacing="1" w:afterAutospacing="1"/>
    </w:pPr>
  </w:style>
  <w:style w:type="paragraph" w:customStyle="1" w:styleId="xl104">
    <w:name w:val="xl104"/>
    <w:basedOn w:val="Normal"/>
    <w:qFormat/>
    <w:rsid w:val="00714BF3"/>
    <w:pPr>
      <w:pBdr>
        <w:top w:val="single" w:sz="4" w:space="0" w:color="000000"/>
        <w:left w:val="single" w:sz="8" w:space="0" w:color="000000"/>
        <w:right w:val="single" w:sz="8" w:space="0" w:color="000000"/>
      </w:pBdr>
      <w:shd w:val="clear" w:color="000000" w:fill="FFFFFF"/>
      <w:suppressAutoHyphens w:val="0"/>
      <w:spacing w:beforeAutospacing="1" w:afterAutospacing="1"/>
    </w:pPr>
  </w:style>
  <w:style w:type="paragraph" w:customStyle="1" w:styleId="xl105">
    <w:name w:val="xl105"/>
    <w:basedOn w:val="Normal"/>
    <w:qFormat/>
    <w:rsid w:val="00714BF3"/>
    <w:pPr>
      <w:pBdr>
        <w:top w:val="single" w:sz="4" w:space="0" w:color="000000"/>
        <w:left w:val="single" w:sz="8" w:space="0" w:color="000000"/>
        <w:right w:val="single" w:sz="4" w:space="0" w:color="000000"/>
      </w:pBdr>
      <w:shd w:val="clear" w:color="000000" w:fill="FFFFFF"/>
      <w:suppressAutoHyphens w:val="0"/>
      <w:spacing w:beforeAutospacing="1" w:afterAutospacing="1"/>
    </w:pPr>
  </w:style>
  <w:style w:type="paragraph" w:customStyle="1" w:styleId="xl106">
    <w:name w:val="xl106"/>
    <w:basedOn w:val="Normal"/>
    <w:qFormat/>
    <w:rsid w:val="00714BF3"/>
    <w:pPr>
      <w:pBdr>
        <w:top w:val="single" w:sz="4" w:space="0" w:color="000000"/>
        <w:left w:val="single" w:sz="8" w:space="0" w:color="000000"/>
        <w:bottom w:val="single" w:sz="8" w:space="0" w:color="000000"/>
        <w:right w:val="single" w:sz="8" w:space="0" w:color="000000"/>
      </w:pBdr>
      <w:shd w:val="clear" w:color="000000" w:fill="FFFFFF"/>
      <w:suppressAutoHyphens w:val="0"/>
      <w:spacing w:beforeAutospacing="1" w:afterAutospacing="1"/>
    </w:pPr>
  </w:style>
  <w:style w:type="paragraph" w:customStyle="1" w:styleId="xl107">
    <w:name w:val="xl107"/>
    <w:basedOn w:val="Normal"/>
    <w:qFormat/>
    <w:rsid w:val="00714BF3"/>
    <w:pPr>
      <w:pBdr>
        <w:top w:val="single" w:sz="4" w:space="0" w:color="000000"/>
        <w:left w:val="single" w:sz="8" w:space="0" w:color="000000"/>
        <w:bottom w:val="single" w:sz="4" w:space="0" w:color="000000"/>
        <w:right w:val="single" w:sz="4" w:space="0" w:color="000000"/>
      </w:pBdr>
      <w:shd w:val="clear" w:color="000000" w:fill="FFFFFF"/>
      <w:suppressAutoHyphens w:val="0"/>
      <w:spacing w:beforeAutospacing="1" w:afterAutospacing="1"/>
      <w:textAlignment w:val="center"/>
    </w:pPr>
    <w:rPr>
      <w:b/>
      <w:bCs/>
    </w:rPr>
  </w:style>
  <w:style w:type="paragraph" w:customStyle="1" w:styleId="xl108">
    <w:name w:val="xl108"/>
    <w:basedOn w:val="Normal"/>
    <w:qFormat/>
    <w:rsid w:val="00714BF3"/>
    <w:pPr>
      <w:pBdr>
        <w:top w:val="single" w:sz="4" w:space="0" w:color="000000"/>
        <w:left w:val="single" w:sz="8" w:space="0" w:color="000000"/>
        <w:bottom w:val="single" w:sz="4" w:space="0" w:color="000000"/>
        <w:right w:val="single" w:sz="8" w:space="0" w:color="000000"/>
      </w:pBdr>
      <w:shd w:val="clear" w:color="000000" w:fill="FFFFFF"/>
      <w:suppressAutoHyphens w:val="0"/>
      <w:spacing w:beforeAutospacing="1" w:afterAutospacing="1"/>
    </w:pPr>
    <w:rPr>
      <w:color w:val="000000"/>
      <w:sz w:val="20"/>
      <w:szCs w:val="20"/>
    </w:rPr>
  </w:style>
  <w:style w:type="paragraph" w:customStyle="1" w:styleId="xl109">
    <w:name w:val="xl109"/>
    <w:basedOn w:val="Normal"/>
    <w:qFormat/>
    <w:rsid w:val="00714BF3"/>
    <w:pPr>
      <w:pBdr>
        <w:left w:val="single" w:sz="8" w:space="0" w:color="000000"/>
        <w:bottom w:val="single" w:sz="4" w:space="0" w:color="000000"/>
        <w:right w:val="single" w:sz="4" w:space="0" w:color="000000"/>
      </w:pBdr>
      <w:shd w:val="clear" w:color="000000" w:fill="FFFFFF"/>
      <w:suppressAutoHyphens w:val="0"/>
      <w:spacing w:beforeAutospacing="1" w:afterAutospacing="1"/>
    </w:pPr>
  </w:style>
  <w:style w:type="paragraph" w:customStyle="1" w:styleId="xl110">
    <w:name w:val="xl110"/>
    <w:basedOn w:val="Normal"/>
    <w:qFormat/>
    <w:rsid w:val="00714BF3"/>
    <w:pPr>
      <w:pBdr>
        <w:left w:val="single" w:sz="8" w:space="0" w:color="000000"/>
        <w:bottom w:val="single" w:sz="4" w:space="0" w:color="000000"/>
        <w:right w:val="single" w:sz="4" w:space="0" w:color="000000"/>
      </w:pBdr>
      <w:shd w:val="clear" w:color="000000" w:fill="FFFFFF"/>
      <w:suppressAutoHyphens w:val="0"/>
      <w:spacing w:beforeAutospacing="1" w:afterAutospacing="1"/>
    </w:pPr>
    <w:rPr>
      <w:b/>
      <w:bCs/>
    </w:rPr>
  </w:style>
  <w:style w:type="paragraph" w:customStyle="1" w:styleId="xl111">
    <w:name w:val="xl111"/>
    <w:basedOn w:val="Normal"/>
    <w:qFormat/>
    <w:rsid w:val="00714BF3"/>
    <w:pPr>
      <w:pBdr>
        <w:top w:val="single" w:sz="4" w:space="0" w:color="000000"/>
        <w:left w:val="single" w:sz="8" w:space="0" w:color="000000"/>
        <w:bottom w:val="single" w:sz="8" w:space="0" w:color="000000"/>
        <w:right w:val="single" w:sz="4" w:space="0" w:color="000000"/>
      </w:pBdr>
      <w:shd w:val="clear" w:color="000000" w:fill="FFFFFF"/>
      <w:suppressAutoHyphens w:val="0"/>
      <w:spacing w:beforeAutospacing="1" w:afterAutospacing="1"/>
      <w:textAlignment w:val="center"/>
    </w:pPr>
    <w:rPr>
      <w:b/>
      <w:bCs/>
    </w:rPr>
  </w:style>
  <w:style w:type="paragraph" w:customStyle="1" w:styleId="xl112">
    <w:name w:val="xl112"/>
    <w:basedOn w:val="Normal"/>
    <w:qFormat/>
    <w:rsid w:val="00714BF3"/>
    <w:pPr>
      <w:pBdr>
        <w:left w:val="single" w:sz="8" w:space="0" w:color="000000"/>
        <w:bottom w:val="single" w:sz="8" w:space="0" w:color="000000"/>
        <w:right w:val="single" w:sz="4" w:space="0" w:color="000000"/>
      </w:pBdr>
      <w:shd w:val="clear" w:color="000000" w:fill="FFFFFF"/>
      <w:suppressAutoHyphens w:val="0"/>
      <w:spacing w:beforeAutospacing="1" w:afterAutospacing="1"/>
      <w:textAlignment w:val="center"/>
    </w:pPr>
    <w:rPr>
      <w:b/>
      <w:bCs/>
    </w:rPr>
  </w:style>
  <w:style w:type="paragraph" w:customStyle="1" w:styleId="xl113">
    <w:name w:val="xl113"/>
    <w:basedOn w:val="Normal"/>
    <w:qFormat/>
    <w:rsid w:val="00714BF3"/>
    <w:pPr>
      <w:pBdr>
        <w:top w:val="single" w:sz="8" w:space="0" w:color="000000"/>
        <w:left w:val="single" w:sz="8" w:space="0" w:color="000000"/>
        <w:bottom w:val="single" w:sz="8" w:space="0" w:color="000000"/>
        <w:right w:val="single" w:sz="4" w:space="0" w:color="000000"/>
      </w:pBdr>
      <w:shd w:val="clear" w:color="000000" w:fill="FFFFFF"/>
      <w:suppressAutoHyphens w:val="0"/>
      <w:spacing w:beforeAutospacing="1" w:afterAutospacing="1"/>
      <w:textAlignment w:val="center"/>
    </w:pPr>
  </w:style>
  <w:style w:type="paragraph" w:customStyle="1" w:styleId="xl114">
    <w:name w:val="xl114"/>
    <w:basedOn w:val="Normal"/>
    <w:qFormat/>
    <w:rsid w:val="00714BF3"/>
    <w:pPr>
      <w:shd w:val="clear" w:color="000000" w:fill="FFFFFF"/>
      <w:suppressAutoHyphens w:val="0"/>
      <w:spacing w:beforeAutospacing="1" w:afterAutospacing="1"/>
      <w:jc w:val="center"/>
      <w:textAlignment w:val="center"/>
    </w:pPr>
    <w:rPr>
      <w:b/>
      <w:bCs/>
      <w:sz w:val="28"/>
      <w:szCs w:val="28"/>
    </w:rPr>
  </w:style>
  <w:style w:type="paragraph" w:customStyle="1" w:styleId="xl115">
    <w:name w:val="xl115"/>
    <w:basedOn w:val="Normal"/>
    <w:qFormat/>
    <w:rsid w:val="00714BF3"/>
    <w:pPr>
      <w:pBdr>
        <w:top w:val="single" w:sz="8" w:space="0" w:color="000000"/>
        <w:left w:val="single" w:sz="8" w:space="0" w:color="000000"/>
        <w:right w:val="single" w:sz="8" w:space="0" w:color="000000"/>
      </w:pBdr>
      <w:shd w:val="clear" w:color="000000" w:fill="FFFFFF"/>
      <w:suppressAutoHyphens w:val="0"/>
      <w:spacing w:beforeAutospacing="1" w:afterAutospacing="1"/>
      <w:jc w:val="center"/>
      <w:textAlignment w:val="center"/>
    </w:pPr>
    <w:rPr>
      <w:b/>
      <w:bCs/>
    </w:rPr>
  </w:style>
  <w:style w:type="paragraph" w:customStyle="1" w:styleId="xl116">
    <w:name w:val="xl116"/>
    <w:basedOn w:val="Normal"/>
    <w:qFormat/>
    <w:rsid w:val="00714BF3"/>
    <w:pPr>
      <w:pBdr>
        <w:top w:val="single" w:sz="8" w:space="0" w:color="000000"/>
        <w:bottom w:val="single" w:sz="4" w:space="0" w:color="000000"/>
        <w:right w:val="single" w:sz="8" w:space="0" w:color="000000"/>
      </w:pBdr>
      <w:shd w:val="clear" w:color="000000" w:fill="FFFFFF"/>
      <w:suppressAutoHyphens w:val="0"/>
      <w:spacing w:beforeAutospacing="1" w:afterAutospacing="1"/>
    </w:pPr>
    <w:rPr>
      <w:b/>
      <w:bCs/>
    </w:rPr>
  </w:style>
  <w:style w:type="paragraph" w:customStyle="1" w:styleId="xl117">
    <w:name w:val="xl117"/>
    <w:basedOn w:val="Normal"/>
    <w:qFormat/>
    <w:rsid w:val="00714BF3"/>
    <w:pPr>
      <w:pBdr>
        <w:top w:val="single" w:sz="4" w:space="0" w:color="000000"/>
        <w:bottom w:val="single" w:sz="4" w:space="0" w:color="000000"/>
        <w:right w:val="single" w:sz="8" w:space="0" w:color="000000"/>
      </w:pBdr>
      <w:shd w:val="clear" w:color="000000" w:fill="FFFFFF"/>
      <w:suppressAutoHyphens w:val="0"/>
      <w:spacing w:beforeAutospacing="1" w:afterAutospacing="1"/>
    </w:pPr>
    <w:rPr>
      <w:b/>
      <w:bCs/>
    </w:rPr>
  </w:style>
  <w:style w:type="paragraph" w:customStyle="1" w:styleId="xl118">
    <w:name w:val="xl118"/>
    <w:basedOn w:val="Normal"/>
    <w:qFormat/>
    <w:rsid w:val="00714BF3"/>
    <w:pPr>
      <w:pBdr>
        <w:top w:val="single" w:sz="4" w:space="0" w:color="000000"/>
        <w:bottom w:val="single" w:sz="8" w:space="0" w:color="000000"/>
        <w:right w:val="single" w:sz="8" w:space="0" w:color="000000"/>
      </w:pBdr>
      <w:shd w:val="clear" w:color="000000" w:fill="FFFFFF"/>
      <w:suppressAutoHyphens w:val="0"/>
      <w:spacing w:beforeAutospacing="1" w:afterAutospacing="1"/>
    </w:pPr>
    <w:rPr>
      <w:b/>
      <w:bCs/>
    </w:rPr>
  </w:style>
  <w:style w:type="paragraph" w:customStyle="1" w:styleId="xl119">
    <w:name w:val="xl119"/>
    <w:basedOn w:val="Normal"/>
    <w:qFormat/>
    <w:rsid w:val="00714BF3"/>
    <w:pPr>
      <w:pBdr>
        <w:top w:val="single" w:sz="8" w:space="0" w:color="000000"/>
        <w:bottom w:val="single" w:sz="4" w:space="0" w:color="000000"/>
        <w:right w:val="single" w:sz="8" w:space="0" w:color="000000"/>
      </w:pBdr>
      <w:shd w:val="clear" w:color="000000" w:fill="FFFFFF"/>
      <w:suppressAutoHyphens w:val="0"/>
      <w:spacing w:beforeAutospacing="1" w:afterAutospacing="1"/>
    </w:pPr>
  </w:style>
  <w:style w:type="paragraph" w:customStyle="1" w:styleId="xl120">
    <w:name w:val="xl120"/>
    <w:basedOn w:val="Normal"/>
    <w:qFormat/>
    <w:rsid w:val="00714BF3"/>
    <w:pPr>
      <w:pBdr>
        <w:top w:val="single" w:sz="8" w:space="0" w:color="000000"/>
        <w:bottom w:val="single" w:sz="8" w:space="0" w:color="000000"/>
      </w:pBdr>
      <w:shd w:val="clear" w:color="000000" w:fill="FFFFFF"/>
      <w:suppressAutoHyphens w:val="0"/>
      <w:spacing w:beforeAutospacing="1" w:afterAutospacing="1"/>
      <w:jc w:val="center"/>
      <w:textAlignment w:val="center"/>
    </w:pPr>
  </w:style>
  <w:style w:type="paragraph" w:customStyle="1" w:styleId="xl121">
    <w:name w:val="xl121"/>
    <w:basedOn w:val="Normal"/>
    <w:qFormat/>
    <w:rsid w:val="00714BF3"/>
    <w:pPr>
      <w:pBdr>
        <w:top w:val="single" w:sz="8" w:space="0" w:color="000000"/>
        <w:bottom w:val="single" w:sz="8" w:space="0" w:color="000000"/>
      </w:pBdr>
      <w:shd w:val="clear" w:color="000000" w:fill="FFFFFF"/>
      <w:suppressAutoHyphens w:val="0"/>
      <w:spacing w:beforeAutospacing="1" w:afterAutospacing="1"/>
      <w:jc w:val="right"/>
      <w:textAlignment w:val="center"/>
    </w:pPr>
    <w:rPr>
      <w:b/>
      <w:bCs/>
      <w:sz w:val="20"/>
      <w:szCs w:val="20"/>
    </w:rPr>
  </w:style>
  <w:style w:type="paragraph" w:customStyle="1" w:styleId="xl122">
    <w:name w:val="xl122"/>
    <w:basedOn w:val="Normal"/>
    <w:qFormat/>
    <w:rsid w:val="00714BF3"/>
    <w:pPr>
      <w:pBdr>
        <w:top w:val="single" w:sz="8" w:space="0" w:color="000000"/>
        <w:bottom w:val="single" w:sz="8" w:space="0" w:color="000000"/>
      </w:pBdr>
      <w:shd w:val="clear" w:color="000000" w:fill="FFFFFF"/>
      <w:suppressAutoHyphens w:val="0"/>
      <w:spacing w:beforeAutospacing="1" w:afterAutospacing="1"/>
      <w:textAlignment w:val="center"/>
    </w:pPr>
    <w:rPr>
      <w:b/>
      <w:bCs/>
    </w:rPr>
  </w:style>
  <w:style w:type="paragraph" w:customStyle="1" w:styleId="xl123">
    <w:name w:val="xl123"/>
    <w:basedOn w:val="Normal"/>
    <w:qFormat/>
    <w:rsid w:val="00714BF3"/>
    <w:pPr>
      <w:pBdr>
        <w:top w:val="single" w:sz="8" w:space="0" w:color="000000"/>
      </w:pBdr>
      <w:shd w:val="clear" w:color="000000" w:fill="FFFFFF"/>
      <w:suppressAutoHyphens w:val="0"/>
      <w:spacing w:beforeAutospacing="1" w:afterAutospacing="1"/>
      <w:jc w:val="center"/>
      <w:textAlignment w:val="center"/>
    </w:pPr>
  </w:style>
  <w:style w:type="paragraph" w:customStyle="1" w:styleId="xl124">
    <w:name w:val="xl124"/>
    <w:basedOn w:val="Normal"/>
    <w:qFormat/>
    <w:rsid w:val="00714BF3"/>
    <w:pPr>
      <w:shd w:val="clear" w:color="000000" w:fill="FFFF00"/>
      <w:suppressAutoHyphens w:val="0"/>
      <w:spacing w:beforeAutospacing="1" w:afterAutospacing="1"/>
      <w:textAlignment w:val="center"/>
    </w:pPr>
  </w:style>
  <w:style w:type="paragraph" w:customStyle="1" w:styleId="xl125">
    <w:name w:val="xl125"/>
    <w:basedOn w:val="Normal"/>
    <w:qFormat/>
    <w:rsid w:val="00714BF3"/>
    <w:pPr>
      <w:shd w:val="clear" w:color="000000" w:fill="FFFFFF"/>
      <w:suppressAutoHyphens w:val="0"/>
      <w:spacing w:beforeAutospacing="1" w:afterAutospacing="1"/>
    </w:pPr>
    <w:rPr>
      <w:color w:val="000000"/>
      <w:sz w:val="20"/>
      <w:szCs w:val="20"/>
    </w:rPr>
  </w:style>
  <w:style w:type="paragraph" w:customStyle="1" w:styleId="xl126">
    <w:name w:val="xl126"/>
    <w:basedOn w:val="Normal"/>
    <w:qFormat/>
    <w:rsid w:val="00714BF3"/>
    <w:pPr>
      <w:pBdr>
        <w:bottom w:val="single" w:sz="4" w:space="0" w:color="000000"/>
        <w:right w:val="single" w:sz="8" w:space="0" w:color="000000"/>
      </w:pBdr>
      <w:shd w:val="clear" w:color="000000" w:fill="FFFFFF"/>
      <w:suppressAutoHyphens w:val="0"/>
      <w:spacing w:beforeAutospacing="1" w:afterAutospacing="1"/>
    </w:pPr>
    <w:rPr>
      <w:b/>
      <w:bCs/>
    </w:rPr>
  </w:style>
  <w:style w:type="paragraph" w:customStyle="1" w:styleId="xl127">
    <w:name w:val="xl127"/>
    <w:basedOn w:val="Normal"/>
    <w:qFormat/>
    <w:rsid w:val="00714BF3"/>
    <w:pPr>
      <w:pBdr>
        <w:top w:val="single" w:sz="4" w:space="0" w:color="000000"/>
        <w:bottom w:val="single" w:sz="8" w:space="0" w:color="000000"/>
        <w:right w:val="single" w:sz="8" w:space="0" w:color="000000"/>
      </w:pBdr>
      <w:shd w:val="clear" w:color="000000" w:fill="FFFFFF"/>
      <w:suppressAutoHyphens w:val="0"/>
      <w:spacing w:beforeAutospacing="1" w:afterAutospacing="1"/>
      <w:textAlignment w:val="center"/>
    </w:pPr>
    <w:rPr>
      <w:b/>
      <w:bCs/>
    </w:rPr>
  </w:style>
  <w:style w:type="paragraph" w:customStyle="1" w:styleId="xl128">
    <w:name w:val="xl128"/>
    <w:basedOn w:val="Normal"/>
    <w:qFormat/>
    <w:rsid w:val="00714BF3"/>
    <w:pPr>
      <w:pBdr>
        <w:top w:val="single" w:sz="4" w:space="0" w:color="000000"/>
        <w:bottom w:val="single" w:sz="4" w:space="0" w:color="000000"/>
        <w:right w:val="single" w:sz="8" w:space="0" w:color="000000"/>
      </w:pBdr>
      <w:shd w:val="clear" w:color="000000" w:fill="FFFFFF"/>
      <w:suppressAutoHyphens w:val="0"/>
      <w:spacing w:beforeAutospacing="1" w:afterAutospacing="1"/>
    </w:pPr>
  </w:style>
  <w:style w:type="paragraph" w:customStyle="1" w:styleId="xl129">
    <w:name w:val="xl129"/>
    <w:basedOn w:val="Normal"/>
    <w:qFormat/>
    <w:rsid w:val="00714BF3"/>
    <w:pPr>
      <w:pBdr>
        <w:top w:val="single" w:sz="4" w:space="0" w:color="000000"/>
        <w:bottom w:val="single" w:sz="8" w:space="0" w:color="000000"/>
        <w:right w:val="single" w:sz="8" w:space="0" w:color="000000"/>
      </w:pBdr>
      <w:shd w:val="clear" w:color="000000" w:fill="FFFFFF"/>
      <w:suppressAutoHyphens w:val="0"/>
      <w:spacing w:beforeAutospacing="1" w:afterAutospacing="1"/>
    </w:pPr>
  </w:style>
  <w:style w:type="paragraph" w:customStyle="1" w:styleId="xl130">
    <w:name w:val="xl130"/>
    <w:basedOn w:val="Normal"/>
    <w:qFormat/>
    <w:rsid w:val="00714BF3"/>
    <w:pPr>
      <w:pBdr>
        <w:top w:val="single" w:sz="4" w:space="0" w:color="000000"/>
        <w:right w:val="single" w:sz="8" w:space="0" w:color="000000"/>
      </w:pBdr>
      <w:shd w:val="clear" w:color="000000" w:fill="FFFFFF"/>
      <w:suppressAutoHyphens w:val="0"/>
      <w:spacing w:beforeAutospacing="1" w:afterAutospacing="1"/>
    </w:pPr>
  </w:style>
  <w:style w:type="paragraph" w:customStyle="1" w:styleId="xl131">
    <w:name w:val="xl131"/>
    <w:basedOn w:val="Normal"/>
    <w:qFormat/>
    <w:rsid w:val="00714BF3"/>
    <w:pPr>
      <w:shd w:val="clear" w:color="000000" w:fill="FFFFFF"/>
      <w:suppressAutoHyphens w:val="0"/>
      <w:spacing w:beforeAutospacing="1" w:afterAutospacing="1"/>
      <w:jc w:val="center"/>
      <w:textAlignment w:val="center"/>
    </w:pPr>
  </w:style>
  <w:style w:type="paragraph" w:customStyle="1" w:styleId="xl132">
    <w:name w:val="xl132"/>
    <w:basedOn w:val="Normal"/>
    <w:qFormat/>
    <w:rsid w:val="00714BF3"/>
    <w:pPr>
      <w:shd w:val="clear" w:color="000000" w:fill="FFFFFF"/>
      <w:suppressAutoHyphens w:val="0"/>
      <w:spacing w:beforeAutospacing="1" w:afterAutospacing="1"/>
      <w:jc w:val="right"/>
      <w:textAlignment w:val="center"/>
    </w:pPr>
    <w:rPr>
      <w:b/>
      <w:bCs/>
      <w:sz w:val="20"/>
      <w:szCs w:val="20"/>
    </w:rPr>
  </w:style>
  <w:style w:type="paragraph" w:customStyle="1" w:styleId="xl133">
    <w:name w:val="xl133"/>
    <w:basedOn w:val="Normal"/>
    <w:qFormat/>
    <w:rsid w:val="00714BF3"/>
    <w:pPr>
      <w:pBdr>
        <w:top w:val="single" w:sz="8" w:space="0" w:color="000000"/>
        <w:left w:val="single" w:sz="8" w:space="0" w:color="000000"/>
        <w:bottom w:val="single" w:sz="4" w:space="0" w:color="000000"/>
        <w:right w:val="single" w:sz="4" w:space="0" w:color="000000"/>
      </w:pBdr>
      <w:shd w:val="clear" w:color="000000" w:fill="FFFFFF"/>
      <w:suppressAutoHyphens w:val="0"/>
      <w:spacing w:beforeAutospacing="1" w:afterAutospacing="1"/>
      <w:textAlignment w:val="center"/>
    </w:pPr>
    <w:rPr>
      <w:b/>
      <w:bCs/>
    </w:rPr>
  </w:style>
  <w:style w:type="paragraph" w:customStyle="1" w:styleId="xl134">
    <w:name w:val="xl134"/>
    <w:basedOn w:val="Normal"/>
    <w:qFormat/>
    <w:rsid w:val="00714BF3"/>
    <w:pPr>
      <w:pBdr>
        <w:top w:val="single" w:sz="8" w:space="0" w:color="000000"/>
        <w:left w:val="single" w:sz="8" w:space="0" w:color="000000"/>
        <w:bottom w:val="single" w:sz="8" w:space="0" w:color="000000"/>
        <w:right w:val="single" w:sz="4" w:space="0" w:color="000000"/>
      </w:pBdr>
      <w:shd w:val="clear" w:color="000000" w:fill="FFFFFF"/>
      <w:suppressAutoHyphens w:val="0"/>
      <w:spacing w:beforeAutospacing="1" w:afterAutospacing="1"/>
      <w:textAlignment w:val="center"/>
    </w:pPr>
    <w:rPr>
      <w:b/>
      <w:bCs/>
    </w:rPr>
  </w:style>
  <w:style w:type="paragraph" w:customStyle="1" w:styleId="xl135">
    <w:name w:val="xl135"/>
    <w:basedOn w:val="Normal"/>
    <w:qFormat/>
    <w:rsid w:val="00714BF3"/>
    <w:pPr>
      <w:pBdr>
        <w:top w:val="single" w:sz="8" w:space="0" w:color="000000"/>
        <w:bottom w:val="single" w:sz="8" w:space="0" w:color="000000"/>
        <w:right w:val="single" w:sz="8" w:space="0" w:color="000000"/>
      </w:pBdr>
      <w:shd w:val="clear" w:color="000000" w:fill="FFFFFF"/>
      <w:suppressAutoHyphens w:val="0"/>
      <w:spacing w:beforeAutospacing="1" w:afterAutospacing="1"/>
      <w:textAlignment w:val="center"/>
    </w:pPr>
    <w:rPr>
      <w:b/>
      <w:bCs/>
    </w:rPr>
  </w:style>
  <w:style w:type="paragraph" w:customStyle="1" w:styleId="xl136">
    <w:name w:val="xl136"/>
    <w:basedOn w:val="Normal"/>
    <w:qFormat/>
    <w:rsid w:val="00714BF3"/>
    <w:pPr>
      <w:pBdr>
        <w:top w:val="single" w:sz="4" w:space="0" w:color="000000"/>
        <w:left w:val="single" w:sz="8" w:space="0" w:color="000000"/>
        <w:bottom w:val="single" w:sz="8" w:space="0" w:color="000000"/>
        <w:right w:val="single" w:sz="8" w:space="0" w:color="000000"/>
      </w:pBdr>
      <w:shd w:val="clear" w:color="000000" w:fill="FFFFFF"/>
      <w:suppressAutoHyphens w:val="0"/>
      <w:spacing w:beforeAutospacing="1" w:afterAutospacing="1"/>
      <w:textAlignment w:val="center"/>
    </w:pPr>
  </w:style>
  <w:style w:type="paragraph" w:customStyle="1" w:styleId="xl137">
    <w:name w:val="xl137"/>
    <w:basedOn w:val="Normal"/>
    <w:qFormat/>
    <w:rsid w:val="00714BF3"/>
    <w:pPr>
      <w:pBdr>
        <w:top w:val="single" w:sz="4" w:space="0" w:color="000000"/>
        <w:left w:val="single" w:sz="8" w:space="0" w:color="000000"/>
        <w:right w:val="single" w:sz="8" w:space="0" w:color="000000"/>
      </w:pBdr>
      <w:shd w:val="clear" w:color="000000" w:fill="FFFFFF"/>
      <w:suppressAutoHyphens w:val="0"/>
      <w:spacing w:beforeAutospacing="1" w:afterAutospacing="1"/>
      <w:textAlignment w:val="center"/>
    </w:pPr>
    <w:rPr>
      <w:sz w:val="20"/>
      <w:szCs w:val="20"/>
    </w:rPr>
  </w:style>
  <w:style w:type="paragraph" w:customStyle="1" w:styleId="xl138">
    <w:name w:val="xl138"/>
    <w:basedOn w:val="Normal"/>
    <w:qFormat/>
    <w:rsid w:val="00714BF3"/>
    <w:pPr>
      <w:pBdr>
        <w:top w:val="single" w:sz="8" w:space="0" w:color="000000"/>
        <w:right w:val="single" w:sz="8" w:space="0" w:color="000000"/>
      </w:pBdr>
      <w:shd w:val="clear" w:color="000000" w:fill="FFFFFF"/>
      <w:suppressAutoHyphens w:val="0"/>
      <w:spacing w:beforeAutospacing="1" w:afterAutospacing="1"/>
      <w:textAlignment w:val="center"/>
    </w:pPr>
    <w:rPr>
      <w:color w:val="000000"/>
      <w:sz w:val="20"/>
      <w:szCs w:val="20"/>
    </w:rPr>
  </w:style>
  <w:style w:type="paragraph" w:customStyle="1" w:styleId="xl139">
    <w:name w:val="xl139"/>
    <w:basedOn w:val="Normal"/>
    <w:qFormat/>
    <w:rsid w:val="00714BF3"/>
    <w:pPr>
      <w:pBdr>
        <w:top w:val="single" w:sz="8" w:space="0" w:color="000000"/>
        <w:left w:val="single" w:sz="8" w:space="0" w:color="000000"/>
        <w:right w:val="single" w:sz="4" w:space="0" w:color="000000"/>
      </w:pBdr>
      <w:shd w:val="clear" w:color="000000" w:fill="FFFFFF"/>
      <w:suppressAutoHyphens w:val="0"/>
      <w:spacing w:beforeAutospacing="1" w:afterAutospacing="1"/>
      <w:textAlignment w:val="center"/>
    </w:pPr>
  </w:style>
  <w:style w:type="paragraph" w:customStyle="1" w:styleId="xl140">
    <w:name w:val="xl140"/>
    <w:basedOn w:val="Normal"/>
    <w:qFormat/>
    <w:rsid w:val="00714BF3"/>
    <w:pPr>
      <w:pBdr>
        <w:top w:val="single" w:sz="4" w:space="0" w:color="000000"/>
        <w:bottom w:val="single" w:sz="8" w:space="0" w:color="000000"/>
        <w:right w:val="single" w:sz="8" w:space="0" w:color="000000"/>
      </w:pBdr>
      <w:shd w:val="clear" w:color="000000" w:fill="FFFFFF"/>
      <w:suppressAutoHyphens w:val="0"/>
      <w:spacing w:beforeAutospacing="1" w:afterAutospacing="1"/>
      <w:textAlignment w:val="center"/>
    </w:pPr>
    <w:rPr>
      <w:color w:val="000000"/>
      <w:sz w:val="20"/>
      <w:szCs w:val="20"/>
    </w:rPr>
  </w:style>
  <w:style w:type="paragraph" w:customStyle="1" w:styleId="xl141">
    <w:name w:val="xl141"/>
    <w:basedOn w:val="Normal"/>
    <w:qFormat/>
    <w:rsid w:val="00714BF3"/>
    <w:pPr>
      <w:pBdr>
        <w:left w:val="single" w:sz="8" w:space="0" w:color="000000"/>
        <w:bottom w:val="single" w:sz="8" w:space="0" w:color="000000"/>
        <w:right w:val="single" w:sz="4" w:space="0" w:color="000000"/>
      </w:pBdr>
      <w:shd w:val="clear" w:color="000000" w:fill="FFFFFF"/>
      <w:suppressAutoHyphens w:val="0"/>
      <w:spacing w:beforeAutospacing="1" w:afterAutospacing="1"/>
      <w:textAlignment w:val="center"/>
    </w:pPr>
  </w:style>
  <w:style w:type="paragraph" w:customStyle="1" w:styleId="xl142">
    <w:name w:val="xl142"/>
    <w:basedOn w:val="Normal"/>
    <w:qFormat/>
    <w:rsid w:val="00714BF3"/>
    <w:pPr>
      <w:pBdr>
        <w:top w:val="single" w:sz="8" w:space="0" w:color="000000"/>
        <w:left w:val="single" w:sz="8" w:space="0" w:color="000000"/>
        <w:bottom w:val="single" w:sz="8" w:space="0" w:color="000000"/>
        <w:right w:val="single" w:sz="8" w:space="0" w:color="000000"/>
      </w:pBdr>
      <w:shd w:val="clear" w:color="000000" w:fill="FFFFFF"/>
      <w:suppressAutoHyphens w:val="0"/>
      <w:spacing w:beforeAutospacing="1" w:afterAutospacing="1"/>
      <w:textAlignment w:val="center"/>
    </w:pPr>
  </w:style>
  <w:style w:type="paragraph" w:customStyle="1" w:styleId="xl143">
    <w:name w:val="xl143"/>
    <w:basedOn w:val="Normal"/>
    <w:qFormat/>
    <w:rsid w:val="00714BF3"/>
    <w:pPr>
      <w:pBdr>
        <w:top w:val="single" w:sz="8" w:space="0" w:color="000000"/>
        <w:bottom w:val="single" w:sz="8" w:space="0" w:color="000000"/>
        <w:right w:val="single" w:sz="8" w:space="0" w:color="000000"/>
      </w:pBdr>
      <w:shd w:val="clear" w:color="000000" w:fill="FFFFFF"/>
      <w:suppressAutoHyphens w:val="0"/>
      <w:spacing w:beforeAutospacing="1" w:afterAutospacing="1"/>
      <w:textAlignment w:val="center"/>
    </w:pPr>
  </w:style>
  <w:style w:type="paragraph" w:customStyle="1" w:styleId="xl144">
    <w:name w:val="xl144"/>
    <w:basedOn w:val="Normal"/>
    <w:qFormat/>
    <w:rsid w:val="00714BF3"/>
    <w:pPr>
      <w:pBdr>
        <w:top w:val="single" w:sz="8" w:space="0" w:color="000000"/>
        <w:bottom w:val="single" w:sz="4" w:space="0" w:color="000000"/>
        <w:right w:val="single" w:sz="8" w:space="0" w:color="000000"/>
      </w:pBdr>
      <w:shd w:val="clear" w:color="000000" w:fill="FFFFFF"/>
      <w:suppressAutoHyphens w:val="0"/>
      <w:spacing w:beforeAutospacing="1" w:afterAutospacing="1"/>
      <w:textAlignment w:val="center"/>
    </w:pPr>
  </w:style>
  <w:style w:type="paragraph" w:customStyle="1" w:styleId="xl145">
    <w:name w:val="xl145"/>
    <w:basedOn w:val="Normal"/>
    <w:qFormat/>
    <w:rsid w:val="00714BF3"/>
    <w:pPr>
      <w:pBdr>
        <w:top w:val="single" w:sz="4" w:space="0" w:color="000000"/>
        <w:bottom w:val="single" w:sz="4" w:space="0" w:color="000000"/>
        <w:right w:val="single" w:sz="8" w:space="0" w:color="000000"/>
      </w:pBdr>
      <w:shd w:val="clear" w:color="000000" w:fill="FFFFFF"/>
      <w:suppressAutoHyphens w:val="0"/>
      <w:spacing w:beforeAutospacing="1" w:afterAutospacing="1"/>
      <w:textAlignment w:val="center"/>
    </w:pPr>
  </w:style>
  <w:style w:type="paragraph" w:customStyle="1" w:styleId="xl146">
    <w:name w:val="xl146"/>
    <w:basedOn w:val="Normal"/>
    <w:qFormat/>
    <w:rsid w:val="00714BF3"/>
    <w:pPr>
      <w:pBdr>
        <w:top w:val="single" w:sz="4" w:space="0" w:color="000000"/>
        <w:bottom w:val="single" w:sz="8" w:space="0" w:color="000000"/>
        <w:right w:val="single" w:sz="8" w:space="0" w:color="000000"/>
      </w:pBdr>
      <w:shd w:val="clear" w:color="000000" w:fill="FFFFFF"/>
      <w:suppressAutoHyphens w:val="0"/>
      <w:spacing w:beforeAutospacing="1" w:afterAutospacing="1"/>
      <w:textAlignment w:val="center"/>
    </w:pPr>
  </w:style>
  <w:style w:type="paragraph" w:customStyle="1" w:styleId="xl147">
    <w:name w:val="xl147"/>
    <w:basedOn w:val="Normal"/>
    <w:qFormat/>
    <w:rsid w:val="00714BF3"/>
    <w:pPr>
      <w:pBdr>
        <w:top w:val="single" w:sz="8" w:space="0" w:color="000000"/>
        <w:left w:val="single" w:sz="8" w:space="0" w:color="000000"/>
        <w:bottom w:val="single" w:sz="4" w:space="0" w:color="000000"/>
        <w:right w:val="single" w:sz="8" w:space="0" w:color="000000"/>
      </w:pBdr>
      <w:shd w:val="clear" w:color="000000" w:fill="FFFFFF"/>
      <w:suppressAutoHyphens w:val="0"/>
      <w:spacing w:beforeAutospacing="1" w:afterAutospacing="1"/>
    </w:pPr>
    <w:rPr>
      <w:b/>
      <w:bCs/>
    </w:rPr>
  </w:style>
  <w:style w:type="paragraph" w:customStyle="1" w:styleId="xl148">
    <w:name w:val="xl148"/>
    <w:basedOn w:val="Normal"/>
    <w:qFormat/>
    <w:rsid w:val="00714BF3"/>
    <w:pPr>
      <w:pBdr>
        <w:top w:val="single" w:sz="4" w:space="0" w:color="000000"/>
        <w:left w:val="single" w:sz="8" w:space="0" w:color="000000"/>
        <w:bottom w:val="single" w:sz="4" w:space="0" w:color="000000"/>
        <w:right w:val="single" w:sz="8" w:space="0" w:color="000000"/>
      </w:pBdr>
      <w:shd w:val="clear" w:color="000000" w:fill="FFFFFF"/>
      <w:suppressAutoHyphens w:val="0"/>
      <w:spacing w:beforeAutospacing="1" w:afterAutospacing="1"/>
    </w:pPr>
    <w:rPr>
      <w:b/>
      <w:bCs/>
    </w:rPr>
  </w:style>
  <w:style w:type="paragraph" w:customStyle="1" w:styleId="xl149">
    <w:name w:val="xl149"/>
    <w:basedOn w:val="Normal"/>
    <w:qFormat/>
    <w:rsid w:val="00714BF3"/>
    <w:pPr>
      <w:pBdr>
        <w:top w:val="single" w:sz="4" w:space="0" w:color="000000"/>
        <w:left w:val="single" w:sz="8" w:space="0" w:color="000000"/>
        <w:bottom w:val="single" w:sz="8" w:space="0" w:color="000000"/>
        <w:right w:val="single" w:sz="8" w:space="0" w:color="000000"/>
      </w:pBdr>
      <w:shd w:val="clear" w:color="000000" w:fill="FFFFFF"/>
      <w:suppressAutoHyphens w:val="0"/>
      <w:spacing w:beforeAutospacing="1" w:afterAutospacing="1"/>
    </w:pPr>
    <w:rPr>
      <w:b/>
      <w:bCs/>
    </w:rPr>
  </w:style>
  <w:style w:type="paragraph" w:customStyle="1" w:styleId="xl150">
    <w:name w:val="xl150"/>
    <w:basedOn w:val="Normal"/>
    <w:qFormat/>
    <w:rsid w:val="00714BF3"/>
    <w:pPr>
      <w:pBdr>
        <w:left w:val="single" w:sz="8" w:space="0" w:color="000000"/>
        <w:bottom w:val="single" w:sz="4" w:space="0" w:color="000000"/>
        <w:right w:val="single" w:sz="8" w:space="0" w:color="000000"/>
      </w:pBdr>
      <w:shd w:val="clear" w:color="000000" w:fill="FFFFFF"/>
      <w:suppressAutoHyphens w:val="0"/>
      <w:spacing w:beforeAutospacing="1" w:afterAutospacing="1"/>
    </w:pPr>
    <w:rPr>
      <w:b/>
      <w:bCs/>
    </w:rPr>
  </w:style>
  <w:style w:type="paragraph" w:customStyle="1" w:styleId="xl151">
    <w:name w:val="xl151"/>
    <w:basedOn w:val="Normal"/>
    <w:qFormat/>
    <w:rsid w:val="00714BF3"/>
    <w:pPr>
      <w:pBdr>
        <w:top w:val="single" w:sz="4" w:space="0" w:color="000000"/>
        <w:left w:val="single" w:sz="8" w:space="0" w:color="000000"/>
        <w:bottom w:val="single" w:sz="8" w:space="0" w:color="000000"/>
        <w:right w:val="single" w:sz="8" w:space="0" w:color="000000"/>
      </w:pBdr>
      <w:shd w:val="clear" w:color="000000" w:fill="FFFFFF"/>
      <w:suppressAutoHyphens w:val="0"/>
      <w:spacing w:beforeAutospacing="1" w:afterAutospacing="1"/>
      <w:textAlignment w:val="center"/>
    </w:pPr>
    <w:rPr>
      <w:b/>
      <w:bCs/>
    </w:rPr>
  </w:style>
  <w:style w:type="paragraph" w:customStyle="1" w:styleId="xl152">
    <w:name w:val="xl152"/>
    <w:basedOn w:val="Normal"/>
    <w:qFormat/>
    <w:rsid w:val="00714BF3"/>
    <w:pPr>
      <w:pBdr>
        <w:top w:val="single" w:sz="8" w:space="0" w:color="000000"/>
        <w:left w:val="single" w:sz="8" w:space="0" w:color="000000"/>
        <w:bottom w:val="single" w:sz="4" w:space="0" w:color="000000"/>
        <w:right w:val="single" w:sz="8" w:space="0" w:color="000000"/>
      </w:pBdr>
      <w:shd w:val="clear" w:color="000000" w:fill="FFFFFF"/>
      <w:suppressAutoHyphens w:val="0"/>
      <w:spacing w:beforeAutospacing="1" w:afterAutospacing="1"/>
      <w:textAlignment w:val="center"/>
    </w:pPr>
  </w:style>
  <w:style w:type="paragraph" w:customStyle="1" w:styleId="xl153">
    <w:name w:val="xl153"/>
    <w:basedOn w:val="Normal"/>
    <w:qFormat/>
    <w:rsid w:val="00714BF3"/>
    <w:pPr>
      <w:pBdr>
        <w:top w:val="single" w:sz="4" w:space="0" w:color="000000"/>
        <w:left w:val="single" w:sz="8" w:space="0" w:color="000000"/>
        <w:bottom w:val="single" w:sz="4" w:space="0" w:color="000000"/>
        <w:right w:val="single" w:sz="8" w:space="0" w:color="000000"/>
      </w:pBdr>
      <w:shd w:val="clear" w:color="000000" w:fill="FFFFFF"/>
      <w:suppressAutoHyphens w:val="0"/>
      <w:spacing w:beforeAutospacing="1" w:afterAutospacing="1"/>
      <w:textAlignment w:val="center"/>
    </w:pPr>
  </w:style>
  <w:style w:type="paragraph" w:customStyle="1" w:styleId="xl154">
    <w:name w:val="xl154"/>
    <w:basedOn w:val="Normal"/>
    <w:qFormat/>
    <w:rsid w:val="00714BF3"/>
    <w:pPr>
      <w:pBdr>
        <w:top w:val="single" w:sz="8" w:space="0" w:color="000000"/>
        <w:left w:val="single" w:sz="8" w:space="0" w:color="000000"/>
        <w:bottom w:val="single" w:sz="4" w:space="0" w:color="000000"/>
        <w:right w:val="single" w:sz="8" w:space="0" w:color="000000"/>
      </w:pBdr>
      <w:shd w:val="clear" w:color="000000" w:fill="FFFFFF"/>
      <w:suppressAutoHyphens w:val="0"/>
      <w:spacing w:beforeAutospacing="1" w:afterAutospacing="1"/>
      <w:textAlignment w:val="center"/>
    </w:pPr>
    <w:rPr>
      <w:b/>
      <w:bCs/>
    </w:rPr>
  </w:style>
  <w:style w:type="paragraph" w:customStyle="1" w:styleId="xl155">
    <w:name w:val="xl155"/>
    <w:basedOn w:val="Normal"/>
    <w:qFormat/>
    <w:rsid w:val="00714BF3"/>
    <w:pPr>
      <w:pBdr>
        <w:top w:val="single" w:sz="8" w:space="0" w:color="000000"/>
        <w:left w:val="single" w:sz="8" w:space="0" w:color="000000"/>
        <w:bottom w:val="single" w:sz="4" w:space="0" w:color="000000"/>
      </w:pBdr>
      <w:shd w:val="clear" w:color="000000" w:fill="FFFFFF"/>
      <w:suppressAutoHyphens w:val="0"/>
      <w:spacing w:beforeAutospacing="1" w:afterAutospacing="1"/>
    </w:pPr>
    <w:rPr>
      <w:b/>
      <w:bCs/>
    </w:rPr>
  </w:style>
  <w:style w:type="paragraph" w:customStyle="1" w:styleId="xl156">
    <w:name w:val="xl156"/>
    <w:basedOn w:val="Normal"/>
    <w:qFormat/>
    <w:rsid w:val="00714BF3"/>
    <w:pPr>
      <w:pBdr>
        <w:top w:val="single" w:sz="4" w:space="0" w:color="000000"/>
        <w:left w:val="single" w:sz="8" w:space="0" w:color="000000"/>
        <w:bottom w:val="single" w:sz="4" w:space="0" w:color="000000"/>
      </w:pBdr>
      <w:shd w:val="clear" w:color="000000" w:fill="FFFFFF"/>
      <w:suppressAutoHyphens w:val="0"/>
      <w:spacing w:beforeAutospacing="1" w:afterAutospacing="1"/>
    </w:pPr>
    <w:rPr>
      <w:b/>
      <w:bCs/>
    </w:rPr>
  </w:style>
  <w:style w:type="paragraph" w:customStyle="1" w:styleId="xl157">
    <w:name w:val="xl157"/>
    <w:basedOn w:val="Normal"/>
    <w:qFormat/>
    <w:rsid w:val="00714BF3"/>
    <w:pPr>
      <w:pBdr>
        <w:top w:val="single" w:sz="4" w:space="0" w:color="000000"/>
        <w:left w:val="single" w:sz="8" w:space="0" w:color="000000"/>
        <w:bottom w:val="single" w:sz="8" w:space="0" w:color="000000"/>
      </w:pBdr>
      <w:shd w:val="clear" w:color="000000" w:fill="FFFFFF"/>
      <w:suppressAutoHyphens w:val="0"/>
      <w:spacing w:beforeAutospacing="1" w:afterAutospacing="1"/>
    </w:pPr>
    <w:rPr>
      <w:b/>
      <w:bCs/>
    </w:rPr>
  </w:style>
  <w:style w:type="paragraph" w:customStyle="1" w:styleId="xl158">
    <w:name w:val="xl158"/>
    <w:basedOn w:val="Normal"/>
    <w:qFormat/>
    <w:rsid w:val="00714BF3"/>
    <w:pPr>
      <w:pBdr>
        <w:top w:val="single" w:sz="8" w:space="0" w:color="000000"/>
        <w:left w:val="single" w:sz="8" w:space="0" w:color="000000"/>
        <w:bottom w:val="single" w:sz="4" w:space="0" w:color="000000"/>
      </w:pBdr>
      <w:shd w:val="clear" w:color="000000" w:fill="FFFFFF"/>
      <w:suppressAutoHyphens w:val="0"/>
      <w:spacing w:beforeAutospacing="1" w:afterAutospacing="1"/>
    </w:pPr>
  </w:style>
  <w:style w:type="paragraph" w:customStyle="1" w:styleId="xl159">
    <w:name w:val="xl159"/>
    <w:basedOn w:val="Normal"/>
    <w:qFormat/>
    <w:rsid w:val="00714BF3"/>
    <w:pPr>
      <w:pBdr>
        <w:top w:val="single" w:sz="4" w:space="0" w:color="000000"/>
        <w:left w:val="single" w:sz="8" w:space="0" w:color="000000"/>
        <w:bottom w:val="single" w:sz="4" w:space="0" w:color="000000"/>
      </w:pBdr>
      <w:shd w:val="clear" w:color="000000" w:fill="FFFFFF"/>
      <w:suppressAutoHyphens w:val="0"/>
      <w:spacing w:beforeAutospacing="1" w:afterAutospacing="1"/>
    </w:pPr>
  </w:style>
  <w:style w:type="paragraph" w:customStyle="1" w:styleId="xl160">
    <w:name w:val="xl160"/>
    <w:basedOn w:val="Normal"/>
    <w:qFormat/>
    <w:rsid w:val="00714BF3"/>
    <w:pPr>
      <w:pBdr>
        <w:top w:val="single" w:sz="4" w:space="0" w:color="000000"/>
        <w:left w:val="single" w:sz="8" w:space="0" w:color="000000"/>
        <w:right w:val="single" w:sz="8" w:space="0" w:color="000000"/>
      </w:pBdr>
      <w:shd w:val="clear" w:color="000000" w:fill="FFFFFF"/>
      <w:suppressAutoHyphens w:val="0"/>
      <w:spacing w:beforeAutospacing="1" w:afterAutospacing="1"/>
    </w:pPr>
    <w:rPr>
      <w:b/>
      <w:bCs/>
    </w:rPr>
  </w:style>
  <w:style w:type="paragraph" w:customStyle="1" w:styleId="xl161">
    <w:name w:val="xl161"/>
    <w:basedOn w:val="Normal"/>
    <w:qFormat/>
    <w:rsid w:val="00714BF3"/>
    <w:pPr>
      <w:pBdr>
        <w:top w:val="single" w:sz="8" w:space="0" w:color="000000"/>
        <w:left w:val="single" w:sz="8" w:space="0" w:color="000000"/>
        <w:bottom w:val="single" w:sz="8" w:space="0" w:color="000000"/>
        <w:right w:val="single" w:sz="8" w:space="0" w:color="000000"/>
      </w:pBdr>
      <w:shd w:val="clear" w:color="000000" w:fill="FFFFFF"/>
      <w:suppressAutoHyphens w:val="0"/>
      <w:spacing w:beforeAutospacing="1" w:afterAutospacing="1"/>
    </w:pPr>
  </w:style>
  <w:style w:type="paragraph" w:customStyle="1" w:styleId="xl162">
    <w:name w:val="xl162"/>
    <w:basedOn w:val="Normal"/>
    <w:qFormat/>
    <w:rsid w:val="00714BF3"/>
    <w:pPr>
      <w:pBdr>
        <w:left w:val="single" w:sz="8" w:space="0" w:color="000000"/>
        <w:bottom w:val="single" w:sz="4" w:space="0" w:color="000000"/>
      </w:pBdr>
      <w:shd w:val="clear" w:color="000000" w:fill="FFFFFF"/>
      <w:suppressAutoHyphens w:val="0"/>
      <w:spacing w:beforeAutospacing="1" w:afterAutospacing="1"/>
    </w:pPr>
  </w:style>
  <w:style w:type="paragraph" w:customStyle="1" w:styleId="xl163">
    <w:name w:val="xl163"/>
    <w:basedOn w:val="Normal"/>
    <w:qFormat/>
    <w:rsid w:val="00714BF3"/>
    <w:pPr>
      <w:pBdr>
        <w:top w:val="single" w:sz="4" w:space="0" w:color="000000"/>
        <w:left w:val="single" w:sz="8" w:space="0" w:color="000000"/>
        <w:bottom w:val="single" w:sz="8" w:space="0" w:color="000000"/>
      </w:pBdr>
      <w:shd w:val="clear" w:color="000000" w:fill="FFFFFF"/>
      <w:suppressAutoHyphens w:val="0"/>
      <w:spacing w:beforeAutospacing="1" w:afterAutospacing="1"/>
    </w:pPr>
  </w:style>
  <w:style w:type="paragraph" w:customStyle="1" w:styleId="xl164">
    <w:name w:val="xl164"/>
    <w:basedOn w:val="Normal"/>
    <w:qFormat/>
    <w:rsid w:val="00714BF3"/>
    <w:pPr>
      <w:pBdr>
        <w:top w:val="single" w:sz="8" w:space="0" w:color="000000"/>
        <w:left w:val="single" w:sz="8" w:space="0" w:color="000000"/>
      </w:pBdr>
      <w:shd w:val="clear" w:color="000000" w:fill="FFFFFF"/>
      <w:suppressAutoHyphens w:val="0"/>
      <w:spacing w:beforeAutospacing="1" w:afterAutospacing="1"/>
      <w:textAlignment w:val="center"/>
    </w:pPr>
  </w:style>
  <w:style w:type="paragraph" w:customStyle="1" w:styleId="xl165">
    <w:name w:val="xl165"/>
    <w:basedOn w:val="Normal"/>
    <w:qFormat/>
    <w:rsid w:val="00714BF3"/>
    <w:pPr>
      <w:pBdr>
        <w:left w:val="single" w:sz="8" w:space="0" w:color="000000"/>
        <w:bottom w:val="single" w:sz="8" w:space="0" w:color="000000"/>
      </w:pBdr>
      <w:shd w:val="clear" w:color="000000" w:fill="FFFFFF"/>
      <w:suppressAutoHyphens w:val="0"/>
      <w:spacing w:beforeAutospacing="1" w:afterAutospacing="1"/>
      <w:textAlignment w:val="center"/>
    </w:pPr>
    <w:rPr>
      <w:b/>
      <w:bCs/>
    </w:rPr>
  </w:style>
  <w:style w:type="paragraph" w:customStyle="1" w:styleId="xl166">
    <w:name w:val="xl166"/>
    <w:basedOn w:val="Normal"/>
    <w:qFormat/>
    <w:rsid w:val="00714BF3"/>
    <w:pPr>
      <w:pBdr>
        <w:top w:val="single" w:sz="8" w:space="0" w:color="000000"/>
        <w:left w:val="single" w:sz="8" w:space="0" w:color="000000"/>
        <w:bottom w:val="single" w:sz="4" w:space="0" w:color="000000"/>
      </w:pBdr>
      <w:shd w:val="clear" w:color="000000" w:fill="FFFFFF"/>
      <w:suppressAutoHyphens w:val="0"/>
      <w:spacing w:beforeAutospacing="1" w:afterAutospacing="1"/>
      <w:textAlignment w:val="center"/>
    </w:pPr>
    <w:rPr>
      <w:b/>
      <w:bCs/>
    </w:rPr>
  </w:style>
  <w:style w:type="paragraph" w:customStyle="1" w:styleId="xl167">
    <w:name w:val="xl167"/>
    <w:basedOn w:val="Normal"/>
    <w:qFormat/>
    <w:rsid w:val="00714BF3"/>
    <w:pPr>
      <w:pBdr>
        <w:top w:val="single" w:sz="4" w:space="0" w:color="000000"/>
        <w:left w:val="single" w:sz="8" w:space="0" w:color="000000"/>
        <w:bottom w:val="single" w:sz="4" w:space="0" w:color="000000"/>
      </w:pBdr>
      <w:shd w:val="clear" w:color="000000" w:fill="FFFFFF"/>
      <w:suppressAutoHyphens w:val="0"/>
      <w:spacing w:beforeAutospacing="1" w:afterAutospacing="1"/>
      <w:textAlignment w:val="center"/>
    </w:pPr>
    <w:rPr>
      <w:b/>
      <w:bCs/>
    </w:rPr>
  </w:style>
  <w:style w:type="paragraph" w:customStyle="1" w:styleId="xl168">
    <w:name w:val="xl168"/>
    <w:basedOn w:val="Normal"/>
    <w:qFormat/>
    <w:rsid w:val="00714BF3"/>
    <w:pPr>
      <w:pBdr>
        <w:top w:val="single" w:sz="4" w:space="0" w:color="000000"/>
        <w:left w:val="single" w:sz="8" w:space="0" w:color="000000"/>
        <w:bottom w:val="single" w:sz="8" w:space="0" w:color="000000"/>
      </w:pBdr>
      <w:shd w:val="clear" w:color="000000" w:fill="FFFFFF"/>
      <w:suppressAutoHyphens w:val="0"/>
      <w:spacing w:beforeAutospacing="1" w:afterAutospacing="1"/>
      <w:textAlignment w:val="center"/>
    </w:pPr>
    <w:rPr>
      <w:b/>
      <w:bCs/>
    </w:rPr>
  </w:style>
  <w:style w:type="paragraph" w:customStyle="1" w:styleId="xl169">
    <w:name w:val="xl169"/>
    <w:basedOn w:val="Normal"/>
    <w:qFormat/>
    <w:rsid w:val="00714BF3"/>
    <w:pPr>
      <w:pBdr>
        <w:top w:val="single" w:sz="8" w:space="0" w:color="000000"/>
        <w:left w:val="single" w:sz="8" w:space="0" w:color="000000"/>
        <w:right w:val="single" w:sz="8" w:space="0" w:color="000000"/>
      </w:pBdr>
      <w:shd w:val="clear" w:color="000000" w:fill="FFFFFF"/>
      <w:suppressAutoHyphens w:val="0"/>
      <w:spacing w:beforeAutospacing="1" w:afterAutospacing="1"/>
      <w:textAlignment w:val="center"/>
    </w:pPr>
  </w:style>
  <w:style w:type="paragraph" w:customStyle="1" w:styleId="xl170">
    <w:name w:val="xl170"/>
    <w:basedOn w:val="Normal"/>
    <w:qFormat/>
    <w:rsid w:val="00714BF3"/>
    <w:pPr>
      <w:pBdr>
        <w:left w:val="single" w:sz="8" w:space="0" w:color="000000"/>
        <w:bottom w:val="single" w:sz="8" w:space="0" w:color="000000"/>
        <w:right w:val="single" w:sz="8" w:space="0" w:color="000000"/>
      </w:pBdr>
      <w:shd w:val="clear" w:color="000000" w:fill="FFFFFF"/>
      <w:suppressAutoHyphens w:val="0"/>
      <w:spacing w:beforeAutospacing="1" w:afterAutospacing="1"/>
      <w:textAlignment w:val="center"/>
    </w:pPr>
    <w:rPr>
      <w:b/>
      <w:bCs/>
    </w:rPr>
  </w:style>
  <w:style w:type="paragraph" w:customStyle="1" w:styleId="xl171">
    <w:name w:val="xl171"/>
    <w:basedOn w:val="Normal"/>
    <w:qFormat/>
    <w:rsid w:val="00714BF3"/>
    <w:pPr>
      <w:pBdr>
        <w:top w:val="single" w:sz="4" w:space="0" w:color="000000"/>
        <w:left w:val="single" w:sz="8" w:space="0" w:color="000000"/>
        <w:bottom w:val="single" w:sz="4" w:space="0" w:color="000000"/>
        <w:right w:val="single" w:sz="8" w:space="0" w:color="000000"/>
      </w:pBdr>
      <w:shd w:val="clear" w:color="000000" w:fill="FFFFFF"/>
      <w:suppressAutoHyphens w:val="0"/>
      <w:spacing w:beforeAutospacing="1" w:afterAutospacing="1"/>
      <w:textAlignment w:val="center"/>
    </w:pPr>
    <w:rPr>
      <w:b/>
      <w:bCs/>
    </w:rPr>
  </w:style>
  <w:style w:type="paragraph" w:customStyle="1" w:styleId="xl172">
    <w:name w:val="xl172"/>
    <w:basedOn w:val="Normal"/>
    <w:qFormat/>
    <w:rsid w:val="00714BF3"/>
    <w:pPr>
      <w:pBdr>
        <w:top w:val="single" w:sz="8" w:space="0" w:color="000000"/>
        <w:left w:val="single" w:sz="8" w:space="0" w:color="000000"/>
        <w:right w:val="single" w:sz="8" w:space="0" w:color="000000"/>
      </w:pBdr>
      <w:shd w:val="clear" w:color="000000" w:fill="FFFFFF"/>
      <w:suppressAutoHyphens w:val="0"/>
      <w:spacing w:beforeAutospacing="1" w:afterAutospacing="1"/>
      <w:jc w:val="center"/>
      <w:textAlignment w:val="center"/>
    </w:pPr>
  </w:style>
  <w:style w:type="paragraph" w:customStyle="1" w:styleId="xl173">
    <w:name w:val="xl173"/>
    <w:basedOn w:val="Normal"/>
    <w:qFormat/>
    <w:rsid w:val="00714BF3"/>
    <w:pPr>
      <w:pBdr>
        <w:left w:val="single" w:sz="8" w:space="0" w:color="000000"/>
        <w:bottom w:val="single" w:sz="8" w:space="0" w:color="000000"/>
        <w:right w:val="single" w:sz="8" w:space="0" w:color="000000"/>
      </w:pBdr>
      <w:shd w:val="clear" w:color="000000" w:fill="FFFFFF"/>
      <w:suppressAutoHyphens w:val="0"/>
      <w:spacing w:beforeAutospacing="1" w:afterAutospacing="1"/>
      <w:jc w:val="center"/>
      <w:textAlignment w:val="center"/>
    </w:pPr>
  </w:style>
  <w:style w:type="paragraph" w:customStyle="1" w:styleId="xl174">
    <w:name w:val="xl174"/>
    <w:basedOn w:val="Normal"/>
    <w:qFormat/>
    <w:rsid w:val="00714BF3"/>
    <w:pPr>
      <w:pBdr>
        <w:left w:val="single" w:sz="8" w:space="0" w:color="000000"/>
        <w:right w:val="single" w:sz="8" w:space="0" w:color="000000"/>
      </w:pBdr>
      <w:shd w:val="clear" w:color="000000" w:fill="FFFFFF"/>
      <w:suppressAutoHyphens w:val="0"/>
      <w:spacing w:beforeAutospacing="1" w:afterAutospacing="1"/>
      <w:jc w:val="center"/>
      <w:textAlignment w:val="center"/>
    </w:pPr>
  </w:style>
  <w:style w:type="paragraph" w:customStyle="1" w:styleId="xl175">
    <w:name w:val="xl175"/>
    <w:basedOn w:val="Normal"/>
    <w:qFormat/>
    <w:rsid w:val="00714BF3"/>
    <w:pPr>
      <w:pBdr>
        <w:top w:val="single" w:sz="8" w:space="0" w:color="000000"/>
        <w:left w:val="single" w:sz="8" w:space="0" w:color="000000"/>
        <w:right w:val="single" w:sz="8" w:space="0" w:color="000000"/>
      </w:pBdr>
      <w:shd w:val="clear" w:color="000000" w:fill="FFFFFF"/>
      <w:suppressAutoHyphens w:val="0"/>
      <w:spacing w:beforeAutospacing="1" w:afterAutospacing="1"/>
      <w:jc w:val="center"/>
      <w:textAlignment w:val="center"/>
    </w:pPr>
    <w:rPr>
      <w:sz w:val="20"/>
      <w:szCs w:val="20"/>
    </w:rPr>
  </w:style>
  <w:style w:type="paragraph" w:customStyle="1" w:styleId="xl176">
    <w:name w:val="xl176"/>
    <w:basedOn w:val="Normal"/>
    <w:qFormat/>
    <w:rsid w:val="00714BF3"/>
    <w:pPr>
      <w:pBdr>
        <w:left w:val="single" w:sz="8" w:space="0" w:color="000000"/>
        <w:bottom w:val="single" w:sz="8" w:space="0" w:color="000000"/>
        <w:right w:val="single" w:sz="8" w:space="0" w:color="000000"/>
      </w:pBdr>
      <w:shd w:val="clear" w:color="000000" w:fill="FFFFFF"/>
      <w:suppressAutoHyphens w:val="0"/>
      <w:spacing w:beforeAutospacing="1" w:afterAutospacing="1"/>
      <w:jc w:val="center"/>
      <w:textAlignment w:val="center"/>
    </w:pPr>
    <w:rPr>
      <w:sz w:val="20"/>
      <w:szCs w:val="20"/>
    </w:rPr>
  </w:style>
  <w:style w:type="paragraph" w:customStyle="1" w:styleId="xl177">
    <w:name w:val="xl177"/>
    <w:basedOn w:val="Normal"/>
    <w:qFormat/>
    <w:rsid w:val="00714BF3"/>
    <w:pPr>
      <w:pBdr>
        <w:top w:val="single" w:sz="8" w:space="0" w:color="000000"/>
        <w:left w:val="single" w:sz="8" w:space="0" w:color="000000"/>
        <w:bottom w:val="single" w:sz="8" w:space="0" w:color="000000"/>
      </w:pBdr>
      <w:shd w:val="clear" w:color="000000" w:fill="FFFFFF"/>
      <w:suppressAutoHyphens w:val="0"/>
      <w:spacing w:beforeAutospacing="1" w:afterAutospacing="1"/>
      <w:jc w:val="center"/>
      <w:textAlignment w:val="center"/>
    </w:pPr>
    <w:rPr>
      <w:b/>
      <w:bCs/>
    </w:rPr>
  </w:style>
  <w:style w:type="paragraph" w:customStyle="1" w:styleId="xl178">
    <w:name w:val="xl178"/>
    <w:basedOn w:val="Normal"/>
    <w:qFormat/>
    <w:rsid w:val="00714BF3"/>
    <w:pPr>
      <w:pBdr>
        <w:top w:val="single" w:sz="8" w:space="0" w:color="000000"/>
        <w:bottom w:val="single" w:sz="8" w:space="0" w:color="000000"/>
      </w:pBdr>
      <w:shd w:val="clear" w:color="000000" w:fill="FFFFFF"/>
      <w:suppressAutoHyphens w:val="0"/>
      <w:spacing w:beforeAutospacing="1" w:afterAutospacing="1"/>
      <w:jc w:val="center"/>
      <w:textAlignment w:val="center"/>
    </w:pPr>
    <w:rPr>
      <w:b/>
      <w:bCs/>
    </w:rPr>
  </w:style>
  <w:style w:type="paragraph" w:customStyle="1" w:styleId="xl179">
    <w:name w:val="xl179"/>
    <w:basedOn w:val="Normal"/>
    <w:qFormat/>
    <w:rsid w:val="00714BF3"/>
    <w:pPr>
      <w:pBdr>
        <w:top w:val="single" w:sz="8" w:space="0" w:color="000000"/>
        <w:bottom w:val="single" w:sz="8" w:space="0" w:color="000000"/>
        <w:right w:val="single" w:sz="8" w:space="0" w:color="000000"/>
      </w:pBdr>
      <w:shd w:val="clear" w:color="000000" w:fill="FFFFFF"/>
      <w:suppressAutoHyphens w:val="0"/>
      <w:spacing w:beforeAutospacing="1" w:afterAutospacing="1"/>
      <w:jc w:val="center"/>
      <w:textAlignment w:val="center"/>
    </w:pPr>
    <w:rPr>
      <w:b/>
      <w:bCs/>
    </w:rPr>
  </w:style>
  <w:style w:type="paragraph" w:customStyle="1" w:styleId="xl180">
    <w:name w:val="xl180"/>
    <w:basedOn w:val="Normal"/>
    <w:qFormat/>
    <w:rsid w:val="00714BF3"/>
    <w:pPr>
      <w:pBdr>
        <w:top w:val="single" w:sz="8" w:space="0" w:color="000000"/>
      </w:pBdr>
      <w:shd w:val="clear" w:color="000000" w:fill="FFFFFF"/>
      <w:suppressAutoHyphens w:val="0"/>
      <w:spacing w:beforeAutospacing="1" w:afterAutospacing="1"/>
      <w:jc w:val="center"/>
      <w:textAlignment w:val="center"/>
    </w:pPr>
    <w:rPr>
      <w:b/>
      <w:bCs/>
    </w:rPr>
  </w:style>
  <w:style w:type="paragraph" w:customStyle="1" w:styleId="xl181">
    <w:name w:val="xl181"/>
    <w:basedOn w:val="Normal"/>
    <w:qFormat/>
    <w:rsid w:val="00714BF3"/>
    <w:pPr>
      <w:pBdr>
        <w:top w:val="single" w:sz="8" w:space="0" w:color="000000"/>
        <w:right w:val="single" w:sz="8" w:space="0" w:color="000000"/>
      </w:pBdr>
      <w:shd w:val="clear" w:color="000000" w:fill="FFFFFF"/>
      <w:suppressAutoHyphens w:val="0"/>
      <w:spacing w:beforeAutospacing="1" w:afterAutospacing="1"/>
      <w:jc w:val="center"/>
      <w:textAlignment w:val="center"/>
    </w:pPr>
    <w:rPr>
      <w:b/>
      <w:bCs/>
    </w:rPr>
  </w:style>
  <w:style w:type="paragraph" w:customStyle="1" w:styleId="xl182">
    <w:name w:val="xl182"/>
    <w:basedOn w:val="Normal"/>
    <w:qFormat/>
    <w:rsid w:val="00714BF3"/>
    <w:pPr>
      <w:shd w:val="clear" w:color="000000" w:fill="FFFFFF"/>
      <w:suppressAutoHyphens w:val="0"/>
      <w:spacing w:beforeAutospacing="1" w:afterAutospacing="1"/>
      <w:jc w:val="center"/>
      <w:textAlignment w:val="center"/>
    </w:pPr>
    <w:rPr>
      <w:b/>
      <w:bCs/>
    </w:rPr>
  </w:style>
  <w:style w:type="paragraph" w:customStyle="1" w:styleId="xl183">
    <w:name w:val="xl183"/>
    <w:basedOn w:val="Normal"/>
    <w:qFormat/>
    <w:rsid w:val="00714BF3"/>
    <w:pPr>
      <w:pBdr>
        <w:top w:val="single" w:sz="8" w:space="0" w:color="000000"/>
        <w:left w:val="single" w:sz="8" w:space="0" w:color="000000"/>
        <w:right w:val="single" w:sz="8" w:space="0" w:color="000000"/>
      </w:pBdr>
      <w:shd w:val="clear" w:color="000000" w:fill="FFFFFF"/>
      <w:suppressAutoHyphens w:val="0"/>
      <w:spacing w:beforeAutospacing="1" w:afterAutospacing="1"/>
      <w:jc w:val="center"/>
      <w:textAlignment w:val="center"/>
    </w:pPr>
    <w:rPr>
      <w:b/>
      <w:bCs/>
    </w:rPr>
  </w:style>
  <w:style w:type="paragraph" w:customStyle="1" w:styleId="xl184">
    <w:name w:val="xl184"/>
    <w:basedOn w:val="Normal"/>
    <w:qFormat/>
    <w:rsid w:val="00714BF3"/>
    <w:pPr>
      <w:pBdr>
        <w:left w:val="single" w:sz="8" w:space="0" w:color="000000"/>
        <w:right w:val="single" w:sz="8" w:space="0" w:color="000000"/>
      </w:pBdr>
      <w:shd w:val="clear" w:color="000000" w:fill="FFFFFF"/>
      <w:suppressAutoHyphens w:val="0"/>
      <w:spacing w:beforeAutospacing="1" w:afterAutospacing="1"/>
      <w:jc w:val="center"/>
      <w:textAlignment w:val="center"/>
    </w:pPr>
    <w:rPr>
      <w:b/>
      <w:bCs/>
    </w:rPr>
  </w:style>
  <w:style w:type="paragraph" w:customStyle="1" w:styleId="xl185">
    <w:name w:val="xl185"/>
    <w:basedOn w:val="Normal"/>
    <w:qFormat/>
    <w:rsid w:val="00714BF3"/>
    <w:pPr>
      <w:pBdr>
        <w:top w:val="single" w:sz="8" w:space="0" w:color="000000"/>
        <w:left w:val="single" w:sz="8" w:space="0" w:color="000000"/>
        <w:right w:val="single" w:sz="8" w:space="0" w:color="000000"/>
      </w:pBdr>
      <w:shd w:val="clear" w:color="000000" w:fill="FFFFFF"/>
      <w:suppressAutoHyphens w:val="0"/>
      <w:spacing w:beforeAutospacing="1" w:afterAutospacing="1"/>
      <w:jc w:val="center"/>
      <w:textAlignment w:val="center"/>
    </w:pPr>
    <w:rPr>
      <w:b/>
      <w:bCs/>
      <w:sz w:val="28"/>
      <w:szCs w:val="28"/>
    </w:rPr>
  </w:style>
  <w:style w:type="paragraph" w:customStyle="1" w:styleId="xl186">
    <w:name w:val="xl186"/>
    <w:basedOn w:val="Normal"/>
    <w:qFormat/>
    <w:rsid w:val="00714BF3"/>
    <w:pPr>
      <w:pBdr>
        <w:left w:val="single" w:sz="8" w:space="0" w:color="000000"/>
        <w:right w:val="single" w:sz="8" w:space="0" w:color="000000"/>
      </w:pBdr>
      <w:shd w:val="clear" w:color="000000" w:fill="FFFFFF"/>
      <w:suppressAutoHyphens w:val="0"/>
      <w:spacing w:beforeAutospacing="1" w:afterAutospacing="1"/>
      <w:jc w:val="center"/>
      <w:textAlignment w:val="center"/>
    </w:pPr>
    <w:rPr>
      <w:b/>
      <w:bCs/>
      <w:sz w:val="28"/>
      <w:szCs w:val="28"/>
    </w:rPr>
  </w:style>
  <w:style w:type="paragraph" w:customStyle="1" w:styleId="xl187">
    <w:name w:val="xl187"/>
    <w:basedOn w:val="Normal"/>
    <w:qFormat/>
    <w:rsid w:val="00714BF3"/>
    <w:pPr>
      <w:pBdr>
        <w:left w:val="single" w:sz="8" w:space="0" w:color="000000"/>
        <w:bottom w:val="single" w:sz="8" w:space="0" w:color="000000"/>
        <w:right w:val="single" w:sz="8" w:space="0" w:color="000000"/>
      </w:pBdr>
      <w:shd w:val="clear" w:color="000000" w:fill="FFFFFF"/>
      <w:suppressAutoHyphens w:val="0"/>
      <w:spacing w:beforeAutospacing="1" w:afterAutospacing="1"/>
      <w:jc w:val="center"/>
      <w:textAlignment w:val="center"/>
    </w:pPr>
    <w:rPr>
      <w:b/>
      <w:bCs/>
      <w:sz w:val="28"/>
      <w:szCs w:val="28"/>
    </w:rPr>
  </w:style>
  <w:style w:type="paragraph" w:customStyle="1" w:styleId="xl188">
    <w:name w:val="xl188"/>
    <w:basedOn w:val="Normal"/>
    <w:qFormat/>
    <w:rsid w:val="00714BF3"/>
    <w:pPr>
      <w:pBdr>
        <w:top w:val="single" w:sz="8" w:space="0" w:color="000000"/>
        <w:left w:val="single" w:sz="8" w:space="0" w:color="000000"/>
      </w:pBdr>
      <w:shd w:val="clear" w:color="000000" w:fill="FFFFFF"/>
      <w:suppressAutoHyphens w:val="0"/>
      <w:spacing w:beforeAutospacing="1" w:afterAutospacing="1"/>
      <w:jc w:val="center"/>
      <w:textAlignment w:val="center"/>
    </w:pPr>
    <w:rPr>
      <w:b/>
      <w:bCs/>
      <w:sz w:val="28"/>
      <w:szCs w:val="28"/>
    </w:rPr>
  </w:style>
  <w:style w:type="paragraph" w:customStyle="1" w:styleId="xl189">
    <w:name w:val="xl189"/>
    <w:basedOn w:val="Normal"/>
    <w:qFormat/>
    <w:rsid w:val="00714BF3"/>
    <w:pPr>
      <w:pBdr>
        <w:left w:val="single" w:sz="8" w:space="0" w:color="000000"/>
      </w:pBdr>
      <w:shd w:val="clear" w:color="000000" w:fill="FFFFFF"/>
      <w:suppressAutoHyphens w:val="0"/>
      <w:spacing w:beforeAutospacing="1" w:afterAutospacing="1"/>
      <w:jc w:val="center"/>
      <w:textAlignment w:val="center"/>
    </w:pPr>
    <w:rPr>
      <w:b/>
      <w:bCs/>
      <w:sz w:val="28"/>
      <w:szCs w:val="28"/>
    </w:rPr>
  </w:style>
  <w:style w:type="paragraph" w:customStyle="1" w:styleId="xl190">
    <w:name w:val="xl190"/>
    <w:basedOn w:val="Normal"/>
    <w:qFormat/>
    <w:rsid w:val="00714BF3"/>
    <w:pPr>
      <w:pBdr>
        <w:left w:val="single" w:sz="8" w:space="0" w:color="000000"/>
        <w:bottom w:val="single" w:sz="8" w:space="0" w:color="000000"/>
      </w:pBdr>
      <w:shd w:val="clear" w:color="000000" w:fill="FFFFFF"/>
      <w:suppressAutoHyphens w:val="0"/>
      <w:spacing w:beforeAutospacing="1" w:afterAutospacing="1"/>
      <w:jc w:val="center"/>
      <w:textAlignment w:val="center"/>
    </w:pPr>
    <w:rPr>
      <w:b/>
      <w:bCs/>
      <w:sz w:val="28"/>
      <w:szCs w:val="28"/>
    </w:rPr>
  </w:style>
  <w:style w:type="paragraph" w:customStyle="1" w:styleId="xl191">
    <w:name w:val="xl191"/>
    <w:basedOn w:val="Normal"/>
    <w:qFormat/>
    <w:rsid w:val="00714BF3"/>
    <w:pPr>
      <w:pBdr>
        <w:left w:val="single" w:sz="8" w:space="0" w:color="000000"/>
        <w:right w:val="single" w:sz="8" w:space="0" w:color="000000"/>
      </w:pBdr>
      <w:shd w:val="clear" w:color="000000" w:fill="FFFFFF"/>
      <w:suppressAutoHyphens w:val="0"/>
      <w:spacing w:beforeAutospacing="1" w:afterAutospacing="1"/>
      <w:jc w:val="center"/>
      <w:textAlignment w:val="center"/>
    </w:pPr>
    <w:rPr>
      <w:sz w:val="20"/>
      <w:szCs w:val="20"/>
    </w:rPr>
  </w:style>
  <w:style w:type="paragraph" w:customStyle="1" w:styleId="xl192">
    <w:name w:val="xl192"/>
    <w:basedOn w:val="Normal"/>
    <w:qFormat/>
    <w:rsid w:val="00714BF3"/>
    <w:pPr>
      <w:pBdr>
        <w:left w:val="single" w:sz="8" w:space="0" w:color="000000"/>
        <w:bottom w:val="single" w:sz="4" w:space="0" w:color="000000"/>
      </w:pBdr>
      <w:shd w:val="clear" w:color="000000" w:fill="FFFFFF"/>
      <w:suppressAutoHyphens w:val="0"/>
      <w:spacing w:beforeAutospacing="1" w:afterAutospacing="1"/>
    </w:pPr>
    <w:rPr>
      <w:b/>
      <w:bCs/>
    </w:rPr>
  </w:style>
  <w:style w:type="paragraph" w:customStyle="1" w:styleId="xl193">
    <w:name w:val="xl193"/>
    <w:basedOn w:val="Normal"/>
    <w:qFormat/>
    <w:rsid w:val="00714BF3"/>
    <w:pPr>
      <w:pBdr>
        <w:top w:val="single" w:sz="8" w:space="0" w:color="000000"/>
        <w:left w:val="single" w:sz="8" w:space="0" w:color="000000"/>
      </w:pBdr>
      <w:shd w:val="clear" w:color="000000" w:fill="FFFFFF"/>
      <w:suppressAutoHyphens w:val="0"/>
      <w:spacing w:beforeAutospacing="1" w:afterAutospacing="1"/>
      <w:textAlignment w:val="center"/>
    </w:pPr>
    <w:rPr>
      <w:sz w:val="20"/>
      <w:szCs w:val="20"/>
    </w:rPr>
  </w:style>
  <w:style w:type="paragraph" w:customStyle="1" w:styleId="xl194">
    <w:name w:val="xl194"/>
    <w:basedOn w:val="Normal"/>
    <w:qFormat/>
    <w:rsid w:val="00714BF3"/>
    <w:pPr>
      <w:pBdr>
        <w:top w:val="single" w:sz="4" w:space="0" w:color="000000"/>
        <w:left w:val="single" w:sz="8" w:space="0" w:color="000000"/>
        <w:bottom w:val="single" w:sz="4" w:space="0" w:color="000000"/>
        <w:right w:val="single" w:sz="8" w:space="0" w:color="000000"/>
      </w:pBdr>
      <w:shd w:val="clear" w:color="000000" w:fill="FFFFFF"/>
      <w:suppressAutoHyphens w:val="0"/>
      <w:spacing w:beforeAutospacing="1" w:afterAutospacing="1"/>
      <w:textAlignment w:val="center"/>
    </w:pPr>
    <w:rPr>
      <w:sz w:val="20"/>
      <w:szCs w:val="20"/>
    </w:rPr>
  </w:style>
  <w:style w:type="paragraph" w:customStyle="1" w:styleId="xl195">
    <w:name w:val="xl195"/>
    <w:basedOn w:val="Normal"/>
    <w:qFormat/>
    <w:rsid w:val="00714BF3"/>
    <w:pPr>
      <w:pBdr>
        <w:top w:val="single" w:sz="8" w:space="0" w:color="000000"/>
        <w:left w:val="single" w:sz="8" w:space="0" w:color="000000"/>
        <w:right w:val="single" w:sz="8" w:space="0" w:color="000000"/>
      </w:pBdr>
      <w:shd w:val="clear" w:color="000000" w:fill="FFFFFF"/>
      <w:suppressAutoHyphens w:val="0"/>
      <w:spacing w:beforeAutospacing="1" w:afterAutospacing="1"/>
    </w:pPr>
    <w:rPr>
      <w:b/>
      <w:bCs/>
    </w:rPr>
  </w:style>
  <w:style w:type="paragraph" w:customStyle="1" w:styleId="FrameContents">
    <w:name w:val="Frame Contents"/>
    <w:basedOn w:val="Normal"/>
    <w:qFormat/>
  </w:style>
  <w:style w:type="table" w:styleId="TableGrid">
    <w:name w:val="Table Grid"/>
    <w:basedOn w:val="TableNormal"/>
    <w:rsid w:val="001565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Normal"/>
    <w:uiPriority w:val="59"/>
    <w:rsid w:val="00B231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locked/>
    <w:rsid w:val="00B4307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69371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dunod.com/collection/sciences-sup/sciences-techniques" TargetMode="External"/><Relationship Id="rId21" Type="http://schemas.openxmlformats.org/officeDocument/2006/relationships/hyperlink" Target="http://www.eyrolles.com/Accueil/Auteur/maurice-meaudre-23657" TargetMode="External"/><Relationship Id="rId42" Type="http://schemas.openxmlformats.org/officeDocument/2006/relationships/hyperlink" Target="http://www.eyrolles.com/Accueil/Editeur/2753/presses-des-mines-transvalor.php" TargetMode="External"/><Relationship Id="rId47" Type="http://schemas.openxmlformats.org/officeDocument/2006/relationships/hyperlink" Target="http://www.eyrolles.com/Sciences/Collection/66/sciences-sup" TargetMode="External"/><Relationship Id="rId63" Type="http://schemas.openxmlformats.org/officeDocument/2006/relationships/hyperlink" Target="http://www.educentreprise.fr/" TargetMode="External"/><Relationship Id="rId68"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php.net/" TargetMode="External"/><Relationship Id="rId29" Type="http://schemas.openxmlformats.org/officeDocument/2006/relationships/hyperlink" Target="http://www.presses-polytechnique.ca/fr/search?cmd=search&amp;ft_option=1&amp;orderby=relevance&amp;updown=desc&amp;ft3=%22E.+Duflos%22" TargetMode="External"/><Relationship Id="rId11" Type="http://schemas.openxmlformats.org/officeDocument/2006/relationships/hyperlink" Target="mailto:info3@eilco.univ-littoral.fr" TargetMode="External"/><Relationship Id="rId24" Type="http://schemas.openxmlformats.org/officeDocument/2006/relationships/hyperlink" Target="http://www.eyrolles.com/Sciences/Collection/124/technosup" TargetMode="External"/><Relationship Id="rId32" Type="http://schemas.openxmlformats.org/officeDocument/2006/relationships/hyperlink" Target="http://www.amazon.fr/s/ref=dp_byline_sr_book_1?ie=UTF8&amp;field-author=Timothy+Lethbridge&amp;search-alias=books-fr-intl-us&amp;text=Timothy+Lethbridge&amp;sort=relevancerank" TargetMode="External"/><Relationship Id="rId37" Type="http://schemas.openxmlformats.org/officeDocument/2006/relationships/hyperlink" Target="http://www.eyrolles.com/Accueil/Auteur/jacques-teghem-33684" TargetMode="External"/><Relationship Id="rId40" Type="http://schemas.openxmlformats.org/officeDocument/2006/relationships/hyperlink" Target="http://www.eyrolles.com/Accueil/Auteur/jean-claude-moisdon-95224" TargetMode="External"/><Relationship Id="rId45" Type="http://schemas.openxmlformats.org/officeDocument/2006/relationships/hyperlink" Target="http://www.eyrolles.com/Accueil/Auteur/bernard-lemaire-24599" TargetMode="External"/><Relationship Id="rId53" Type="http://schemas.openxmlformats.org/officeDocument/2006/relationships/hyperlink" Target="http://www.eyrolles.com/Accueil/Editeur/6/eyrolles.php" TargetMode="External"/><Relationship Id="rId58" Type="http://schemas.openxmlformats.org/officeDocument/2006/relationships/hyperlink" Target="http://www.ni.com/" TargetMode="External"/><Relationship Id="rId66" Type="http://schemas.openxmlformats.org/officeDocument/2006/relationships/image" Target="media/image2.png"/><Relationship Id="rId5" Type="http://schemas.openxmlformats.org/officeDocument/2006/relationships/webSettings" Target="webSettings.xml"/><Relationship Id="rId61" Type="http://schemas.openxmlformats.org/officeDocument/2006/relationships/hyperlink" Target="https://en.wikipedia.org/wiki/Fitness_landscape" TargetMode="External"/><Relationship Id="rId19" Type="http://schemas.openxmlformats.org/officeDocument/2006/relationships/hyperlink" Target="http://www.eyrolles.com/Accueil/Auteur/jacques-weber-108553" TargetMode="External"/><Relationship Id="rId14" Type="http://schemas.openxmlformats.org/officeDocument/2006/relationships/hyperlink" Target="http://www.linux-france.org/article/debutant/dioux/" TargetMode="External"/><Relationship Id="rId22" Type="http://schemas.openxmlformats.org/officeDocument/2006/relationships/hyperlink" Target="http://www.eyrolles.com/Accueil/Auteur/rosario-toscano-56836" TargetMode="External"/><Relationship Id="rId27" Type="http://schemas.openxmlformats.org/officeDocument/2006/relationships/hyperlink" Target="http://www.dunod.com/partenaire/planete-auto-entrepreneur-0" TargetMode="External"/><Relationship Id="rId30" Type="http://schemas.openxmlformats.org/officeDocument/2006/relationships/hyperlink" Target="http://www.presses-polytechnique.ca/fr/search?cmd=search&amp;ft_option=1&amp;orderby=relevance&amp;updown=desc&amp;ft3=%22Phillipe+Vanheeghe%22" TargetMode="External"/><Relationship Id="rId35" Type="http://schemas.openxmlformats.org/officeDocument/2006/relationships/hyperlink" Target="http://www.eyrolles.com/Sciences/Collection/11939/references-sciences" TargetMode="External"/><Relationship Id="rId43" Type="http://schemas.openxmlformats.org/officeDocument/2006/relationships/hyperlink" Target="http://www.eyrolles.com/Entreprise/Collection/9762/economie-et-gestion" TargetMode="External"/><Relationship Id="rId48" Type="http://schemas.openxmlformats.org/officeDocument/2006/relationships/hyperlink" Target="http://www.eyrolles.com/Accueil/Editeur/54/dunod.php" TargetMode="External"/><Relationship Id="rId56" Type="http://schemas.openxmlformats.org/officeDocument/2006/relationships/hyperlink" Target="http://howtodoinjava.com/2014/07/30/dom-vs-sax-parser-in-java/" TargetMode="External"/><Relationship Id="rId64" Type="http://schemas.openxmlformats.org/officeDocument/2006/relationships/hyperlink" Target="http://www.educentreprise.fr/" TargetMode="External"/><Relationship Id="rId69" Type="http://schemas.openxmlformats.org/officeDocument/2006/relationships/header" Target="header3.xml"/><Relationship Id="rId8" Type="http://schemas.openxmlformats.org/officeDocument/2006/relationships/image" Target="media/image1.jpeg"/><Relationship Id="rId51" Type="http://schemas.openxmlformats.org/officeDocument/2006/relationships/hyperlink" Target="http://www.eyrolles.com/Accueil/Auteur/marc-sevaux-16490"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mailto:secretariatinfo@eilco.univ-littoral.fr" TargetMode="External"/><Relationship Id="rId17" Type="http://schemas.openxmlformats.org/officeDocument/2006/relationships/hyperlink" Target="https://jquery.com/" TargetMode="External"/><Relationship Id="rId25" Type="http://schemas.openxmlformats.org/officeDocument/2006/relationships/hyperlink" Target="http://www.dunod.com/auteur/jean-louis-pac" TargetMode="External"/><Relationship Id="rId33" Type="http://schemas.openxmlformats.org/officeDocument/2006/relationships/hyperlink" Target="http://www.amazon.fr/s/ref=dp_byline_sr_book_2?ie=UTF8&amp;field-author=Robert+Laganiere&amp;search-alias=books-fr-intl-us&amp;text=Robert+Laganiere&amp;sort=relevancerank" TargetMode="External"/><Relationship Id="rId38" Type="http://schemas.openxmlformats.org/officeDocument/2006/relationships/hyperlink" Target="http://www.eyrolles.com/Sciences/Collection/11939/references-sciences" TargetMode="External"/><Relationship Id="rId46" Type="http://schemas.openxmlformats.org/officeDocument/2006/relationships/hyperlink" Target="http://www.eyrolles.com/Accueil/Auteur/christophe-picouleau-24600" TargetMode="External"/><Relationship Id="rId59" Type="http://schemas.openxmlformats.org/officeDocument/2006/relationships/hyperlink" Target="https://gricad-gitlab.univ-grenoble-alpes.fr/talks/fidle/-/wikis/home" TargetMode="External"/><Relationship Id="rId67" Type="http://schemas.openxmlformats.org/officeDocument/2006/relationships/header" Target="header1.xml"/><Relationship Id="rId20" Type="http://schemas.openxmlformats.org/officeDocument/2006/relationships/hyperlink" Target="http://www.eyrolles.com/Accueil/Auteur/sebastien-moutault-76199" TargetMode="External"/><Relationship Id="rId41" Type="http://schemas.openxmlformats.org/officeDocument/2006/relationships/hyperlink" Target="http://www.eyrolles.com/Accueil/Auteur/michel-nakhla-65192" TargetMode="External"/><Relationship Id="rId54" Type="http://schemas.openxmlformats.org/officeDocument/2006/relationships/hyperlink" Target="http://fr.wikipedia.org/wiki/XPath" TargetMode="External"/><Relationship Id="rId62" Type="http://schemas.openxmlformats.org/officeDocument/2006/relationships/hyperlink" Target="https://en.wikipedia.org/wiki/Multi-objective_optimization" TargetMode="External"/><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r.wikipedia.org/wiki/Informatique" TargetMode="External"/><Relationship Id="rId23" Type="http://schemas.openxmlformats.org/officeDocument/2006/relationships/hyperlink" Target="http://www.eyrolles.com/Accueil/Editeur/64/ellipses.php" TargetMode="External"/><Relationship Id="rId28" Type="http://schemas.openxmlformats.org/officeDocument/2006/relationships/hyperlink" Target="http://www.presses-polytechnique.ca/fr/search?cmd=search&amp;ft_option=1&amp;orderby=relevance&amp;updown=desc&amp;ft3=%22Pierre+Borne%22" TargetMode="External"/><Relationship Id="rId36" Type="http://schemas.openxmlformats.org/officeDocument/2006/relationships/hyperlink" Target="http://www.eyrolles.com/Accueil/Editeur/64/ellipses.php" TargetMode="External"/><Relationship Id="rId49" Type="http://schemas.openxmlformats.org/officeDocument/2006/relationships/hyperlink" Target="http://www.eyrolles.com/Accueil/Auteur/christelle-gueret-16461" TargetMode="External"/><Relationship Id="rId57" Type="http://schemas.openxmlformats.org/officeDocument/2006/relationships/hyperlink" Target="http://fr.wikipedia.org/wiki/Extensible_Stylesheet_Language_Transformations" TargetMode="External"/><Relationship Id="rId10" Type="http://schemas.openxmlformats.org/officeDocument/2006/relationships/hyperlink" Target="mailto:info2@eilco.univ-littoral.fr" TargetMode="External"/><Relationship Id="rId31" Type="http://schemas.openxmlformats.org/officeDocument/2006/relationships/hyperlink" Target="http://www.presses-polytechnique.ca/fr/editions-technip" TargetMode="External"/><Relationship Id="rId44" Type="http://schemas.openxmlformats.org/officeDocument/2006/relationships/hyperlink" Target="http://www.eyrolles.com/Accueil/Auteur/robert-faure-24598" TargetMode="External"/><Relationship Id="rId52" Type="http://schemas.openxmlformats.org/officeDocument/2006/relationships/hyperlink" Target="http://www.eyrolles.com/Informatique/Collection/1262/algorithmes" TargetMode="External"/><Relationship Id="rId60" Type="http://schemas.openxmlformats.org/officeDocument/2006/relationships/hyperlink" Target="https://en.wikipedia.org/wiki/Metaheuristic" TargetMode="External"/><Relationship Id="rId65" Type="http://schemas.openxmlformats.org/officeDocument/2006/relationships/hyperlink" Target="http://www.amazon.fr/s/ref=dp_byline_sr_book_1?ie=UTF8&amp;field-author=Johnson+Spencer+Blanchard+Kenneth&amp;search-alias=books-fr&amp;text=Johnson+Spencer+Blanchard+Kenneth&amp;sort=relevancerank" TargetMode="External"/><Relationship Id="rId4" Type="http://schemas.openxmlformats.org/officeDocument/2006/relationships/settings" Target="settings.xml"/><Relationship Id="rId9" Type="http://schemas.openxmlformats.org/officeDocument/2006/relationships/hyperlink" Target="mailto:info1@eilco.univ-littoral.fr" TargetMode="External"/><Relationship Id="rId13" Type="http://schemas.openxmlformats.org/officeDocument/2006/relationships/hyperlink" Target="http://histoire.info.online.fr/" TargetMode="External"/><Relationship Id="rId18" Type="http://schemas.openxmlformats.org/officeDocument/2006/relationships/hyperlink" Target="http://php.net/manual/fr/ref.pdo-mysql.php" TargetMode="External"/><Relationship Id="rId39" Type="http://schemas.openxmlformats.org/officeDocument/2006/relationships/hyperlink" Target="http://www.eyrolles.com/Accueil/Editeur/64/ellipses.php" TargetMode="External"/><Relationship Id="rId34" Type="http://schemas.openxmlformats.org/officeDocument/2006/relationships/hyperlink" Target="http://www.eyrolles.com/Accueil/Auteur/jacques-teghem-33684" TargetMode="External"/><Relationship Id="rId50" Type="http://schemas.openxmlformats.org/officeDocument/2006/relationships/hyperlink" Target="http://www.eyrolles.com/Accueil/Auteur/christian-prins-99" TargetMode="External"/><Relationship Id="rId55" Type="http://schemas.openxmlformats.org/officeDocument/2006/relationships/hyperlink" Target="http://fr.wikipedia.org/wiki/Simple_API_for_XML"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B529A09-55F4-4670-B4C9-2A9E3E190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17975</Words>
  <Characters>98867</Characters>
  <Application>Microsoft Office Word</Application>
  <DocSecurity>0</DocSecurity>
  <Lines>823</Lines>
  <Paragraphs>233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EIPC</Company>
  <LinksUpToDate>false</LinksUpToDate>
  <CharactersWithSpaces>116609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Vandenbroucke;Georges Stienne</dc:creator>
  <dc:description/>
  <cp:lastModifiedBy>Stienne</cp:lastModifiedBy>
  <cp:revision>7</cp:revision>
  <cp:lastPrinted>2024-12-12T17:11:00Z</cp:lastPrinted>
  <dcterms:created xsi:type="dcterms:W3CDTF">2024-12-12T13:41:00Z</dcterms:created>
  <dcterms:modified xsi:type="dcterms:W3CDTF">2024-12-12T17:12:00Z</dcterms:modified>
  <dc:language>fr-FR</dc:language>
</cp:coreProperties>
</file>