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5CDC3" w14:textId="77777777" w:rsidR="00E26011" w:rsidRDefault="00DF00FD" w:rsidP="00DF00FD">
      <w:pPr>
        <w:tabs>
          <w:tab w:val="right" w:pos="10772"/>
        </w:tabs>
        <w:jc w:val="center"/>
      </w:pPr>
      <w:bookmarkStart w:id="0" w:name="OLE_LINK3"/>
      <w:bookmarkStart w:id="1" w:name="OLE_LINK4"/>
      <w:r>
        <w:rPr>
          <w:noProof/>
          <w:sz w:val="20"/>
          <w:szCs w:val="20"/>
        </w:rPr>
        <w:drawing>
          <wp:inline distT="0" distB="0" distL="0" distR="0" wp14:anchorId="5B54AACE" wp14:editId="5A2976ED">
            <wp:extent cx="1028700" cy="10287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_ulco_ble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852" cy="1028852"/>
                    </a:xfrm>
                    <a:prstGeom prst="rect">
                      <a:avLst/>
                    </a:prstGeom>
                  </pic:spPr>
                </pic:pic>
              </a:graphicData>
            </a:graphic>
          </wp:inline>
        </w:drawing>
      </w:r>
      <w:r>
        <w:t xml:space="preserve">                                                                </w:t>
      </w:r>
      <w:r w:rsidR="00E26011">
        <w:rPr>
          <w:noProof/>
          <w:sz w:val="20"/>
          <w:szCs w:val="20"/>
        </w:rPr>
        <w:drawing>
          <wp:inline distT="0" distB="0" distL="0" distR="0" wp14:anchorId="03C456FD" wp14:editId="1E49E92D">
            <wp:extent cx="2110923" cy="83502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 EILCO HD-BLE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7027" cy="837439"/>
                    </a:xfrm>
                    <a:prstGeom prst="rect">
                      <a:avLst/>
                    </a:prstGeom>
                  </pic:spPr>
                </pic:pic>
              </a:graphicData>
            </a:graphic>
          </wp:inline>
        </w:drawing>
      </w:r>
      <w:r>
        <w:t xml:space="preserve">                               </w:t>
      </w:r>
    </w:p>
    <w:p w14:paraId="1423B4BE" w14:textId="77777777" w:rsidR="00E26011" w:rsidRDefault="00E26011" w:rsidP="00DF00FD">
      <w:pPr>
        <w:tabs>
          <w:tab w:val="right" w:pos="10772"/>
        </w:tabs>
        <w:jc w:val="center"/>
      </w:pPr>
      <w:r>
        <w:rPr>
          <w:noProof/>
          <w:sz w:val="20"/>
          <w:szCs w:val="20"/>
        </w:rPr>
        <mc:AlternateContent>
          <mc:Choice Requires="wps">
            <w:drawing>
              <wp:anchor distT="0" distB="0" distL="114300" distR="114300" simplePos="0" relativeHeight="251662336" behindDoc="1" locked="0" layoutInCell="1" allowOverlap="1" wp14:anchorId="14831ED8" wp14:editId="0543007D">
                <wp:simplePos x="0" y="0"/>
                <wp:positionH relativeFrom="page">
                  <wp:posOffset>381000</wp:posOffset>
                </wp:positionH>
                <wp:positionV relativeFrom="page">
                  <wp:posOffset>1762125</wp:posOffset>
                </wp:positionV>
                <wp:extent cx="6776085" cy="914400"/>
                <wp:effectExtent l="0" t="0" r="24765" b="19050"/>
                <wp:wrapNone/>
                <wp:docPr id="4" name="Rectangle 25"/>
                <wp:cNvGraphicFramePr/>
                <a:graphic xmlns:a="http://schemas.openxmlformats.org/drawingml/2006/main">
                  <a:graphicData uri="http://schemas.microsoft.com/office/word/2010/wordprocessingShape">
                    <wps:wsp>
                      <wps:cNvSpPr/>
                      <wps:spPr>
                        <a:xfrm>
                          <a:off x="0" y="0"/>
                          <a:ext cx="6776085" cy="914400"/>
                        </a:xfrm>
                        <a:prstGeom prst="rect">
                          <a:avLst/>
                        </a:prstGeom>
                        <a:solidFill>
                          <a:srgbClr val="009DD5"/>
                        </a:solidFill>
                        <a:ln w="19046">
                          <a:solidFill>
                            <a:srgbClr val="FFFFFF"/>
                          </a:solidFill>
                          <a:prstDash val="solid"/>
                          <a:miter/>
                        </a:ln>
                      </wps:spPr>
                      <wps:txbx>
                        <w:txbxContent>
                          <w:p w14:paraId="1418B232" w14:textId="77777777" w:rsidR="001150AA" w:rsidRDefault="001150AA">
                            <w:pPr>
                              <w:pStyle w:val="NoSpacing"/>
                              <w:jc w:val="center"/>
                            </w:pPr>
                            <w:r>
                              <w:rPr>
                                <w:b/>
                                <w:bCs/>
                                <w:color w:val="FFFFFF"/>
                                <w:sz w:val="72"/>
                                <w:szCs w:val="72"/>
                              </w:rPr>
                              <w:t>Règlement Intérieur</w:t>
                            </w:r>
                          </w:p>
                        </w:txbxContent>
                      </wps:txbx>
                      <wps:bodyPr vert="horz" wrap="square" lIns="0" tIns="0" rIns="0" bIns="0" anchor="ctr" anchorCtr="0" compatLnSpc="0">
                        <a:noAutofit/>
                      </wps:bodyPr>
                    </wps:wsp>
                  </a:graphicData>
                </a:graphic>
                <wp14:sizeRelV relativeFrom="margin">
                  <wp14:pctHeight>0</wp14:pctHeight>
                </wp14:sizeRelV>
              </wp:anchor>
            </w:drawing>
          </mc:Choice>
          <mc:Fallback>
            <w:pict>
              <v:rect w14:anchorId="14831ED8" id="Rectangle 25" o:spid="_x0000_s1026" style="position:absolute;left:0;text-align:left;margin-left:30pt;margin-top:138.75pt;width:533.55pt;height:1in;z-index:-2516541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" fillcolor="#009dd5" strokecolor="white" strokeweight=".52906mm">
                <v:textbox inset="0,0,0,0">
                  <w:txbxContent>
                    <w:p w14:paraId="1418B232" w14:textId="77777777" w:rsidR="001150AA" w:rsidRDefault="001150AA">
                      <w:pPr>
                        <w:pStyle w:val="NoSpacing"/>
                        <w:jc w:val="center"/>
                      </w:pPr>
                      <w:r>
                        <w:rPr>
                          <w:b/>
                          <w:bCs/>
                          <w:color w:val="FFFFFF"/>
                          <w:sz w:val="72"/>
                          <w:szCs w:val="72"/>
                        </w:rPr>
                        <w:t>Règlement Intérieur</w:t>
                      </w:r>
                    </w:p>
                  </w:txbxContent>
                </v:textbox>
                <w10:wrap anchorx="page" anchory="page"/>
              </v:rect>
            </w:pict>
          </mc:Fallback>
        </mc:AlternateContent>
      </w:r>
    </w:p>
    <w:p w14:paraId="38D99D17" w14:textId="77777777" w:rsidR="00E26011" w:rsidRDefault="00E26011" w:rsidP="00DF00FD">
      <w:pPr>
        <w:tabs>
          <w:tab w:val="right" w:pos="10772"/>
        </w:tabs>
        <w:jc w:val="center"/>
      </w:pPr>
    </w:p>
    <w:p w14:paraId="0F6C3A73" w14:textId="77777777" w:rsidR="00E26011" w:rsidRDefault="00E26011" w:rsidP="00DF00FD">
      <w:pPr>
        <w:tabs>
          <w:tab w:val="right" w:pos="10772"/>
        </w:tabs>
        <w:jc w:val="center"/>
      </w:pPr>
    </w:p>
    <w:p w14:paraId="460AFF01" w14:textId="77777777" w:rsidR="00E26011" w:rsidRDefault="00E26011" w:rsidP="00DF00FD">
      <w:pPr>
        <w:tabs>
          <w:tab w:val="right" w:pos="10772"/>
        </w:tabs>
        <w:jc w:val="center"/>
      </w:pPr>
    </w:p>
    <w:p w14:paraId="2EE5B02B" w14:textId="77777777" w:rsidR="00E26011" w:rsidRDefault="00E26011" w:rsidP="00DF00FD">
      <w:pPr>
        <w:tabs>
          <w:tab w:val="right" w:pos="10772"/>
        </w:tabs>
        <w:jc w:val="center"/>
      </w:pPr>
    </w:p>
    <w:p w14:paraId="3CA41D31" w14:textId="77777777" w:rsidR="00E26011" w:rsidRDefault="00E26011" w:rsidP="00DF00FD">
      <w:pPr>
        <w:tabs>
          <w:tab w:val="right" w:pos="10772"/>
        </w:tabs>
        <w:jc w:val="center"/>
      </w:pPr>
    </w:p>
    <w:p w14:paraId="7F00A3C8" w14:textId="77777777" w:rsidR="00E26011" w:rsidRDefault="00E26011" w:rsidP="00DF00FD">
      <w:pPr>
        <w:tabs>
          <w:tab w:val="right" w:pos="10772"/>
        </w:tabs>
        <w:jc w:val="center"/>
      </w:pPr>
    </w:p>
    <w:p w14:paraId="56983EB1" w14:textId="77777777" w:rsidR="00E26011" w:rsidRDefault="00E26011" w:rsidP="00DF00FD">
      <w:pPr>
        <w:tabs>
          <w:tab w:val="right" w:pos="10772"/>
        </w:tabs>
        <w:jc w:val="center"/>
      </w:pPr>
    </w:p>
    <w:p w14:paraId="29AA0310" w14:textId="77777777" w:rsidR="00E26011" w:rsidRDefault="00BF27C8" w:rsidP="00DF00FD">
      <w:pPr>
        <w:tabs>
          <w:tab w:val="right" w:pos="10772"/>
        </w:tabs>
        <w:jc w:val="center"/>
      </w:pPr>
      <w:r>
        <w:rPr>
          <w:noProof/>
          <w:sz w:val="20"/>
          <w:szCs w:val="20"/>
        </w:rPr>
        <mc:AlternateContent>
          <mc:Choice Requires="wps">
            <w:drawing>
              <wp:anchor distT="0" distB="0" distL="114300" distR="114300" simplePos="0" relativeHeight="251667456" behindDoc="0" locked="0" layoutInCell="1" allowOverlap="1" wp14:anchorId="767681D7" wp14:editId="3B600B6B">
                <wp:simplePos x="0" y="0"/>
                <wp:positionH relativeFrom="page">
                  <wp:posOffset>2370760</wp:posOffset>
                </wp:positionH>
                <wp:positionV relativeFrom="page">
                  <wp:posOffset>2996186</wp:posOffset>
                </wp:positionV>
                <wp:extent cx="1162050" cy="308610"/>
                <wp:effectExtent l="0" t="0" r="0" b="0"/>
                <wp:wrapNone/>
                <wp:docPr id="3" name="Zone de texte 26"/>
                <wp:cNvGraphicFramePr/>
                <a:graphic xmlns:a="http://schemas.openxmlformats.org/drawingml/2006/main">
                  <a:graphicData uri="http://schemas.microsoft.com/office/word/2010/wordprocessingShape">
                    <wps:wsp>
                      <wps:cNvSpPr txBox="1"/>
                      <wps:spPr>
                        <a:xfrm>
                          <a:off x="0" y="0"/>
                          <a:ext cx="1162050" cy="308610"/>
                        </a:xfrm>
                        <a:prstGeom prst="rect">
                          <a:avLst/>
                        </a:prstGeom>
                        <a:noFill/>
                        <a:ln>
                          <a:noFill/>
                          <a:prstDash/>
                        </a:ln>
                      </wps:spPr>
                      <wps:txbx>
                        <w:txbxContent>
                          <w:p w14:paraId="4274E9E7" w14:textId="77777777" w:rsidR="001150AA" w:rsidRDefault="001150AA">
                            <w:pPr>
                              <w:rPr>
                                <w:rFonts w:ascii="Calibri" w:hAnsi="Calibri" w:cs="Calibri"/>
                                <w:b/>
                                <w:bCs/>
                                <w:color w:val="FFFFFF"/>
                                <w:sz w:val="28"/>
                                <w:szCs w:val="28"/>
                              </w:rPr>
                            </w:pPr>
                            <w:r>
                              <w:rPr>
                                <w:rFonts w:ascii="Calibri" w:hAnsi="Calibri" w:cs="Calibri"/>
                                <w:b/>
                                <w:bCs/>
                                <w:color w:val="FFFFFF"/>
                                <w:sz w:val="28"/>
                                <w:szCs w:val="28"/>
                              </w:rPr>
                              <w:t>Calais</w:t>
                            </w:r>
                          </w:p>
                        </w:txbxContent>
                      </wps:txbx>
                      <wps:bodyPr vert="horz" wrap="square" lIns="91440" tIns="45720" rIns="91440" bIns="45720" anchor="t" anchorCtr="0" compatLnSpc="0">
                        <a:spAutoFit/>
                      </wps:bodyPr>
                    </wps:wsp>
                  </a:graphicData>
                </a:graphic>
                <wp14:sizeRelH relativeFrom="margin">
                  <wp14:pctWidth>0</wp14:pctWidth>
                </wp14:sizeRelH>
              </wp:anchor>
            </w:drawing>
          </mc:Choice>
          <mc:Fallback>
            <w:pict>
              <v:shapetype w14:anchorId="767681D7" id="_x0000_t202" coordsize="21600,21600" o:spt="202" path="m,l,21600r21600,l21600,xe">
                <v:stroke joinstyle="miter"/>
                <v:path gradientshapeok="t" o:connecttype="rect"/>
              </v:shapetype>
              <v:shape id="Zone de texte 26" o:spid="_x0000_s1027" type="#_x0000_t202" style="position:absolute;left:0;text-align:left;margin-left:186.65pt;margin-top:235.9pt;width:91.5pt;height:24.3pt;z-index:2516674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" filled="f" stroked="f">
                <v:textbox style="mso-fit-shape-to-text:t">
                  <w:txbxContent>
                    <w:p w14:paraId="4274E9E7" w14:textId="77777777" w:rsidR="001150AA" w:rsidRDefault="001150AA">
                      <w:pPr>
                        <w:rPr>
                          <w:rFonts w:ascii="Calibri" w:hAnsi="Calibri" w:cs="Calibri"/>
                          <w:b/>
                          <w:bCs/>
                          <w:color w:val="FFFFFF"/>
                          <w:sz w:val="28"/>
                          <w:szCs w:val="28"/>
                        </w:rPr>
                      </w:pPr>
                      <w:r>
                        <w:rPr>
                          <w:rFonts w:ascii="Calibri" w:hAnsi="Calibri" w:cs="Calibri"/>
                          <w:b/>
                          <w:bCs/>
                          <w:color w:val="FFFFFF"/>
                          <w:sz w:val="28"/>
                          <w:szCs w:val="28"/>
                        </w:rPr>
                        <w:t>Calais</w:t>
                      </w:r>
                    </w:p>
                  </w:txbxContent>
                </v:textbox>
                <w10:wrap anchorx="page" anchory="page"/>
              </v:shape>
            </w:pict>
          </mc:Fallback>
        </mc:AlternateContent>
      </w:r>
      <w:r w:rsidR="00E26011">
        <w:rPr>
          <w:noProof/>
          <w:sz w:val="20"/>
          <w:szCs w:val="20"/>
        </w:rPr>
        <w:drawing>
          <wp:anchor distT="0" distB="0" distL="114300" distR="114300" simplePos="0" relativeHeight="251668480" behindDoc="1" locked="0" layoutInCell="1" allowOverlap="1" wp14:anchorId="6EA2DA84" wp14:editId="78A5E134">
            <wp:simplePos x="0" y="0"/>
            <wp:positionH relativeFrom="page">
              <wp:posOffset>506928</wp:posOffset>
            </wp:positionH>
            <wp:positionV relativeFrom="page">
              <wp:posOffset>2963545</wp:posOffset>
            </wp:positionV>
            <wp:extent cx="2590800" cy="1734185"/>
            <wp:effectExtent l="0" t="0" r="0" b="0"/>
            <wp:wrapNone/>
            <wp:docPr id="2" name="Image 27" descr="Campus_Calai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590800" cy="173418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A4452D4" w14:textId="77777777" w:rsidR="00E26011" w:rsidRDefault="00E26011" w:rsidP="00DF00FD">
      <w:pPr>
        <w:tabs>
          <w:tab w:val="right" w:pos="10772"/>
        </w:tabs>
        <w:jc w:val="center"/>
      </w:pPr>
    </w:p>
    <w:p w14:paraId="2A2A7CF0" w14:textId="77777777" w:rsidR="00E26011" w:rsidRDefault="00E26011" w:rsidP="00DF00FD">
      <w:pPr>
        <w:tabs>
          <w:tab w:val="right" w:pos="10772"/>
        </w:tabs>
        <w:jc w:val="center"/>
      </w:pPr>
      <w:r>
        <w:rPr>
          <w:noProof/>
          <w:sz w:val="20"/>
          <w:szCs w:val="20"/>
        </w:rPr>
        <mc:AlternateContent>
          <mc:Choice Requires="wps">
            <w:drawing>
              <wp:anchor distT="0" distB="0" distL="114300" distR="114300" simplePos="0" relativeHeight="251661312" behindDoc="1" locked="0" layoutInCell="1" allowOverlap="1" wp14:anchorId="0EBD6D6C" wp14:editId="141B8082">
                <wp:simplePos x="0" y="0"/>
                <wp:positionH relativeFrom="page">
                  <wp:posOffset>3524250</wp:posOffset>
                </wp:positionH>
                <wp:positionV relativeFrom="page">
                  <wp:posOffset>3257550</wp:posOffset>
                </wp:positionV>
                <wp:extent cx="3460750" cy="1181100"/>
                <wp:effectExtent l="0" t="0" r="0" b="0"/>
                <wp:wrapNone/>
                <wp:docPr id="1" name="Rectangle 28"/>
                <wp:cNvGraphicFramePr/>
                <a:graphic xmlns:a="http://schemas.openxmlformats.org/drawingml/2006/main">
                  <a:graphicData uri="http://schemas.microsoft.com/office/word/2010/wordprocessingShape">
                    <wps:wsp>
                      <wps:cNvSpPr/>
                      <wps:spPr>
                        <a:xfrm>
                          <a:off x="0" y="0"/>
                          <a:ext cx="3460750" cy="1181100"/>
                        </a:xfrm>
                        <a:prstGeom prst="rect">
                          <a:avLst/>
                        </a:prstGeom>
                        <a:noFill/>
                        <a:ln>
                          <a:noFill/>
                          <a:prstDash val="solid"/>
                        </a:ln>
                      </wps:spPr>
                      <wps:txbx>
                        <w:txbxContent>
                          <w:p w14:paraId="5E26B606" w14:textId="77777777" w:rsidR="001150AA" w:rsidRPr="00E26011" w:rsidRDefault="001150AA">
                            <w:pPr>
                              <w:pStyle w:val="NoSpacing"/>
                              <w:jc w:val="center"/>
                              <w:rPr>
                                <w:b/>
                                <w:color w:val="00B0F0"/>
                                <w:sz w:val="96"/>
                                <w:szCs w:val="96"/>
                              </w:rPr>
                            </w:pPr>
                            <w:r w:rsidRPr="00E26011">
                              <w:rPr>
                                <w:b/>
                                <w:color w:val="00B0F0"/>
                                <w:sz w:val="96"/>
                                <w:szCs w:val="96"/>
                              </w:rPr>
                              <w:t>202</w:t>
                            </w:r>
                            <w:r>
                              <w:rPr>
                                <w:b/>
                                <w:color w:val="00B0F0"/>
                                <w:sz w:val="96"/>
                                <w:szCs w:val="96"/>
                              </w:rPr>
                              <w:t>4</w:t>
                            </w:r>
                            <w:r w:rsidRPr="00E26011">
                              <w:rPr>
                                <w:b/>
                                <w:color w:val="00B0F0"/>
                                <w:sz w:val="96"/>
                                <w:szCs w:val="96"/>
                              </w:rPr>
                              <w:t xml:space="preserve"> – 202</w:t>
                            </w:r>
                            <w:r>
                              <w:rPr>
                                <w:b/>
                                <w:color w:val="00B0F0"/>
                                <w:sz w:val="96"/>
                                <w:szCs w:val="96"/>
                              </w:rPr>
                              <w:t>5</w:t>
                            </w:r>
                          </w:p>
                        </w:txbxContent>
                      </wps:txbx>
                      <wps:bodyPr vert="horz" wrap="square" lIns="179999" tIns="179999" rIns="179999" bIns="179999" anchor="t" anchorCtr="0" compatLnSpc="0">
                        <a:noAutofit/>
                      </wps:bodyPr>
                    </wps:wsp>
                  </a:graphicData>
                </a:graphic>
                <wp14:sizeRelH relativeFrom="margin">
                  <wp14:pctWidth>0</wp14:pctWidth>
                </wp14:sizeRelH>
                <wp14:sizeRelV relativeFrom="margin">
                  <wp14:pctHeight>0</wp14:pctHeight>
                </wp14:sizeRelV>
              </wp:anchor>
            </w:drawing>
          </mc:Choice>
          <mc:Fallback>
            <w:pict>
              <v:rect w14:anchorId="0EBD6D6C" id="Rectangle 28" o:spid="_x0000_s1028" style="position:absolute;left:0;text-align:left;margin-left:277.5pt;margin-top:256.5pt;width:272.5pt;height:9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" filled="f" stroked="f">
                <v:textbox inset="4.99997mm,4.99997mm,4.99997mm,4.99997mm">
                  <w:txbxContent>
                    <w:p w14:paraId="5E26B606" w14:textId="77777777" w:rsidR="001150AA" w:rsidRPr="00E26011" w:rsidRDefault="001150AA">
                      <w:pPr>
                        <w:pStyle w:val="NoSpacing"/>
                        <w:jc w:val="center"/>
                        <w:rPr>
                          <w:b/>
                          <w:color w:val="00B0F0"/>
                          <w:sz w:val="96"/>
                          <w:szCs w:val="96"/>
                        </w:rPr>
                      </w:pPr>
                      <w:r w:rsidRPr="00E26011">
                        <w:rPr>
                          <w:b/>
                          <w:color w:val="00B0F0"/>
                          <w:sz w:val="96"/>
                          <w:szCs w:val="96"/>
                        </w:rPr>
                        <w:t>202</w:t>
                      </w:r>
                      <w:r>
                        <w:rPr>
                          <w:b/>
                          <w:color w:val="00B0F0"/>
                          <w:sz w:val="96"/>
                          <w:szCs w:val="96"/>
                        </w:rPr>
                        <w:t>4</w:t>
                      </w:r>
                      <w:r w:rsidRPr="00E26011">
                        <w:rPr>
                          <w:b/>
                          <w:color w:val="00B0F0"/>
                          <w:sz w:val="96"/>
                          <w:szCs w:val="96"/>
                        </w:rPr>
                        <w:t xml:space="preserve"> – 202</w:t>
                      </w:r>
                      <w:r>
                        <w:rPr>
                          <w:b/>
                          <w:color w:val="00B0F0"/>
                          <w:sz w:val="96"/>
                          <w:szCs w:val="96"/>
                        </w:rPr>
                        <w:t>5</w:t>
                      </w:r>
                    </w:p>
                  </w:txbxContent>
                </v:textbox>
                <w10:wrap anchorx="page" anchory="page"/>
              </v:rect>
            </w:pict>
          </mc:Fallback>
        </mc:AlternateContent>
      </w:r>
    </w:p>
    <w:p w14:paraId="3B07C8A6" w14:textId="77777777" w:rsidR="005B50EF" w:rsidRDefault="0080023B" w:rsidP="00DF00FD">
      <w:pPr>
        <w:tabs>
          <w:tab w:val="right" w:pos="10772"/>
        </w:tabs>
        <w:jc w:val="center"/>
      </w:pPr>
      <w:r>
        <w:rPr>
          <w:noProof/>
        </w:rPr>
        <w:drawing>
          <wp:anchor distT="0" distB="0" distL="114300" distR="114300" simplePos="0" relativeHeight="251675648" behindDoc="1" locked="0" layoutInCell="1" allowOverlap="1" wp14:anchorId="7E1DBE82" wp14:editId="562285C6">
            <wp:simplePos x="0" y="0"/>
            <wp:positionH relativeFrom="column">
              <wp:posOffset>-31750</wp:posOffset>
            </wp:positionH>
            <wp:positionV relativeFrom="paragraph">
              <wp:posOffset>5118354</wp:posOffset>
            </wp:positionV>
            <wp:extent cx="2590800" cy="19431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te EIL Boulogne.jpg"/>
                    <pic:cNvPicPr/>
                  </pic:nvPicPr>
                  <pic:blipFill rotWithShape="1">
                    <a:blip r:embed="rId11" cstate="print">
                      <a:extLst>
                        <a:ext uri="{28A0092B-C50C-407E-A947-70E740481C1C}">
                          <a14:useLocalDpi xmlns:a14="http://schemas.microsoft.com/office/drawing/2010/main" val="0"/>
                        </a:ext>
                      </a:extLst>
                    </a:blip>
                    <a:srcRect b="-12047"/>
                    <a:stretch/>
                  </pic:blipFill>
                  <pic:spPr>
                    <a:xfrm>
                      <a:off x="0" y="0"/>
                      <a:ext cx="2590800" cy="1943100"/>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rPr>
        <mc:AlternateContent>
          <mc:Choice Requires="wps">
            <w:drawing>
              <wp:anchor distT="0" distB="0" distL="114300" distR="114300" simplePos="0" relativeHeight="251678720" behindDoc="0" locked="0" layoutInCell="1" allowOverlap="1" wp14:anchorId="0572E336" wp14:editId="23833FC6">
                <wp:simplePos x="0" y="0"/>
                <wp:positionH relativeFrom="column">
                  <wp:posOffset>-164465</wp:posOffset>
                </wp:positionH>
                <wp:positionV relativeFrom="page">
                  <wp:posOffset>6541135</wp:posOffset>
                </wp:positionV>
                <wp:extent cx="1167765" cy="308610"/>
                <wp:effectExtent l="0" t="0" r="0" b="0"/>
                <wp:wrapNone/>
                <wp:docPr id="8" name="Zone de texte 16"/>
                <wp:cNvGraphicFramePr/>
                <a:graphic xmlns:a="http://schemas.openxmlformats.org/drawingml/2006/main">
                  <a:graphicData uri="http://schemas.microsoft.com/office/word/2010/wordprocessingShape">
                    <wps:wsp>
                      <wps:cNvSpPr txBox="1"/>
                      <wps:spPr>
                        <a:xfrm>
                          <a:off x="0" y="0"/>
                          <a:ext cx="1167765" cy="308610"/>
                        </a:xfrm>
                        <a:prstGeom prst="rect">
                          <a:avLst/>
                        </a:prstGeom>
                        <a:noFill/>
                        <a:ln>
                          <a:noFill/>
                          <a:prstDash/>
                        </a:ln>
                      </wps:spPr>
                      <wps:txbx>
                        <w:txbxContent>
                          <w:p w14:paraId="45F8A459" w14:textId="77777777" w:rsidR="001150AA" w:rsidRDefault="001150AA" w:rsidP="00BF27C8">
                            <w:pPr>
                              <w:jc w:val="right"/>
                              <w:rPr>
                                <w:rFonts w:ascii="Calibri" w:hAnsi="Calibri" w:cs="Calibri"/>
                                <w:b/>
                                <w:bCs/>
                                <w:sz w:val="28"/>
                                <w:szCs w:val="28"/>
                              </w:rPr>
                            </w:pPr>
                            <w:r>
                              <w:rPr>
                                <w:rFonts w:ascii="Calibri" w:hAnsi="Calibri" w:cs="Calibri"/>
                                <w:b/>
                                <w:bCs/>
                                <w:sz w:val="28"/>
                                <w:szCs w:val="28"/>
                              </w:rPr>
                              <w:t>Dunkerque</w:t>
                            </w:r>
                          </w:p>
                        </w:txbxContent>
                      </wps:txbx>
                      <wps:bodyPr vert="horz" wrap="square" lIns="91440" tIns="45720" rIns="91440" bIns="45720" anchor="t" anchorCtr="0" compatLnSpc="0">
                        <a:spAutoFit/>
                      </wps:bodyPr>
                    </wps:wsp>
                  </a:graphicData>
                </a:graphic>
                <wp14:sizeRelH relativeFrom="margin">
                  <wp14:pctWidth>0</wp14:pctWidth>
                </wp14:sizeRelH>
              </wp:anchor>
            </w:drawing>
          </mc:Choice>
          <mc:Fallback>
            <w:pict>
              <v:shape w14:anchorId="0572E336" id="Zone de texte 16" o:spid="_x0000_s1029" type="#_x0000_t202" style="position:absolute;left:0;text-align:left;margin-left:-12.95pt;margin-top:515.05pt;width:91.95pt;height:24.3pt;z-index:2516787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" filled="f" stroked="f">
                <v:textbox style="mso-fit-shape-to-text:t">
                  <w:txbxContent>
                    <w:p w14:paraId="45F8A459" w14:textId="77777777" w:rsidR="001150AA" w:rsidRDefault="001150AA" w:rsidP="00BF27C8">
                      <w:pPr>
                        <w:jc w:val="right"/>
                        <w:rPr>
                          <w:rFonts w:ascii="Calibri" w:hAnsi="Calibri" w:cs="Calibri"/>
                          <w:b/>
                          <w:bCs/>
                          <w:sz w:val="28"/>
                          <w:szCs w:val="28"/>
                        </w:rPr>
                      </w:pPr>
                      <w:r>
                        <w:rPr>
                          <w:rFonts w:ascii="Calibri" w:hAnsi="Calibri" w:cs="Calibri"/>
                          <w:b/>
                          <w:bCs/>
                          <w:sz w:val="28"/>
                          <w:szCs w:val="28"/>
                        </w:rPr>
                        <w:t>Dunkerque</w:t>
                      </w:r>
                    </w:p>
                  </w:txbxContent>
                </v:textbox>
                <w10:wrap anchory="page"/>
              </v:shape>
            </w:pict>
          </mc:Fallback>
        </mc:AlternateContent>
      </w:r>
      <w:r>
        <w:rPr>
          <w:noProof/>
        </w:rPr>
        <w:drawing>
          <wp:anchor distT="0" distB="0" distL="114300" distR="114300" simplePos="0" relativeHeight="251676672" behindDoc="1" locked="0" layoutInCell="1" allowOverlap="1" wp14:anchorId="7D324865" wp14:editId="0D10571C">
            <wp:simplePos x="0" y="0"/>
            <wp:positionH relativeFrom="column">
              <wp:posOffset>-31750</wp:posOffset>
            </wp:positionH>
            <wp:positionV relativeFrom="paragraph">
              <wp:posOffset>3207131</wp:posOffset>
            </wp:positionV>
            <wp:extent cx="2590800" cy="1707515"/>
            <wp:effectExtent l="0" t="0" r="0" b="698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te EIL-Dunkerque-1.jpg"/>
                    <pic:cNvPicPr/>
                  </pic:nvPicPr>
                  <pic:blipFill>
                    <a:blip r:embed="rId12">
                      <a:extLst>
                        <a:ext uri="{28A0092B-C50C-407E-A947-70E740481C1C}">
                          <a14:useLocalDpi xmlns:a14="http://schemas.microsoft.com/office/drawing/2010/main" val="0"/>
                        </a:ext>
                      </a:extLst>
                    </a:blip>
                    <a:stretch>
                      <a:fillRect/>
                    </a:stretch>
                  </pic:blipFill>
                  <pic:spPr>
                    <a:xfrm>
                      <a:off x="0" y="0"/>
                      <a:ext cx="2590800" cy="1707515"/>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rPr>
        <mc:AlternateContent>
          <mc:Choice Requires="wps">
            <w:drawing>
              <wp:anchor distT="0" distB="0" distL="114300" distR="114300" simplePos="0" relativeHeight="251669504" behindDoc="0" locked="0" layoutInCell="1" allowOverlap="1" wp14:anchorId="46EA8FEF" wp14:editId="2FA09798">
                <wp:simplePos x="0" y="0"/>
                <wp:positionH relativeFrom="column">
                  <wp:posOffset>-158750</wp:posOffset>
                </wp:positionH>
                <wp:positionV relativeFrom="page">
                  <wp:posOffset>4876800</wp:posOffset>
                </wp:positionV>
                <wp:extent cx="1167765" cy="308610"/>
                <wp:effectExtent l="0" t="0" r="0" b="0"/>
                <wp:wrapNone/>
                <wp:docPr id="12" name="Zone de texte 16"/>
                <wp:cNvGraphicFramePr/>
                <a:graphic xmlns:a="http://schemas.openxmlformats.org/drawingml/2006/main">
                  <a:graphicData uri="http://schemas.microsoft.com/office/word/2010/wordprocessingShape">
                    <wps:wsp>
                      <wps:cNvSpPr txBox="1"/>
                      <wps:spPr>
                        <a:xfrm>
                          <a:off x="0" y="0"/>
                          <a:ext cx="1167765" cy="308610"/>
                        </a:xfrm>
                        <a:prstGeom prst="rect">
                          <a:avLst/>
                        </a:prstGeom>
                        <a:noFill/>
                        <a:ln>
                          <a:noFill/>
                          <a:prstDash/>
                        </a:ln>
                      </wps:spPr>
                      <wps:txbx>
                        <w:txbxContent>
                          <w:p w14:paraId="3487D7B5" w14:textId="77777777" w:rsidR="001150AA" w:rsidRDefault="001150AA">
                            <w:pPr>
                              <w:jc w:val="right"/>
                              <w:rPr>
                                <w:rFonts w:ascii="Calibri" w:hAnsi="Calibri" w:cs="Calibri"/>
                                <w:b/>
                                <w:bCs/>
                                <w:sz w:val="28"/>
                                <w:szCs w:val="28"/>
                              </w:rPr>
                            </w:pPr>
                            <w:r>
                              <w:rPr>
                                <w:rFonts w:ascii="Calibri" w:hAnsi="Calibri" w:cs="Calibri"/>
                                <w:b/>
                                <w:bCs/>
                                <w:sz w:val="28"/>
                                <w:szCs w:val="28"/>
                              </w:rPr>
                              <w:t>Saint-Omer</w:t>
                            </w:r>
                          </w:p>
                        </w:txbxContent>
                      </wps:txbx>
                      <wps:bodyPr vert="horz" wrap="square" lIns="91440" tIns="45720" rIns="91440" bIns="45720" anchor="t" anchorCtr="0" compatLnSpc="0">
                        <a:spAutoFit/>
                      </wps:bodyPr>
                    </wps:wsp>
                  </a:graphicData>
                </a:graphic>
                <wp14:sizeRelH relativeFrom="margin">
                  <wp14:pctWidth>0</wp14:pctWidth>
                </wp14:sizeRelH>
              </wp:anchor>
            </w:drawing>
          </mc:Choice>
          <mc:Fallback>
            <w:pict>
              <v:shape w14:anchorId="46EA8FEF" id="_x0000_s1030" type="#_x0000_t202" style="position:absolute;left:0;text-align:left;margin-left:-12.5pt;margin-top:384pt;width:91.95pt;height:24.3pt;z-index:2516695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" filled="f" stroked="f">
                <v:textbox style="mso-fit-shape-to-text:t">
                  <w:txbxContent>
                    <w:p w14:paraId="3487D7B5" w14:textId="77777777" w:rsidR="001150AA" w:rsidRDefault="001150AA">
                      <w:pPr>
                        <w:jc w:val="right"/>
                        <w:rPr>
                          <w:rFonts w:ascii="Calibri" w:hAnsi="Calibri" w:cs="Calibri"/>
                          <w:b/>
                          <w:bCs/>
                          <w:sz w:val="28"/>
                          <w:szCs w:val="28"/>
                        </w:rPr>
                      </w:pPr>
                      <w:r>
                        <w:rPr>
                          <w:rFonts w:ascii="Calibri" w:hAnsi="Calibri" w:cs="Calibri"/>
                          <w:b/>
                          <w:bCs/>
                          <w:sz w:val="28"/>
                          <w:szCs w:val="28"/>
                        </w:rPr>
                        <w:t>Saint-Omer</w:t>
                      </w:r>
                    </w:p>
                  </w:txbxContent>
                </v:textbox>
                <w10:wrap anchory="page"/>
              </v:shape>
            </w:pict>
          </mc:Fallback>
        </mc:AlternateContent>
      </w:r>
      <w:r>
        <w:rPr>
          <w:noProof/>
          <w:sz w:val="20"/>
          <w:szCs w:val="20"/>
        </w:rPr>
        <w:drawing>
          <wp:anchor distT="0" distB="0" distL="114300" distR="114300" simplePos="0" relativeHeight="251666432" behindDoc="1" locked="0" layoutInCell="1" allowOverlap="1" wp14:anchorId="3EE47EE8" wp14:editId="5EE55835">
            <wp:simplePos x="0" y="0"/>
            <wp:positionH relativeFrom="column">
              <wp:posOffset>-31750</wp:posOffset>
            </wp:positionH>
            <wp:positionV relativeFrom="page">
              <wp:posOffset>4876165</wp:posOffset>
            </wp:positionV>
            <wp:extent cx="2590800" cy="1456055"/>
            <wp:effectExtent l="0" t="0" r="0" b="0"/>
            <wp:wrapNone/>
            <wp:docPr id="11" name="Image 17" descr="Campus_Longuenes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2590800" cy="145605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BF27C8">
        <w:rPr>
          <w:noProof/>
          <w:sz w:val="20"/>
          <w:szCs w:val="20"/>
        </w:rPr>
        <mc:AlternateContent>
          <mc:Choice Requires="wps">
            <w:drawing>
              <wp:anchor distT="0" distB="0" distL="114300" distR="114300" simplePos="0" relativeHeight="251680768" behindDoc="0" locked="0" layoutInCell="1" allowOverlap="1" wp14:anchorId="1F75BF80" wp14:editId="0340479A">
                <wp:simplePos x="0" y="0"/>
                <wp:positionH relativeFrom="page">
                  <wp:posOffset>1488226</wp:posOffset>
                </wp:positionH>
                <wp:positionV relativeFrom="page">
                  <wp:posOffset>9856239</wp:posOffset>
                </wp:positionV>
                <wp:extent cx="1696440" cy="308610"/>
                <wp:effectExtent l="0" t="0" r="0" b="0"/>
                <wp:wrapNone/>
                <wp:docPr id="9" name="Zone de texte 26"/>
                <wp:cNvGraphicFramePr/>
                <a:graphic xmlns:a="http://schemas.openxmlformats.org/drawingml/2006/main">
                  <a:graphicData uri="http://schemas.microsoft.com/office/word/2010/wordprocessingShape">
                    <wps:wsp>
                      <wps:cNvSpPr txBox="1"/>
                      <wps:spPr>
                        <a:xfrm>
                          <a:off x="0" y="0"/>
                          <a:ext cx="1696440" cy="308610"/>
                        </a:xfrm>
                        <a:prstGeom prst="rect">
                          <a:avLst/>
                        </a:prstGeom>
                        <a:noFill/>
                        <a:ln>
                          <a:noFill/>
                          <a:prstDash/>
                        </a:ln>
                      </wps:spPr>
                      <wps:txbx>
                        <w:txbxContent>
                          <w:p w14:paraId="5946D9C9" w14:textId="77777777" w:rsidR="001150AA" w:rsidRDefault="001150AA" w:rsidP="00BF27C8">
                            <w:pPr>
                              <w:rPr>
                                <w:rFonts w:ascii="Calibri" w:hAnsi="Calibri" w:cs="Calibri"/>
                                <w:b/>
                                <w:bCs/>
                                <w:color w:val="FFFFFF"/>
                                <w:sz w:val="28"/>
                                <w:szCs w:val="28"/>
                              </w:rPr>
                            </w:pPr>
                            <w:r>
                              <w:rPr>
                                <w:rFonts w:ascii="Calibri" w:hAnsi="Calibri" w:cs="Calibri"/>
                                <w:b/>
                                <w:bCs/>
                                <w:color w:val="FFFFFF"/>
                                <w:sz w:val="28"/>
                                <w:szCs w:val="28"/>
                              </w:rPr>
                              <w:t>Boulogne-sur-Mer</w:t>
                            </w:r>
                          </w:p>
                        </w:txbxContent>
                      </wps:txbx>
                      <wps:bodyPr vert="horz" wrap="square" lIns="91440" tIns="45720" rIns="91440" bIns="45720" anchor="t" anchorCtr="0" compatLnSpc="0">
                        <a:spAutoFit/>
                      </wps:bodyPr>
                    </wps:wsp>
                  </a:graphicData>
                </a:graphic>
                <wp14:sizeRelH relativeFrom="margin">
                  <wp14:pctWidth>0</wp14:pctWidth>
                </wp14:sizeRelH>
              </wp:anchor>
            </w:drawing>
          </mc:Choice>
          <mc:Fallback>
            <w:pict>
              <v:shape w14:anchorId="1F75BF80" id="_x0000_s1031" type="#_x0000_t202" style="position:absolute;left:0;text-align:left;margin-left:117.2pt;margin-top:776.1pt;width:133.6pt;height:24.3pt;z-index:25168076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" filled="f" stroked="f">
                <v:textbox style="mso-fit-shape-to-text:t">
                  <w:txbxContent>
                    <w:p w14:paraId="5946D9C9" w14:textId="77777777" w:rsidR="001150AA" w:rsidRDefault="001150AA" w:rsidP="00BF27C8">
                      <w:pPr>
                        <w:rPr>
                          <w:rFonts w:ascii="Calibri" w:hAnsi="Calibri" w:cs="Calibri"/>
                          <w:b/>
                          <w:bCs/>
                          <w:color w:val="FFFFFF"/>
                          <w:sz w:val="28"/>
                          <w:szCs w:val="28"/>
                        </w:rPr>
                      </w:pPr>
                      <w:r>
                        <w:rPr>
                          <w:rFonts w:ascii="Calibri" w:hAnsi="Calibri" w:cs="Calibri"/>
                          <w:b/>
                          <w:bCs/>
                          <w:color w:val="FFFFFF"/>
                          <w:sz w:val="28"/>
                          <w:szCs w:val="28"/>
                        </w:rPr>
                        <w:t>Boulogne-sur-Mer</w:t>
                      </w:r>
                    </w:p>
                  </w:txbxContent>
                </v:textbox>
                <w10:wrap anchorx="page" anchory="page"/>
              </v:shape>
            </w:pict>
          </mc:Fallback>
        </mc:AlternateContent>
      </w:r>
      <w:r w:rsidR="00BF27C8">
        <w:rPr>
          <w:noProof/>
          <w:sz w:val="20"/>
          <w:szCs w:val="20"/>
        </w:rPr>
        <mc:AlternateContent>
          <mc:Choice Requires="wps">
            <w:drawing>
              <wp:anchor distT="0" distB="0" distL="114300" distR="114300" simplePos="0" relativeHeight="251660288" behindDoc="1" locked="0" layoutInCell="1" allowOverlap="1" wp14:anchorId="540797F7" wp14:editId="425DC157">
                <wp:simplePos x="0" y="0"/>
                <wp:positionH relativeFrom="page">
                  <wp:posOffset>3277590</wp:posOffset>
                </wp:positionH>
                <wp:positionV relativeFrom="margin">
                  <wp:posOffset>3984113</wp:posOffset>
                </wp:positionV>
                <wp:extent cx="4043680" cy="5771407"/>
                <wp:effectExtent l="0" t="0" r="0" b="0"/>
                <wp:wrapNone/>
                <wp:docPr id="13" name="Rectangle 15"/>
                <wp:cNvGraphicFramePr/>
                <a:graphic xmlns:a="http://schemas.openxmlformats.org/drawingml/2006/main">
                  <a:graphicData uri="http://schemas.microsoft.com/office/word/2010/wordprocessingShape">
                    <wps:wsp>
                      <wps:cNvSpPr/>
                      <wps:spPr>
                        <a:xfrm>
                          <a:off x="0" y="0"/>
                          <a:ext cx="4043680" cy="5771407"/>
                        </a:xfrm>
                        <a:prstGeom prst="rect">
                          <a:avLst/>
                        </a:prstGeom>
                        <a:noFill/>
                        <a:ln>
                          <a:noFill/>
                          <a:prstDash val="solid"/>
                        </a:ln>
                      </wps:spPr>
                      <wps:txbx>
                        <w:txbxContent>
                          <w:p w14:paraId="2ACAE770" w14:textId="77777777" w:rsidR="001150AA" w:rsidRDefault="001150AA" w:rsidP="00BF27C8">
                            <w:pPr>
                              <w:jc w:val="center"/>
                              <w:rPr>
                                <w:rFonts w:ascii="Calibri Light" w:hAnsi="Calibri Light" w:cs="Calibri Light"/>
                                <w:sz w:val="72"/>
                                <w:szCs w:val="72"/>
                                <w:lang w:eastAsia="en-US"/>
                              </w:rPr>
                            </w:pPr>
                            <w:r w:rsidRPr="00BF27C8">
                              <w:rPr>
                                <w:rFonts w:ascii="Calibri Light" w:hAnsi="Calibri Light" w:cs="Calibri Light"/>
                                <w:sz w:val="72"/>
                                <w:szCs w:val="72"/>
                                <w:lang w:eastAsia="en-US"/>
                              </w:rPr>
                              <w:t>École d'Ingénieurs du Littoral</w:t>
                            </w:r>
                          </w:p>
                          <w:p w14:paraId="451D77A6" w14:textId="77777777" w:rsidR="001150AA" w:rsidRPr="00BF27C8" w:rsidRDefault="001150AA" w:rsidP="00BF27C8">
                            <w:pPr>
                              <w:jc w:val="center"/>
                              <w:rPr>
                                <w:rFonts w:ascii="Calibri Light" w:hAnsi="Calibri Light" w:cs="Calibri Light"/>
                                <w:sz w:val="72"/>
                                <w:szCs w:val="72"/>
                                <w:lang w:eastAsia="en-US"/>
                              </w:rPr>
                            </w:pPr>
                            <w:r w:rsidRPr="00BF27C8">
                              <w:rPr>
                                <w:rFonts w:ascii="Calibri Light" w:hAnsi="Calibri Light" w:cs="Calibri Light"/>
                                <w:sz w:val="72"/>
                                <w:szCs w:val="72"/>
                                <w:lang w:eastAsia="en-US"/>
                              </w:rPr>
                              <w:t>Côte d’Opale</w:t>
                            </w:r>
                          </w:p>
                          <w:p w14:paraId="1683EB7B" w14:textId="77777777" w:rsidR="001150AA" w:rsidRDefault="001150AA" w:rsidP="00E26011">
                            <w:pPr>
                              <w:pStyle w:val="NoSpacing"/>
                              <w:spacing w:line="360" w:lineRule="auto"/>
                              <w:jc w:val="center"/>
                              <w:rPr>
                                <w:sz w:val="20"/>
                                <w:szCs w:val="20"/>
                              </w:rPr>
                            </w:pPr>
                          </w:p>
                          <w:p w14:paraId="5DED8ECB" w14:textId="77777777" w:rsidR="001150AA" w:rsidRPr="00DF00FD" w:rsidRDefault="001150AA" w:rsidP="00E26011">
                            <w:pPr>
                              <w:pStyle w:val="NoSpacing"/>
                              <w:spacing w:line="360" w:lineRule="auto"/>
                              <w:jc w:val="center"/>
                              <w:rPr>
                                <w:sz w:val="20"/>
                                <w:szCs w:val="20"/>
                              </w:rPr>
                            </w:pPr>
                            <w:r w:rsidRPr="00DF00FD">
                              <w:rPr>
                                <w:sz w:val="20"/>
                                <w:szCs w:val="20"/>
                              </w:rPr>
                              <w:t xml:space="preserve">ANNULE ET REMPLACE </w:t>
                            </w:r>
                            <w:r w:rsidRPr="00DF00FD">
                              <w:rPr>
                                <w:sz w:val="20"/>
                                <w:szCs w:val="20"/>
                              </w:rPr>
                              <w:br/>
                              <w:t>LE PRÉCÉDENT RÈGLEMENT</w:t>
                            </w:r>
                          </w:p>
                          <w:p w14:paraId="7D8BFC07" w14:textId="77777777" w:rsidR="001150AA" w:rsidRDefault="001150AA" w:rsidP="00E26011">
                            <w:pPr>
                              <w:pStyle w:val="NoSpacing"/>
                              <w:spacing w:before="480" w:line="360" w:lineRule="auto"/>
                              <w:jc w:val="center"/>
                              <w:rPr>
                                <w:rFonts w:ascii="Calibri Light" w:hAnsi="Calibri Light" w:cs="Calibri Light"/>
                                <w:sz w:val="72"/>
                                <w:szCs w:val="72"/>
                              </w:rPr>
                            </w:pPr>
                            <w:r w:rsidRPr="00DF00FD">
                              <w:rPr>
                                <w:sz w:val="28"/>
                                <w:szCs w:val="28"/>
                                <w:u w:val="single"/>
                              </w:rPr>
                              <w:t>A LIRE ATTENTIVEMENT</w:t>
                            </w:r>
                            <w:r w:rsidRPr="00BF27C8">
                              <w:rPr>
                                <w:rFonts w:ascii="Calibri Light" w:hAnsi="Calibri Light" w:cs="Calibri Light"/>
                                <w:sz w:val="72"/>
                                <w:szCs w:val="72"/>
                              </w:rPr>
                              <w:t xml:space="preserve"> </w:t>
                            </w:r>
                          </w:p>
                          <w:p w14:paraId="7E50832A" w14:textId="77777777" w:rsidR="001150AA" w:rsidRDefault="001150AA" w:rsidP="00E26011">
                            <w:pPr>
                              <w:pStyle w:val="NoSpacing"/>
                              <w:spacing w:before="480" w:line="360" w:lineRule="auto"/>
                              <w:jc w:val="center"/>
                              <w:rPr>
                                <w:rFonts w:ascii="Calibri Light" w:hAnsi="Calibri Light" w:cs="Calibri Light"/>
                                <w:sz w:val="36"/>
                                <w:szCs w:val="36"/>
                              </w:rPr>
                            </w:pPr>
                          </w:p>
                          <w:p w14:paraId="71C4CE60" w14:textId="77777777" w:rsidR="001150AA" w:rsidRDefault="001150AA" w:rsidP="00E26011">
                            <w:pPr>
                              <w:pStyle w:val="NoSpacing"/>
                              <w:spacing w:before="480" w:line="360" w:lineRule="auto"/>
                              <w:jc w:val="center"/>
                              <w:rPr>
                                <w:rFonts w:ascii="Calibri Light" w:hAnsi="Calibri Light" w:cs="Calibri Light"/>
                                <w:sz w:val="36"/>
                                <w:szCs w:val="36"/>
                              </w:rPr>
                            </w:pPr>
                          </w:p>
                          <w:p w14:paraId="262E3D46" w14:textId="77777777" w:rsidR="001150AA" w:rsidRPr="00BF27C8" w:rsidRDefault="001150AA" w:rsidP="00E26011">
                            <w:pPr>
                              <w:pStyle w:val="NoSpacing"/>
                              <w:spacing w:before="480" w:line="360" w:lineRule="auto"/>
                              <w:jc w:val="center"/>
                              <w:rPr>
                                <w:sz w:val="36"/>
                                <w:szCs w:val="36"/>
                                <w:u w:val="single"/>
                              </w:rPr>
                            </w:pPr>
                            <w:r w:rsidRPr="00BF27C8">
                              <w:rPr>
                                <w:rFonts w:ascii="Calibri Light" w:hAnsi="Calibri Light" w:cs="Calibri Light"/>
                                <w:sz w:val="36"/>
                                <w:szCs w:val="36"/>
                              </w:rPr>
                              <w:t>eilco</w:t>
                            </w:r>
                            <w:r>
                              <w:rPr>
                                <w:rFonts w:ascii="Calibri Light" w:hAnsi="Calibri Light" w:cs="Calibri Light"/>
                                <w:sz w:val="36"/>
                                <w:szCs w:val="36"/>
                              </w:rPr>
                              <w:t>.univ-littoral.fr</w:t>
                            </w:r>
                          </w:p>
                          <w:p w14:paraId="56F17EC5" w14:textId="77777777" w:rsidR="001150AA" w:rsidRPr="00E26011" w:rsidRDefault="001150AA">
                            <w:pPr>
                              <w:pStyle w:val="NoSpacing"/>
                              <w:spacing w:line="360" w:lineRule="auto"/>
                              <w:jc w:val="center"/>
                              <w:rPr>
                                <w:sz w:val="72"/>
                                <w:szCs w:val="72"/>
                              </w:rPr>
                            </w:pPr>
                          </w:p>
                        </w:txbxContent>
                      </wps:txbx>
                      <wps:bodyPr vert="horz" wrap="square" lIns="179999" tIns="179999" rIns="179999" bIns="179999" anchor="b" anchorCtr="0" compatLnSpc="0">
                        <a:noAutofit/>
                      </wps:bodyPr>
                    </wps:wsp>
                  </a:graphicData>
                </a:graphic>
                <wp14:sizeRelH relativeFrom="margin">
                  <wp14:pctWidth>0</wp14:pctWidth>
                </wp14:sizeRelH>
                <wp14:sizeRelV relativeFrom="margin">
                  <wp14:pctHeight>0</wp14:pctHeight>
                </wp14:sizeRelV>
              </wp:anchor>
            </w:drawing>
          </mc:Choice>
          <mc:Fallback>
            <w:pict>
              <v:rect w14:anchorId="540797F7" id="Rectangle 15" o:spid="_x0000_s1032" style="position:absolute;left:0;text-align:left;margin-left:258.1pt;margin-top:313.7pt;width:318.4pt;height:454.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" filled="f" stroked="f">
                <v:textbox inset="4.99997mm,4.99997mm,4.99997mm,4.99997mm">
                  <w:txbxContent>
                    <w:p w14:paraId="2ACAE770" w14:textId="77777777" w:rsidR="001150AA" w:rsidRDefault="001150AA" w:rsidP="00BF27C8">
                      <w:pPr>
                        <w:jc w:val="center"/>
                        <w:rPr>
                          <w:rFonts w:ascii="Calibri Light" w:hAnsi="Calibri Light" w:cs="Calibri Light"/>
                          <w:sz w:val="72"/>
                          <w:szCs w:val="72"/>
                          <w:lang w:eastAsia="en-US"/>
                        </w:rPr>
                      </w:pPr>
                      <w:r w:rsidRPr="00BF27C8">
                        <w:rPr>
                          <w:rFonts w:ascii="Calibri Light" w:hAnsi="Calibri Light" w:cs="Calibri Light"/>
                          <w:sz w:val="72"/>
                          <w:szCs w:val="72"/>
                          <w:lang w:eastAsia="en-US"/>
                        </w:rPr>
                        <w:t>École d'Ingénieurs du Littoral</w:t>
                      </w:r>
                    </w:p>
                    <w:p w14:paraId="451D77A6" w14:textId="77777777" w:rsidR="001150AA" w:rsidRPr="00BF27C8" w:rsidRDefault="001150AA" w:rsidP="00BF27C8">
                      <w:pPr>
                        <w:jc w:val="center"/>
                        <w:rPr>
                          <w:rFonts w:ascii="Calibri Light" w:hAnsi="Calibri Light" w:cs="Calibri Light"/>
                          <w:sz w:val="72"/>
                          <w:szCs w:val="72"/>
                          <w:lang w:eastAsia="en-US"/>
                        </w:rPr>
                      </w:pPr>
                      <w:r w:rsidRPr="00BF27C8">
                        <w:rPr>
                          <w:rFonts w:ascii="Calibri Light" w:hAnsi="Calibri Light" w:cs="Calibri Light"/>
                          <w:sz w:val="72"/>
                          <w:szCs w:val="72"/>
                          <w:lang w:eastAsia="en-US"/>
                        </w:rPr>
                        <w:t>Côte d’Opale</w:t>
                      </w:r>
                    </w:p>
                    <w:p w14:paraId="1683EB7B" w14:textId="77777777" w:rsidR="001150AA" w:rsidRDefault="001150AA" w:rsidP="00E26011">
                      <w:pPr>
                        <w:pStyle w:val="NoSpacing"/>
                        <w:spacing w:line="360" w:lineRule="auto"/>
                        <w:jc w:val="center"/>
                        <w:rPr>
                          <w:sz w:val="20"/>
                          <w:szCs w:val="20"/>
                        </w:rPr>
                      </w:pPr>
                    </w:p>
                    <w:p w14:paraId="5DED8ECB" w14:textId="77777777" w:rsidR="001150AA" w:rsidRPr="00DF00FD" w:rsidRDefault="001150AA" w:rsidP="00E26011">
                      <w:pPr>
                        <w:pStyle w:val="NoSpacing"/>
                        <w:spacing w:line="360" w:lineRule="auto"/>
                        <w:jc w:val="center"/>
                        <w:rPr>
                          <w:sz w:val="20"/>
                          <w:szCs w:val="20"/>
                        </w:rPr>
                      </w:pPr>
                      <w:r w:rsidRPr="00DF00FD">
                        <w:rPr>
                          <w:sz w:val="20"/>
                          <w:szCs w:val="20"/>
                        </w:rPr>
                        <w:t xml:space="preserve">ANNULE ET REMPLACE </w:t>
                      </w:r>
                      <w:r w:rsidRPr="00DF00FD">
                        <w:rPr>
                          <w:sz w:val="20"/>
                          <w:szCs w:val="20"/>
                        </w:rPr>
                        <w:br/>
                        <w:t>LE PRÉCÉDENT RÈGLEMENT</w:t>
                      </w:r>
                    </w:p>
                    <w:p w14:paraId="7D8BFC07" w14:textId="77777777" w:rsidR="001150AA" w:rsidRDefault="001150AA" w:rsidP="00E26011">
                      <w:pPr>
                        <w:pStyle w:val="NoSpacing"/>
                        <w:spacing w:before="480" w:line="360" w:lineRule="auto"/>
                        <w:jc w:val="center"/>
                        <w:rPr>
                          <w:rFonts w:ascii="Calibri Light" w:hAnsi="Calibri Light" w:cs="Calibri Light"/>
                          <w:sz w:val="72"/>
                          <w:szCs w:val="72"/>
                        </w:rPr>
                      </w:pPr>
                      <w:r w:rsidRPr="00DF00FD">
                        <w:rPr>
                          <w:sz w:val="28"/>
                          <w:szCs w:val="28"/>
                          <w:u w:val="single"/>
                        </w:rPr>
                        <w:t>A LIRE ATTENTIVEMENT</w:t>
                      </w:r>
                      <w:r w:rsidRPr="00BF27C8">
                        <w:rPr>
                          <w:rFonts w:ascii="Calibri Light" w:hAnsi="Calibri Light" w:cs="Calibri Light"/>
                          <w:sz w:val="72"/>
                          <w:szCs w:val="72"/>
                        </w:rPr>
                        <w:t xml:space="preserve"> </w:t>
                      </w:r>
                    </w:p>
                    <w:p w14:paraId="7E50832A" w14:textId="77777777" w:rsidR="001150AA" w:rsidRDefault="001150AA" w:rsidP="00E26011">
                      <w:pPr>
                        <w:pStyle w:val="NoSpacing"/>
                        <w:spacing w:before="480" w:line="360" w:lineRule="auto"/>
                        <w:jc w:val="center"/>
                        <w:rPr>
                          <w:rFonts w:ascii="Calibri Light" w:hAnsi="Calibri Light" w:cs="Calibri Light"/>
                          <w:sz w:val="36"/>
                          <w:szCs w:val="36"/>
                        </w:rPr>
                      </w:pPr>
                    </w:p>
                    <w:p w14:paraId="71C4CE60" w14:textId="77777777" w:rsidR="001150AA" w:rsidRDefault="001150AA" w:rsidP="00E26011">
                      <w:pPr>
                        <w:pStyle w:val="NoSpacing"/>
                        <w:spacing w:before="480" w:line="360" w:lineRule="auto"/>
                        <w:jc w:val="center"/>
                        <w:rPr>
                          <w:rFonts w:ascii="Calibri Light" w:hAnsi="Calibri Light" w:cs="Calibri Light"/>
                          <w:sz w:val="36"/>
                          <w:szCs w:val="36"/>
                        </w:rPr>
                      </w:pPr>
                    </w:p>
                    <w:p w14:paraId="262E3D46" w14:textId="77777777" w:rsidR="001150AA" w:rsidRPr="00BF27C8" w:rsidRDefault="001150AA" w:rsidP="00E26011">
                      <w:pPr>
                        <w:pStyle w:val="NoSpacing"/>
                        <w:spacing w:before="480" w:line="360" w:lineRule="auto"/>
                        <w:jc w:val="center"/>
                        <w:rPr>
                          <w:sz w:val="36"/>
                          <w:szCs w:val="36"/>
                          <w:u w:val="single"/>
                        </w:rPr>
                      </w:pPr>
                      <w:r w:rsidRPr="00BF27C8">
                        <w:rPr>
                          <w:rFonts w:ascii="Calibri Light" w:hAnsi="Calibri Light" w:cs="Calibri Light"/>
                          <w:sz w:val="36"/>
                          <w:szCs w:val="36"/>
                        </w:rPr>
                        <w:t>eilco</w:t>
                      </w:r>
                      <w:r>
                        <w:rPr>
                          <w:rFonts w:ascii="Calibri Light" w:hAnsi="Calibri Light" w:cs="Calibri Light"/>
                          <w:sz w:val="36"/>
                          <w:szCs w:val="36"/>
                        </w:rPr>
                        <w:t>.univ-littoral.fr</w:t>
                      </w:r>
                    </w:p>
                    <w:p w14:paraId="56F17EC5" w14:textId="77777777" w:rsidR="001150AA" w:rsidRPr="00E26011" w:rsidRDefault="001150AA">
                      <w:pPr>
                        <w:pStyle w:val="NoSpacing"/>
                        <w:spacing w:line="360" w:lineRule="auto"/>
                        <w:jc w:val="center"/>
                        <w:rPr>
                          <w:sz w:val="72"/>
                          <w:szCs w:val="72"/>
                        </w:rPr>
                      </w:pPr>
                    </w:p>
                  </w:txbxContent>
                </v:textbox>
                <w10:wrap anchorx="page" anchory="margin"/>
              </v:rect>
            </w:pict>
          </mc:Fallback>
        </mc:AlternateContent>
      </w:r>
      <w:r w:rsidR="00E26011">
        <w:t xml:space="preserve">                </w:t>
      </w:r>
      <w:bookmarkEnd w:id="0"/>
      <w:bookmarkEnd w:id="1"/>
    </w:p>
    <w:p w14:paraId="34A94A64" w14:textId="77777777" w:rsidR="005B50EF" w:rsidRDefault="00B83653">
      <w:pPr>
        <w:pStyle w:val="Standard"/>
        <w:pageBreakBefore/>
        <w:spacing w:before="840" w:after="840"/>
        <w:jc w:val="center"/>
        <w:rPr>
          <w:rFonts w:ascii="Calibri" w:hAnsi="Calibri" w:cs="Calibri"/>
          <w:b/>
          <w:bCs/>
          <w:color w:val="006BAB"/>
          <w:sz w:val="60"/>
          <w:szCs w:val="60"/>
        </w:rPr>
      </w:pPr>
      <w:r>
        <w:rPr>
          <w:rFonts w:ascii="Calibri" w:hAnsi="Calibri" w:cs="Calibri"/>
          <w:b/>
          <w:bCs/>
          <w:color w:val="006BAB"/>
          <w:sz w:val="60"/>
          <w:szCs w:val="60"/>
        </w:rPr>
        <w:lastRenderedPageBreak/>
        <w:t>SOMMAIRE</w:t>
      </w:r>
    </w:p>
    <w:p w14:paraId="5D97C01C" w14:textId="2EF28D40" w:rsidR="00DD4535" w:rsidRDefault="00B83653">
      <w:pPr>
        <w:pStyle w:val="TOC1"/>
        <w:tabs>
          <w:tab w:val="right" w:leader="dot" w:pos="10194"/>
        </w:tabs>
        <w:rPr>
          <w:rFonts w:asciiTheme="minorHAnsi" w:eastAsiaTheme="minorEastAsia" w:hAnsiTheme="minorHAnsi" w:cstheme="minorBidi"/>
          <w:noProof/>
          <w:kern w:val="0"/>
        </w:rPr>
      </w:pPr>
      <w:r>
        <w:rPr>
          <w:sz w:val="20"/>
          <w:szCs w:val="20"/>
        </w:rPr>
        <w:fldChar w:fldCharType="begin"/>
      </w:r>
      <w:r>
        <w:instrText xml:space="preserve"> TOC \o "1-3" \h </w:instrText>
      </w:r>
      <w:r>
        <w:rPr>
          <w:sz w:val="20"/>
          <w:szCs w:val="20"/>
        </w:rPr>
        <w:fldChar w:fldCharType="separate"/>
      </w:r>
      <w:hyperlink w:anchor="_Toc117853086" w:history="1">
        <w:r w:rsidR="00DD4535" w:rsidRPr="00D9258C">
          <w:rPr>
            <w:rStyle w:val="Hyperlink"/>
            <w:noProof/>
          </w:rPr>
          <w:t>PREAMBULE</w:t>
        </w:r>
        <w:r w:rsidR="00DD4535">
          <w:rPr>
            <w:noProof/>
          </w:rPr>
          <w:tab/>
        </w:r>
        <w:r w:rsidR="00DD4535">
          <w:rPr>
            <w:noProof/>
          </w:rPr>
          <w:fldChar w:fldCharType="begin"/>
        </w:r>
        <w:r w:rsidR="00DD4535">
          <w:rPr>
            <w:noProof/>
          </w:rPr>
          <w:instrText xml:space="preserve"> PAGEREF _Toc117853086 \h </w:instrText>
        </w:r>
        <w:r w:rsidR="00DD4535">
          <w:rPr>
            <w:noProof/>
          </w:rPr>
        </w:r>
        <w:r w:rsidR="00DD4535">
          <w:rPr>
            <w:noProof/>
          </w:rPr>
          <w:fldChar w:fldCharType="separate"/>
        </w:r>
        <w:r w:rsidR="003B011E">
          <w:rPr>
            <w:noProof/>
          </w:rPr>
          <w:t>4</w:t>
        </w:r>
        <w:r w:rsidR="00DD4535">
          <w:rPr>
            <w:noProof/>
          </w:rPr>
          <w:fldChar w:fldCharType="end"/>
        </w:r>
      </w:hyperlink>
    </w:p>
    <w:p w14:paraId="21B1CD96" w14:textId="2448DE12" w:rsidR="00DD4535" w:rsidRDefault="001150AA">
      <w:pPr>
        <w:pStyle w:val="TOC3"/>
        <w:tabs>
          <w:tab w:val="right" w:leader="dot" w:pos="10194"/>
        </w:tabs>
        <w:rPr>
          <w:rFonts w:asciiTheme="minorHAnsi" w:eastAsiaTheme="minorEastAsia" w:hAnsiTheme="minorHAnsi" w:cstheme="minorBidi"/>
          <w:noProof/>
          <w:kern w:val="0"/>
        </w:rPr>
      </w:pPr>
      <w:hyperlink w:anchor="_Toc117853087" w:history="1">
        <w:r w:rsidR="00DD4535" w:rsidRPr="00D9258C">
          <w:rPr>
            <w:rStyle w:val="Hyperlink"/>
            <w:noProof/>
          </w:rPr>
          <w:t>Article 1 – Champ d’application</w:t>
        </w:r>
        <w:r w:rsidR="00DD4535">
          <w:rPr>
            <w:noProof/>
          </w:rPr>
          <w:tab/>
        </w:r>
        <w:r w:rsidR="00DD4535">
          <w:rPr>
            <w:noProof/>
          </w:rPr>
          <w:fldChar w:fldCharType="begin"/>
        </w:r>
        <w:r w:rsidR="00DD4535">
          <w:rPr>
            <w:noProof/>
          </w:rPr>
          <w:instrText xml:space="preserve"> PAGEREF _Toc117853087 \h </w:instrText>
        </w:r>
        <w:r w:rsidR="00DD4535">
          <w:rPr>
            <w:noProof/>
          </w:rPr>
        </w:r>
        <w:r w:rsidR="00DD4535">
          <w:rPr>
            <w:noProof/>
          </w:rPr>
          <w:fldChar w:fldCharType="separate"/>
        </w:r>
        <w:r w:rsidR="003B011E">
          <w:rPr>
            <w:noProof/>
          </w:rPr>
          <w:t>4</w:t>
        </w:r>
        <w:r w:rsidR="00DD4535">
          <w:rPr>
            <w:noProof/>
          </w:rPr>
          <w:fldChar w:fldCharType="end"/>
        </w:r>
      </w:hyperlink>
    </w:p>
    <w:p w14:paraId="3D28BE0C" w14:textId="2638CC5B" w:rsidR="00DD4535" w:rsidRDefault="001150AA">
      <w:pPr>
        <w:pStyle w:val="TOC1"/>
        <w:tabs>
          <w:tab w:val="right" w:leader="dot" w:pos="10194"/>
        </w:tabs>
        <w:rPr>
          <w:rFonts w:asciiTheme="minorHAnsi" w:eastAsiaTheme="minorEastAsia" w:hAnsiTheme="minorHAnsi" w:cstheme="minorBidi"/>
          <w:noProof/>
          <w:kern w:val="0"/>
        </w:rPr>
      </w:pPr>
      <w:hyperlink w:anchor="_Toc117853088" w:history="1">
        <w:r w:rsidR="00DD4535" w:rsidRPr="00D9258C">
          <w:rPr>
            <w:rStyle w:val="Hyperlink"/>
            <w:noProof/>
          </w:rPr>
          <w:t>TITRE I. ORGANISATION GENERALE ET FONCTIONNEMENT</w:t>
        </w:r>
        <w:r w:rsidR="00DD4535">
          <w:rPr>
            <w:noProof/>
          </w:rPr>
          <w:tab/>
        </w:r>
        <w:r w:rsidR="00DD4535">
          <w:rPr>
            <w:noProof/>
          </w:rPr>
          <w:fldChar w:fldCharType="begin"/>
        </w:r>
        <w:r w:rsidR="00DD4535">
          <w:rPr>
            <w:noProof/>
          </w:rPr>
          <w:instrText xml:space="preserve"> PAGEREF _Toc117853088 \h </w:instrText>
        </w:r>
        <w:r w:rsidR="00DD4535">
          <w:rPr>
            <w:noProof/>
          </w:rPr>
        </w:r>
        <w:r w:rsidR="00DD4535">
          <w:rPr>
            <w:noProof/>
          </w:rPr>
          <w:fldChar w:fldCharType="separate"/>
        </w:r>
        <w:r w:rsidR="003B011E">
          <w:rPr>
            <w:noProof/>
          </w:rPr>
          <w:t>5</w:t>
        </w:r>
        <w:r w:rsidR="00DD4535">
          <w:rPr>
            <w:noProof/>
          </w:rPr>
          <w:fldChar w:fldCharType="end"/>
        </w:r>
      </w:hyperlink>
    </w:p>
    <w:p w14:paraId="5F0FA1EF" w14:textId="05FD71A8" w:rsidR="00DD4535" w:rsidRDefault="001150AA">
      <w:pPr>
        <w:pStyle w:val="TOC2"/>
        <w:tabs>
          <w:tab w:val="right" w:leader="dot" w:pos="10194"/>
        </w:tabs>
        <w:rPr>
          <w:rFonts w:asciiTheme="minorHAnsi" w:eastAsiaTheme="minorEastAsia" w:hAnsiTheme="minorHAnsi" w:cstheme="minorBidi"/>
          <w:noProof/>
          <w:kern w:val="0"/>
        </w:rPr>
      </w:pPr>
      <w:hyperlink w:anchor="_Toc117853089" w:history="1">
        <w:r w:rsidR="00DD4535" w:rsidRPr="00D9258C">
          <w:rPr>
            <w:rStyle w:val="Hyperlink"/>
            <w:noProof/>
          </w:rPr>
          <w:t>CHAPITRE I. ORGANES DECISIONNELS</w:t>
        </w:r>
        <w:r w:rsidR="00DD4535">
          <w:rPr>
            <w:noProof/>
          </w:rPr>
          <w:tab/>
        </w:r>
        <w:r w:rsidR="00DD4535">
          <w:rPr>
            <w:noProof/>
          </w:rPr>
          <w:fldChar w:fldCharType="begin"/>
        </w:r>
        <w:r w:rsidR="00DD4535">
          <w:rPr>
            <w:noProof/>
          </w:rPr>
          <w:instrText xml:space="preserve"> PAGEREF _Toc117853089 \h </w:instrText>
        </w:r>
        <w:r w:rsidR="00DD4535">
          <w:rPr>
            <w:noProof/>
          </w:rPr>
        </w:r>
        <w:r w:rsidR="00DD4535">
          <w:rPr>
            <w:noProof/>
          </w:rPr>
          <w:fldChar w:fldCharType="separate"/>
        </w:r>
        <w:r w:rsidR="003B011E">
          <w:rPr>
            <w:noProof/>
          </w:rPr>
          <w:t>5</w:t>
        </w:r>
        <w:r w:rsidR="00DD4535">
          <w:rPr>
            <w:noProof/>
          </w:rPr>
          <w:fldChar w:fldCharType="end"/>
        </w:r>
      </w:hyperlink>
    </w:p>
    <w:p w14:paraId="75C423EA" w14:textId="3470FE36" w:rsidR="00DD4535" w:rsidRDefault="001150AA">
      <w:pPr>
        <w:pStyle w:val="TOC3"/>
        <w:tabs>
          <w:tab w:val="right" w:leader="dot" w:pos="10194"/>
        </w:tabs>
        <w:rPr>
          <w:rFonts w:asciiTheme="minorHAnsi" w:eastAsiaTheme="minorEastAsia" w:hAnsiTheme="minorHAnsi" w:cstheme="minorBidi"/>
          <w:noProof/>
          <w:kern w:val="0"/>
        </w:rPr>
      </w:pPr>
      <w:hyperlink w:anchor="_Toc117853090" w:history="1">
        <w:r w:rsidR="00DD4535" w:rsidRPr="00D9258C">
          <w:rPr>
            <w:rStyle w:val="Hyperlink"/>
            <w:noProof/>
          </w:rPr>
          <w:t>Article 2 – Équipe de direction</w:t>
        </w:r>
        <w:r w:rsidR="00DD4535">
          <w:rPr>
            <w:noProof/>
          </w:rPr>
          <w:tab/>
        </w:r>
        <w:r w:rsidR="00DD4535">
          <w:rPr>
            <w:noProof/>
          </w:rPr>
          <w:fldChar w:fldCharType="begin"/>
        </w:r>
        <w:r w:rsidR="00DD4535">
          <w:rPr>
            <w:noProof/>
          </w:rPr>
          <w:instrText xml:space="preserve"> PAGEREF _Toc117853090 \h </w:instrText>
        </w:r>
        <w:r w:rsidR="00DD4535">
          <w:rPr>
            <w:noProof/>
          </w:rPr>
        </w:r>
        <w:r w:rsidR="00DD4535">
          <w:rPr>
            <w:noProof/>
          </w:rPr>
          <w:fldChar w:fldCharType="separate"/>
        </w:r>
        <w:r w:rsidR="003B011E">
          <w:rPr>
            <w:noProof/>
          </w:rPr>
          <w:t>5</w:t>
        </w:r>
        <w:r w:rsidR="00DD4535">
          <w:rPr>
            <w:noProof/>
          </w:rPr>
          <w:fldChar w:fldCharType="end"/>
        </w:r>
      </w:hyperlink>
    </w:p>
    <w:p w14:paraId="00A2BCE6" w14:textId="28CB8905" w:rsidR="00DD4535" w:rsidRDefault="001150AA">
      <w:pPr>
        <w:pStyle w:val="TOC2"/>
        <w:tabs>
          <w:tab w:val="right" w:leader="dot" w:pos="10194"/>
        </w:tabs>
        <w:rPr>
          <w:rFonts w:asciiTheme="minorHAnsi" w:eastAsiaTheme="minorEastAsia" w:hAnsiTheme="minorHAnsi" w:cstheme="minorBidi"/>
          <w:noProof/>
          <w:kern w:val="0"/>
        </w:rPr>
      </w:pPr>
      <w:hyperlink w:anchor="_Toc117853091" w:history="1">
        <w:r w:rsidR="00DD4535" w:rsidRPr="00D9258C">
          <w:rPr>
            <w:rStyle w:val="Hyperlink"/>
            <w:noProof/>
          </w:rPr>
          <w:t>CHAPITRE II. ORGANES CONSULTATIFS</w:t>
        </w:r>
        <w:r w:rsidR="00DD4535">
          <w:rPr>
            <w:noProof/>
          </w:rPr>
          <w:tab/>
        </w:r>
        <w:r w:rsidR="00DD4535">
          <w:rPr>
            <w:noProof/>
          </w:rPr>
          <w:fldChar w:fldCharType="begin"/>
        </w:r>
        <w:r w:rsidR="00DD4535">
          <w:rPr>
            <w:noProof/>
          </w:rPr>
          <w:instrText xml:space="preserve"> PAGEREF _Toc117853091 \h </w:instrText>
        </w:r>
        <w:r w:rsidR="00DD4535">
          <w:rPr>
            <w:noProof/>
          </w:rPr>
        </w:r>
        <w:r w:rsidR="00DD4535">
          <w:rPr>
            <w:noProof/>
          </w:rPr>
          <w:fldChar w:fldCharType="separate"/>
        </w:r>
        <w:r w:rsidR="003B011E">
          <w:rPr>
            <w:noProof/>
          </w:rPr>
          <w:t>6</w:t>
        </w:r>
        <w:r w:rsidR="00DD4535">
          <w:rPr>
            <w:noProof/>
          </w:rPr>
          <w:fldChar w:fldCharType="end"/>
        </w:r>
      </w:hyperlink>
    </w:p>
    <w:p w14:paraId="7E3584D0" w14:textId="761F2BF1" w:rsidR="00DD4535" w:rsidRDefault="001150AA">
      <w:pPr>
        <w:pStyle w:val="TOC3"/>
        <w:tabs>
          <w:tab w:val="right" w:leader="dot" w:pos="10194"/>
        </w:tabs>
        <w:rPr>
          <w:rFonts w:asciiTheme="minorHAnsi" w:eastAsiaTheme="minorEastAsia" w:hAnsiTheme="minorHAnsi" w:cstheme="minorBidi"/>
          <w:noProof/>
          <w:kern w:val="0"/>
        </w:rPr>
      </w:pPr>
      <w:hyperlink w:anchor="_Toc117853092" w:history="1">
        <w:r w:rsidR="00DD4535" w:rsidRPr="00D9258C">
          <w:rPr>
            <w:rStyle w:val="Hyperlink"/>
            <w:noProof/>
          </w:rPr>
          <w:t>Article 3 – Conseil Consultatif de Perfectionnement</w:t>
        </w:r>
        <w:r w:rsidR="00DD4535">
          <w:rPr>
            <w:noProof/>
          </w:rPr>
          <w:tab/>
        </w:r>
        <w:r w:rsidR="00DD4535">
          <w:rPr>
            <w:noProof/>
          </w:rPr>
          <w:fldChar w:fldCharType="begin"/>
        </w:r>
        <w:r w:rsidR="00DD4535">
          <w:rPr>
            <w:noProof/>
          </w:rPr>
          <w:instrText xml:space="preserve"> PAGEREF _Toc117853092 \h </w:instrText>
        </w:r>
        <w:r w:rsidR="00DD4535">
          <w:rPr>
            <w:noProof/>
          </w:rPr>
        </w:r>
        <w:r w:rsidR="00DD4535">
          <w:rPr>
            <w:noProof/>
          </w:rPr>
          <w:fldChar w:fldCharType="separate"/>
        </w:r>
        <w:r w:rsidR="003B011E">
          <w:rPr>
            <w:noProof/>
          </w:rPr>
          <w:t>6</w:t>
        </w:r>
        <w:r w:rsidR="00DD4535">
          <w:rPr>
            <w:noProof/>
          </w:rPr>
          <w:fldChar w:fldCharType="end"/>
        </w:r>
      </w:hyperlink>
    </w:p>
    <w:p w14:paraId="663527C8" w14:textId="1C8CC99B" w:rsidR="00DD4535" w:rsidRDefault="001150AA">
      <w:pPr>
        <w:pStyle w:val="TOC3"/>
        <w:tabs>
          <w:tab w:val="right" w:leader="dot" w:pos="10194"/>
        </w:tabs>
        <w:rPr>
          <w:rFonts w:asciiTheme="minorHAnsi" w:eastAsiaTheme="minorEastAsia" w:hAnsiTheme="minorHAnsi" w:cstheme="minorBidi"/>
          <w:noProof/>
          <w:kern w:val="0"/>
        </w:rPr>
      </w:pPr>
      <w:hyperlink w:anchor="_Toc117853093" w:history="1">
        <w:r w:rsidR="00DD4535" w:rsidRPr="00D9258C">
          <w:rPr>
            <w:rStyle w:val="Hyperlink"/>
            <w:noProof/>
          </w:rPr>
          <w:t>Article 4 – Comité Consultatif de l’Enseignement</w:t>
        </w:r>
        <w:r w:rsidR="00DD4535">
          <w:rPr>
            <w:noProof/>
          </w:rPr>
          <w:tab/>
        </w:r>
        <w:r w:rsidR="00DD4535">
          <w:rPr>
            <w:noProof/>
          </w:rPr>
          <w:fldChar w:fldCharType="begin"/>
        </w:r>
        <w:r w:rsidR="00DD4535">
          <w:rPr>
            <w:noProof/>
          </w:rPr>
          <w:instrText xml:space="preserve"> PAGEREF _Toc117853093 \h </w:instrText>
        </w:r>
        <w:r w:rsidR="00DD4535">
          <w:rPr>
            <w:noProof/>
          </w:rPr>
        </w:r>
        <w:r w:rsidR="00DD4535">
          <w:rPr>
            <w:noProof/>
          </w:rPr>
          <w:fldChar w:fldCharType="separate"/>
        </w:r>
        <w:r w:rsidR="003B011E">
          <w:rPr>
            <w:noProof/>
          </w:rPr>
          <w:t>6</w:t>
        </w:r>
        <w:r w:rsidR="00DD4535">
          <w:rPr>
            <w:noProof/>
          </w:rPr>
          <w:fldChar w:fldCharType="end"/>
        </w:r>
      </w:hyperlink>
    </w:p>
    <w:p w14:paraId="20441194" w14:textId="1E12BDAB" w:rsidR="00DD4535" w:rsidRDefault="001150AA">
      <w:pPr>
        <w:pStyle w:val="TOC3"/>
        <w:tabs>
          <w:tab w:val="right" w:leader="dot" w:pos="10194"/>
        </w:tabs>
        <w:rPr>
          <w:rFonts w:asciiTheme="minorHAnsi" w:eastAsiaTheme="minorEastAsia" w:hAnsiTheme="minorHAnsi" w:cstheme="minorBidi"/>
          <w:noProof/>
          <w:kern w:val="0"/>
        </w:rPr>
      </w:pPr>
      <w:hyperlink w:anchor="_Toc117853094" w:history="1">
        <w:r w:rsidR="00DD4535" w:rsidRPr="00D9258C">
          <w:rPr>
            <w:rStyle w:val="Hyperlink"/>
            <w:noProof/>
          </w:rPr>
          <w:t>Article 5 – Commission Consultative de Gestion des personnels</w:t>
        </w:r>
        <w:r w:rsidR="00DD4535">
          <w:rPr>
            <w:noProof/>
          </w:rPr>
          <w:tab/>
        </w:r>
        <w:r w:rsidR="00DD4535">
          <w:rPr>
            <w:noProof/>
          </w:rPr>
          <w:fldChar w:fldCharType="begin"/>
        </w:r>
        <w:r w:rsidR="00DD4535">
          <w:rPr>
            <w:noProof/>
          </w:rPr>
          <w:instrText xml:space="preserve"> PAGEREF _Toc117853094 \h </w:instrText>
        </w:r>
        <w:r w:rsidR="00DD4535">
          <w:rPr>
            <w:noProof/>
          </w:rPr>
        </w:r>
        <w:r w:rsidR="00DD4535">
          <w:rPr>
            <w:noProof/>
          </w:rPr>
          <w:fldChar w:fldCharType="separate"/>
        </w:r>
        <w:r w:rsidR="003B011E">
          <w:rPr>
            <w:noProof/>
          </w:rPr>
          <w:t>7</w:t>
        </w:r>
        <w:r w:rsidR="00DD4535">
          <w:rPr>
            <w:noProof/>
          </w:rPr>
          <w:fldChar w:fldCharType="end"/>
        </w:r>
      </w:hyperlink>
    </w:p>
    <w:p w14:paraId="6E632026" w14:textId="2044CCDD" w:rsidR="00DD4535" w:rsidRDefault="001150AA" w:rsidP="00C10833">
      <w:pPr>
        <w:pStyle w:val="TOC3"/>
        <w:tabs>
          <w:tab w:val="right" w:leader="dot" w:pos="10194"/>
        </w:tabs>
        <w:rPr>
          <w:rFonts w:asciiTheme="minorHAnsi" w:eastAsiaTheme="minorEastAsia" w:hAnsiTheme="minorHAnsi" w:cstheme="minorBidi"/>
          <w:noProof/>
          <w:kern w:val="0"/>
        </w:rPr>
      </w:pPr>
      <w:hyperlink w:anchor="_Toc117853095" w:history="1">
        <w:r w:rsidR="00DD4535" w:rsidRPr="00D9258C">
          <w:rPr>
            <w:rStyle w:val="Hyperlink"/>
            <w:noProof/>
          </w:rPr>
          <w:t>Article 6 – Comité Consultatif de la Recherche</w:t>
        </w:r>
        <w:r w:rsidR="00DD4535">
          <w:rPr>
            <w:noProof/>
          </w:rPr>
          <w:tab/>
        </w:r>
        <w:r w:rsidR="00DD4535">
          <w:rPr>
            <w:noProof/>
          </w:rPr>
          <w:fldChar w:fldCharType="begin"/>
        </w:r>
        <w:r w:rsidR="00DD4535">
          <w:rPr>
            <w:noProof/>
          </w:rPr>
          <w:instrText xml:space="preserve"> PAGEREF _Toc117853095 \h </w:instrText>
        </w:r>
        <w:r w:rsidR="00DD4535">
          <w:rPr>
            <w:noProof/>
          </w:rPr>
        </w:r>
        <w:r w:rsidR="00DD4535">
          <w:rPr>
            <w:noProof/>
          </w:rPr>
          <w:fldChar w:fldCharType="separate"/>
        </w:r>
        <w:r w:rsidR="003B011E">
          <w:rPr>
            <w:noProof/>
          </w:rPr>
          <w:t>8</w:t>
        </w:r>
        <w:r w:rsidR="00DD4535">
          <w:rPr>
            <w:noProof/>
          </w:rPr>
          <w:fldChar w:fldCharType="end"/>
        </w:r>
      </w:hyperlink>
    </w:p>
    <w:p w14:paraId="6BD53349" w14:textId="20BC523E" w:rsidR="00DD4535" w:rsidRDefault="001150AA">
      <w:pPr>
        <w:pStyle w:val="TOC1"/>
        <w:tabs>
          <w:tab w:val="right" w:leader="dot" w:pos="10194"/>
        </w:tabs>
        <w:rPr>
          <w:rFonts w:asciiTheme="minorHAnsi" w:eastAsiaTheme="minorEastAsia" w:hAnsiTheme="minorHAnsi" w:cstheme="minorBidi"/>
          <w:noProof/>
          <w:kern w:val="0"/>
        </w:rPr>
      </w:pPr>
      <w:hyperlink w:anchor="_Toc117853104" w:history="1">
        <w:r w:rsidR="00DD4535" w:rsidRPr="00D9258C">
          <w:rPr>
            <w:rStyle w:val="Hyperlink"/>
            <w:noProof/>
          </w:rPr>
          <w:t>TITRE II. DISPOSITIONS APPLICABLES AUX ELEVES INGENIEURS</w:t>
        </w:r>
        <w:r w:rsidR="00DD4535">
          <w:rPr>
            <w:noProof/>
          </w:rPr>
          <w:tab/>
        </w:r>
        <w:r w:rsidR="00DD4535">
          <w:rPr>
            <w:noProof/>
          </w:rPr>
          <w:fldChar w:fldCharType="begin"/>
        </w:r>
        <w:r w:rsidR="00DD4535">
          <w:rPr>
            <w:noProof/>
          </w:rPr>
          <w:instrText xml:space="preserve"> PAGEREF _Toc117853104 \h </w:instrText>
        </w:r>
        <w:r w:rsidR="00DD4535">
          <w:rPr>
            <w:noProof/>
          </w:rPr>
        </w:r>
        <w:r w:rsidR="00DD4535">
          <w:rPr>
            <w:noProof/>
          </w:rPr>
          <w:fldChar w:fldCharType="separate"/>
        </w:r>
        <w:r w:rsidR="003B011E">
          <w:rPr>
            <w:noProof/>
          </w:rPr>
          <w:t>8</w:t>
        </w:r>
        <w:r w:rsidR="00DD4535">
          <w:rPr>
            <w:noProof/>
          </w:rPr>
          <w:fldChar w:fldCharType="end"/>
        </w:r>
      </w:hyperlink>
    </w:p>
    <w:p w14:paraId="6D1D5D7F" w14:textId="207D95AA" w:rsidR="00DD4535" w:rsidRDefault="001150AA">
      <w:pPr>
        <w:pStyle w:val="TOC2"/>
        <w:tabs>
          <w:tab w:val="right" w:leader="dot" w:pos="10194"/>
        </w:tabs>
        <w:rPr>
          <w:rFonts w:asciiTheme="minorHAnsi" w:eastAsiaTheme="minorEastAsia" w:hAnsiTheme="minorHAnsi" w:cstheme="minorBidi"/>
          <w:noProof/>
          <w:kern w:val="0"/>
        </w:rPr>
      </w:pPr>
      <w:hyperlink w:anchor="_Toc117853105" w:history="1">
        <w:r w:rsidR="00DD4535" w:rsidRPr="00D9258C">
          <w:rPr>
            <w:rStyle w:val="Hyperlink"/>
            <w:noProof/>
          </w:rPr>
          <w:t>CHAPITRE I. DISPOSITIONS GENERALES</w:t>
        </w:r>
        <w:r w:rsidR="00DD4535">
          <w:rPr>
            <w:noProof/>
          </w:rPr>
          <w:tab/>
        </w:r>
        <w:r w:rsidR="00DD4535">
          <w:rPr>
            <w:noProof/>
          </w:rPr>
          <w:fldChar w:fldCharType="begin"/>
        </w:r>
        <w:r w:rsidR="00DD4535">
          <w:rPr>
            <w:noProof/>
          </w:rPr>
          <w:instrText xml:space="preserve"> PAGEREF _Toc117853105 \h </w:instrText>
        </w:r>
        <w:r w:rsidR="00DD4535">
          <w:rPr>
            <w:noProof/>
          </w:rPr>
        </w:r>
        <w:r w:rsidR="00DD4535">
          <w:rPr>
            <w:noProof/>
          </w:rPr>
          <w:fldChar w:fldCharType="separate"/>
        </w:r>
        <w:r w:rsidR="003B011E">
          <w:rPr>
            <w:noProof/>
          </w:rPr>
          <w:t>8</w:t>
        </w:r>
        <w:r w:rsidR="00DD4535">
          <w:rPr>
            <w:noProof/>
          </w:rPr>
          <w:fldChar w:fldCharType="end"/>
        </w:r>
      </w:hyperlink>
    </w:p>
    <w:p w14:paraId="1A98B338" w14:textId="0B08B9C3" w:rsidR="00DD4535" w:rsidRDefault="001150AA">
      <w:pPr>
        <w:pStyle w:val="TOC3"/>
        <w:tabs>
          <w:tab w:val="right" w:leader="dot" w:pos="10194"/>
        </w:tabs>
        <w:rPr>
          <w:rFonts w:asciiTheme="minorHAnsi" w:eastAsiaTheme="minorEastAsia" w:hAnsiTheme="minorHAnsi" w:cstheme="minorBidi"/>
          <w:noProof/>
          <w:kern w:val="0"/>
        </w:rPr>
      </w:pPr>
      <w:hyperlink w:anchor="_Toc117853106" w:history="1">
        <w:r w:rsidR="00DD4535" w:rsidRPr="00D9258C">
          <w:rPr>
            <w:rStyle w:val="Hyperlink"/>
            <w:noProof/>
          </w:rPr>
          <w:t>Article 7 – Accès aux campus et aux différents locaux de l’EIL Côte d’Opale</w:t>
        </w:r>
        <w:r w:rsidR="00DD4535">
          <w:rPr>
            <w:noProof/>
          </w:rPr>
          <w:tab/>
        </w:r>
        <w:r w:rsidR="00DD4535">
          <w:rPr>
            <w:noProof/>
          </w:rPr>
          <w:fldChar w:fldCharType="begin"/>
        </w:r>
        <w:r w:rsidR="00DD4535">
          <w:rPr>
            <w:noProof/>
          </w:rPr>
          <w:instrText xml:space="preserve"> PAGEREF _Toc117853106 \h </w:instrText>
        </w:r>
        <w:r w:rsidR="00DD4535">
          <w:rPr>
            <w:noProof/>
          </w:rPr>
        </w:r>
        <w:r w:rsidR="00DD4535">
          <w:rPr>
            <w:noProof/>
          </w:rPr>
          <w:fldChar w:fldCharType="separate"/>
        </w:r>
        <w:r w:rsidR="003B011E">
          <w:rPr>
            <w:noProof/>
          </w:rPr>
          <w:t>8</w:t>
        </w:r>
        <w:r w:rsidR="00DD4535">
          <w:rPr>
            <w:noProof/>
          </w:rPr>
          <w:fldChar w:fldCharType="end"/>
        </w:r>
      </w:hyperlink>
    </w:p>
    <w:p w14:paraId="6F203C57" w14:textId="51F2874E" w:rsidR="00DD4535" w:rsidRDefault="001150AA">
      <w:pPr>
        <w:pStyle w:val="TOC3"/>
        <w:tabs>
          <w:tab w:val="right" w:leader="dot" w:pos="10194"/>
        </w:tabs>
        <w:rPr>
          <w:rFonts w:asciiTheme="minorHAnsi" w:eastAsiaTheme="minorEastAsia" w:hAnsiTheme="minorHAnsi" w:cstheme="minorBidi"/>
          <w:noProof/>
          <w:kern w:val="0"/>
        </w:rPr>
      </w:pPr>
      <w:hyperlink w:anchor="_Toc117853107" w:history="1">
        <w:r w:rsidR="00DD4535" w:rsidRPr="00D9258C">
          <w:rPr>
            <w:rStyle w:val="Hyperlink"/>
            <w:noProof/>
          </w:rPr>
          <w:t>Article 8 – Circulation et stationnement</w:t>
        </w:r>
        <w:r w:rsidR="00DD4535">
          <w:rPr>
            <w:noProof/>
          </w:rPr>
          <w:tab/>
        </w:r>
        <w:r w:rsidR="00DD4535">
          <w:rPr>
            <w:noProof/>
          </w:rPr>
          <w:fldChar w:fldCharType="begin"/>
        </w:r>
        <w:r w:rsidR="00DD4535">
          <w:rPr>
            <w:noProof/>
          </w:rPr>
          <w:instrText xml:space="preserve"> PAGEREF _Toc117853107 \h </w:instrText>
        </w:r>
        <w:r w:rsidR="00DD4535">
          <w:rPr>
            <w:noProof/>
          </w:rPr>
        </w:r>
        <w:r w:rsidR="00DD4535">
          <w:rPr>
            <w:noProof/>
          </w:rPr>
          <w:fldChar w:fldCharType="separate"/>
        </w:r>
        <w:r w:rsidR="003B011E">
          <w:rPr>
            <w:noProof/>
          </w:rPr>
          <w:t>9</w:t>
        </w:r>
        <w:r w:rsidR="00DD4535">
          <w:rPr>
            <w:noProof/>
          </w:rPr>
          <w:fldChar w:fldCharType="end"/>
        </w:r>
      </w:hyperlink>
    </w:p>
    <w:p w14:paraId="42B7BD02" w14:textId="390BC8EE" w:rsidR="00DD4535" w:rsidRDefault="001150AA">
      <w:pPr>
        <w:pStyle w:val="TOC3"/>
        <w:tabs>
          <w:tab w:val="right" w:leader="dot" w:pos="10194"/>
        </w:tabs>
        <w:rPr>
          <w:rFonts w:asciiTheme="minorHAnsi" w:eastAsiaTheme="minorEastAsia" w:hAnsiTheme="minorHAnsi" w:cstheme="minorBidi"/>
          <w:noProof/>
          <w:kern w:val="0"/>
        </w:rPr>
      </w:pPr>
      <w:hyperlink w:anchor="_Toc117853108" w:history="1">
        <w:r w:rsidR="00DD4535" w:rsidRPr="00D9258C">
          <w:rPr>
            <w:rStyle w:val="Hyperlink"/>
            <w:noProof/>
          </w:rPr>
          <w:t>Article 9 – Utilisation des locaux</w:t>
        </w:r>
        <w:r w:rsidR="00DD4535">
          <w:rPr>
            <w:noProof/>
          </w:rPr>
          <w:tab/>
        </w:r>
        <w:r w:rsidR="00DD4535">
          <w:rPr>
            <w:noProof/>
          </w:rPr>
          <w:fldChar w:fldCharType="begin"/>
        </w:r>
        <w:r w:rsidR="00DD4535">
          <w:rPr>
            <w:noProof/>
          </w:rPr>
          <w:instrText xml:space="preserve"> PAGEREF _Toc117853108 \h </w:instrText>
        </w:r>
        <w:r w:rsidR="00DD4535">
          <w:rPr>
            <w:noProof/>
          </w:rPr>
        </w:r>
        <w:r w:rsidR="00DD4535">
          <w:rPr>
            <w:noProof/>
          </w:rPr>
          <w:fldChar w:fldCharType="separate"/>
        </w:r>
        <w:r w:rsidR="003B011E">
          <w:rPr>
            <w:noProof/>
          </w:rPr>
          <w:t>9</w:t>
        </w:r>
        <w:r w:rsidR="00DD4535">
          <w:rPr>
            <w:noProof/>
          </w:rPr>
          <w:fldChar w:fldCharType="end"/>
        </w:r>
      </w:hyperlink>
    </w:p>
    <w:p w14:paraId="1DDAC2AE" w14:textId="626C6C56" w:rsidR="00DD4535" w:rsidRDefault="001150AA">
      <w:pPr>
        <w:pStyle w:val="TOC2"/>
        <w:tabs>
          <w:tab w:val="right" w:leader="dot" w:pos="10194"/>
        </w:tabs>
        <w:rPr>
          <w:rFonts w:asciiTheme="minorHAnsi" w:eastAsiaTheme="minorEastAsia" w:hAnsiTheme="minorHAnsi" w:cstheme="minorBidi"/>
          <w:noProof/>
          <w:kern w:val="0"/>
        </w:rPr>
      </w:pPr>
      <w:hyperlink w:anchor="_Toc117853109" w:history="1">
        <w:r w:rsidR="00DD4535" w:rsidRPr="00D9258C">
          <w:rPr>
            <w:rStyle w:val="Hyperlink"/>
            <w:noProof/>
          </w:rPr>
          <w:t>CHAPITRE II. CADRE DE VIE DE L’ECOLE</w:t>
        </w:r>
        <w:r w:rsidR="00DD4535">
          <w:rPr>
            <w:noProof/>
          </w:rPr>
          <w:tab/>
        </w:r>
        <w:r w:rsidR="00DD4535">
          <w:rPr>
            <w:noProof/>
          </w:rPr>
          <w:fldChar w:fldCharType="begin"/>
        </w:r>
        <w:r w:rsidR="00DD4535">
          <w:rPr>
            <w:noProof/>
          </w:rPr>
          <w:instrText xml:space="preserve"> PAGEREF _Toc117853109 \h </w:instrText>
        </w:r>
        <w:r w:rsidR="00DD4535">
          <w:rPr>
            <w:noProof/>
          </w:rPr>
        </w:r>
        <w:r w:rsidR="00DD4535">
          <w:rPr>
            <w:noProof/>
          </w:rPr>
          <w:fldChar w:fldCharType="separate"/>
        </w:r>
        <w:r w:rsidR="003B011E">
          <w:rPr>
            <w:noProof/>
          </w:rPr>
          <w:t>9</w:t>
        </w:r>
        <w:r w:rsidR="00DD4535">
          <w:rPr>
            <w:noProof/>
          </w:rPr>
          <w:fldChar w:fldCharType="end"/>
        </w:r>
      </w:hyperlink>
    </w:p>
    <w:p w14:paraId="6C6B5597" w14:textId="2D5720AA" w:rsidR="00DD4535" w:rsidRDefault="001150AA">
      <w:pPr>
        <w:pStyle w:val="TOC3"/>
        <w:tabs>
          <w:tab w:val="right" w:leader="dot" w:pos="10194"/>
        </w:tabs>
        <w:rPr>
          <w:rFonts w:asciiTheme="minorHAnsi" w:eastAsiaTheme="minorEastAsia" w:hAnsiTheme="minorHAnsi" w:cstheme="minorBidi"/>
          <w:noProof/>
          <w:kern w:val="0"/>
        </w:rPr>
      </w:pPr>
      <w:hyperlink w:anchor="_Toc117853110" w:history="1">
        <w:r w:rsidR="00DD4535" w:rsidRPr="00D9258C">
          <w:rPr>
            <w:rStyle w:val="Hyperlink"/>
            <w:noProof/>
          </w:rPr>
          <w:t>Article 10 – Respect des locaux</w:t>
        </w:r>
        <w:r w:rsidR="00DD4535">
          <w:rPr>
            <w:noProof/>
          </w:rPr>
          <w:tab/>
        </w:r>
        <w:r w:rsidR="00DD4535">
          <w:rPr>
            <w:noProof/>
          </w:rPr>
          <w:fldChar w:fldCharType="begin"/>
        </w:r>
        <w:r w:rsidR="00DD4535">
          <w:rPr>
            <w:noProof/>
          </w:rPr>
          <w:instrText xml:space="preserve"> PAGEREF _Toc117853110 \h </w:instrText>
        </w:r>
        <w:r w:rsidR="00DD4535">
          <w:rPr>
            <w:noProof/>
          </w:rPr>
        </w:r>
        <w:r w:rsidR="00DD4535">
          <w:rPr>
            <w:noProof/>
          </w:rPr>
          <w:fldChar w:fldCharType="separate"/>
        </w:r>
        <w:r w:rsidR="003B011E">
          <w:rPr>
            <w:noProof/>
          </w:rPr>
          <w:t>9</w:t>
        </w:r>
        <w:r w:rsidR="00DD4535">
          <w:rPr>
            <w:noProof/>
          </w:rPr>
          <w:fldChar w:fldCharType="end"/>
        </w:r>
      </w:hyperlink>
    </w:p>
    <w:p w14:paraId="6CBF6D86" w14:textId="7081B342" w:rsidR="00DD4535" w:rsidRDefault="001150AA">
      <w:pPr>
        <w:pStyle w:val="TOC3"/>
        <w:tabs>
          <w:tab w:val="right" w:leader="dot" w:pos="10194"/>
        </w:tabs>
        <w:rPr>
          <w:rFonts w:asciiTheme="minorHAnsi" w:eastAsiaTheme="minorEastAsia" w:hAnsiTheme="minorHAnsi" w:cstheme="minorBidi"/>
          <w:noProof/>
          <w:kern w:val="0"/>
        </w:rPr>
      </w:pPr>
      <w:hyperlink w:anchor="_Toc117853111" w:history="1">
        <w:r w:rsidR="00DD4535" w:rsidRPr="00D9258C">
          <w:rPr>
            <w:rStyle w:val="Hyperlink"/>
            <w:noProof/>
          </w:rPr>
          <w:t>Article 11 – Utilisation des salles multimédias, informatiques et du matériel technique</w:t>
        </w:r>
        <w:r w:rsidR="00DD4535">
          <w:rPr>
            <w:noProof/>
          </w:rPr>
          <w:tab/>
        </w:r>
        <w:r w:rsidR="00DD4535">
          <w:rPr>
            <w:noProof/>
          </w:rPr>
          <w:fldChar w:fldCharType="begin"/>
        </w:r>
        <w:r w:rsidR="00DD4535">
          <w:rPr>
            <w:noProof/>
          </w:rPr>
          <w:instrText xml:space="preserve"> PAGEREF _Toc117853111 \h </w:instrText>
        </w:r>
        <w:r w:rsidR="00DD4535">
          <w:rPr>
            <w:noProof/>
          </w:rPr>
        </w:r>
        <w:r w:rsidR="00DD4535">
          <w:rPr>
            <w:noProof/>
          </w:rPr>
          <w:fldChar w:fldCharType="separate"/>
        </w:r>
        <w:r w:rsidR="003B011E">
          <w:rPr>
            <w:noProof/>
          </w:rPr>
          <w:t>10</w:t>
        </w:r>
        <w:r w:rsidR="00DD4535">
          <w:rPr>
            <w:noProof/>
          </w:rPr>
          <w:fldChar w:fldCharType="end"/>
        </w:r>
      </w:hyperlink>
    </w:p>
    <w:p w14:paraId="06D9AEA3" w14:textId="789B9607" w:rsidR="00DD4535" w:rsidRDefault="001150AA">
      <w:pPr>
        <w:pStyle w:val="TOC3"/>
        <w:tabs>
          <w:tab w:val="right" w:leader="dot" w:pos="10194"/>
        </w:tabs>
        <w:rPr>
          <w:rFonts w:asciiTheme="minorHAnsi" w:eastAsiaTheme="minorEastAsia" w:hAnsiTheme="minorHAnsi" w:cstheme="minorBidi"/>
          <w:noProof/>
          <w:kern w:val="0"/>
        </w:rPr>
      </w:pPr>
      <w:hyperlink w:anchor="_Toc117853112" w:history="1">
        <w:r w:rsidR="00DD4535" w:rsidRPr="00D9258C">
          <w:rPr>
            <w:rStyle w:val="Hyperlink"/>
            <w:noProof/>
          </w:rPr>
          <w:t>Article 12 – Usage de la bibliothèque</w:t>
        </w:r>
        <w:r w:rsidR="00DD4535">
          <w:rPr>
            <w:noProof/>
          </w:rPr>
          <w:tab/>
        </w:r>
        <w:r w:rsidR="00DD4535">
          <w:rPr>
            <w:noProof/>
          </w:rPr>
          <w:fldChar w:fldCharType="begin"/>
        </w:r>
        <w:r w:rsidR="00DD4535">
          <w:rPr>
            <w:noProof/>
          </w:rPr>
          <w:instrText xml:space="preserve"> PAGEREF _Toc117853112 \h </w:instrText>
        </w:r>
        <w:r w:rsidR="00DD4535">
          <w:rPr>
            <w:noProof/>
          </w:rPr>
        </w:r>
        <w:r w:rsidR="00DD4535">
          <w:rPr>
            <w:noProof/>
          </w:rPr>
          <w:fldChar w:fldCharType="separate"/>
        </w:r>
        <w:r w:rsidR="003B011E">
          <w:rPr>
            <w:noProof/>
          </w:rPr>
          <w:t>10</w:t>
        </w:r>
        <w:r w:rsidR="00DD4535">
          <w:rPr>
            <w:noProof/>
          </w:rPr>
          <w:fldChar w:fldCharType="end"/>
        </w:r>
      </w:hyperlink>
    </w:p>
    <w:p w14:paraId="680D478E" w14:textId="7B29DECA" w:rsidR="00DD4535" w:rsidRDefault="001150AA">
      <w:pPr>
        <w:pStyle w:val="TOC3"/>
        <w:tabs>
          <w:tab w:val="right" w:leader="dot" w:pos="10194"/>
        </w:tabs>
        <w:rPr>
          <w:rFonts w:asciiTheme="minorHAnsi" w:eastAsiaTheme="minorEastAsia" w:hAnsiTheme="minorHAnsi" w:cstheme="minorBidi"/>
          <w:noProof/>
          <w:kern w:val="0"/>
        </w:rPr>
      </w:pPr>
      <w:hyperlink w:anchor="_Toc117853113" w:history="1">
        <w:r w:rsidR="00DD4535" w:rsidRPr="00D9258C">
          <w:rPr>
            <w:rStyle w:val="Hyperlink"/>
            <w:noProof/>
          </w:rPr>
          <w:t>Article 13 – Restaurant Universitaire</w:t>
        </w:r>
        <w:r w:rsidR="00DD4535">
          <w:rPr>
            <w:noProof/>
          </w:rPr>
          <w:tab/>
        </w:r>
        <w:r w:rsidR="00DD4535">
          <w:rPr>
            <w:noProof/>
          </w:rPr>
          <w:fldChar w:fldCharType="begin"/>
        </w:r>
        <w:r w:rsidR="00DD4535">
          <w:rPr>
            <w:noProof/>
          </w:rPr>
          <w:instrText xml:space="preserve"> PAGEREF _Toc117853113 \h </w:instrText>
        </w:r>
        <w:r w:rsidR="00DD4535">
          <w:rPr>
            <w:noProof/>
          </w:rPr>
        </w:r>
        <w:r w:rsidR="00DD4535">
          <w:rPr>
            <w:noProof/>
          </w:rPr>
          <w:fldChar w:fldCharType="separate"/>
        </w:r>
        <w:r w:rsidR="003B011E">
          <w:rPr>
            <w:noProof/>
          </w:rPr>
          <w:t>11</w:t>
        </w:r>
        <w:r w:rsidR="00DD4535">
          <w:rPr>
            <w:noProof/>
          </w:rPr>
          <w:fldChar w:fldCharType="end"/>
        </w:r>
      </w:hyperlink>
    </w:p>
    <w:p w14:paraId="607EF018" w14:textId="224C68EF" w:rsidR="00DD4535" w:rsidRDefault="001150AA">
      <w:pPr>
        <w:pStyle w:val="TOC2"/>
        <w:tabs>
          <w:tab w:val="right" w:leader="dot" w:pos="10194"/>
        </w:tabs>
        <w:rPr>
          <w:rFonts w:asciiTheme="minorHAnsi" w:eastAsiaTheme="minorEastAsia" w:hAnsiTheme="minorHAnsi" w:cstheme="minorBidi"/>
          <w:noProof/>
          <w:kern w:val="0"/>
        </w:rPr>
      </w:pPr>
      <w:hyperlink w:anchor="_Toc117853114" w:history="1">
        <w:r w:rsidR="00DD4535" w:rsidRPr="00D9258C">
          <w:rPr>
            <w:rStyle w:val="Hyperlink"/>
            <w:noProof/>
          </w:rPr>
          <w:t>CHAPTITRE III. ACCOMPAGNEMENT DU HANDICAP</w:t>
        </w:r>
        <w:r w:rsidR="00DD4535">
          <w:rPr>
            <w:noProof/>
          </w:rPr>
          <w:tab/>
        </w:r>
        <w:r w:rsidR="00DD4535">
          <w:rPr>
            <w:noProof/>
          </w:rPr>
          <w:fldChar w:fldCharType="begin"/>
        </w:r>
        <w:r w:rsidR="00DD4535">
          <w:rPr>
            <w:noProof/>
          </w:rPr>
          <w:instrText xml:space="preserve"> PAGEREF _Toc117853114 \h </w:instrText>
        </w:r>
        <w:r w:rsidR="00DD4535">
          <w:rPr>
            <w:noProof/>
          </w:rPr>
        </w:r>
        <w:r w:rsidR="00DD4535">
          <w:rPr>
            <w:noProof/>
          </w:rPr>
          <w:fldChar w:fldCharType="separate"/>
        </w:r>
        <w:r w:rsidR="003B011E">
          <w:rPr>
            <w:noProof/>
          </w:rPr>
          <w:t>11</w:t>
        </w:r>
        <w:r w:rsidR="00DD4535">
          <w:rPr>
            <w:noProof/>
          </w:rPr>
          <w:fldChar w:fldCharType="end"/>
        </w:r>
      </w:hyperlink>
    </w:p>
    <w:p w14:paraId="00CDBCF0" w14:textId="1DCE1AE1" w:rsidR="00DD4535" w:rsidRDefault="001150AA">
      <w:pPr>
        <w:pStyle w:val="TOC3"/>
        <w:tabs>
          <w:tab w:val="right" w:leader="dot" w:pos="10194"/>
        </w:tabs>
        <w:rPr>
          <w:rFonts w:asciiTheme="minorHAnsi" w:eastAsiaTheme="minorEastAsia" w:hAnsiTheme="minorHAnsi" w:cstheme="minorBidi"/>
          <w:noProof/>
          <w:kern w:val="0"/>
        </w:rPr>
      </w:pPr>
      <w:hyperlink w:anchor="_Toc117853115" w:history="1">
        <w:r w:rsidR="00DD4535" w:rsidRPr="00D9258C">
          <w:rPr>
            <w:rStyle w:val="Hyperlink"/>
            <w:noProof/>
          </w:rPr>
          <w:t>Article 14 – Le référent handicap</w:t>
        </w:r>
        <w:r w:rsidR="00DD4535">
          <w:rPr>
            <w:noProof/>
          </w:rPr>
          <w:tab/>
        </w:r>
        <w:r w:rsidR="00DD4535">
          <w:rPr>
            <w:noProof/>
          </w:rPr>
          <w:fldChar w:fldCharType="begin"/>
        </w:r>
        <w:r w:rsidR="00DD4535">
          <w:rPr>
            <w:noProof/>
          </w:rPr>
          <w:instrText xml:space="preserve"> PAGEREF _Toc117853115 \h </w:instrText>
        </w:r>
        <w:r w:rsidR="00DD4535">
          <w:rPr>
            <w:noProof/>
          </w:rPr>
        </w:r>
        <w:r w:rsidR="00DD4535">
          <w:rPr>
            <w:noProof/>
          </w:rPr>
          <w:fldChar w:fldCharType="separate"/>
        </w:r>
        <w:r w:rsidR="003B011E">
          <w:rPr>
            <w:noProof/>
          </w:rPr>
          <w:t>11</w:t>
        </w:r>
        <w:r w:rsidR="00DD4535">
          <w:rPr>
            <w:noProof/>
          </w:rPr>
          <w:fldChar w:fldCharType="end"/>
        </w:r>
      </w:hyperlink>
    </w:p>
    <w:p w14:paraId="6FD5EC19" w14:textId="58B80C09" w:rsidR="00DD4535" w:rsidRDefault="001150AA">
      <w:pPr>
        <w:pStyle w:val="TOC3"/>
        <w:tabs>
          <w:tab w:val="right" w:leader="dot" w:pos="10194"/>
        </w:tabs>
        <w:rPr>
          <w:rFonts w:asciiTheme="minorHAnsi" w:eastAsiaTheme="minorEastAsia" w:hAnsiTheme="minorHAnsi" w:cstheme="minorBidi"/>
          <w:noProof/>
          <w:kern w:val="0"/>
        </w:rPr>
      </w:pPr>
      <w:hyperlink w:anchor="_Toc117853116" w:history="1">
        <w:r w:rsidR="00DD4535" w:rsidRPr="00D9258C">
          <w:rPr>
            <w:rStyle w:val="Hyperlink"/>
            <w:noProof/>
          </w:rPr>
          <w:t>Article 15 – Suivi des élèves-ingénieurs en situation de handicap</w:t>
        </w:r>
        <w:r w:rsidR="00DD4535">
          <w:rPr>
            <w:noProof/>
          </w:rPr>
          <w:tab/>
        </w:r>
        <w:r w:rsidR="00DD4535">
          <w:rPr>
            <w:noProof/>
          </w:rPr>
          <w:fldChar w:fldCharType="begin"/>
        </w:r>
        <w:r w:rsidR="00DD4535">
          <w:rPr>
            <w:noProof/>
          </w:rPr>
          <w:instrText xml:space="preserve"> PAGEREF _Toc117853116 \h </w:instrText>
        </w:r>
        <w:r w:rsidR="00DD4535">
          <w:rPr>
            <w:noProof/>
          </w:rPr>
        </w:r>
        <w:r w:rsidR="00DD4535">
          <w:rPr>
            <w:noProof/>
          </w:rPr>
          <w:fldChar w:fldCharType="separate"/>
        </w:r>
        <w:r w:rsidR="003B011E">
          <w:rPr>
            <w:noProof/>
          </w:rPr>
          <w:t>11</w:t>
        </w:r>
        <w:r w:rsidR="00DD4535">
          <w:rPr>
            <w:noProof/>
          </w:rPr>
          <w:fldChar w:fldCharType="end"/>
        </w:r>
      </w:hyperlink>
    </w:p>
    <w:p w14:paraId="7CCF5BAA" w14:textId="07BE9BA2" w:rsidR="00DD4535" w:rsidRDefault="001150AA">
      <w:pPr>
        <w:pStyle w:val="TOC2"/>
        <w:tabs>
          <w:tab w:val="right" w:leader="dot" w:pos="10194"/>
        </w:tabs>
        <w:rPr>
          <w:rFonts w:asciiTheme="minorHAnsi" w:eastAsiaTheme="minorEastAsia" w:hAnsiTheme="minorHAnsi" w:cstheme="minorBidi"/>
          <w:noProof/>
          <w:kern w:val="0"/>
        </w:rPr>
      </w:pPr>
      <w:hyperlink w:anchor="_Toc117853117" w:history="1">
        <w:r w:rsidR="00DD4535" w:rsidRPr="00D9258C">
          <w:rPr>
            <w:rStyle w:val="Hyperlink"/>
            <w:noProof/>
          </w:rPr>
          <w:t>CHAPITRE IV. RESPECT DU CADRE DE VIE ET DES REGLES DE VIE</w:t>
        </w:r>
        <w:r w:rsidR="00DD4535">
          <w:rPr>
            <w:noProof/>
          </w:rPr>
          <w:tab/>
        </w:r>
        <w:r w:rsidR="00DD4535">
          <w:rPr>
            <w:noProof/>
          </w:rPr>
          <w:fldChar w:fldCharType="begin"/>
        </w:r>
        <w:r w:rsidR="00DD4535">
          <w:rPr>
            <w:noProof/>
          </w:rPr>
          <w:instrText xml:space="preserve"> PAGEREF _Toc117853117 \h </w:instrText>
        </w:r>
        <w:r w:rsidR="00DD4535">
          <w:rPr>
            <w:noProof/>
          </w:rPr>
        </w:r>
        <w:r w:rsidR="00DD4535">
          <w:rPr>
            <w:noProof/>
          </w:rPr>
          <w:fldChar w:fldCharType="separate"/>
        </w:r>
        <w:r w:rsidR="003B011E">
          <w:rPr>
            <w:noProof/>
          </w:rPr>
          <w:t>12</w:t>
        </w:r>
        <w:r w:rsidR="00DD4535">
          <w:rPr>
            <w:noProof/>
          </w:rPr>
          <w:fldChar w:fldCharType="end"/>
        </w:r>
      </w:hyperlink>
    </w:p>
    <w:p w14:paraId="39FC7362" w14:textId="66844FA5" w:rsidR="00DD4535" w:rsidRDefault="001150AA">
      <w:pPr>
        <w:pStyle w:val="TOC3"/>
        <w:tabs>
          <w:tab w:val="right" w:leader="dot" w:pos="10194"/>
        </w:tabs>
        <w:rPr>
          <w:rFonts w:asciiTheme="minorHAnsi" w:eastAsiaTheme="minorEastAsia" w:hAnsiTheme="minorHAnsi" w:cstheme="minorBidi"/>
          <w:noProof/>
          <w:kern w:val="0"/>
        </w:rPr>
      </w:pPr>
      <w:hyperlink w:anchor="_Toc117853118" w:history="1">
        <w:r w:rsidR="00DD4535" w:rsidRPr="00D9258C">
          <w:rPr>
            <w:rStyle w:val="Hyperlink"/>
            <w:noProof/>
          </w:rPr>
          <w:t>Article 16 – Interdictions au sein de l’École</w:t>
        </w:r>
        <w:r w:rsidR="00DD4535">
          <w:rPr>
            <w:noProof/>
          </w:rPr>
          <w:tab/>
        </w:r>
        <w:r w:rsidR="00DD4535">
          <w:rPr>
            <w:noProof/>
          </w:rPr>
          <w:fldChar w:fldCharType="begin"/>
        </w:r>
        <w:r w:rsidR="00DD4535">
          <w:rPr>
            <w:noProof/>
          </w:rPr>
          <w:instrText xml:space="preserve"> PAGEREF _Toc117853118 \h </w:instrText>
        </w:r>
        <w:r w:rsidR="00DD4535">
          <w:rPr>
            <w:noProof/>
          </w:rPr>
        </w:r>
        <w:r w:rsidR="00DD4535">
          <w:rPr>
            <w:noProof/>
          </w:rPr>
          <w:fldChar w:fldCharType="separate"/>
        </w:r>
        <w:r w:rsidR="003B011E">
          <w:rPr>
            <w:noProof/>
          </w:rPr>
          <w:t>12</w:t>
        </w:r>
        <w:r w:rsidR="00DD4535">
          <w:rPr>
            <w:noProof/>
          </w:rPr>
          <w:fldChar w:fldCharType="end"/>
        </w:r>
      </w:hyperlink>
    </w:p>
    <w:p w14:paraId="24E33C5D" w14:textId="29035664" w:rsidR="00DD4535" w:rsidRDefault="001150AA">
      <w:pPr>
        <w:pStyle w:val="TOC3"/>
        <w:tabs>
          <w:tab w:val="right" w:leader="dot" w:pos="10194"/>
        </w:tabs>
        <w:rPr>
          <w:rFonts w:asciiTheme="minorHAnsi" w:eastAsiaTheme="minorEastAsia" w:hAnsiTheme="minorHAnsi" w:cstheme="minorBidi"/>
          <w:noProof/>
          <w:kern w:val="0"/>
        </w:rPr>
      </w:pPr>
      <w:hyperlink w:anchor="_Toc117853119" w:history="1">
        <w:r w:rsidR="00DD4535" w:rsidRPr="00D9258C">
          <w:rPr>
            <w:rStyle w:val="Hyperlink"/>
            <w:noProof/>
          </w:rPr>
          <w:t>Article 17 – Respect des mesures sanitaires</w:t>
        </w:r>
        <w:r w:rsidR="00DD4535">
          <w:rPr>
            <w:noProof/>
          </w:rPr>
          <w:tab/>
        </w:r>
        <w:r w:rsidR="00DD4535">
          <w:rPr>
            <w:noProof/>
          </w:rPr>
          <w:fldChar w:fldCharType="begin"/>
        </w:r>
        <w:r w:rsidR="00DD4535">
          <w:rPr>
            <w:noProof/>
          </w:rPr>
          <w:instrText xml:space="preserve"> PAGEREF _Toc117853119 \h </w:instrText>
        </w:r>
        <w:r w:rsidR="00DD4535">
          <w:rPr>
            <w:noProof/>
          </w:rPr>
        </w:r>
        <w:r w:rsidR="00DD4535">
          <w:rPr>
            <w:noProof/>
          </w:rPr>
          <w:fldChar w:fldCharType="separate"/>
        </w:r>
        <w:r w:rsidR="003B011E">
          <w:rPr>
            <w:noProof/>
          </w:rPr>
          <w:t>13</w:t>
        </w:r>
        <w:r w:rsidR="00DD4535">
          <w:rPr>
            <w:noProof/>
          </w:rPr>
          <w:fldChar w:fldCharType="end"/>
        </w:r>
      </w:hyperlink>
    </w:p>
    <w:p w14:paraId="3C8F7362" w14:textId="667E706B" w:rsidR="00DD4535" w:rsidRDefault="001150AA">
      <w:pPr>
        <w:pStyle w:val="TOC3"/>
        <w:tabs>
          <w:tab w:val="right" w:leader="dot" w:pos="10194"/>
        </w:tabs>
        <w:rPr>
          <w:rFonts w:asciiTheme="minorHAnsi" w:eastAsiaTheme="minorEastAsia" w:hAnsiTheme="minorHAnsi" w:cstheme="minorBidi"/>
          <w:noProof/>
          <w:kern w:val="0"/>
        </w:rPr>
      </w:pPr>
      <w:hyperlink w:anchor="_Toc117853120" w:history="1">
        <w:r w:rsidR="00DD4535" w:rsidRPr="00D9258C">
          <w:rPr>
            <w:rStyle w:val="Hyperlink"/>
            <w:noProof/>
          </w:rPr>
          <w:t>Article 18 – Tenue vestimentaire</w:t>
        </w:r>
        <w:r w:rsidR="00DD4535">
          <w:rPr>
            <w:noProof/>
          </w:rPr>
          <w:tab/>
        </w:r>
        <w:r w:rsidR="00DD4535">
          <w:rPr>
            <w:noProof/>
          </w:rPr>
          <w:fldChar w:fldCharType="begin"/>
        </w:r>
        <w:r w:rsidR="00DD4535">
          <w:rPr>
            <w:noProof/>
          </w:rPr>
          <w:instrText xml:space="preserve"> PAGEREF _Toc117853120 \h </w:instrText>
        </w:r>
        <w:r w:rsidR="00DD4535">
          <w:rPr>
            <w:noProof/>
          </w:rPr>
        </w:r>
        <w:r w:rsidR="00DD4535">
          <w:rPr>
            <w:noProof/>
          </w:rPr>
          <w:fldChar w:fldCharType="separate"/>
        </w:r>
        <w:r w:rsidR="003B011E">
          <w:rPr>
            <w:noProof/>
          </w:rPr>
          <w:t>13</w:t>
        </w:r>
        <w:r w:rsidR="00DD4535">
          <w:rPr>
            <w:noProof/>
          </w:rPr>
          <w:fldChar w:fldCharType="end"/>
        </w:r>
      </w:hyperlink>
    </w:p>
    <w:p w14:paraId="664A47E6" w14:textId="2102A599" w:rsidR="00DD4535" w:rsidRDefault="001150AA">
      <w:pPr>
        <w:pStyle w:val="TOC3"/>
        <w:tabs>
          <w:tab w:val="right" w:leader="dot" w:pos="10194"/>
        </w:tabs>
        <w:rPr>
          <w:rFonts w:asciiTheme="minorHAnsi" w:eastAsiaTheme="minorEastAsia" w:hAnsiTheme="minorHAnsi" w:cstheme="minorBidi"/>
          <w:noProof/>
          <w:kern w:val="0"/>
        </w:rPr>
      </w:pPr>
      <w:hyperlink w:anchor="_Toc117853121" w:history="1">
        <w:r w:rsidR="00DD4535" w:rsidRPr="00D9258C">
          <w:rPr>
            <w:rStyle w:val="Hyperlink"/>
            <w:noProof/>
          </w:rPr>
          <w:t>Article 19 – Respect des autres</w:t>
        </w:r>
        <w:r w:rsidR="00DD4535">
          <w:rPr>
            <w:noProof/>
          </w:rPr>
          <w:tab/>
        </w:r>
        <w:r w:rsidR="00DD4535">
          <w:rPr>
            <w:noProof/>
          </w:rPr>
          <w:fldChar w:fldCharType="begin"/>
        </w:r>
        <w:r w:rsidR="00DD4535">
          <w:rPr>
            <w:noProof/>
          </w:rPr>
          <w:instrText xml:space="preserve"> PAGEREF _Toc117853121 \h </w:instrText>
        </w:r>
        <w:r w:rsidR="00DD4535">
          <w:rPr>
            <w:noProof/>
          </w:rPr>
        </w:r>
        <w:r w:rsidR="00DD4535">
          <w:rPr>
            <w:noProof/>
          </w:rPr>
          <w:fldChar w:fldCharType="separate"/>
        </w:r>
        <w:r w:rsidR="003B011E">
          <w:rPr>
            <w:noProof/>
          </w:rPr>
          <w:t>14</w:t>
        </w:r>
        <w:r w:rsidR="00DD4535">
          <w:rPr>
            <w:noProof/>
          </w:rPr>
          <w:fldChar w:fldCharType="end"/>
        </w:r>
      </w:hyperlink>
    </w:p>
    <w:p w14:paraId="4AB51F77" w14:textId="3FDE60AB" w:rsidR="00DD4535" w:rsidRDefault="001150AA">
      <w:pPr>
        <w:pStyle w:val="TOC2"/>
        <w:tabs>
          <w:tab w:val="right" w:leader="dot" w:pos="10194"/>
        </w:tabs>
        <w:rPr>
          <w:rFonts w:asciiTheme="minorHAnsi" w:eastAsiaTheme="minorEastAsia" w:hAnsiTheme="minorHAnsi" w:cstheme="minorBidi"/>
          <w:noProof/>
          <w:kern w:val="0"/>
        </w:rPr>
      </w:pPr>
      <w:hyperlink w:anchor="_Toc117853122" w:history="1">
        <w:r w:rsidR="00DD4535" w:rsidRPr="00D9258C">
          <w:rPr>
            <w:rStyle w:val="Hyperlink"/>
            <w:noProof/>
          </w:rPr>
          <w:t>CHAPITRE V. DECISIONS APPLICABLES AUX ELEVES-INGENIEURS</w:t>
        </w:r>
        <w:r w:rsidR="00DD4535">
          <w:rPr>
            <w:noProof/>
          </w:rPr>
          <w:tab/>
        </w:r>
        <w:r w:rsidR="00DD4535">
          <w:rPr>
            <w:noProof/>
          </w:rPr>
          <w:fldChar w:fldCharType="begin"/>
        </w:r>
        <w:r w:rsidR="00DD4535">
          <w:rPr>
            <w:noProof/>
          </w:rPr>
          <w:instrText xml:space="preserve"> PAGEREF _Toc117853122 \h </w:instrText>
        </w:r>
        <w:r w:rsidR="00DD4535">
          <w:rPr>
            <w:noProof/>
          </w:rPr>
        </w:r>
        <w:r w:rsidR="00DD4535">
          <w:rPr>
            <w:noProof/>
          </w:rPr>
          <w:fldChar w:fldCharType="separate"/>
        </w:r>
        <w:r w:rsidR="003B011E">
          <w:rPr>
            <w:noProof/>
          </w:rPr>
          <w:t>14</w:t>
        </w:r>
        <w:r w:rsidR="00DD4535">
          <w:rPr>
            <w:noProof/>
          </w:rPr>
          <w:fldChar w:fldCharType="end"/>
        </w:r>
      </w:hyperlink>
    </w:p>
    <w:p w14:paraId="2184FB10" w14:textId="1D5F294A" w:rsidR="00DD4535" w:rsidRDefault="001150AA">
      <w:pPr>
        <w:pStyle w:val="TOC3"/>
        <w:tabs>
          <w:tab w:val="right" w:leader="dot" w:pos="10194"/>
        </w:tabs>
        <w:rPr>
          <w:rFonts w:asciiTheme="minorHAnsi" w:eastAsiaTheme="minorEastAsia" w:hAnsiTheme="minorHAnsi" w:cstheme="minorBidi"/>
          <w:noProof/>
          <w:kern w:val="0"/>
        </w:rPr>
      </w:pPr>
      <w:hyperlink w:anchor="_Toc117853123" w:history="1">
        <w:r w:rsidR="00DD4535" w:rsidRPr="00D9258C">
          <w:rPr>
            <w:rStyle w:val="Hyperlink"/>
            <w:noProof/>
          </w:rPr>
          <w:t>Article 20 – Commission des Etudes</w:t>
        </w:r>
        <w:r w:rsidR="00DD4535">
          <w:rPr>
            <w:noProof/>
          </w:rPr>
          <w:tab/>
        </w:r>
        <w:r w:rsidR="00DD4535">
          <w:rPr>
            <w:noProof/>
          </w:rPr>
          <w:fldChar w:fldCharType="begin"/>
        </w:r>
        <w:r w:rsidR="00DD4535">
          <w:rPr>
            <w:noProof/>
          </w:rPr>
          <w:instrText xml:space="preserve"> PAGEREF _Toc117853123 \h </w:instrText>
        </w:r>
        <w:r w:rsidR="00DD4535">
          <w:rPr>
            <w:noProof/>
          </w:rPr>
        </w:r>
        <w:r w:rsidR="00DD4535">
          <w:rPr>
            <w:noProof/>
          </w:rPr>
          <w:fldChar w:fldCharType="separate"/>
        </w:r>
        <w:r w:rsidR="003B011E">
          <w:rPr>
            <w:noProof/>
          </w:rPr>
          <w:t>14</w:t>
        </w:r>
        <w:r w:rsidR="00DD4535">
          <w:rPr>
            <w:noProof/>
          </w:rPr>
          <w:fldChar w:fldCharType="end"/>
        </w:r>
      </w:hyperlink>
    </w:p>
    <w:p w14:paraId="05A05EB2" w14:textId="6249F302" w:rsidR="00DD4535" w:rsidRDefault="001150AA">
      <w:pPr>
        <w:pStyle w:val="TOC3"/>
        <w:tabs>
          <w:tab w:val="right" w:leader="dot" w:pos="10194"/>
        </w:tabs>
        <w:rPr>
          <w:rFonts w:asciiTheme="minorHAnsi" w:eastAsiaTheme="minorEastAsia" w:hAnsiTheme="minorHAnsi" w:cstheme="minorBidi"/>
          <w:noProof/>
          <w:kern w:val="0"/>
        </w:rPr>
      </w:pPr>
      <w:hyperlink w:anchor="_Toc117853124" w:history="1">
        <w:r w:rsidR="00DD4535" w:rsidRPr="00D9258C">
          <w:rPr>
            <w:rStyle w:val="Hyperlink"/>
            <w:noProof/>
          </w:rPr>
          <w:t>Article 21 – Section disciplinaire de l'Université du Littoral Côte d’Opale</w:t>
        </w:r>
        <w:r w:rsidR="00DD4535">
          <w:rPr>
            <w:noProof/>
          </w:rPr>
          <w:tab/>
        </w:r>
        <w:r w:rsidR="00DD4535">
          <w:rPr>
            <w:noProof/>
          </w:rPr>
          <w:fldChar w:fldCharType="begin"/>
        </w:r>
        <w:r w:rsidR="00DD4535">
          <w:rPr>
            <w:noProof/>
          </w:rPr>
          <w:instrText xml:space="preserve"> PAGEREF _Toc117853124 \h </w:instrText>
        </w:r>
        <w:r w:rsidR="00DD4535">
          <w:rPr>
            <w:noProof/>
          </w:rPr>
        </w:r>
        <w:r w:rsidR="00DD4535">
          <w:rPr>
            <w:noProof/>
          </w:rPr>
          <w:fldChar w:fldCharType="separate"/>
        </w:r>
        <w:r w:rsidR="003B011E">
          <w:rPr>
            <w:noProof/>
          </w:rPr>
          <w:t>14</w:t>
        </w:r>
        <w:r w:rsidR="00DD4535">
          <w:rPr>
            <w:noProof/>
          </w:rPr>
          <w:fldChar w:fldCharType="end"/>
        </w:r>
      </w:hyperlink>
    </w:p>
    <w:p w14:paraId="745D89E2" w14:textId="746BA0B0" w:rsidR="00DD4535" w:rsidRDefault="001150AA">
      <w:pPr>
        <w:pStyle w:val="TOC3"/>
        <w:tabs>
          <w:tab w:val="right" w:leader="dot" w:pos="10194"/>
        </w:tabs>
        <w:rPr>
          <w:rFonts w:asciiTheme="minorHAnsi" w:eastAsiaTheme="minorEastAsia" w:hAnsiTheme="minorHAnsi" w:cstheme="minorBidi"/>
          <w:noProof/>
          <w:kern w:val="0"/>
        </w:rPr>
      </w:pPr>
      <w:hyperlink w:anchor="_Toc117853125" w:history="1">
        <w:r w:rsidR="00DD4535" w:rsidRPr="00D9258C">
          <w:rPr>
            <w:rStyle w:val="Hyperlink"/>
            <w:noProof/>
          </w:rPr>
          <w:t>Article 22 – Jury</w:t>
        </w:r>
        <w:r w:rsidR="00DD4535">
          <w:rPr>
            <w:noProof/>
          </w:rPr>
          <w:tab/>
        </w:r>
        <w:r w:rsidR="00DD4535">
          <w:rPr>
            <w:noProof/>
          </w:rPr>
          <w:fldChar w:fldCharType="begin"/>
        </w:r>
        <w:r w:rsidR="00DD4535">
          <w:rPr>
            <w:noProof/>
          </w:rPr>
          <w:instrText xml:space="preserve"> PAGEREF _Toc117853125 \h </w:instrText>
        </w:r>
        <w:r w:rsidR="00DD4535">
          <w:rPr>
            <w:noProof/>
          </w:rPr>
        </w:r>
        <w:r w:rsidR="00DD4535">
          <w:rPr>
            <w:noProof/>
          </w:rPr>
          <w:fldChar w:fldCharType="separate"/>
        </w:r>
        <w:r w:rsidR="003B011E">
          <w:rPr>
            <w:noProof/>
          </w:rPr>
          <w:t>15</w:t>
        </w:r>
        <w:r w:rsidR="00DD4535">
          <w:rPr>
            <w:noProof/>
          </w:rPr>
          <w:fldChar w:fldCharType="end"/>
        </w:r>
      </w:hyperlink>
    </w:p>
    <w:p w14:paraId="437F9E49" w14:textId="0EF2EECF" w:rsidR="00DD4535" w:rsidRDefault="001150AA">
      <w:pPr>
        <w:pStyle w:val="TOC2"/>
        <w:tabs>
          <w:tab w:val="right" w:leader="dot" w:pos="10194"/>
        </w:tabs>
        <w:rPr>
          <w:rFonts w:asciiTheme="minorHAnsi" w:eastAsiaTheme="minorEastAsia" w:hAnsiTheme="minorHAnsi" w:cstheme="minorBidi"/>
          <w:noProof/>
          <w:kern w:val="0"/>
        </w:rPr>
      </w:pPr>
      <w:hyperlink w:anchor="_Toc117853126" w:history="1">
        <w:r w:rsidR="00DD4535" w:rsidRPr="00D9258C">
          <w:rPr>
            <w:rStyle w:val="Hyperlink"/>
            <w:noProof/>
          </w:rPr>
          <w:t>CHAPITRE VI. HORAIRES, VACANCES, OUVERTURES ET FERMETURES DES CAMPUS</w:t>
        </w:r>
        <w:r w:rsidR="00DD4535">
          <w:rPr>
            <w:noProof/>
          </w:rPr>
          <w:tab/>
        </w:r>
        <w:r w:rsidR="00DD4535">
          <w:rPr>
            <w:noProof/>
          </w:rPr>
          <w:fldChar w:fldCharType="begin"/>
        </w:r>
        <w:r w:rsidR="00DD4535">
          <w:rPr>
            <w:noProof/>
          </w:rPr>
          <w:instrText xml:space="preserve"> PAGEREF _Toc117853126 \h </w:instrText>
        </w:r>
        <w:r w:rsidR="00DD4535">
          <w:rPr>
            <w:noProof/>
          </w:rPr>
        </w:r>
        <w:r w:rsidR="00DD4535">
          <w:rPr>
            <w:noProof/>
          </w:rPr>
          <w:fldChar w:fldCharType="separate"/>
        </w:r>
        <w:r w:rsidR="003B011E">
          <w:rPr>
            <w:noProof/>
          </w:rPr>
          <w:t>16</w:t>
        </w:r>
        <w:r w:rsidR="00DD4535">
          <w:rPr>
            <w:noProof/>
          </w:rPr>
          <w:fldChar w:fldCharType="end"/>
        </w:r>
      </w:hyperlink>
    </w:p>
    <w:p w14:paraId="11E821AD" w14:textId="22B9B2C4" w:rsidR="00DD4535" w:rsidRDefault="001150AA">
      <w:pPr>
        <w:pStyle w:val="TOC3"/>
        <w:tabs>
          <w:tab w:val="right" w:leader="dot" w:pos="10194"/>
        </w:tabs>
        <w:rPr>
          <w:rFonts w:asciiTheme="minorHAnsi" w:eastAsiaTheme="minorEastAsia" w:hAnsiTheme="minorHAnsi" w:cstheme="minorBidi"/>
          <w:noProof/>
          <w:kern w:val="0"/>
        </w:rPr>
      </w:pPr>
      <w:hyperlink w:anchor="_Toc117853127" w:history="1">
        <w:r w:rsidR="00DD4535" w:rsidRPr="00D9258C">
          <w:rPr>
            <w:rStyle w:val="Hyperlink"/>
            <w:noProof/>
          </w:rPr>
          <w:t>Article 23 – Horaires des cours</w:t>
        </w:r>
        <w:r w:rsidR="00DD4535">
          <w:rPr>
            <w:noProof/>
          </w:rPr>
          <w:tab/>
        </w:r>
        <w:r w:rsidR="00DD4535">
          <w:rPr>
            <w:noProof/>
          </w:rPr>
          <w:fldChar w:fldCharType="begin"/>
        </w:r>
        <w:r w:rsidR="00DD4535">
          <w:rPr>
            <w:noProof/>
          </w:rPr>
          <w:instrText xml:space="preserve"> PAGEREF _Toc117853127 \h </w:instrText>
        </w:r>
        <w:r w:rsidR="00DD4535">
          <w:rPr>
            <w:noProof/>
          </w:rPr>
        </w:r>
        <w:r w:rsidR="00DD4535">
          <w:rPr>
            <w:noProof/>
          </w:rPr>
          <w:fldChar w:fldCharType="separate"/>
        </w:r>
        <w:r w:rsidR="003B011E">
          <w:rPr>
            <w:noProof/>
          </w:rPr>
          <w:t>16</w:t>
        </w:r>
        <w:r w:rsidR="00DD4535">
          <w:rPr>
            <w:noProof/>
          </w:rPr>
          <w:fldChar w:fldCharType="end"/>
        </w:r>
      </w:hyperlink>
    </w:p>
    <w:p w14:paraId="1160A472" w14:textId="67CA11E6" w:rsidR="00DD4535" w:rsidRDefault="001150AA">
      <w:pPr>
        <w:pStyle w:val="TOC3"/>
        <w:tabs>
          <w:tab w:val="right" w:leader="dot" w:pos="10194"/>
        </w:tabs>
        <w:rPr>
          <w:rFonts w:asciiTheme="minorHAnsi" w:eastAsiaTheme="minorEastAsia" w:hAnsiTheme="minorHAnsi" w:cstheme="minorBidi"/>
          <w:noProof/>
          <w:kern w:val="0"/>
        </w:rPr>
      </w:pPr>
      <w:hyperlink w:anchor="_Toc117853128" w:history="1">
        <w:r w:rsidR="00DD4535" w:rsidRPr="00D9258C">
          <w:rPr>
            <w:rStyle w:val="Hyperlink"/>
            <w:noProof/>
          </w:rPr>
          <w:t>Article 24 – Vacances de l’École</w:t>
        </w:r>
        <w:r w:rsidR="00DD4535">
          <w:rPr>
            <w:noProof/>
          </w:rPr>
          <w:tab/>
        </w:r>
        <w:r w:rsidR="00DD4535">
          <w:rPr>
            <w:noProof/>
          </w:rPr>
          <w:fldChar w:fldCharType="begin"/>
        </w:r>
        <w:r w:rsidR="00DD4535">
          <w:rPr>
            <w:noProof/>
          </w:rPr>
          <w:instrText xml:space="preserve"> PAGEREF _Toc117853128 \h </w:instrText>
        </w:r>
        <w:r w:rsidR="00DD4535">
          <w:rPr>
            <w:noProof/>
          </w:rPr>
        </w:r>
        <w:r w:rsidR="00DD4535">
          <w:rPr>
            <w:noProof/>
          </w:rPr>
          <w:fldChar w:fldCharType="separate"/>
        </w:r>
        <w:r w:rsidR="003B011E">
          <w:rPr>
            <w:noProof/>
          </w:rPr>
          <w:t>17</w:t>
        </w:r>
        <w:r w:rsidR="00DD4535">
          <w:rPr>
            <w:noProof/>
          </w:rPr>
          <w:fldChar w:fldCharType="end"/>
        </w:r>
      </w:hyperlink>
    </w:p>
    <w:p w14:paraId="43915E8A" w14:textId="60666DBF" w:rsidR="00DD4535" w:rsidRDefault="001150AA">
      <w:pPr>
        <w:pStyle w:val="TOC3"/>
        <w:tabs>
          <w:tab w:val="right" w:leader="dot" w:pos="10194"/>
        </w:tabs>
        <w:rPr>
          <w:rFonts w:asciiTheme="minorHAnsi" w:eastAsiaTheme="minorEastAsia" w:hAnsiTheme="minorHAnsi" w:cstheme="minorBidi"/>
          <w:noProof/>
          <w:kern w:val="0"/>
        </w:rPr>
      </w:pPr>
      <w:hyperlink w:anchor="_Toc117853129" w:history="1">
        <w:r w:rsidR="00DD4535" w:rsidRPr="00D9258C">
          <w:rPr>
            <w:rStyle w:val="Hyperlink"/>
            <w:noProof/>
          </w:rPr>
          <w:t>Article 25 – Fermetures et ouvertures de l’École</w:t>
        </w:r>
        <w:r w:rsidR="00DD4535">
          <w:rPr>
            <w:noProof/>
          </w:rPr>
          <w:tab/>
        </w:r>
        <w:r w:rsidR="00DD4535">
          <w:rPr>
            <w:noProof/>
          </w:rPr>
          <w:fldChar w:fldCharType="begin"/>
        </w:r>
        <w:r w:rsidR="00DD4535">
          <w:rPr>
            <w:noProof/>
          </w:rPr>
          <w:instrText xml:space="preserve"> PAGEREF _Toc117853129 \h </w:instrText>
        </w:r>
        <w:r w:rsidR="00DD4535">
          <w:rPr>
            <w:noProof/>
          </w:rPr>
        </w:r>
        <w:r w:rsidR="00DD4535">
          <w:rPr>
            <w:noProof/>
          </w:rPr>
          <w:fldChar w:fldCharType="separate"/>
        </w:r>
        <w:r w:rsidR="003B011E">
          <w:rPr>
            <w:noProof/>
          </w:rPr>
          <w:t>17</w:t>
        </w:r>
        <w:r w:rsidR="00DD4535">
          <w:rPr>
            <w:noProof/>
          </w:rPr>
          <w:fldChar w:fldCharType="end"/>
        </w:r>
      </w:hyperlink>
    </w:p>
    <w:p w14:paraId="3AE4A5A8" w14:textId="4296B187" w:rsidR="00DD4535" w:rsidRDefault="001150AA">
      <w:pPr>
        <w:pStyle w:val="TOC1"/>
        <w:tabs>
          <w:tab w:val="right" w:leader="dot" w:pos="10194"/>
        </w:tabs>
        <w:rPr>
          <w:rFonts w:asciiTheme="minorHAnsi" w:eastAsiaTheme="minorEastAsia" w:hAnsiTheme="minorHAnsi" w:cstheme="minorBidi"/>
          <w:noProof/>
          <w:kern w:val="0"/>
        </w:rPr>
      </w:pPr>
      <w:hyperlink w:anchor="_Toc117853130" w:history="1">
        <w:r w:rsidR="00DD4535" w:rsidRPr="00D9258C">
          <w:rPr>
            <w:rStyle w:val="Hyperlink"/>
            <w:noProof/>
          </w:rPr>
          <w:t>TITRE III. REPRESENTATIVITE DES ÉLÉVES INGÉNIEURS</w:t>
        </w:r>
        <w:r w:rsidR="00DD4535">
          <w:rPr>
            <w:noProof/>
          </w:rPr>
          <w:tab/>
        </w:r>
        <w:r w:rsidR="00DD4535">
          <w:rPr>
            <w:noProof/>
          </w:rPr>
          <w:fldChar w:fldCharType="begin"/>
        </w:r>
        <w:r w:rsidR="00DD4535">
          <w:rPr>
            <w:noProof/>
          </w:rPr>
          <w:instrText xml:space="preserve"> PAGEREF _Toc117853130 \h </w:instrText>
        </w:r>
        <w:r w:rsidR="00DD4535">
          <w:rPr>
            <w:noProof/>
          </w:rPr>
        </w:r>
        <w:r w:rsidR="00DD4535">
          <w:rPr>
            <w:noProof/>
          </w:rPr>
          <w:fldChar w:fldCharType="separate"/>
        </w:r>
        <w:r w:rsidR="003B011E">
          <w:rPr>
            <w:noProof/>
          </w:rPr>
          <w:t>18</w:t>
        </w:r>
        <w:r w:rsidR="00DD4535">
          <w:rPr>
            <w:noProof/>
          </w:rPr>
          <w:fldChar w:fldCharType="end"/>
        </w:r>
      </w:hyperlink>
    </w:p>
    <w:p w14:paraId="70B3E97B" w14:textId="76F24F3A" w:rsidR="00DD4535" w:rsidRDefault="001150AA">
      <w:pPr>
        <w:pStyle w:val="TOC2"/>
        <w:tabs>
          <w:tab w:val="right" w:leader="dot" w:pos="10194"/>
        </w:tabs>
        <w:rPr>
          <w:rFonts w:asciiTheme="minorHAnsi" w:eastAsiaTheme="minorEastAsia" w:hAnsiTheme="minorHAnsi" w:cstheme="minorBidi"/>
          <w:noProof/>
          <w:kern w:val="0"/>
        </w:rPr>
      </w:pPr>
      <w:hyperlink w:anchor="_Toc117853131" w:history="1">
        <w:r w:rsidR="00DD4535" w:rsidRPr="00D9258C">
          <w:rPr>
            <w:rStyle w:val="Hyperlink"/>
            <w:noProof/>
          </w:rPr>
          <w:t>CHAPITRE I. BUREAU DES ELEVES-INGENIEURS</w:t>
        </w:r>
        <w:r w:rsidR="00DD4535">
          <w:rPr>
            <w:noProof/>
          </w:rPr>
          <w:tab/>
        </w:r>
        <w:r w:rsidR="00DD4535">
          <w:rPr>
            <w:noProof/>
          </w:rPr>
          <w:fldChar w:fldCharType="begin"/>
        </w:r>
        <w:r w:rsidR="00DD4535">
          <w:rPr>
            <w:noProof/>
          </w:rPr>
          <w:instrText xml:space="preserve"> PAGEREF _Toc117853131 \h </w:instrText>
        </w:r>
        <w:r w:rsidR="00DD4535">
          <w:rPr>
            <w:noProof/>
          </w:rPr>
        </w:r>
        <w:r w:rsidR="00DD4535">
          <w:rPr>
            <w:noProof/>
          </w:rPr>
          <w:fldChar w:fldCharType="separate"/>
        </w:r>
        <w:r w:rsidR="003B011E">
          <w:rPr>
            <w:noProof/>
          </w:rPr>
          <w:t>18</w:t>
        </w:r>
        <w:r w:rsidR="00DD4535">
          <w:rPr>
            <w:noProof/>
          </w:rPr>
          <w:fldChar w:fldCharType="end"/>
        </w:r>
      </w:hyperlink>
    </w:p>
    <w:p w14:paraId="41111084" w14:textId="63FCC14F" w:rsidR="00DD4535" w:rsidRDefault="001150AA">
      <w:pPr>
        <w:pStyle w:val="TOC3"/>
        <w:tabs>
          <w:tab w:val="right" w:leader="dot" w:pos="10194"/>
        </w:tabs>
        <w:rPr>
          <w:rFonts w:asciiTheme="minorHAnsi" w:eastAsiaTheme="minorEastAsia" w:hAnsiTheme="minorHAnsi" w:cstheme="minorBidi"/>
          <w:noProof/>
          <w:kern w:val="0"/>
        </w:rPr>
      </w:pPr>
      <w:hyperlink w:anchor="_Toc117853132" w:history="1">
        <w:r w:rsidR="00DD4535" w:rsidRPr="00D9258C">
          <w:rPr>
            <w:rStyle w:val="Hyperlink"/>
            <w:noProof/>
          </w:rPr>
          <w:t>Article 26 – Définition du Bureau Des Élèves-ingénieurs</w:t>
        </w:r>
        <w:r w:rsidR="00DD4535">
          <w:rPr>
            <w:noProof/>
          </w:rPr>
          <w:tab/>
        </w:r>
        <w:r w:rsidR="00DD4535">
          <w:rPr>
            <w:noProof/>
          </w:rPr>
          <w:fldChar w:fldCharType="begin"/>
        </w:r>
        <w:r w:rsidR="00DD4535">
          <w:rPr>
            <w:noProof/>
          </w:rPr>
          <w:instrText xml:space="preserve"> PAGEREF _Toc117853132 \h </w:instrText>
        </w:r>
        <w:r w:rsidR="00DD4535">
          <w:rPr>
            <w:noProof/>
          </w:rPr>
        </w:r>
        <w:r w:rsidR="00DD4535">
          <w:rPr>
            <w:noProof/>
          </w:rPr>
          <w:fldChar w:fldCharType="separate"/>
        </w:r>
        <w:r w:rsidR="003B011E">
          <w:rPr>
            <w:noProof/>
          </w:rPr>
          <w:t>18</w:t>
        </w:r>
        <w:r w:rsidR="00DD4535">
          <w:rPr>
            <w:noProof/>
          </w:rPr>
          <w:fldChar w:fldCharType="end"/>
        </w:r>
      </w:hyperlink>
    </w:p>
    <w:p w14:paraId="46B3631B" w14:textId="3C6B67CA" w:rsidR="00DD4535" w:rsidRDefault="001150AA">
      <w:pPr>
        <w:pStyle w:val="TOC3"/>
        <w:tabs>
          <w:tab w:val="right" w:leader="dot" w:pos="10194"/>
        </w:tabs>
        <w:rPr>
          <w:rFonts w:asciiTheme="minorHAnsi" w:eastAsiaTheme="minorEastAsia" w:hAnsiTheme="minorHAnsi" w:cstheme="minorBidi"/>
          <w:noProof/>
          <w:kern w:val="0"/>
        </w:rPr>
      </w:pPr>
      <w:hyperlink w:anchor="_Toc117853133" w:history="1">
        <w:r w:rsidR="00DD4535" w:rsidRPr="00D9258C">
          <w:rPr>
            <w:rStyle w:val="Hyperlink"/>
            <w:noProof/>
          </w:rPr>
          <w:t>Article 27 – Élection du Bureau Des Élèves-ingénieurs</w:t>
        </w:r>
        <w:r w:rsidR="00DD4535">
          <w:rPr>
            <w:noProof/>
          </w:rPr>
          <w:tab/>
        </w:r>
        <w:r w:rsidR="00DD4535">
          <w:rPr>
            <w:noProof/>
          </w:rPr>
          <w:fldChar w:fldCharType="begin"/>
        </w:r>
        <w:r w:rsidR="00DD4535">
          <w:rPr>
            <w:noProof/>
          </w:rPr>
          <w:instrText xml:space="preserve"> PAGEREF _Toc117853133 \h </w:instrText>
        </w:r>
        <w:r w:rsidR="00DD4535">
          <w:rPr>
            <w:noProof/>
          </w:rPr>
        </w:r>
        <w:r w:rsidR="00DD4535">
          <w:rPr>
            <w:noProof/>
          </w:rPr>
          <w:fldChar w:fldCharType="separate"/>
        </w:r>
        <w:r w:rsidR="003B011E">
          <w:rPr>
            <w:noProof/>
          </w:rPr>
          <w:t>18</w:t>
        </w:r>
        <w:r w:rsidR="00DD4535">
          <w:rPr>
            <w:noProof/>
          </w:rPr>
          <w:fldChar w:fldCharType="end"/>
        </w:r>
      </w:hyperlink>
    </w:p>
    <w:p w14:paraId="6AEDE3C3" w14:textId="7650AC03" w:rsidR="00DD4535" w:rsidRDefault="001150AA">
      <w:pPr>
        <w:pStyle w:val="TOC3"/>
        <w:tabs>
          <w:tab w:val="right" w:leader="dot" w:pos="10194"/>
        </w:tabs>
        <w:rPr>
          <w:rFonts w:asciiTheme="minorHAnsi" w:eastAsiaTheme="minorEastAsia" w:hAnsiTheme="minorHAnsi" w:cstheme="minorBidi"/>
          <w:noProof/>
          <w:kern w:val="0"/>
        </w:rPr>
      </w:pPr>
      <w:hyperlink w:anchor="_Toc117853134" w:history="1">
        <w:r w:rsidR="00DD4535" w:rsidRPr="00D9258C">
          <w:rPr>
            <w:rStyle w:val="Hyperlink"/>
            <w:noProof/>
          </w:rPr>
          <w:t>Article 28 – Rôles du Bureau Des Élèves-ingénieurs</w:t>
        </w:r>
        <w:r w:rsidR="00DD4535">
          <w:rPr>
            <w:noProof/>
          </w:rPr>
          <w:tab/>
        </w:r>
        <w:r w:rsidR="00DD4535">
          <w:rPr>
            <w:noProof/>
          </w:rPr>
          <w:fldChar w:fldCharType="begin"/>
        </w:r>
        <w:r w:rsidR="00DD4535">
          <w:rPr>
            <w:noProof/>
          </w:rPr>
          <w:instrText xml:space="preserve"> PAGEREF _Toc117853134 \h </w:instrText>
        </w:r>
        <w:r w:rsidR="00DD4535">
          <w:rPr>
            <w:noProof/>
          </w:rPr>
        </w:r>
        <w:r w:rsidR="00DD4535">
          <w:rPr>
            <w:noProof/>
          </w:rPr>
          <w:fldChar w:fldCharType="separate"/>
        </w:r>
        <w:r w:rsidR="003B011E">
          <w:rPr>
            <w:noProof/>
          </w:rPr>
          <w:t>18</w:t>
        </w:r>
        <w:r w:rsidR="00DD4535">
          <w:rPr>
            <w:noProof/>
          </w:rPr>
          <w:fldChar w:fldCharType="end"/>
        </w:r>
      </w:hyperlink>
    </w:p>
    <w:p w14:paraId="4347B1B1" w14:textId="34D8F395" w:rsidR="00DD4535" w:rsidRDefault="001150AA">
      <w:pPr>
        <w:pStyle w:val="TOC3"/>
        <w:tabs>
          <w:tab w:val="right" w:leader="dot" w:pos="10194"/>
        </w:tabs>
        <w:rPr>
          <w:rFonts w:asciiTheme="minorHAnsi" w:eastAsiaTheme="minorEastAsia" w:hAnsiTheme="minorHAnsi" w:cstheme="minorBidi"/>
          <w:noProof/>
          <w:kern w:val="0"/>
        </w:rPr>
      </w:pPr>
      <w:hyperlink w:anchor="_Toc117853135" w:history="1">
        <w:r w:rsidR="00DD4535" w:rsidRPr="00D9258C">
          <w:rPr>
            <w:rStyle w:val="Hyperlink"/>
            <w:noProof/>
          </w:rPr>
          <w:t>Article 29 – Gestion des Projets, Clubs et Associations</w:t>
        </w:r>
        <w:r w:rsidR="00DD4535">
          <w:rPr>
            <w:noProof/>
          </w:rPr>
          <w:tab/>
        </w:r>
        <w:r w:rsidR="00DD4535">
          <w:rPr>
            <w:noProof/>
          </w:rPr>
          <w:fldChar w:fldCharType="begin"/>
        </w:r>
        <w:r w:rsidR="00DD4535">
          <w:rPr>
            <w:noProof/>
          </w:rPr>
          <w:instrText xml:space="preserve"> PAGEREF _Toc117853135 \h </w:instrText>
        </w:r>
        <w:r w:rsidR="00DD4535">
          <w:rPr>
            <w:noProof/>
          </w:rPr>
        </w:r>
        <w:r w:rsidR="00DD4535">
          <w:rPr>
            <w:noProof/>
          </w:rPr>
          <w:fldChar w:fldCharType="separate"/>
        </w:r>
        <w:r w:rsidR="003B011E">
          <w:rPr>
            <w:noProof/>
          </w:rPr>
          <w:t>18</w:t>
        </w:r>
        <w:r w:rsidR="00DD4535">
          <w:rPr>
            <w:noProof/>
          </w:rPr>
          <w:fldChar w:fldCharType="end"/>
        </w:r>
      </w:hyperlink>
    </w:p>
    <w:p w14:paraId="3078A4E6" w14:textId="25204E62" w:rsidR="00DD4535" w:rsidRDefault="001150AA">
      <w:pPr>
        <w:pStyle w:val="TOC3"/>
        <w:tabs>
          <w:tab w:val="right" w:leader="dot" w:pos="10194"/>
        </w:tabs>
        <w:rPr>
          <w:rFonts w:asciiTheme="minorHAnsi" w:eastAsiaTheme="minorEastAsia" w:hAnsiTheme="minorHAnsi" w:cstheme="minorBidi"/>
          <w:noProof/>
          <w:kern w:val="0"/>
        </w:rPr>
      </w:pPr>
      <w:hyperlink w:anchor="_Toc117853136" w:history="1">
        <w:r w:rsidR="00DD4535" w:rsidRPr="00D9258C">
          <w:rPr>
            <w:rStyle w:val="Hyperlink"/>
            <w:noProof/>
          </w:rPr>
          <w:t>Article 30 – Animer la vie des élèves-ingénieurs et des apprentis</w:t>
        </w:r>
        <w:r w:rsidR="00DD4535">
          <w:rPr>
            <w:noProof/>
          </w:rPr>
          <w:tab/>
        </w:r>
        <w:r w:rsidR="00DD4535">
          <w:rPr>
            <w:noProof/>
          </w:rPr>
          <w:fldChar w:fldCharType="begin"/>
        </w:r>
        <w:r w:rsidR="00DD4535">
          <w:rPr>
            <w:noProof/>
          </w:rPr>
          <w:instrText xml:space="preserve"> PAGEREF _Toc117853136 \h </w:instrText>
        </w:r>
        <w:r w:rsidR="00DD4535">
          <w:rPr>
            <w:noProof/>
          </w:rPr>
        </w:r>
        <w:r w:rsidR="00DD4535">
          <w:rPr>
            <w:noProof/>
          </w:rPr>
          <w:fldChar w:fldCharType="separate"/>
        </w:r>
        <w:r w:rsidR="003B011E">
          <w:rPr>
            <w:noProof/>
          </w:rPr>
          <w:t>19</w:t>
        </w:r>
        <w:r w:rsidR="00DD4535">
          <w:rPr>
            <w:noProof/>
          </w:rPr>
          <w:fldChar w:fldCharType="end"/>
        </w:r>
      </w:hyperlink>
    </w:p>
    <w:p w14:paraId="1F5ADDFA" w14:textId="3762F489" w:rsidR="00DD4535" w:rsidRDefault="001150AA">
      <w:pPr>
        <w:pStyle w:val="TOC3"/>
        <w:tabs>
          <w:tab w:val="right" w:leader="dot" w:pos="10194"/>
        </w:tabs>
        <w:rPr>
          <w:rFonts w:asciiTheme="minorHAnsi" w:eastAsiaTheme="minorEastAsia" w:hAnsiTheme="minorHAnsi" w:cstheme="minorBidi"/>
          <w:noProof/>
          <w:kern w:val="0"/>
        </w:rPr>
      </w:pPr>
      <w:hyperlink w:anchor="_Toc117853137" w:history="1">
        <w:r w:rsidR="00DD4535" w:rsidRPr="00D9258C">
          <w:rPr>
            <w:rStyle w:val="Hyperlink"/>
            <w:noProof/>
          </w:rPr>
          <w:t>Article 31 – Assurer la communication</w:t>
        </w:r>
        <w:r w:rsidR="00DD4535">
          <w:rPr>
            <w:noProof/>
          </w:rPr>
          <w:tab/>
        </w:r>
        <w:r w:rsidR="00DD4535">
          <w:rPr>
            <w:noProof/>
          </w:rPr>
          <w:fldChar w:fldCharType="begin"/>
        </w:r>
        <w:r w:rsidR="00DD4535">
          <w:rPr>
            <w:noProof/>
          </w:rPr>
          <w:instrText xml:space="preserve"> PAGEREF _Toc117853137 \h </w:instrText>
        </w:r>
        <w:r w:rsidR="00DD4535">
          <w:rPr>
            <w:noProof/>
          </w:rPr>
        </w:r>
        <w:r w:rsidR="00DD4535">
          <w:rPr>
            <w:noProof/>
          </w:rPr>
          <w:fldChar w:fldCharType="separate"/>
        </w:r>
        <w:r w:rsidR="003B011E">
          <w:rPr>
            <w:noProof/>
          </w:rPr>
          <w:t>19</w:t>
        </w:r>
        <w:r w:rsidR="00DD4535">
          <w:rPr>
            <w:noProof/>
          </w:rPr>
          <w:fldChar w:fldCharType="end"/>
        </w:r>
      </w:hyperlink>
    </w:p>
    <w:p w14:paraId="7C02922A" w14:textId="002CD29C" w:rsidR="00DD4535" w:rsidRDefault="001150AA">
      <w:pPr>
        <w:pStyle w:val="TOC3"/>
        <w:tabs>
          <w:tab w:val="right" w:leader="dot" w:pos="10194"/>
        </w:tabs>
        <w:rPr>
          <w:rFonts w:asciiTheme="minorHAnsi" w:eastAsiaTheme="minorEastAsia" w:hAnsiTheme="minorHAnsi" w:cstheme="minorBidi"/>
          <w:noProof/>
          <w:kern w:val="0"/>
        </w:rPr>
      </w:pPr>
      <w:hyperlink w:anchor="_Toc117853138" w:history="1">
        <w:r w:rsidR="00DD4535" w:rsidRPr="00D9258C">
          <w:rPr>
            <w:rStyle w:val="Hyperlink"/>
            <w:noProof/>
          </w:rPr>
          <w:t>Article 32 – Interface avec la Direction de l'École</w:t>
        </w:r>
        <w:r w:rsidR="00DD4535">
          <w:rPr>
            <w:noProof/>
          </w:rPr>
          <w:tab/>
        </w:r>
        <w:r w:rsidR="00DD4535">
          <w:rPr>
            <w:noProof/>
          </w:rPr>
          <w:fldChar w:fldCharType="begin"/>
        </w:r>
        <w:r w:rsidR="00DD4535">
          <w:rPr>
            <w:noProof/>
          </w:rPr>
          <w:instrText xml:space="preserve"> PAGEREF _Toc117853138 \h </w:instrText>
        </w:r>
        <w:r w:rsidR="00DD4535">
          <w:rPr>
            <w:noProof/>
          </w:rPr>
        </w:r>
        <w:r w:rsidR="00DD4535">
          <w:rPr>
            <w:noProof/>
          </w:rPr>
          <w:fldChar w:fldCharType="separate"/>
        </w:r>
        <w:r w:rsidR="003B011E">
          <w:rPr>
            <w:noProof/>
          </w:rPr>
          <w:t>19</w:t>
        </w:r>
        <w:r w:rsidR="00DD4535">
          <w:rPr>
            <w:noProof/>
          </w:rPr>
          <w:fldChar w:fldCharType="end"/>
        </w:r>
      </w:hyperlink>
    </w:p>
    <w:p w14:paraId="09AE4701" w14:textId="38723FB9" w:rsidR="00DD4535" w:rsidRDefault="001150AA">
      <w:pPr>
        <w:pStyle w:val="TOC2"/>
        <w:tabs>
          <w:tab w:val="right" w:leader="dot" w:pos="10194"/>
        </w:tabs>
        <w:rPr>
          <w:rFonts w:asciiTheme="minorHAnsi" w:eastAsiaTheme="minorEastAsia" w:hAnsiTheme="minorHAnsi" w:cstheme="minorBidi"/>
          <w:noProof/>
          <w:kern w:val="0"/>
        </w:rPr>
      </w:pPr>
      <w:hyperlink w:anchor="_Toc117853139" w:history="1">
        <w:r w:rsidR="00DD4535" w:rsidRPr="00D9258C">
          <w:rPr>
            <w:rStyle w:val="Hyperlink"/>
            <w:noProof/>
          </w:rPr>
          <w:t>CHAPITRE II. DELEGUE DE PROMOTION</w:t>
        </w:r>
        <w:r w:rsidR="00DD4535">
          <w:rPr>
            <w:noProof/>
          </w:rPr>
          <w:tab/>
        </w:r>
        <w:r w:rsidR="00DD4535">
          <w:rPr>
            <w:noProof/>
          </w:rPr>
          <w:fldChar w:fldCharType="begin"/>
        </w:r>
        <w:r w:rsidR="00DD4535">
          <w:rPr>
            <w:noProof/>
          </w:rPr>
          <w:instrText xml:space="preserve"> PAGEREF _Toc117853139 \h </w:instrText>
        </w:r>
        <w:r w:rsidR="00DD4535">
          <w:rPr>
            <w:noProof/>
          </w:rPr>
        </w:r>
        <w:r w:rsidR="00DD4535">
          <w:rPr>
            <w:noProof/>
          </w:rPr>
          <w:fldChar w:fldCharType="separate"/>
        </w:r>
        <w:r w:rsidR="003B011E">
          <w:rPr>
            <w:noProof/>
          </w:rPr>
          <w:t>19</w:t>
        </w:r>
        <w:r w:rsidR="00DD4535">
          <w:rPr>
            <w:noProof/>
          </w:rPr>
          <w:fldChar w:fldCharType="end"/>
        </w:r>
      </w:hyperlink>
    </w:p>
    <w:p w14:paraId="7DE69AA5" w14:textId="28E8C6A3" w:rsidR="00DD4535" w:rsidRDefault="001150AA">
      <w:pPr>
        <w:pStyle w:val="TOC3"/>
        <w:tabs>
          <w:tab w:val="right" w:leader="dot" w:pos="10194"/>
        </w:tabs>
        <w:rPr>
          <w:rFonts w:asciiTheme="minorHAnsi" w:eastAsiaTheme="minorEastAsia" w:hAnsiTheme="minorHAnsi" w:cstheme="minorBidi"/>
          <w:noProof/>
          <w:kern w:val="0"/>
        </w:rPr>
      </w:pPr>
      <w:hyperlink w:anchor="_Toc117853140" w:history="1">
        <w:r w:rsidR="00DD4535" w:rsidRPr="00D9258C">
          <w:rPr>
            <w:rStyle w:val="Hyperlink"/>
            <w:noProof/>
          </w:rPr>
          <w:t>Article 33 – Ses fonctions</w:t>
        </w:r>
        <w:r w:rsidR="00DD4535">
          <w:rPr>
            <w:noProof/>
          </w:rPr>
          <w:tab/>
        </w:r>
        <w:r w:rsidR="00DD4535">
          <w:rPr>
            <w:noProof/>
          </w:rPr>
          <w:fldChar w:fldCharType="begin"/>
        </w:r>
        <w:r w:rsidR="00DD4535">
          <w:rPr>
            <w:noProof/>
          </w:rPr>
          <w:instrText xml:space="preserve"> PAGEREF _Toc117853140 \h </w:instrText>
        </w:r>
        <w:r w:rsidR="00DD4535">
          <w:rPr>
            <w:noProof/>
          </w:rPr>
        </w:r>
        <w:r w:rsidR="00DD4535">
          <w:rPr>
            <w:noProof/>
          </w:rPr>
          <w:fldChar w:fldCharType="separate"/>
        </w:r>
        <w:r w:rsidR="003B011E">
          <w:rPr>
            <w:noProof/>
          </w:rPr>
          <w:t>20</w:t>
        </w:r>
        <w:r w:rsidR="00DD4535">
          <w:rPr>
            <w:noProof/>
          </w:rPr>
          <w:fldChar w:fldCharType="end"/>
        </w:r>
      </w:hyperlink>
    </w:p>
    <w:p w14:paraId="12C7AF5E" w14:textId="31EA3935" w:rsidR="00DD4535" w:rsidRDefault="001150AA">
      <w:pPr>
        <w:pStyle w:val="TOC3"/>
        <w:tabs>
          <w:tab w:val="right" w:leader="dot" w:pos="10194"/>
        </w:tabs>
        <w:rPr>
          <w:rFonts w:asciiTheme="minorHAnsi" w:eastAsiaTheme="minorEastAsia" w:hAnsiTheme="minorHAnsi" w:cstheme="minorBidi"/>
          <w:noProof/>
          <w:kern w:val="0"/>
        </w:rPr>
      </w:pPr>
      <w:hyperlink w:anchor="_Toc117853141" w:history="1">
        <w:r w:rsidR="00DD4535" w:rsidRPr="00D9258C">
          <w:rPr>
            <w:rStyle w:val="Hyperlink"/>
            <w:noProof/>
          </w:rPr>
          <w:t>Article 34 – Porte-parole de la promotion</w:t>
        </w:r>
        <w:r w:rsidR="00DD4535">
          <w:rPr>
            <w:noProof/>
          </w:rPr>
          <w:tab/>
        </w:r>
        <w:r w:rsidR="00DD4535">
          <w:rPr>
            <w:noProof/>
          </w:rPr>
          <w:fldChar w:fldCharType="begin"/>
        </w:r>
        <w:r w:rsidR="00DD4535">
          <w:rPr>
            <w:noProof/>
          </w:rPr>
          <w:instrText xml:space="preserve"> PAGEREF _Toc117853141 \h </w:instrText>
        </w:r>
        <w:r w:rsidR="00DD4535">
          <w:rPr>
            <w:noProof/>
          </w:rPr>
        </w:r>
        <w:r w:rsidR="00DD4535">
          <w:rPr>
            <w:noProof/>
          </w:rPr>
          <w:fldChar w:fldCharType="separate"/>
        </w:r>
        <w:r w:rsidR="003B011E">
          <w:rPr>
            <w:noProof/>
          </w:rPr>
          <w:t>20</w:t>
        </w:r>
        <w:r w:rsidR="00DD4535">
          <w:rPr>
            <w:noProof/>
          </w:rPr>
          <w:fldChar w:fldCharType="end"/>
        </w:r>
      </w:hyperlink>
    </w:p>
    <w:p w14:paraId="119F73B5" w14:textId="2CA79FCA" w:rsidR="00DD4535" w:rsidRDefault="001150AA">
      <w:pPr>
        <w:pStyle w:val="TOC2"/>
        <w:tabs>
          <w:tab w:val="right" w:leader="dot" w:pos="10194"/>
        </w:tabs>
        <w:rPr>
          <w:rFonts w:asciiTheme="minorHAnsi" w:eastAsiaTheme="minorEastAsia" w:hAnsiTheme="minorHAnsi" w:cstheme="minorBidi"/>
          <w:noProof/>
          <w:kern w:val="0"/>
        </w:rPr>
      </w:pPr>
      <w:hyperlink w:anchor="_Toc117853142" w:history="1">
        <w:r w:rsidR="00DD4535" w:rsidRPr="00D9258C">
          <w:rPr>
            <w:rStyle w:val="Hyperlink"/>
            <w:noProof/>
          </w:rPr>
          <w:t>CHAPITRE III. REPRESENTATIVITE A L’EXTERIEUR DE L’EIL Côte d’Opale</w:t>
        </w:r>
        <w:r w:rsidR="00DD4535">
          <w:rPr>
            <w:noProof/>
          </w:rPr>
          <w:tab/>
        </w:r>
        <w:r w:rsidR="00DD4535">
          <w:rPr>
            <w:noProof/>
          </w:rPr>
          <w:fldChar w:fldCharType="begin"/>
        </w:r>
        <w:r w:rsidR="00DD4535">
          <w:rPr>
            <w:noProof/>
          </w:rPr>
          <w:instrText xml:space="preserve"> PAGEREF _Toc117853142 \h </w:instrText>
        </w:r>
        <w:r w:rsidR="00DD4535">
          <w:rPr>
            <w:noProof/>
          </w:rPr>
        </w:r>
        <w:r w:rsidR="00DD4535">
          <w:rPr>
            <w:noProof/>
          </w:rPr>
          <w:fldChar w:fldCharType="separate"/>
        </w:r>
        <w:r w:rsidR="003B011E">
          <w:rPr>
            <w:noProof/>
          </w:rPr>
          <w:t>20</w:t>
        </w:r>
        <w:r w:rsidR="00DD4535">
          <w:rPr>
            <w:noProof/>
          </w:rPr>
          <w:fldChar w:fldCharType="end"/>
        </w:r>
      </w:hyperlink>
    </w:p>
    <w:p w14:paraId="2D268FF7" w14:textId="4CA13832" w:rsidR="00DD4535" w:rsidRDefault="001150AA">
      <w:pPr>
        <w:pStyle w:val="TOC3"/>
        <w:tabs>
          <w:tab w:val="right" w:leader="dot" w:pos="10194"/>
        </w:tabs>
        <w:rPr>
          <w:rFonts w:asciiTheme="minorHAnsi" w:eastAsiaTheme="minorEastAsia" w:hAnsiTheme="minorHAnsi" w:cstheme="minorBidi"/>
          <w:noProof/>
          <w:kern w:val="0"/>
        </w:rPr>
      </w:pPr>
      <w:hyperlink w:anchor="_Toc117853143" w:history="1">
        <w:r w:rsidR="00DD4535" w:rsidRPr="00D9258C">
          <w:rPr>
            <w:rStyle w:val="Hyperlink"/>
            <w:noProof/>
          </w:rPr>
          <w:t>Article 35 – Ordre de mission</w:t>
        </w:r>
        <w:r w:rsidR="00DD4535">
          <w:rPr>
            <w:noProof/>
          </w:rPr>
          <w:tab/>
        </w:r>
        <w:r w:rsidR="00DD4535">
          <w:rPr>
            <w:noProof/>
          </w:rPr>
          <w:fldChar w:fldCharType="begin"/>
        </w:r>
        <w:r w:rsidR="00DD4535">
          <w:rPr>
            <w:noProof/>
          </w:rPr>
          <w:instrText xml:space="preserve"> PAGEREF _Toc117853143 \h </w:instrText>
        </w:r>
        <w:r w:rsidR="00DD4535">
          <w:rPr>
            <w:noProof/>
          </w:rPr>
        </w:r>
        <w:r w:rsidR="00DD4535">
          <w:rPr>
            <w:noProof/>
          </w:rPr>
          <w:fldChar w:fldCharType="separate"/>
        </w:r>
        <w:r w:rsidR="003B011E">
          <w:rPr>
            <w:noProof/>
          </w:rPr>
          <w:t>20</w:t>
        </w:r>
        <w:r w:rsidR="00DD4535">
          <w:rPr>
            <w:noProof/>
          </w:rPr>
          <w:fldChar w:fldCharType="end"/>
        </w:r>
      </w:hyperlink>
    </w:p>
    <w:p w14:paraId="3B6DCCD3" w14:textId="7239A7D5" w:rsidR="00DD4535" w:rsidRDefault="001150AA">
      <w:pPr>
        <w:pStyle w:val="TOC3"/>
        <w:tabs>
          <w:tab w:val="right" w:leader="dot" w:pos="10194"/>
        </w:tabs>
        <w:rPr>
          <w:rFonts w:asciiTheme="minorHAnsi" w:eastAsiaTheme="minorEastAsia" w:hAnsiTheme="minorHAnsi" w:cstheme="minorBidi"/>
          <w:noProof/>
          <w:kern w:val="0"/>
        </w:rPr>
      </w:pPr>
      <w:hyperlink w:anchor="_Toc117853144" w:history="1">
        <w:r w:rsidR="00DD4535" w:rsidRPr="00D9258C">
          <w:rPr>
            <w:rStyle w:val="Hyperlink"/>
            <w:noProof/>
          </w:rPr>
          <w:t>Article 36 – Frais de mission</w:t>
        </w:r>
        <w:r w:rsidR="00DD4535">
          <w:rPr>
            <w:noProof/>
          </w:rPr>
          <w:tab/>
        </w:r>
        <w:r w:rsidR="00DD4535">
          <w:rPr>
            <w:noProof/>
          </w:rPr>
          <w:fldChar w:fldCharType="begin"/>
        </w:r>
        <w:r w:rsidR="00DD4535">
          <w:rPr>
            <w:noProof/>
          </w:rPr>
          <w:instrText xml:space="preserve"> PAGEREF _Toc117853144 \h </w:instrText>
        </w:r>
        <w:r w:rsidR="00DD4535">
          <w:rPr>
            <w:noProof/>
          </w:rPr>
        </w:r>
        <w:r w:rsidR="00DD4535">
          <w:rPr>
            <w:noProof/>
          </w:rPr>
          <w:fldChar w:fldCharType="separate"/>
        </w:r>
        <w:r w:rsidR="003B011E">
          <w:rPr>
            <w:noProof/>
          </w:rPr>
          <w:t>20</w:t>
        </w:r>
        <w:r w:rsidR="00DD4535">
          <w:rPr>
            <w:noProof/>
          </w:rPr>
          <w:fldChar w:fldCharType="end"/>
        </w:r>
      </w:hyperlink>
    </w:p>
    <w:p w14:paraId="7E57892C" w14:textId="79877641" w:rsidR="00DD4535" w:rsidRDefault="001150AA">
      <w:pPr>
        <w:pStyle w:val="TOC3"/>
        <w:tabs>
          <w:tab w:val="right" w:leader="dot" w:pos="10194"/>
        </w:tabs>
        <w:rPr>
          <w:rFonts w:asciiTheme="minorHAnsi" w:eastAsiaTheme="minorEastAsia" w:hAnsiTheme="minorHAnsi" w:cstheme="minorBidi"/>
          <w:noProof/>
          <w:kern w:val="0"/>
        </w:rPr>
      </w:pPr>
      <w:hyperlink w:anchor="_Toc117853145" w:history="1">
        <w:r w:rsidR="00DD4535" w:rsidRPr="00D9258C">
          <w:rPr>
            <w:rStyle w:val="Hyperlink"/>
            <w:noProof/>
          </w:rPr>
          <w:t>Article 37 – Utilisation de véhicules</w:t>
        </w:r>
        <w:r w:rsidR="00DD4535">
          <w:rPr>
            <w:noProof/>
          </w:rPr>
          <w:tab/>
        </w:r>
        <w:r w:rsidR="00DD4535">
          <w:rPr>
            <w:noProof/>
          </w:rPr>
          <w:fldChar w:fldCharType="begin"/>
        </w:r>
        <w:r w:rsidR="00DD4535">
          <w:rPr>
            <w:noProof/>
          </w:rPr>
          <w:instrText xml:space="preserve"> PAGEREF _Toc117853145 \h </w:instrText>
        </w:r>
        <w:r w:rsidR="00DD4535">
          <w:rPr>
            <w:noProof/>
          </w:rPr>
        </w:r>
        <w:r w:rsidR="00DD4535">
          <w:rPr>
            <w:noProof/>
          </w:rPr>
          <w:fldChar w:fldCharType="separate"/>
        </w:r>
        <w:r w:rsidR="003B011E">
          <w:rPr>
            <w:noProof/>
          </w:rPr>
          <w:t>20</w:t>
        </w:r>
        <w:r w:rsidR="00DD4535">
          <w:rPr>
            <w:noProof/>
          </w:rPr>
          <w:fldChar w:fldCharType="end"/>
        </w:r>
      </w:hyperlink>
    </w:p>
    <w:p w14:paraId="7F366AF8" w14:textId="4AC28991" w:rsidR="00DD4535" w:rsidRDefault="001150AA">
      <w:pPr>
        <w:pStyle w:val="TOC3"/>
        <w:tabs>
          <w:tab w:val="right" w:leader="dot" w:pos="10194"/>
        </w:tabs>
        <w:rPr>
          <w:rFonts w:asciiTheme="minorHAnsi" w:eastAsiaTheme="minorEastAsia" w:hAnsiTheme="minorHAnsi" w:cstheme="minorBidi"/>
          <w:noProof/>
          <w:kern w:val="0"/>
        </w:rPr>
      </w:pPr>
      <w:hyperlink w:anchor="_Toc117853146" w:history="1">
        <w:r w:rsidR="00DD4535" w:rsidRPr="00D9258C">
          <w:rPr>
            <w:rStyle w:val="Hyperlink"/>
            <w:noProof/>
          </w:rPr>
          <w:t>Article 38 – Règlement pour les déplacements</w:t>
        </w:r>
        <w:r w:rsidR="00DD4535">
          <w:rPr>
            <w:noProof/>
          </w:rPr>
          <w:tab/>
        </w:r>
        <w:r w:rsidR="00DD4535">
          <w:rPr>
            <w:noProof/>
          </w:rPr>
          <w:fldChar w:fldCharType="begin"/>
        </w:r>
        <w:r w:rsidR="00DD4535">
          <w:rPr>
            <w:noProof/>
          </w:rPr>
          <w:instrText xml:space="preserve"> PAGEREF _Toc117853146 \h </w:instrText>
        </w:r>
        <w:r w:rsidR="00DD4535">
          <w:rPr>
            <w:noProof/>
          </w:rPr>
        </w:r>
        <w:r w:rsidR="00DD4535">
          <w:rPr>
            <w:noProof/>
          </w:rPr>
          <w:fldChar w:fldCharType="separate"/>
        </w:r>
        <w:r w:rsidR="003B011E">
          <w:rPr>
            <w:noProof/>
          </w:rPr>
          <w:t>21</w:t>
        </w:r>
        <w:r w:rsidR="00DD4535">
          <w:rPr>
            <w:noProof/>
          </w:rPr>
          <w:fldChar w:fldCharType="end"/>
        </w:r>
      </w:hyperlink>
    </w:p>
    <w:p w14:paraId="65B2B463" w14:textId="1FF5A0DD" w:rsidR="00DD4535" w:rsidRDefault="001150AA">
      <w:pPr>
        <w:pStyle w:val="TOC2"/>
        <w:tabs>
          <w:tab w:val="right" w:leader="dot" w:pos="10194"/>
        </w:tabs>
        <w:rPr>
          <w:rFonts w:asciiTheme="minorHAnsi" w:eastAsiaTheme="minorEastAsia" w:hAnsiTheme="minorHAnsi" w:cstheme="minorBidi"/>
          <w:noProof/>
          <w:kern w:val="0"/>
        </w:rPr>
      </w:pPr>
      <w:hyperlink w:anchor="_Toc117853147" w:history="1">
        <w:r w:rsidR="00DD4535" w:rsidRPr="00D9258C">
          <w:rPr>
            <w:rStyle w:val="Hyperlink"/>
            <w:noProof/>
          </w:rPr>
          <w:t>CHAPITRE IV. JOURNEE « PORTES OUVERTES » DE L’ÉCOLE</w:t>
        </w:r>
        <w:r w:rsidR="00DD4535">
          <w:rPr>
            <w:noProof/>
          </w:rPr>
          <w:tab/>
        </w:r>
        <w:r w:rsidR="00DD4535">
          <w:rPr>
            <w:noProof/>
          </w:rPr>
          <w:fldChar w:fldCharType="begin"/>
        </w:r>
        <w:r w:rsidR="00DD4535">
          <w:rPr>
            <w:noProof/>
          </w:rPr>
          <w:instrText xml:space="preserve"> PAGEREF _Toc117853147 \h </w:instrText>
        </w:r>
        <w:r w:rsidR="00DD4535">
          <w:rPr>
            <w:noProof/>
          </w:rPr>
        </w:r>
        <w:r w:rsidR="00DD4535">
          <w:rPr>
            <w:noProof/>
          </w:rPr>
          <w:fldChar w:fldCharType="separate"/>
        </w:r>
        <w:r w:rsidR="003B011E">
          <w:rPr>
            <w:noProof/>
          </w:rPr>
          <w:t>21</w:t>
        </w:r>
        <w:r w:rsidR="00DD4535">
          <w:rPr>
            <w:noProof/>
          </w:rPr>
          <w:fldChar w:fldCharType="end"/>
        </w:r>
      </w:hyperlink>
    </w:p>
    <w:p w14:paraId="13BF2364" w14:textId="1795EE97" w:rsidR="00DD4535" w:rsidRDefault="001150AA">
      <w:pPr>
        <w:pStyle w:val="TOC1"/>
        <w:tabs>
          <w:tab w:val="right" w:leader="dot" w:pos="10194"/>
        </w:tabs>
        <w:rPr>
          <w:rFonts w:asciiTheme="minorHAnsi" w:eastAsiaTheme="minorEastAsia" w:hAnsiTheme="minorHAnsi" w:cstheme="minorBidi"/>
          <w:noProof/>
          <w:kern w:val="0"/>
        </w:rPr>
      </w:pPr>
      <w:hyperlink w:anchor="_Toc117853148" w:history="1">
        <w:r w:rsidR="00DD4535" w:rsidRPr="00D9258C">
          <w:rPr>
            <w:rStyle w:val="Hyperlink"/>
            <w:noProof/>
          </w:rPr>
          <w:t xml:space="preserve">TITRE </w:t>
        </w:r>
        <w:r w:rsidR="00E8280D">
          <w:rPr>
            <w:rStyle w:val="Hyperlink"/>
            <w:noProof/>
          </w:rPr>
          <w:t>I</w:t>
        </w:r>
        <w:r w:rsidR="00DD4535" w:rsidRPr="00D9258C">
          <w:rPr>
            <w:rStyle w:val="Hyperlink"/>
            <w:noProof/>
          </w:rPr>
          <w:t>V. DEROULEMENT DES ETUDES et evaluations</w:t>
        </w:r>
        <w:r w:rsidR="00DD4535">
          <w:rPr>
            <w:noProof/>
          </w:rPr>
          <w:tab/>
        </w:r>
        <w:r w:rsidR="00DD4535">
          <w:rPr>
            <w:noProof/>
          </w:rPr>
          <w:fldChar w:fldCharType="begin"/>
        </w:r>
        <w:r w:rsidR="00DD4535">
          <w:rPr>
            <w:noProof/>
          </w:rPr>
          <w:instrText xml:space="preserve"> PAGEREF _Toc117853148 \h </w:instrText>
        </w:r>
        <w:r w:rsidR="00DD4535">
          <w:rPr>
            <w:noProof/>
          </w:rPr>
        </w:r>
        <w:r w:rsidR="00DD4535">
          <w:rPr>
            <w:noProof/>
          </w:rPr>
          <w:fldChar w:fldCharType="separate"/>
        </w:r>
        <w:r w:rsidR="003B011E">
          <w:rPr>
            <w:noProof/>
          </w:rPr>
          <w:t>22</w:t>
        </w:r>
        <w:r w:rsidR="00DD4535">
          <w:rPr>
            <w:noProof/>
          </w:rPr>
          <w:fldChar w:fldCharType="end"/>
        </w:r>
      </w:hyperlink>
    </w:p>
    <w:p w14:paraId="26BD7C9C" w14:textId="0024EA67" w:rsidR="00DD4535" w:rsidRDefault="001150AA">
      <w:pPr>
        <w:pStyle w:val="TOC2"/>
        <w:tabs>
          <w:tab w:val="right" w:leader="dot" w:pos="10194"/>
        </w:tabs>
        <w:rPr>
          <w:rFonts w:asciiTheme="minorHAnsi" w:eastAsiaTheme="minorEastAsia" w:hAnsiTheme="minorHAnsi" w:cstheme="minorBidi"/>
          <w:noProof/>
          <w:kern w:val="0"/>
        </w:rPr>
      </w:pPr>
      <w:hyperlink w:anchor="_Toc117853149" w:history="1">
        <w:r w:rsidR="00DD4535" w:rsidRPr="00D9258C">
          <w:rPr>
            <w:rStyle w:val="Hyperlink"/>
            <w:noProof/>
          </w:rPr>
          <w:t>CHAPITRE I. DEROULEMENT DES ETUDES</w:t>
        </w:r>
        <w:r w:rsidR="00DD4535">
          <w:rPr>
            <w:noProof/>
          </w:rPr>
          <w:tab/>
        </w:r>
        <w:r w:rsidR="00DD4535">
          <w:rPr>
            <w:noProof/>
          </w:rPr>
          <w:fldChar w:fldCharType="begin"/>
        </w:r>
        <w:r w:rsidR="00DD4535">
          <w:rPr>
            <w:noProof/>
          </w:rPr>
          <w:instrText xml:space="preserve"> PAGEREF _Toc117853149 \h </w:instrText>
        </w:r>
        <w:r w:rsidR="00DD4535">
          <w:rPr>
            <w:noProof/>
          </w:rPr>
        </w:r>
        <w:r w:rsidR="00DD4535">
          <w:rPr>
            <w:noProof/>
          </w:rPr>
          <w:fldChar w:fldCharType="separate"/>
        </w:r>
        <w:r w:rsidR="003B011E">
          <w:rPr>
            <w:noProof/>
          </w:rPr>
          <w:t>22</w:t>
        </w:r>
        <w:r w:rsidR="00DD4535">
          <w:rPr>
            <w:noProof/>
          </w:rPr>
          <w:fldChar w:fldCharType="end"/>
        </w:r>
      </w:hyperlink>
    </w:p>
    <w:p w14:paraId="4E6238E0" w14:textId="16EBE2F4" w:rsidR="00DD4535" w:rsidRDefault="001150AA">
      <w:pPr>
        <w:pStyle w:val="TOC3"/>
        <w:tabs>
          <w:tab w:val="right" w:leader="dot" w:pos="10194"/>
        </w:tabs>
        <w:rPr>
          <w:rFonts w:asciiTheme="minorHAnsi" w:eastAsiaTheme="minorEastAsia" w:hAnsiTheme="minorHAnsi" w:cstheme="minorBidi"/>
          <w:noProof/>
          <w:kern w:val="0"/>
        </w:rPr>
      </w:pPr>
      <w:hyperlink w:anchor="_Toc117853150" w:history="1">
        <w:r w:rsidR="00DD4535" w:rsidRPr="00D9258C">
          <w:rPr>
            <w:rStyle w:val="Hyperlink"/>
            <w:noProof/>
          </w:rPr>
          <w:t>Article 39 – Assiduité aux cours</w:t>
        </w:r>
        <w:r w:rsidR="00DD4535">
          <w:rPr>
            <w:noProof/>
          </w:rPr>
          <w:tab/>
        </w:r>
        <w:r w:rsidR="00DD4535">
          <w:rPr>
            <w:noProof/>
          </w:rPr>
          <w:fldChar w:fldCharType="begin"/>
        </w:r>
        <w:r w:rsidR="00DD4535">
          <w:rPr>
            <w:noProof/>
          </w:rPr>
          <w:instrText xml:space="preserve"> PAGEREF _Toc117853150 \h </w:instrText>
        </w:r>
        <w:r w:rsidR="00DD4535">
          <w:rPr>
            <w:noProof/>
          </w:rPr>
        </w:r>
        <w:r w:rsidR="00DD4535">
          <w:rPr>
            <w:noProof/>
          </w:rPr>
          <w:fldChar w:fldCharType="separate"/>
        </w:r>
        <w:r w:rsidR="003B011E">
          <w:rPr>
            <w:noProof/>
          </w:rPr>
          <w:t>22</w:t>
        </w:r>
        <w:r w:rsidR="00DD4535">
          <w:rPr>
            <w:noProof/>
          </w:rPr>
          <w:fldChar w:fldCharType="end"/>
        </w:r>
      </w:hyperlink>
    </w:p>
    <w:p w14:paraId="292CB8CD" w14:textId="0E150279" w:rsidR="00DD4535" w:rsidRDefault="001150AA">
      <w:pPr>
        <w:pStyle w:val="TOC3"/>
        <w:tabs>
          <w:tab w:val="right" w:leader="dot" w:pos="10194"/>
        </w:tabs>
        <w:rPr>
          <w:rFonts w:asciiTheme="minorHAnsi" w:eastAsiaTheme="minorEastAsia" w:hAnsiTheme="minorHAnsi" w:cstheme="minorBidi"/>
          <w:noProof/>
          <w:kern w:val="0"/>
        </w:rPr>
      </w:pPr>
      <w:hyperlink w:anchor="_Toc117853151" w:history="1">
        <w:r w:rsidR="00DD4535" w:rsidRPr="00D9258C">
          <w:rPr>
            <w:rStyle w:val="Hyperlink"/>
            <w:noProof/>
          </w:rPr>
          <w:t>Article 40 – Absence</w:t>
        </w:r>
        <w:r w:rsidR="00DD4535" w:rsidRPr="00D9258C">
          <w:rPr>
            <w:rStyle w:val="Hyperlink"/>
            <w:noProof/>
          </w:rPr>
          <w:t>s</w:t>
        </w:r>
        <w:r w:rsidR="00DD4535">
          <w:rPr>
            <w:noProof/>
          </w:rPr>
          <w:tab/>
        </w:r>
        <w:r w:rsidR="00DD4535">
          <w:rPr>
            <w:noProof/>
          </w:rPr>
          <w:fldChar w:fldCharType="begin"/>
        </w:r>
        <w:r w:rsidR="00DD4535">
          <w:rPr>
            <w:noProof/>
          </w:rPr>
          <w:instrText xml:space="preserve"> PAGEREF _Toc117853151 \h </w:instrText>
        </w:r>
        <w:r w:rsidR="00DD4535">
          <w:rPr>
            <w:noProof/>
          </w:rPr>
        </w:r>
        <w:r w:rsidR="00DD4535">
          <w:rPr>
            <w:noProof/>
          </w:rPr>
          <w:fldChar w:fldCharType="separate"/>
        </w:r>
        <w:r w:rsidR="003B011E">
          <w:rPr>
            <w:noProof/>
          </w:rPr>
          <w:t>22</w:t>
        </w:r>
        <w:r w:rsidR="00DD4535">
          <w:rPr>
            <w:noProof/>
          </w:rPr>
          <w:fldChar w:fldCharType="end"/>
        </w:r>
      </w:hyperlink>
    </w:p>
    <w:p w14:paraId="33BA58A1" w14:textId="172F6F47" w:rsidR="00DD4535" w:rsidRDefault="001150AA">
      <w:pPr>
        <w:pStyle w:val="TOC3"/>
        <w:tabs>
          <w:tab w:val="right" w:leader="dot" w:pos="10194"/>
        </w:tabs>
        <w:rPr>
          <w:rFonts w:asciiTheme="minorHAnsi" w:eastAsiaTheme="minorEastAsia" w:hAnsiTheme="minorHAnsi" w:cstheme="minorBidi"/>
          <w:noProof/>
          <w:kern w:val="0"/>
        </w:rPr>
      </w:pPr>
      <w:hyperlink w:anchor="_Toc117853152" w:history="1">
        <w:r w:rsidR="00DD4535" w:rsidRPr="00D9258C">
          <w:rPr>
            <w:rStyle w:val="Hyperlink"/>
            <w:noProof/>
          </w:rPr>
          <w:t>Article 41 – Congé d’études</w:t>
        </w:r>
        <w:r w:rsidR="00DD4535">
          <w:rPr>
            <w:noProof/>
          </w:rPr>
          <w:tab/>
        </w:r>
        <w:r w:rsidR="00DD4535">
          <w:rPr>
            <w:noProof/>
          </w:rPr>
          <w:fldChar w:fldCharType="begin"/>
        </w:r>
        <w:r w:rsidR="00DD4535">
          <w:rPr>
            <w:noProof/>
          </w:rPr>
          <w:instrText xml:space="preserve"> PAGEREF _Toc117853152 \h </w:instrText>
        </w:r>
        <w:r w:rsidR="00DD4535">
          <w:rPr>
            <w:noProof/>
          </w:rPr>
        </w:r>
        <w:r w:rsidR="00DD4535">
          <w:rPr>
            <w:noProof/>
          </w:rPr>
          <w:fldChar w:fldCharType="separate"/>
        </w:r>
        <w:r w:rsidR="003B011E">
          <w:rPr>
            <w:noProof/>
          </w:rPr>
          <w:t>23</w:t>
        </w:r>
        <w:r w:rsidR="00DD4535">
          <w:rPr>
            <w:noProof/>
          </w:rPr>
          <w:fldChar w:fldCharType="end"/>
        </w:r>
      </w:hyperlink>
    </w:p>
    <w:p w14:paraId="0EE6EF42" w14:textId="72E3B3CA" w:rsidR="00DD4535" w:rsidRDefault="001150AA">
      <w:pPr>
        <w:pStyle w:val="TOC2"/>
        <w:tabs>
          <w:tab w:val="right" w:leader="dot" w:pos="10194"/>
        </w:tabs>
        <w:rPr>
          <w:rFonts w:asciiTheme="minorHAnsi" w:eastAsiaTheme="minorEastAsia" w:hAnsiTheme="minorHAnsi" w:cstheme="minorBidi"/>
          <w:noProof/>
          <w:kern w:val="0"/>
        </w:rPr>
      </w:pPr>
      <w:hyperlink w:anchor="_Toc117853153" w:history="1">
        <w:r w:rsidR="00DD4535" w:rsidRPr="00D9258C">
          <w:rPr>
            <w:rStyle w:val="Hyperlink"/>
            <w:noProof/>
          </w:rPr>
          <w:t>CHAPITRE II. EVALUATIONS</w:t>
        </w:r>
        <w:r w:rsidR="00DD4535">
          <w:rPr>
            <w:noProof/>
          </w:rPr>
          <w:tab/>
        </w:r>
        <w:r w:rsidR="00DD4535">
          <w:rPr>
            <w:noProof/>
          </w:rPr>
          <w:fldChar w:fldCharType="begin"/>
        </w:r>
        <w:r w:rsidR="00DD4535">
          <w:rPr>
            <w:noProof/>
          </w:rPr>
          <w:instrText xml:space="preserve"> PAGEREF _Toc117853153 \h </w:instrText>
        </w:r>
        <w:r w:rsidR="00DD4535">
          <w:rPr>
            <w:noProof/>
          </w:rPr>
        </w:r>
        <w:r w:rsidR="00DD4535">
          <w:rPr>
            <w:noProof/>
          </w:rPr>
          <w:fldChar w:fldCharType="separate"/>
        </w:r>
        <w:r w:rsidR="003B011E">
          <w:rPr>
            <w:noProof/>
          </w:rPr>
          <w:t>23</w:t>
        </w:r>
        <w:r w:rsidR="00DD4535">
          <w:rPr>
            <w:noProof/>
          </w:rPr>
          <w:fldChar w:fldCharType="end"/>
        </w:r>
      </w:hyperlink>
    </w:p>
    <w:p w14:paraId="4C75777D" w14:textId="403388D4" w:rsidR="00DD4535" w:rsidRDefault="001150AA">
      <w:pPr>
        <w:pStyle w:val="TOC3"/>
        <w:tabs>
          <w:tab w:val="right" w:leader="dot" w:pos="10194"/>
        </w:tabs>
        <w:rPr>
          <w:rFonts w:asciiTheme="minorHAnsi" w:eastAsiaTheme="minorEastAsia" w:hAnsiTheme="minorHAnsi" w:cstheme="minorBidi"/>
          <w:noProof/>
          <w:kern w:val="0"/>
        </w:rPr>
      </w:pPr>
      <w:hyperlink w:anchor="_Toc117853154" w:history="1">
        <w:r w:rsidR="00DD4535" w:rsidRPr="00D9258C">
          <w:rPr>
            <w:rStyle w:val="Hyperlink"/>
            <w:noProof/>
          </w:rPr>
          <w:t>Article 42 – Contrôle des connaissances</w:t>
        </w:r>
        <w:r w:rsidR="00DD4535">
          <w:rPr>
            <w:noProof/>
          </w:rPr>
          <w:tab/>
        </w:r>
        <w:r w:rsidR="00DD4535">
          <w:rPr>
            <w:noProof/>
          </w:rPr>
          <w:fldChar w:fldCharType="begin"/>
        </w:r>
        <w:r w:rsidR="00DD4535">
          <w:rPr>
            <w:noProof/>
          </w:rPr>
          <w:instrText xml:space="preserve"> PAGEREF _Toc117853154 \h </w:instrText>
        </w:r>
        <w:r w:rsidR="00DD4535">
          <w:rPr>
            <w:noProof/>
          </w:rPr>
        </w:r>
        <w:r w:rsidR="00DD4535">
          <w:rPr>
            <w:noProof/>
          </w:rPr>
          <w:fldChar w:fldCharType="separate"/>
        </w:r>
        <w:r w:rsidR="003B011E">
          <w:rPr>
            <w:noProof/>
          </w:rPr>
          <w:t>24</w:t>
        </w:r>
        <w:r w:rsidR="00DD4535">
          <w:rPr>
            <w:noProof/>
          </w:rPr>
          <w:fldChar w:fldCharType="end"/>
        </w:r>
      </w:hyperlink>
    </w:p>
    <w:p w14:paraId="5175DF4F" w14:textId="07166154" w:rsidR="00DD4535" w:rsidRDefault="001150AA">
      <w:pPr>
        <w:pStyle w:val="TOC3"/>
        <w:tabs>
          <w:tab w:val="right" w:leader="dot" w:pos="10194"/>
        </w:tabs>
        <w:rPr>
          <w:rFonts w:asciiTheme="minorHAnsi" w:eastAsiaTheme="minorEastAsia" w:hAnsiTheme="minorHAnsi" w:cstheme="minorBidi"/>
          <w:noProof/>
          <w:kern w:val="0"/>
        </w:rPr>
      </w:pPr>
      <w:hyperlink w:anchor="_Toc117853155" w:history="1">
        <w:r w:rsidR="00DD4535" w:rsidRPr="00D9258C">
          <w:rPr>
            <w:rStyle w:val="Hyperlink"/>
            <w:noProof/>
          </w:rPr>
          <w:t>Article 43 – Certification TOEIC</w:t>
        </w:r>
        <w:r w:rsidR="00DD4535">
          <w:rPr>
            <w:noProof/>
          </w:rPr>
          <w:tab/>
        </w:r>
        <w:r w:rsidR="00DD4535">
          <w:rPr>
            <w:noProof/>
          </w:rPr>
          <w:fldChar w:fldCharType="begin"/>
        </w:r>
        <w:r w:rsidR="00DD4535">
          <w:rPr>
            <w:noProof/>
          </w:rPr>
          <w:instrText xml:space="preserve"> PAGEREF _Toc117853155 \h </w:instrText>
        </w:r>
        <w:r w:rsidR="00DD4535">
          <w:rPr>
            <w:noProof/>
          </w:rPr>
        </w:r>
        <w:r w:rsidR="00DD4535">
          <w:rPr>
            <w:noProof/>
          </w:rPr>
          <w:fldChar w:fldCharType="separate"/>
        </w:r>
        <w:r w:rsidR="003B011E">
          <w:rPr>
            <w:noProof/>
          </w:rPr>
          <w:t>24</w:t>
        </w:r>
        <w:r w:rsidR="00DD4535">
          <w:rPr>
            <w:noProof/>
          </w:rPr>
          <w:fldChar w:fldCharType="end"/>
        </w:r>
      </w:hyperlink>
    </w:p>
    <w:p w14:paraId="3204BEEE" w14:textId="281CFED2" w:rsidR="00DD4535" w:rsidRDefault="001150AA">
      <w:pPr>
        <w:pStyle w:val="TOC3"/>
        <w:tabs>
          <w:tab w:val="right" w:leader="dot" w:pos="10194"/>
        </w:tabs>
        <w:rPr>
          <w:rFonts w:asciiTheme="minorHAnsi" w:eastAsiaTheme="minorEastAsia" w:hAnsiTheme="minorHAnsi" w:cstheme="minorBidi"/>
          <w:noProof/>
          <w:kern w:val="0"/>
        </w:rPr>
      </w:pPr>
      <w:hyperlink w:anchor="_Toc117853156" w:history="1">
        <w:r w:rsidR="00DD4535" w:rsidRPr="00D9258C">
          <w:rPr>
            <w:rStyle w:val="Hyperlink"/>
            <w:noProof/>
          </w:rPr>
          <w:t>Article 44 – Déroulement des examens</w:t>
        </w:r>
        <w:r w:rsidR="00DD4535">
          <w:rPr>
            <w:noProof/>
          </w:rPr>
          <w:tab/>
        </w:r>
        <w:r w:rsidR="00DD4535">
          <w:rPr>
            <w:noProof/>
          </w:rPr>
          <w:fldChar w:fldCharType="begin"/>
        </w:r>
        <w:r w:rsidR="00DD4535">
          <w:rPr>
            <w:noProof/>
          </w:rPr>
          <w:instrText xml:space="preserve"> PAGEREF _Toc117853156 \h </w:instrText>
        </w:r>
        <w:r w:rsidR="00DD4535">
          <w:rPr>
            <w:noProof/>
          </w:rPr>
        </w:r>
        <w:r w:rsidR="00DD4535">
          <w:rPr>
            <w:noProof/>
          </w:rPr>
          <w:fldChar w:fldCharType="separate"/>
        </w:r>
        <w:r w:rsidR="003B011E">
          <w:rPr>
            <w:noProof/>
          </w:rPr>
          <w:t>24</w:t>
        </w:r>
        <w:r w:rsidR="00DD4535">
          <w:rPr>
            <w:noProof/>
          </w:rPr>
          <w:fldChar w:fldCharType="end"/>
        </w:r>
      </w:hyperlink>
    </w:p>
    <w:p w14:paraId="7B1D7325" w14:textId="72D852BE" w:rsidR="00DD4535" w:rsidRDefault="001150AA">
      <w:pPr>
        <w:pStyle w:val="TOC3"/>
        <w:tabs>
          <w:tab w:val="right" w:leader="dot" w:pos="10194"/>
        </w:tabs>
        <w:rPr>
          <w:rFonts w:asciiTheme="minorHAnsi" w:eastAsiaTheme="minorEastAsia" w:hAnsiTheme="minorHAnsi" w:cstheme="minorBidi"/>
          <w:noProof/>
          <w:kern w:val="0"/>
        </w:rPr>
      </w:pPr>
      <w:hyperlink w:anchor="_Toc117853157" w:history="1">
        <w:r w:rsidR="00DD4535" w:rsidRPr="00D9258C">
          <w:rPr>
            <w:rStyle w:val="Hyperlink"/>
            <w:noProof/>
          </w:rPr>
          <w:t>Article 45 – Communication des copies</w:t>
        </w:r>
        <w:r w:rsidR="00DD4535">
          <w:rPr>
            <w:noProof/>
          </w:rPr>
          <w:tab/>
        </w:r>
        <w:r w:rsidR="00DD4535">
          <w:rPr>
            <w:noProof/>
          </w:rPr>
          <w:fldChar w:fldCharType="begin"/>
        </w:r>
        <w:r w:rsidR="00DD4535">
          <w:rPr>
            <w:noProof/>
          </w:rPr>
          <w:instrText xml:space="preserve"> PAGEREF _Toc117853157 \h </w:instrText>
        </w:r>
        <w:r w:rsidR="00DD4535">
          <w:rPr>
            <w:noProof/>
          </w:rPr>
        </w:r>
        <w:r w:rsidR="00DD4535">
          <w:rPr>
            <w:noProof/>
          </w:rPr>
          <w:fldChar w:fldCharType="separate"/>
        </w:r>
        <w:r w:rsidR="003B011E">
          <w:rPr>
            <w:noProof/>
          </w:rPr>
          <w:t>26</w:t>
        </w:r>
        <w:r w:rsidR="00DD4535">
          <w:rPr>
            <w:noProof/>
          </w:rPr>
          <w:fldChar w:fldCharType="end"/>
        </w:r>
      </w:hyperlink>
    </w:p>
    <w:p w14:paraId="33D7459B" w14:textId="2D0C3603" w:rsidR="00DD4535" w:rsidRDefault="001150AA">
      <w:pPr>
        <w:pStyle w:val="TOC3"/>
        <w:tabs>
          <w:tab w:val="right" w:leader="dot" w:pos="10194"/>
        </w:tabs>
        <w:rPr>
          <w:rFonts w:asciiTheme="minorHAnsi" w:eastAsiaTheme="minorEastAsia" w:hAnsiTheme="minorHAnsi" w:cstheme="minorBidi"/>
          <w:noProof/>
          <w:kern w:val="0"/>
        </w:rPr>
      </w:pPr>
      <w:hyperlink w:anchor="_Toc117853158" w:history="1">
        <w:r w:rsidR="00DD4535" w:rsidRPr="00D9258C">
          <w:rPr>
            <w:rStyle w:val="Hyperlink"/>
            <w:noProof/>
          </w:rPr>
          <w:t>Article 46 – Redoublement</w:t>
        </w:r>
        <w:r w:rsidR="00DD4535">
          <w:rPr>
            <w:noProof/>
          </w:rPr>
          <w:tab/>
        </w:r>
        <w:r w:rsidR="00DD4535">
          <w:rPr>
            <w:noProof/>
          </w:rPr>
          <w:fldChar w:fldCharType="begin"/>
        </w:r>
        <w:r w:rsidR="00DD4535">
          <w:rPr>
            <w:noProof/>
          </w:rPr>
          <w:instrText xml:space="preserve"> PAGEREF _Toc117853158 \h </w:instrText>
        </w:r>
        <w:r w:rsidR="00DD4535">
          <w:rPr>
            <w:noProof/>
          </w:rPr>
        </w:r>
        <w:r w:rsidR="00DD4535">
          <w:rPr>
            <w:noProof/>
          </w:rPr>
          <w:fldChar w:fldCharType="separate"/>
        </w:r>
        <w:r w:rsidR="003B011E">
          <w:rPr>
            <w:noProof/>
          </w:rPr>
          <w:t>26</w:t>
        </w:r>
        <w:r w:rsidR="00DD4535">
          <w:rPr>
            <w:noProof/>
          </w:rPr>
          <w:fldChar w:fldCharType="end"/>
        </w:r>
      </w:hyperlink>
    </w:p>
    <w:p w14:paraId="64962C30" w14:textId="1265D94B" w:rsidR="00DD4535" w:rsidRDefault="001150AA">
      <w:pPr>
        <w:pStyle w:val="TOC1"/>
        <w:tabs>
          <w:tab w:val="right" w:leader="dot" w:pos="10194"/>
        </w:tabs>
        <w:rPr>
          <w:rFonts w:asciiTheme="minorHAnsi" w:eastAsiaTheme="minorEastAsia" w:hAnsiTheme="minorHAnsi" w:cstheme="minorBidi"/>
          <w:noProof/>
          <w:kern w:val="0"/>
        </w:rPr>
      </w:pPr>
      <w:hyperlink w:anchor="_Toc117853159" w:history="1">
        <w:r w:rsidR="00DD4535" w:rsidRPr="00D9258C">
          <w:rPr>
            <w:rStyle w:val="Hyperlink"/>
            <w:noProof/>
          </w:rPr>
          <w:t>TITRE V. CHARTE INFORMATIQUE ET DROIT A L’IMAGE</w:t>
        </w:r>
        <w:r w:rsidR="00DD4535">
          <w:rPr>
            <w:noProof/>
          </w:rPr>
          <w:tab/>
        </w:r>
        <w:r w:rsidR="00DD4535">
          <w:rPr>
            <w:noProof/>
          </w:rPr>
          <w:fldChar w:fldCharType="begin"/>
        </w:r>
        <w:r w:rsidR="00DD4535">
          <w:rPr>
            <w:noProof/>
          </w:rPr>
          <w:instrText xml:space="preserve"> PAGEREF _Toc117853159 \h </w:instrText>
        </w:r>
        <w:r w:rsidR="00DD4535">
          <w:rPr>
            <w:noProof/>
          </w:rPr>
        </w:r>
        <w:r w:rsidR="00DD4535">
          <w:rPr>
            <w:noProof/>
          </w:rPr>
          <w:fldChar w:fldCharType="separate"/>
        </w:r>
        <w:r w:rsidR="003B011E">
          <w:rPr>
            <w:noProof/>
          </w:rPr>
          <w:t>26</w:t>
        </w:r>
        <w:r w:rsidR="00DD4535">
          <w:rPr>
            <w:noProof/>
          </w:rPr>
          <w:fldChar w:fldCharType="end"/>
        </w:r>
      </w:hyperlink>
    </w:p>
    <w:p w14:paraId="702A2851" w14:textId="0DCBF7AC" w:rsidR="00DD4535" w:rsidRDefault="001150AA">
      <w:pPr>
        <w:pStyle w:val="TOC2"/>
        <w:tabs>
          <w:tab w:val="right" w:leader="dot" w:pos="10194"/>
        </w:tabs>
        <w:rPr>
          <w:rFonts w:asciiTheme="minorHAnsi" w:eastAsiaTheme="minorEastAsia" w:hAnsiTheme="minorHAnsi" w:cstheme="minorBidi"/>
          <w:noProof/>
          <w:kern w:val="0"/>
        </w:rPr>
      </w:pPr>
      <w:hyperlink w:anchor="_Toc117853160" w:history="1">
        <w:r w:rsidR="00DD4535" w:rsidRPr="00D9258C">
          <w:rPr>
            <w:rStyle w:val="Hyperlink"/>
            <w:noProof/>
          </w:rPr>
          <w:t>CHAPITRE I. DROIT A L’IMAGE</w:t>
        </w:r>
        <w:r w:rsidR="00DD4535">
          <w:rPr>
            <w:noProof/>
          </w:rPr>
          <w:tab/>
        </w:r>
        <w:r w:rsidR="00DD4535">
          <w:rPr>
            <w:noProof/>
          </w:rPr>
          <w:fldChar w:fldCharType="begin"/>
        </w:r>
        <w:r w:rsidR="00DD4535">
          <w:rPr>
            <w:noProof/>
          </w:rPr>
          <w:instrText xml:space="preserve"> PAGEREF _Toc117853160 \h </w:instrText>
        </w:r>
        <w:r w:rsidR="00DD4535">
          <w:rPr>
            <w:noProof/>
          </w:rPr>
        </w:r>
        <w:r w:rsidR="00DD4535">
          <w:rPr>
            <w:noProof/>
          </w:rPr>
          <w:fldChar w:fldCharType="separate"/>
        </w:r>
        <w:r w:rsidR="003B011E">
          <w:rPr>
            <w:noProof/>
          </w:rPr>
          <w:t>26</w:t>
        </w:r>
        <w:r w:rsidR="00DD4535">
          <w:rPr>
            <w:noProof/>
          </w:rPr>
          <w:fldChar w:fldCharType="end"/>
        </w:r>
      </w:hyperlink>
    </w:p>
    <w:p w14:paraId="1C59A76F" w14:textId="611D58FC" w:rsidR="00DD4535" w:rsidRDefault="001150AA">
      <w:pPr>
        <w:pStyle w:val="TOC2"/>
        <w:tabs>
          <w:tab w:val="right" w:leader="dot" w:pos="10194"/>
        </w:tabs>
        <w:rPr>
          <w:rFonts w:asciiTheme="minorHAnsi" w:eastAsiaTheme="minorEastAsia" w:hAnsiTheme="minorHAnsi" w:cstheme="minorBidi"/>
          <w:noProof/>
          <w:kern w:val="0"/>
        </w:rPr>
      </w:pPr>
      <w:hyperlink w:anchor="_Toc117853161" w:history="1">
        <w:r w:rsidR="00DD4535" w:rsidRPr="00D9258C">
          <w:rPr>
            <w:rStyle w:val="Hyperlink"/>
            <w:noProof/>
          </w:rPr>
          <w:t>CHAPITRE II. CHARTE DE BON USAGE DES RESSOURCES INFORMATIQUES ET DES RESEAUX (cf. Annexe)</w:t>
        </w:r>
        <w:r w:rsidR="00DD4535">
          <w:rPr>
            <w:noProof/>
          </w:rPr>
          <w:tab/>
        </w:r>
        <w:r w:rsidR="00DD4535">
          <w:rPr>
            <w:noProof/>
          </w:rPr>
          <w:fldChar w:fldCharType="begin"/>
        </w:r>
        <w:r w:rsidR="00DD4535">
          <w:rPr>
            <w:noProof/>
          </w:rPr>
          <w:instrText xml:space="preserve"> PAGEREF _Toc117853161 \h </w:instrText>
        </w:r>
        <w:r w:rsidR="00DD4535">
          <w:rPr>
            <w:noProof/>
          </w:rPr>
        </w:r>
        <w:r w:rsidR="00DD4535">
          <w:rPr>
            <w:noProof/>
          </w:rPr>
          <w:fldChar w:fldCharType="separate"/>
        </w:r>
        <w:r w:rsidR="003B011E">
          <w:rPr>
            <w:noProof/>
          </w:rPr>
          <w:t>27</w:t>
        </w:r>
        <w:r w:rsidR="00DD4535">
          <w:rPr>
            <w:noProof/>
          </w:rPr>
          <w:fldChar w:fldCharType="end"/>
        </w:r>
      </w:hyperlink>
    </w:p>
    <w:p w14:paraId="3679187A" w14:textId="77777777" w:rsidR="005B50EF" w:rsidRDefault="00B83653">
      <w:pPr>
        <w:pStyle w:val="Standard"/>
      </w:pPr>
      <w:r>
        <w:fldChar w:fldCharType="end"/>
      </w:r>
      <w:hyperlink w:anchor="_Toc345341137" w:history="1"/>
    </w:p>
    <w:p w14:paraId="5EACE147" w14:textId="77777777" w:rsidR="005B50EF" w:rsidRDefault="00B83653">
      <w:pPr>
        <w:pStyle w:val="Heading1"/>
        <w:pageBreakBefore/>
      </w:pPr>
      <w:bookmarkStart w:id="2" w:name="__RefHeading__3781_80275663"/>
      <w:bookmarkStart w:id="3" w:name="_Toc345341137"/>
      <w:bookmarkStart w:id="4" w:name="_Toc182629007"/>
      <w:bookmarkStart w:id="5" w:name="_Toc182628934"/>
      <w:bookmarkStart w:id="6" w:name="_Toc182025190"/>
      <w:bookmarkStart w:id="7" w:name="_Toc181985676"/>
      <w:bookmarkStart w:id="8" w:name="_Toc181985583"/>
      <w:bookmarkStart w:id="9" w:name="_Toc181984058"/>
      <w:bookmarkStart w:id="10" w:name="_Toc181979358"/>
      <w:bookmarkStart w:id="11" w:name="_Toc181979285"/>
      <w:bookmarkStart w:id="12" w:name="_Toc345950247"/>
      <w:bookmarkStart w:id="13" w:name="_Toc346011481"/>
      <w:bookmarkStart w:id="14" w:name="_Toc346013902"/>
      <w:bookmarkStart w:id="15" w:name="_Toc346014243"/>
      <w:bookmarkStart w:id="16" w:name="_Toc346015142"/>
      <w:bookmarkStart w:id="17" w:name="_Toc117853086"/>
      <w:r>
        <w:lastRenderedPageBreak/>
        <w:t>PREAMBULE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294B3C4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L'École d'Ingénieurs du Littoral Côte d’Opale (EIL Côte d’Opale) est </w:t>
      </w:r>
      <w:r w:rsidR="002D6A7C">
        <w:rPr>
          <w:rFonts w:ascii="Calibri" w:hAnsi="Calibri" w:cs="Calibri"/>
          <w:sz w:val="24"/>
          <w:szCs w:val="24"/>
        </w:rPr>
        <w:t xml:space="preserve">un </w:t>
      </w:r>
      <w:r w:rsidR="005F794A" w:rsidRPr="005F794A">
        <w:rPr>
          <w:rFonts w:ascii="Calibri" w:hAnsi="Calibri" w:cs="Calibri"/>
          <w:sz w:val="24"/>
          <w:szCs w:val="24"/>
        </w:rPr>
        <w:t>établissement public à caractère scientifique, culturel et professionnel (EPSCP)</w:t>
      </w:r>
      <w:r w:rsidR="005F794A">
        <w:rPr>
          <w:rFonts w:ascii="Calibri" w:hAnsi="Calibri" w:cs="Calibri"/>
          <w:sz w:val="24"/>
          <w:szCs w:val="24"/>
        </w:rPr>
        <w:t xml:space="preserve"> </w:t>
      </w:r>
      <w:r>
        <w:rPr>
          <w:rFonts w:ascii="Calibri" w:hAnsi="Calibri" w:cs="Calibri"/>
          <w:sz w:val="24"/>
          <w:szCs w:val="24"/>
        </w:rPr>
        <w:t xml:space="preserve">créé en septembre 2010. Elle </w:t>
      </w:r>
      <w:r w:rsidR="00FA50E2">
        <w:rPr>
          <w:rFonts w:ascii="Calibri" w:hAnsi="Calibri" w:cs="Calibri"/>
          <w:sz w:val="24"/>
          <w:szCs w:val="24"/>
        </w:rPr>
        <w:t xml:space="preserve">est une école interne de l’Université du Littoral Côte d’Opale au titre de </w:t>
      </w:r>
      <w:r>
        <w:rPr>
          <w:rFonts w:ascii="Calibri" w:hAnsi="Calibri" w:cs="Calibri"/>
          <w:sz w:val="24"/>
          <w:szCs w:val="24"/>
        </w:rPr>
        <w:t>l’article L713-9 du code de l’éducation. L’EIL Côte d’Opale tend à l’objectivité du savoir et respecte la diversité des opinions. Le principe de laïcité de l’enseignement supérieur est un principe à valeur constitutionnelle.</w:t>
      </w:r>
    </w:p>
    <w:p w14:paraId="465467AE"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diplôme de l'École d'Ingénieurs du Littoral Côte d’Opale est reconnu par la Commission des Titres d'Ingénieurs (CTI).</w:t>
      </w:r>
    </w:p>
    <w:p w14:paraId="2F1A49AA" w14:textId="77777777" w:rsidR="005B50EF" w:rsidRDefault="00B83653">
      <w:pPr>
        <w:pStyle w:val="Standard"/>
        <w:spacing w:before="240"/>
        <w:ind w:firstLine="567"/>
        <w:jc w:val="both"/>
        <w:rPr>
          <w:rFonts w:ascii="Calibri" w:hAnsi="Calibri" w:cs="Calibri"/>
          <w:sz w:val="24"/>
          <w:szCs w:val="24"/>
        </w:rPr>
      </w:pPr>
      <w:r w:rsidRPr="00EA1464">
        <w:rPr>
          <w:rFonts w:ascii="Calibri" w:hAnsi="Calibri" w:cs="Calibri"/>
          <w:sz w:val="24"/>
          <w:szCs w:val="24"/>
        </w:rPr>
        <w:t xml:space="preserve">L'objectif de l'École est de former des ingénieurs généralistes en cinq ans dans </w:t>
      </w:r>
      <w:r w:rsidR="00FA50E2">
        <w:rPr>
          <w:rFonts w:ascii="Calibri" w:hAnsi="Calibri" w:cs="Calibri"/>
          <w:sz w:val="24"/>
          <w:szCs w:val="24"/>
        </w:rPr>
        <w:t>quatre</w:t>
      </w:r>
      <w:r w:rsidRPr="00EA1464">
        <w:rPr>
          <w:rFonts w:ascii="Calibri" w:hAnsi="Calibri" w:cs="Calibri"/>
          <w:sz w:val="24"/>
          <w:szCs w:val="24"/>
        </w:rPr>
        <w:t xml:space="preserve"> spécialités : spécialité Informatique à Calais, spécialité Génie Industriel à Longuenesse</w:t>
      </w:r>
      <w:r w:rsidR="00437113" w:rsidRPr="00EA1464">
        <w:rPr>
          <w:rFonts w:ascii="Calibri" w:hAnsi="Calibri" w:cs="Calibri"/>
          <w:sz w:val="24"/>
          <w:szCs w:val="24"/>
        </w:rPr>
        <w:t>, spécialité Génie Energétique et Environnement à Dunkerque</w:t>
      </w:r>
      <w:r w:rsidR="00FA50E2">
        <w:rPr>
          <w:rFonts w:ascii="Calibri" w:hAnsi="Calibri" w:cs="Calibri"/>
          <w:sz w:val="24"/>
          <w:szCs w:val="24"/>
        </w:rPr>
        <w:t xml:space="preserve">, spécialité </w:t>
      </w:r>
      <w:r w:rsidR="00E62D4E">
        <w:rPr>
          <w:rFonts w:ascii="Calibri" w:hAnsi="Calibri" w:cs="Calibri"/>
          <w:sz w:val="24"/>
          <w:szCs w:val="24"/>
        </w:rPr>
        <w:t>A</w:t>
      </w:r>
      <w:r w:rsidR="00FA50E2">
        <w:rPr>
          <w:rFonts w:ascii="Calibri" w:hAnsi="Calibri" w:cs="Calibri"/>
          <w:sz w:val="24"/>
          <w:szCs w:val="24"/>
        </w:rPr>
        <w:t>groalimentaire à Boulogne-sur-Mer.</w:t>
      </w:r>
    </w:p>
    <w:p w14:paraId="1E88D53A" w14:textId="77777777" w:rsidR="005B50EF" w:rsidRDefault="00B83653">
      <w:pPr>
        <w:pStyle w:val="Heading3"/>
      </w:pPr>
      <w:bookmarkStart w:id="18" w:name="__RefHeading__3783_80275663"/>
      <w:bookmarkStart w:id="19" w:name="_Toc345341138"/>
      <w:bookmarkStart w:id="20" w:name="_Toc182629008"/>
      <w:bookmarkStart w:id="21" w:name="_Toc182628935"/>
      <w:bookmarkStart w:id="22" w:name="_Toc182025191"/>
      <w:bookmarkStart w:id="23" w:name="_Toc181985677"/>
      <w:bookmarkStart w:id="24" w:name="_Toc181985584"/>
      <w:bookmarkStart w:id="25" w:name="_Toc181984059"/>
      <w:bookmarkStart w:id="26" w:name="_Toc181979359"/>
      <w:bookmarkStart w:id="27" w:name="_Toc181979286"/>
      <w:bookmarkStart w:id="28" w:name="_Toc181979188"/>
      <w:bookmarkStart w:id="29" w:name="_Toc345950248"/>
      <w:bookmarkStart w:id="30" w:name="_Toc346011482"/>
      <w:bookmarkStart w:id="31" w:name="_Toc346013903"/>
      <w:bookmarkStart w:id="32" w:name="_Toc346014244"/>
      <w:bookmarkStart w:id="33" w:name="_Toc346015143"/>
      <w:bookmarkStart w:id="34" w:name="_Toc117853087"/>
      <w:r>
        <w:t>Article 1 – Champ d’application</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0268DD1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dispositions du présent règlement intérieur ont vocation à s’appliquer :</w:t>
      </w:r>
    </w:p>
    <w:p w14:paraId="0BF5F4ED" w14:textId="77777777" w:rsidR="005B50EF" w:rsidRDefault="00EA1464">
      <w:pPr>
        <w:pStyle w:val="Standard"/>
        <w:numPr>
          <w:ilvl w:val="0"/>
          <w:numId w:val="38"/>
        </w:numPr>
        <w:tabs>
          <w:tab w:val="left" w:pos="2269"/>
        </w:tabs>
        <w:spacing w:before="120"/>
        <w:ind w:left="1135" w:hanging="284"/>
        <w:jc w:val="both"/>
        <w:rPr>
          <w:rFonts w:ascii="Calibri" w:hAnsi="Calibri" w:cs="Calibri"/>
          <w:sz w:val="24"/>
          <w:szCs w:val="24"/>
        </w:rPr>
      </w:pPr>
      <w:r>
        <w:rPr>
          <w:rFonts w:ascii="Calibri" w:hAnsi="Calibri" w:cs="Calibri"/>
          <w:sz w:val="24"/>
          <w:szCs w:val="24"/>
        </w:rPr>
        <w:t>À</w:t>
      </w:r>
      <w:r w:rsidR="00B83653">
        <w:rPr>
          <w:rFonts w:ascii="Calibri" w:hAnsi="Calibri" w:cs="Calibri"/>
          <w:sz w:val="24"/>
          <w:szCs w:val="24"/>
        </w:rPr>
        <w:t xml:space="preserve"> l’ensemble des élèves ingénieurs de l’EIL Côte d’Opale ;</w:t>
      </w:r>
    </w:p>
    <w:p w14:paraId="75C1E577" w14:textId="77777777" w:rsidR="005B50EF" w:rsidRDefault="00EA1464">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À</w:t>
      </w:r>
      <w:r w:rsidR="00B83653">
        <w:rPr>
          <w:rFonts w:ascii="Calibri" w:hAnsi="Calibri" w:cs="Calibri"/>
          <w:sz w:val="24"/>
          <w:szCs w:val="24"/>
        </w:rPr>
        <w:t xml:space="preserve"> l’ensemble des personnels de l’EIL Côte d’Opale ;</w:t>
      </w:r>
    </w:p>
    <w:p w14:paraId="2A8CEE00" w14:textId="77777777" w:rsidR="005B50EF" w:rsidRDefault="00EA1464" w:rsidP="004E3C34">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À</w:t>
      </w:r>
      <w:r w:rsidR="00B83653">
        <w:rPr>
          <w:rFonts w:ascii="Calibri" w:hAnsi="Calibri" w:cs="Calibri"/>
          <w:sz w:val="24"/>
          <w:szCs w:val="24"/>
        </w:rPr>
        <w:t xml:space="preserve"> toute personne physique ou morale présente, à quelque titre que ce soit, au sein de l’EIL Côte d’Opale (ex : personnels d’organismes extérieurs ou hébergés, visiteurs, invités…).</w:t>
      </w:r>
    </w:p>
    <w:p w14:paraId="7B933037" w14:textId="77777777" w:rsidR="003B4DF5" w:rsidRDefault="003B4DF5" w:rsidP="003B4DF5">
      <w:pPr>
        <w:pStyle w:val="Standard"/>
        <w:tabs>
          <w:tab w:val="left" w:pos="2269"/>
        </w:tabs>
        <w:spacing w:before="120"/>
        <w:jc w:val="both"/>
        <w:rPr>
          <w:rFonts w:ascii="Calibri" w:hAnsi="Calibri" w:cs="Calibri"/>
          <w:sz w:val="24"/>
          <w:szCs w:val="24"/>
        </w:rPr>
      </w:pPr>
    </w:p>
    <w:p w14:paraId="58ADB35A" w14:textId="77777777" w:rsidR="003B4DF5" w:rsidRDefault="003B4DF5" w:rsidP="003B4DF5">
      <w:pPr>
        <w:pStyle w:val="Standard"/>
        <w:tabs>
          <w:tab w:val="left" w:pos="2269"/>
        </w:tabs>
        <w:spacing w:before="120"/>
        <w:jc w:val="both"/>
        <w:rPr>
          <w:rFonts w:ascii="Calibri" w:hAnsi="Calibri" w:cs="Calibri"/>
          <w:sz w:val="24"/>
          <w:szCs w:val="24"/>
        </w:rPr>
      </w:pPr>
    </w:p>
    <w:p w14:paraId="1AC669D3" w14:textId="77777777" w:rsidR="003B4DF5" w:rsidRDefault="003B4DF5" w:rsidP="003B4DF5">
      <w:pPr>
        <w:pStyle w:val="Standard"/>
        <w:tabs>
          <w:tab w:val="left" w:pos="2269"/>
        </w:tabs>
        <w:spacing w:before="120"/>
        <w:jc w:val="both"/>
        <w:rPr>
          <w:rFonts w:ascii="Calibri" w:hAnsi="Calibri" w:cs="Calibri"/>
          <w:sz w:val="24"/>
          <w:szCs w:val="24"/>
        </w:rPr>
      </w:pPr>
    </w:p>
    <w:p w14:paraId="48D68D3B" w14:textId="77777777" w:rsidR="003B4DF5" w:rsidRDefault="003B4DF5" w:rsidP="003B4DF5">
      <w:pPr>
        <w:pStyle w:val="Standard"/>
        <w:tabs>
          <w:tab w:val="left" w:pos="2269"/>
        </w:tabs>
        <w:spacing w:before="120"/>
        <w:jc w:val="both"/>
        <w:rPr>
          <w:rFonts w:ascii="Calibri" w:hAnsi="Calibri" w:cs="Calibri"/>
          <w:sz w:val="24"/>
          <w:szCs w:val="24"/>
        </w:rPr>
      </w:pPr>
    </w:p>
    <w:p w14:paraId="69F4F882" w14:textId="77777777" w:rsidR="003B4DF5" w:rsidRDefault="003B4DF5" w:rsidP="003B4DF5">
      <w:pPr>
        <w:pStyle w:val="Standard"/>
        <w:tabs>
          <w:tab w:val="left" w:pos="2269"/>
        </w:tabs>
        <w:spacing w:before="120"/>
        <w:jc w:val="both"/>
        <w:rPr>
          <w:rFonts w:ascii="Calibri" w:hAnsi="Calibri" w:cs="Calibri"/>
          <w:sz w:val="24"/>
          <w:szCs w:val="24"/>
        </w:rPr>
      </w:pPr>
    </w:p>
    <w:p w14:paraId="75EE7887" w14:textId="77777777" w:rsidR="003B4DF5" w:rsidRDefault="003B4DF5" w:rsidP="003B4DF5">
      <w:pPr>
        <w:pStyle w:val="Standard"/>
        <w:tabs>
          <w:tab w:val="left" w:pos="2269"/>
        </w:tabs>
        <w:spacing w:before="120"/>
        <w:jc w:val="both"/>
        <w:rPr>
          <w:rFonts w:ascii="Calibri" w:hAnsi="Calibri" w:cs="Calibri"/>
          <w:sz w:val="24"/>
          <w:szCs w:val="24"/>
        </w:rPr>
      </w:pPr>
    </w:p>
    <w:p w14:paraId="5892C30F" w14:textId="77777777" w:rsidR="003B4DF5" w:rsidRDefault="003B4DF5" w:rsidP="003B4DF5">
      <w:pPr>
        <w:pStyle w:val="Standard"/>
        <w:tabs>
          <w:tab w:val="left" w:pos="2269"/>
        </w:tabs>
        <w:spacing w:before="120"/>
        <w:jc w:val="both"/>
        <w:rPr>
          <w:rFonts w:ascii="Calibri" w:hAnsi="Calibri" w:cs="Calibri"/>
          <w:sz w:val="24"/>
          <w:szCs w:val="24"/>
        </w:rPr>
      </w:pPr>
    </w:p>
    <w:p w14:paraId="11520592" w14:textId="77777777" w:rsidR="003B4DF5" w:rsidRDefault="003B4DF5" w:rsidP="003B4DF5">
      <w:pPr>
        <w:pStyle w:val="Standard"/>
        <w:tabs>
          <w:tab w:val="left" w:pos="2269"/>
        </w:tabs>
        <w:spacing w:before="120"/>
        <w:jc w:val="both"/>
        <w:rPr>
          <w:rFonts w:ascii="Calibri" w:hAnsi="Calibri" w:cs="Calibri"/>
          <w:sz w:val="24"/>
          <w:szCs w:val="24"/>
        </w:rPr>
      </w:pPr>
    </w:p>
    <w:p w14:paraId="12AC73D4" w14:textId="77777777" w:rsidR="003B4DF5" w:rsidRDefault="003B4DF5" w:rsidP="003B4DF5">
      <w:pPr>
        <w:pStyle w:val="Standard"/>
        <w:tabs>
          <w:tab w:val="left" w:pos="2269"/>
        </w:tabs>
        <w:spacing w:before="120"/>
        <w:jc w:val="both"/>
        <w:rPr>
          <w:rFonts w:ascii="Calibri" w:hAnsi="Calibri" w:cs="Calibri"/>
          <w:sz w:val="24"/>
          <w:szCs w:val="24"/>
        </w:rPr>
      </w:pPr>
    </w:p>
    <w:p w14:paraId="7CE451EC" w14:textId="77777777" w:rsidR="003B4DF5" w:rsidRDefault="003B4DF5" w:rsidP="003B4DF5">
      <w:pPr>
        <w:pStyle w:val="Standard"/>
        <w:tabs>
          <w:tab w:val="left" w:pos="2269"/>
        </w:tabs>
        <w:spacing w:before="120"/>
        <w:jc w:val="both"/>
        <w:rPr>
          <w:rFonts w:ascii="Calibri" w:hAnsi="Calibri" w:cs="Calibri"/>
          <w:sz w:val="24"/>
          <w:szCs w:val="24"/>
        </w:rPr>
      </w:pPr>
    </w:p>
    <w:p w14:paraId="5E27B6A1" w14:textId="77777777" w:rsidR="003B4DF5" w:rsidRDefault="003B4DF5" w:rsidP="003B4DF5">
      <w:pPr>
        <w:pStyle w:val="Standard"/>
        <w:tabs>
          <w:tab w:val="left" w:pos="2269"/>
        </w:tabs>
        <w:spacing w:before="120"/>
        <w:jc w:val="both"/>
        <w:rPr>
          <w:rFonts w:ascii="Calibri" w:hAnsi="Calibri" w:cs="Calibri"/>
          <w:sz w:val="24"/>
          <w:szCs w:val="24"/>
        </w:rPr>
      </w:pPr>
    </w:p>
    <w:p w14:paraId="34962DE8" w14:textId="77777777" w:rsidR="003B4DF5" w:rsidRDefault="003B4DF5" w:rsidP="003B4DF5">
      <w:pPr>
        <w:pStyle w:val="Standard"/>
        <w:tabs>
          <w:tab w:val="left" w:pos="2269"/>
        </w:tabs>
        <w:spacing w:before="120"/>
        <w:jc w:val="both"/>
        <w:rPr>
          <w:rFonts w:ascii="Calibri" w:hAnsi="Calibri" w:cs="Calibri"/>
          <w:sz w:val="24"/>
          <w:szCs w:val="24"/>
        </w:rPr>
      </w:pPr>
    </w:p>
    <w:p w14:paraId="006BFAF2" w14:textId="77777777" w:rsidR="003B4DF5" w:rsidRDefault="003B4DF5" w:rsidP="003B4DF5">
      <w:pPr>
        <w:pStyle w:val="Standard"/>
        <w:tabs>
          <w:tab w:val="left" w:pos="2269"/>
        </w:tabs>
        <w:spacing w:before="120"/>
        <w:jc w:val="both"/>
        <w:rPr>
          <w:rFonts w:ascii="Calibri" w:hAnsi="Calibri" w:cs="Calibri"/>
          <w:sz w:val="24"/>
          <w:szCs w:val="24"/>
        </w:rPr>
      </w:pPr>
    </w:p>
    <w:p w14:paraId="4986CB56" w14:textId="77777777" w:rsidR="003B4DF5" w:rsidRDefault="003B4DF5" w:rsidP="003B4DF5">
      <w:pPr>
        <w:pStyle w:val="Standard"/>
        <w:tabs>
          <w:tab w:val="left" w:pos="2269"/>
        </w:tabs>
        <w:spacing w:before="120"/>
        <w:jc w:val="both"/>
        <w:rPr>
          <w:rFonts w:ascii="Calibri" w:hAnsi="Calibri" w:cs="Calibri"/>
          <w:sz w:val="24"/>
          <w:szCs w:val="24"/>
        </w:rPr>
      </w:pPr>
    </w:p>
    <w:p w14:paraId="53338FA3" w14:textId="77777777" w:rsidR="00EA2C48" w:rsidRDefault="00EA2C48" w:rsidP="003B4DF5">
      <w:pPr>
        <w:pStyle w:val="Standard"/>
        <w:tabs>
          <w:tab w:val="left" w:pos="2269"/>
        </w:tabs>
        <w:spacing w:before="120"/>
        <w:jc w:val="both"/>
        <w:rPr>
          <w:rFonts w:ascii="Calibri" w:hAnsi="Calibri" w:cs="Calibri"/>
          <w:sz w:val="24"/>
          <w:szCs w:val="24"/>
        </w:rPr>
      </w:pPr>
    </w:p>
    <w:p w14:paraId="7C1A4D02" w14:textId="77777777" w:rsidR="00EA2C48" w:rsidRPr="004E3C34" w:rsidRDefault="00EA2C48" w:rsidP="003B4DF5">
      <w:pPr>
        <w:pStyle w:val="Standard"/>
        <w:tabs>
          <w:tab w:val="left" w:pos="2269"/>
        </w:tabs>
        <w:spacing w:before="120"/>
        <w:jc w:val="both"/>
        <w:rPr>
          <w:rFonts w:ascii="Calibri" w:hAnsi="Calibri" w:cs="Calibri"/>
          <w:sz w:val="24"/>
          <w:szCs w:val="24"/>
        </w:rPr>
      </w:pPr>
    </w:p>
    <w:p w14:paraId="18093C0B" w14:textId="77777777" w:rsidR="009C217B" w:rsidRDefault="009C217B" w:rsidP="004E3C34">
      <w:pPr>
        <w:pStyle w:val="Heading1"/>
      </w:pPr>
      <w:bookmarkStart w:id="35" w:name="__RefHeading__3785_80275663"/>
      <w:bookmarkStart w:id="36" w:name="_Toc345341139"/>
      <w:bookmarkStart w:id="37" w:name="_Toc182629009"/>
      <w:bookmarkStart w:id="38" w:name="_Toc182628936"/>
      <w:bookmarkStart w:id="39" w:name="_Toc182025192"/>
      <w:bookmarkStart w:id="40" w:name="_Toc181985678"/>
      <w:bookmarkStart w:id="41" w:name="_Toc181985585"/>
      <w:bookmarkStart w:id="42" w:name="_Toc181984060"/>
      <w:bookmarkStart w:id="43" w:name="_Toc181979360"/>
      <w:bookmarkStart w:id="44" w:name="_Toc181979287"/>
      <w:bookmarkStart w:id="45" w:name="_Toc181979189"/>
      <w:bookmarkStart w:id="46" w:name="_Toc181684712"/>
      <w:bookmarkStart w:id="47" w:name="_Toc181684620"/>
      <w:bookmarkStart w:id="48" w:name="_Toc305794932"/>
      <w:bookmarkStart w:id="49" w:name="_Toc345950249"/>
      <w:bookmarkStart w:id="50" w:name="_Toc346011483"/>
      <w:bookmarkStart w:id="51" w:name="_Toc346013904"/>
      <w:bookmarkStart w:id="52" w:name="_Toc346014245"/>
      <w:bookmarkStart w:id="53" w:name="_Toc346015144"/>
      <w:bookmarkStart w:id="54" w:name="_Toc117853088"/>
    </w:p>
    <w:p w14:paraId="35511E48" w14:textId="77777777" w:rsidR="005B50EF" w:rsidRPr="0070544C" w:rsidRDefault="00B83653" w:rsidP="004E3C34">
      <w:pPr>
        <w:pStyle w:val="Heading1"/>
        <w:rPr>
          <w:color w:val="FF0000"/>
          <w:sz w:val="16"/>
          <w:szCs w:val="16"/>
        </w:rPr>
      </w:pPr>
      <w:r w:rsidRPr="000D368B">
        <w:t>TITRE I. ORGANISATION GENERALE ET FONCTIONNEMEN</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008962F4" w:rsidRPr="000D368B">
        <w:t>T</w:t>
      </w:r>
      <w:bookmarkEnd w:id="54"/>
    </w:p>
    <w:p w14:paraId="0403710C" w14:textId="77777777" w:rsidR="00F00DA6" w:rsidRDefault="00670E6B" w:rsidP="00F51F47">
      <w:pPr>
        <w:pStyle w:val="Standard"/>
        <w:spacing w:before="240"/>
        <w:ind w:left="-426"/>
        <w:jc w:val="center"/>
      </w:pPr>
      <w:r w:rsidRPr="00670E6B">
        <w:rPr>
          <w:noProof/>
        </w:rPr>
        <w:drawing>
          <wp:inline distT="0" distB="0" distL="0" distR="0" wp14:anchorId="21CEF296" wp14:editId="1B3D1F04">
            <wp:extent cx="7105265" cy="3925165"/>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39186" cy="3943904"/>
                    </a:xfrm>
                    <a:prstGeom prst="rect">
                      <a:avLst/>
                    </a:prstGeom>
                  </pic:spPr>
                </pic:pic>
              </a:graphicData>
            </a:graphic>
          </wp:inline>
        </w:drawing>
      </w:r>
    </w:p>
    <w:p w14:paraId="13149861" w14:textId="77777777" w:rsidR="005B50EF" w:rsidRDefault="00B83653">
      <w:pPr>
        <w:pStyle w:val="Heading2"/>
      </w:pPr>
      <w:bookmarkStart w:id="55" w:name="__RefHeading__3787_80275663"/>
      <w:bookmarkStart w:id="56" w:name="_Toc345341140"/>
      <w:bookmarkStart w:id="57" w:name="_Toc182629010"/>
      <w:bookmarkStart w:id="58" w:name="_Toc182628937"/>
      <w:bookmarkStart w:id="59" w:name="_Toc182025193"/>
      <w:bookmarkStart w:id="60" w:name="_Toc181985679"/>
      <w:bookmarkStart w:id="61" w:name="_Toc181985586"/>
      <w:bookmarkStart w:id="62" w:name="_Toc181984061"/>
      <w:bookmarkStart w:id="63" w:name="_Toc181979361"/>
      <w:bookmarkStart w:id="64" w:name="_Toc181979288"/>
      <w:bookmarkStart w:id="65" w:name="_Toc181979190"/>
      <w:bookmarkStart w:id="66" w:name="_Toc181684713"/>
      <w:bookmarkStart w:id="67" w:name="_Toc181684621"/>
      <w:bookmarkStart w:id="68" w:name="_Toc305794933"/>
      <w:bookmarkStart w:id="69" w:name="_Toc345950250"/>
      <w:bookmarkStart w:id="70" w:name="_Toc346011484"/>
      <w:bookmarkStart w:id="71" w:name="_Toc346013905"/>
      <w:bookmarkStart w:id="72" w:name="_Toc346014246"/>
      <w:bookmarkStart w:id="73" w:name="_Toc346015145"/>
      <w:bookmarkStart w:id="74" w:name="_Toc117853089"/>
      <w:bookmarkStart w:id="75" w:name="_Toc181684714"/>
      <w:bookmarkStart w:id="76" w:name="_Toc181684622"/>
      <w:bookmarkStart w:id="77" w:name="_Toc305794934"/>
      <w:r>
        <w:t>CHAPITRE I. ORGANES DECISIONNELS</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18266B80" w14:textId="77777777" w:rsidR="005B50EF" w:rsidRDefault="00B83653">
      <w:pPr>
        <w:pStyle w:val="Heading3"/>
      </w:pPr>
      <w:bookmarkStart w:id="78" w:name="__RefHeading__3789_80275663"/>
      <w:bookmarkStart w:id="79" w:name="_Toc345341141"/>
      <w:bookmarkStart w:id="80" w:name="_Toc182629011"/>
      <w:bookmarkStart w:id="81" w:name="_Toc182628938"/>
      <w:bookmarkStart w:id="82" w:name="_Toc182025194"/>
      <w:bookmarkStart w:id="83" w:name="_Toc181985680"/>
      <w:bookmarkStart w:id="84" w:name="_Toc181985587"/>
      <w:bookmarkStart w:id="85" w:name="_Toc181984062"/>
      <w:bookmarkStart w:id="86" w:name="_Toc181979362"/>
      <w:bookmarkStart w:id="87" w:name="_Toc181979289"/>
      <w:bookmarkStart w:id="88" w:name="_Toc181979191"/>
      <w:bookmarkStart w:id="89" w:name="_Toc345950251"/>
      <w:bookmarkStart w:id="90" w:name="_Toc346011485"/>
      <w:bookmarkStart w:id="91" w:name="_Toc346013906"/>
      <w:bookmarkStart w:id="92" w:name="_Toc346014247"/>
      <w:bookmarkStart w:id="93" w:name="_Toc346015146"/>
      <w:bookmarkStart w:id="94" w:name="_Toc117853090"/>
      <w:r>
        <w:t>Article 2 – Équipe de direction</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14F6D210"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Directeur de l’École est assisté d'une équipe de direction composée comme suit :</w:t>
      </w:r>
    </w:p>
    <w:p w14:paraId="5BE56B01" w14:textId="77777777" w:rsidR="005B50EF" w:rsidRPr="00F51F47"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 xml:space="preserve">Directeur </w:t>
      </w:r>
      <w:r w:rsidR="00C40C3A" w:rsidRPr="00F51F47">
        <w:rPr>
          <w:rFonts w:asciiTheme="minorHAnsi" w:hAnsiTheme="minorHAnsi" w:cstheme="minorHAnsi"/>
          <w:sz w:val="24"/>
          <w:szCs w:val="24"/>
        </w:rPr>
        <w:t>a</w:t>
      </w:r>
      <w:r w:rsidRPr="00F51F47">
        <w:rPr>
          <w:rFonts w:asciiTheme="minorHAnsi" w:hAnsiTheme="minorHAnsi" w:cstheme="minorHAnsi"/>
          <w:sz w:val="24"/>
          <w:szCs w:val="24"/>
        </w:rPr>
        <w:t>djoint de l’École,</w:t>
      </w:r>
    </w:p>
    <w:p w14:paraId="0B46F23D" w14:textId="77777777" w:rsidR="001B7F4F" w:rsidRPr="00F51F47" w:rsidRDefault="001B7F4F" w:rsidP="001B7F4F">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Directeur de la formation,</w:t>
      </w:r>
    </w:p>
    <w:p w14:paraId="3BC7BEB7" w14:textId="77777777" w:rsidR="005B50EF" w:rsidRPr="00F51F47" w:rsidRDefault="00EE735F"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Directeur de</w:t>
      </w:r>
      <w:r w:rsidR="001B7F4F">
        <w:rPr>
          <w:rFonts w:asciiTheme="minorHAnsi" w:hAnsiTheme="minorHAnsi" w:cstheme="minorHAnsi"/>
          <w:sz w:val="24"/>
          <w:szCs w:val="24"/>
        </w:rPr>
        <w:t xml:space="preserve"> l’alternance et des</w:t>
      </w:r>
      <w:r w:rsidRPr="00F51F47">
        <w:rPr>
          <w:rFonts w:asciiTheme="minorHAnsi" w:hAnsiTheme="minorHAnsi" w:cstheme="minorHAnsi"/>
          <w:sz w:val="24"/>
          <w:szCs w:val="24"/>
        </w:rPr>
        <w:t xml:space="preserve"> </w:t>
      </w:r>
      <w:r w:rsidR="00C40C3A" w:rsidRPr="00F51F47">
        <w:rPr>
          <w:rFonts w:asciiTheme="minorHAnsi" w:hAnsiTheme="minorHAnsi" w:cstheme="minorHAnsi"/>
          <w:sz w:val="24"/>
          <w:szCs w:val="24"/>
        </w:rPr>
        <w:t>r</w:t>
      </w:r>
      <w:r w:rsidRPr="00F51F47">
        <w:rPr>
          <w:rFonts w:asciiTheme="minorHAnsi" w:hAnsiTheme="minorHAnsi" w:cstheme="minorHAnsi"/>
          <w:sz w:val="24"/>
          <w:szCs w:val="24"/>
        </w:rPr>
        <w:t xml:space="preserve">elations </w:t>
      </w:r>
      <w:r w:rsidR="00C40C3A" w:rsidRPr="00F51F47">
        <w:rPr>
          <w:rFonts w:asciiTheme="minorHAnsi" w:hAnsiTheme="minorHAnsi" w:cstheme="minorHAnsi"/>
          <w:sz w:val="24"/>
          <w:szCs w:val="24"/>
        </w:rPr>
        <w:t>e</w:t>
      </w:r>
      <w:r w:rsidRPr="00F51F47">
        <w:rPr>
          <w:rFonts w:asciiTheme="minorHAnsi" w:hAnsiTheme="minorHAnsi" w:cstheme="minorHAnsi"/>
          <w:sz w:val="24"/>
          <w:szCs w:val="24"/>
        </w:rPr>
        <w:t>ntreprises,</w:t>
      </w:r>
    </w:p>
    <w:p w14:paraId="78EC40ED" w14:textId="77777777" w:rsidR="005B50EF"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 xml:space="preserve">Directeur des </w:t>
      </w:r>
      <w:r w:rsidR="00C40C3A" w:rsidRPr="00F51F47">
        <w:rPr>
          <w:rFonts w:asciiTheme="minorHAnsi" w:hAnsiTheme="minorHAnsi" w:cstheme="minorHAnsi"/>
          <w:sz w:val="24"/>
          <w:szCs w:val="24"/>
        </w:rPr>
        <w:t>r</w:t>
      </w:r>
      <w:r w:rsidRPr="00F51F47">
        <w:rPr>
          <w:rFonts w:asciiTheme="minorHAnsi" w:hAnsiTheme="minorHAnsi" w:cstheme="minorHAnsi"/>
          <w:sz w:val="24"/>
          <w:szCs w:val="24"/>
        </w:rPr>
        <w:t xml:space="preserve">elations </w:t>
      </w:r>
      <w:r w:rsidR="00C40C3A" w:rsidRPr="00F51F47">
        <w:rPr>
          <w:rFonts w:asciiTheme="minorHAnsi" w:hAnsiTheme="minorHAnsi" w:cstheme="minorHAnsi"/>
          <w:sz w:val="24"/>
          <w:szCs w:val="24"/>
        </w:rPr>
        <w:t>i</w:t>
      </w:r>
      <w:r w:rsidRPr="00F51F47">
        <w:rPr>
          <w:rFonts w:asciiTheme="minorHAnsi" w:hAnsiTheme="minorHAnsi" w:cstheme="minorHAnsi"/>
          <w:sz w:val="24"/>
          <w:szCs w:val="24"/>
        </w:rPr>
        <w:t>nternationales</w:t>
      </w:r>
      <w:r w:rsidR="002F56D0">
        <w:rPr>
          <w:rFonts w:asciiTheme="minorHAnsi" w:hAnsiTheme="minorHAnsi" w:cstheme="minorHAnsi"/>
          <w:sz w:val="24"/>
          <w:szCs w:val="24"/>
        </w:rPr>
        <w:t xml:space="preserve"> et du recrutement</w:t>
      </w:r>
      <w:r w:rsidRPr="00F51F47">
        <w:rPr>
          <w:rFonts w:asciiTheme="minorHAnsi" w:hAnsiTheme="minorHAnsi" w:cstheme="minorHAnsi"/>
          <w:sz w:val="24"/>
          <w:szCs w:val="24"/>
        </w:rPr>
        <w:t>,</w:t>
      </w:r>
    </w:p>
    <w:p w14:paraId="1A83CB1F" w14:textId="77777777" w:rsidR="002F56D0" w:rsidRPr="00F51F47" w:rsidRDefault="002F56D0"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Pr>
          <w:rFonts w:asciiTheme="minorHAnsi" w:hAnsiTheme="minorHAnsi" w:cstheme="minorHAnsi"/>
          <w:sz w:val="24"/>
          <w:szCs w:val="24"/>
        </w:rPr>
        <w:t>Directeur de l’innovation, recherche et développement,</w:t>
      </w:r>
    </w:p>
    <w:p w14:paraId="4D142406" w14:textId="77777777" w:rsidR="009E48AF" w:rsidRPr="00F51F47" w:rsidRDefault="009E48AF"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Directeur d</w:t>
      </w:r>
      <w:r w:rsidR="002F56D0">
        <w:rPr>
          <w:rFonts w:asciiTheme="minorHAnsi" w:hAnsiTheme="minorHAnsi" w:cstheme="minorHAnsi"/>
          <w:sz w:val="24"/>
          <w:szCs w:val="24"/>
        </w:rPr>
        <w:t>e l’administration générale</w:t>
      </w:r>
      <w:r w:rsidRPr="00F51F47">
        <w:rPr>
          <w:rFonts w:asciiTheme="minorHAnsi" w:hAnsiTheme="minorHAnsi" w:cstheme="minorHAnsi"/>
          <w:sz w:val="24"/>
          <w:szCs w:val="24"/>
        </w:rPr>
        <w:t>,</w:t>
      </w:r>
    </w:p>
    <w:p w14:paraId="18B6EA20" w14:textId="77777777" w:rsidR="005B50EF" w:rsidRDefault="005259BE"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 xml:space="preserve">Directeur du </w:t>
      </w:r>
      <w:r w:rsidR="00C40C3A" w:rsidRPr="00F51F47">
        <w:rPr>
          <w:rFonts w:asciiTheme="minorHAnsi" w:hAnsiTheme="minorHAnsi" w:cstheme="minorHAnsi"/>
          <w:sz w:val="24"/>
          <w:szCs w:val="24"/>
        </w:rPr>
        <w:t>s</w:t>
      </w:r>
      <w:r w:rsidRPr="00F51F47">
        <w:rPr>
          <w:rFonts w:asciiTheme="minorHAnsi" w:hAnsiTheme="minorHAnsi" w:cstheme="minorHAnsi"/>
          <w:sz w:val="24"/>
          <w:szCs w:val="24"/>
        </w:rPr>
        <w:t xml:space="preserve">ervice </w:t>
      </w:r>
      <w:r w:rsidR="00C40C3A" w:rsidRPr="00F51F47">
        <w:rPr>
          <w:rFonts w:asciiTheme="minorHAnsi" w:hAnsiTheme="minorHAnsi" w:cstheme="minorHAnsi"/>
          <w:sz w:val="24"/>
          <w:szCs w:val="24"/>
        </w:rPr>
        <w:t>c</w:t>
      </w:r>
      <w:r w:rsidRPr="00F51F47">
        <w:rPr>
          <w:rFonts w:asciiTheme="minorHAnsi" w:hAnsiTheme="minorHAnsi" w:cstheme="minorHAnsi"/>
          <w:sz w:val="24"/>
          <w:szCs w:val="24"/>
        </w:rPr>
        <w:t xml:space="preserve">ommun </w:t>
      </w:r>
      <w:r w:rsidR="00C40C3A" w:rsidRPr="00F51F47">
        <w:rPr>
          <w:rFonts w:asciiTheme="minorHAnsi" w:hAnsiTheme="minorHAnsi" w:cstheme="minorHAnsi"/>
          <w:sz w:val="24"/>
          <w:szCs w:val="24"/>
        </w:rPr>
        <w:t>i</w:t>
      </w:r>
      <w:r w:rsidR="009E48AF" w:rsidRPr="00F51F47">
        <w:rPr>
          <w:rFonts w:asciiTheme="minorHAnsi" w:hAnsiTheme="minorHAnsi" w:cstheme="minorHAnsi"/>
          <w:sz w:val="24"/>
          <w:szCs w:val="24"/>
        </w:rPr>
        <w:t>nformatique</w:t>
      </w:r>
      <w:r w:rsidRPr="00F51F47">
        <w:rPr>
          <w:rFonts w:asciiTheme="minorHAnsi" w:hAnsiTheme="minorHAnsi" w:cstheme="minorHAnsi"/>
          <w:sz w:val="24"/>
          <w:szCs w:val="24"/>
        </w:rPr>
        <w:t xml:space="preserve"> </w:t>
      </w:r>
      <w:r w:rsidR="00C40C3A" w:rsidRPr="00F51F47">
        <w:rPr>
          <w:rFonts w:asciiTheme="minorHAnsi" w:hAnsiTheme="minorHAnsi" w:cstheme="minorHAnsi"/>
          <w:sz w:val="24"/>
          <w:szCs w:val="24"/>
        </w:rPr>
        <w:t>et t</w:t>
      </w:r>
      <w:r w:rsidRPr="00F51F47">
        <w:rPr>
          <w:rFonts w:asciiTheme="minorHAnsi" w:hAnsiTheme="minorHAnsi" w:cstheme="minorHAnsi"/>
          <w:sz w:val="24"/>
          <w:szCs w:val="24"/>
        </w:rPr>
        <w:t>echnique</w:t>
      </w:r>
      <w:r w:rsidR="002F56D0">
        <w:rPr>
          <w:rFonts w:asciiTheme="minorHAnsi" w:hAnsiTheme="minorHAnsi" w:cstheme="minorHAnsi"/>
          <w:sz w:val="24"/>
          <w:szCs w:val="24"/>
        </w:rPr>
        <w:t>.</w:t>
      </w:r>
    </w:p>
    <w:p w14:paraId="3C408F56" w14:textId="042C53A0" w:rsidR="002F56D0" w:rsidRPr="0086491C" w:rsidRDefault="0043269A"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Pr>
          <w:rFonts w:asciiTheme="minorHAnsi" w:hAnsiTheme="minorHAnsi" w:cstheme="minorHAnsi"/>
          <w:sz w:val="24"/>
          <w:szCs w:val="24"/>
        </w:rPr>
        <w:t>C</w:t>
      </w:r>
      <w:r w:rsidRPr="0086491C">
        <w:rPr>
          <w:rFonts w:asciiTheme="minorHAnsi" w:hAnsiTheme="minorHAnsi" w:cstheme="minorHAnsi"/>
          <w:sz w:val="24"/>
          <w:szCs w:val="24"/>
        </w:rPr>
        <w:t xml:space="preserve">hargé </w:t>
      </w:r>
      <w:r w:rsidR="002F56D0" w:rsidRPr="0086491C">
        <w:rPr>
          <w:rFonts w:asciiTheme="minorHAnsi" w:hAnsiTheme="minorHAnsi" w:cstheme="minorHAnsi"/>
          <w:sz w:val="24"/>
          <w:szCs w:val="24"/>
        </w:rPr>
        <w:t>de mission « Relations territoire école » </w:t>
      </w:r>
    </w:p>
    <w:p w14:paraId="13C7BB8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La principale tâche de l’équipe de direction est de concevoir et de mettre en œuvre la stratégie générale, la vision et la </w:t>
      </w:r>
      <w:r w:rsidR="003F06FB">
        <w:rPr>
          <w:rFonts w:ascii="Calibri" w:hAnsi="Calibri" w:cs="Calibri"/>
          <w:sz w:val="24"/>
          <w:szCs w:val="24"/>
        </w:rPr>
        <w:t>politique de l’École. Des personnalités peuvent être invitées en fonction de l’ordre du jour des réunions de l’équipe de direction.</w:t>
      </w:r>
    </w:p>
    <w:p w14:paraId="7072B383" w14:textId="77777777" w:rsidR="005B50EF" w:rsidRDefault="00B83653">
      <w:pPr>
        <w:pStyle w:val="Heading2"/>
      </w:pPr>
      <w:bookmarkStart w:id="95" w:name="__RefHeading__3791_80275663"/>
      <w:bookmarkStart w:id="96" w:name="_Toc345341142"/>
      <w:bookmarkStart w:id="97" w:name="_Toc305794935"/>
      <w:bookmarkStart w:id="98" w:name="_Toc181684623"/>
      <w:bookmarkStart w:id="99" w:name="_Toc181684715"/>
      <w:bookmarkStart w:id="100" w:name="_Toc181979193"/>
      <w:bookmarkStart w:id="101" w:name="_Toc181979291"/>
      <w:bookmarkStart w:id="102" w:name="_Toc181979364"/>
      <w:bookmarkStart w:id="103" w:name="_Toc181984064"/>
      <w:bookmarkStart w:id="104" w:name="_Toc181985589"/>
      <w:bookmarkStart w:id="105" w:name="_Toc181985682"/>
      <w:bookmarkStart w:id="106" w:name="_Toc182025196"/>
      <w:bookmarkStart w:id="107" w:name="_Toc182628940"/>
      <w:bookmarkStart w:id="108" w:name="_Toc182629013"/>
      <w:bookmarkStart w:id="109" w:name="_Toc345950252"/>
      <w:bookmarkStart w:id="110" w:name="_Toc346011486"/>
      <w:bookmarkStart w:id="111" w:name="_Toc346013907"/>
      <w:bookmarkStart w:id="112" w:name="_Toc346014248"/>
      <w:bookmarkStart w:id="113" w:name="_Toc346015147"/>
      <w:bookmarkStart w:id="114" w:name="_Toc117853091"/>
      <w:bookmarkStart w:id="115" w:name="_Toc182629016"/>
      <w:bookmarkStart w:id="116" w:name="_Toc182628943"/>
      <w:bookmarkStart w:id="117" w:name="_Toc182025199"/>
      <w:bookmarkStart w:id="118" w:name="_Toc181985685"/>
      <w:bookmarkStart w:id="119" w:name="_Toc181985592"/>
      <w:bookmarkStart w:id="120" w:name="_Toc181984067"/>
      <w:bookmarkStart w:id="121" w:name="_Toc181979367"/>
      <w:bookmarkStart w:id="122" w:name="_Toc181979294"/>
      <w:bookmarkStart w:id="123" w:name="_Toc181979196"/>
      <w:r>
        <w:lastRenderedPageBreak/>
        <w:t>CHAPITRE II. ORGANES CONSULTATIFS</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7B5D97A1" w14:textId="77777777" w:rsidR="005B50EF" w:rsidRDefault="00B83653">
      <w:pPr>
        <w:pStyle w:val="Standard"/>
        <w:spacing w:before="240"/>
        <w:ind w:firstLine="567"/>
        <w:jc w:val="both"/>
        <w:rPr>
          <w:rFonts w:ascii="Calibri" w:hAnsi="Calibri" w:cs="Calibri"/>
          <w:sz w:val="24"/>
          <w:szCs w:val="24"/>
        </w:rPr>
      </w:pPr>
      <w:bookmarkStart w:id="124" w:name="_Toc181979194"/>
      <w:bookmarkStart w:id="125" w:name="_Toc181979292"/>
      <w:bookmarkStart w:id="126" w:name="_Toc181979365"/>
      <w:bookmarkStart w:id="127" w:name="_Toc181984065"/>
      <w:bookmarkStart w:id="128" w:name="_Toc181985590"/>
      <w:bookmarkStart w:id="129" w:name="_Toc181985683"/>
      <w:bookmarkStart w:id="130" w:name="_Toc182025197"/>
      <w:bookmarkStart w:id="131" w:name="_Toc182628941"/>
      <w:bookmarkStart w:id="132" w:name="_Toc182629014"/>
      <w:r>
        <w:rPr>
          <w:rFonts w:ascii="Calibri" w:hAnsi="Calibri" w:cs="Calibri"/>
          <w:sz w:val="24"/>
          <w:szCs w:val="24"/>
        </w:rPr>
        <w:t>L’école est dotée d’organes consultatifs suivants :</w:t>
      </w:r>
    </w:p>
    <w:p w14:paraId="508F032F" w14:textId="77777777" w:rsidR="005B50EF" w:rsidRPr="00F51F47"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Conseil Consultatif de Perfectionnement,</w:t>
      </w:r>
    </w:p>
    <w:p w14:paraId="1979FA1E" w14:textId="77777777" w:rsidR="005B50EF" w:rsidRPr="00F51F47"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Comité Consultatif de l’Enseignement,</w:t>
      </w:r>
    </w:p>
    <w:p w14:paraId="777D14C8" w14:textId="77777777" w:rsidR="005B50EF" w:rsidRPr="00F51F47"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Comité Consultatif de la Recherche,</w:t>
      </w:r>
    </w:p>
    <w:p w14:paraId="14932C3A" w14:textId="77777777" w:rsidR="005B50EF" w:rsidRPr="00F51F47" w:rsidRDefault="00B83653"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r w:rsidRPr="00F51F47">
        <w:rPr>
          <w:rFonts w:asciiTheme="minorHAnsi" w:hAnsiTheme="minorHAnsi" w:cstheme="minorHAnsi"/>
          <w:sz w:val="24"/>
          <w:szCs w:val="24"/>
        </w:rPr>
        <w:t>Commission Consultative de Gestion des personnels.</w:t>
      </w:r>
    </w:p>
    <w:p w14:paraId="6D147260" w14:textId="77777777" w:rsidR="005B50EF" w:rsidRPr="00D47EE9" w:rsidRDefault="00B83653">
      <w:pPr>
        <w:pStyle w:val="Standard"/>
        <w:spacing w:before="240"/>
        <w:ind w:firstLine="567"/>
        <w:jc w:val="both"/>
        <w:rPr>
          <w:color w:val="000000" w:themeColor="text1"/>
        </w:rPr>
      </w:pPr>
      <w:r>
        <w:rPr>
          <w:rFonts w:ascii="Calibri" w:hAnsi="Calibri" w:cs="Calibri"/>
          <w:sz w:val="24"/>
          <w:szCs w:val="24"/>
        </w:rPr>
        <w:t xml:space="preserve">Ces </w:t>
      </w:r>
      <w:r>
        <w:rPr>
          <w:rFonts w:ascii="Calibri" w:hAnsi="Calibri" w:cs="Calibri"/>
          <w:color w:val="000000"/>
          <w:sz w:val="24"/>
          <w:szCs w:val="24"/>
        </w:rPr>
        <w:t>quatre</w:t>
      </w:r>
      <w:r>
        <w:rPr>
          <w:rFonts w:ascii="Calibri" w:hAnsi="Calibri" w:cs="Calibri"/>
          <w:sz w:val="24"/>
          <w:szCs w:val="24"/>
        </w:rPr>
        <w:t xml:space="preserve"> organes consultatifs délibèrent pour le Conseil de l’École. Les procès-verbaux de délibération du Conseil de l'École sont transmis </w:t>
      </w:r>
      <w:r>
        <w:rPr>
          <w:rFonts w:ascii="Calibri" w:hAnsi="Calibri" w:cs="Calibri"/>
          <w:color w:val="000000"/>
          <w:sz w:val="24"/>
          <w:szCs w:val="24"/>
        </w:rPr>
        <w:t>au</w:t>
      </w:r>
      <w:r>
        <w:rPr>
          <w:rFonts w:ascii="Calibri" w:hAnsi="Calibri" w:cs="Calibri"/>
          <w:b/>
          <w:bCs/>
          <w:color w:val="000000"/>
          <w:sz w:val="24"/>
          <w:szCs w:val="24"/>
        </w:rPr>
        <w:t xml:space="preserve"> </w:t>
      </w:r>
      <w:r>
        <w:rPr>
          <w:rFonts w:ascii="Calibri" w:hAnsi="Calibri" w:cs="Calibri"/>
          <w:color w:val="000000"/>
          <w:sz w:val="24"/>
          <w:szCs w:val="24"/>
        </w:rPr>
        <w:t>Président de l’U</w:t>
      </w:r>
      <w:r>
        <w:rPr>
          <w:rFonts w:ascii="Calibri" w:hAnsi="Calibri" w:cs="Calibri"/>
          <w:sz w:val="24"/>
          <w:szCs w:val="24"/>
        </w:rPr>
        <w:t>niversité</w:t>
      </w:r>
      <w:r w:rsidR="00504F1D">
        <w:rPr>
          <w:rFonts w:ascii="Calibri" w:hAnsi="Calibri" w:cs="Calibri"/>
          <w:sz w:val="24"/>
          <w:szCs w:val="24"/>
        </w:rPr>
        <w:t xml:space="preserve"> </w:t>
      </w:r>
      <w:r w:rsidR="00504F1D" w:rsidRPr="00D47EE9">
        <w:rPr>
          <w:rFonts w:ascii="Calibri" w:hAnsi="Calibri" w:cs="Calibri"/>
          <w:color w:val="000000" w:themeColor="text1"/>
          <w:sz w:val="24"/>
          <w:szCs w:val="24"/>
        </w:rPr>
        <w:t>et aux permanents de l’école</w:t>
      </w:r>
      <w:r w:rsidRPr="00D47EE9">
        <w:rPr>
          <w:rFonts w:ascii="Calibri" w:hAnsi="Calibri" w:cs="Calibri"/>
          <w:color w:val="000000" w:themeColor="text1"/>
          <w:sz w:val="24"/>
          <w:szCs w:val="24"/>
        </w:rPr>
        <w:t>.</w:t>
      </w:r>
    </w:p>
    <w:p w14:paraId="4474CDC0" w14:textId="77777777" w:rsidR="005B50EF" w:rsidRDefault="00B83653">
      <w:pPr>
        <w:pStyle w:val="Heading3"/>
      </w:pPr>
      <w:bookmarkStart w:id="133" w:name="__RefHeading__3793_80275663"/>
      <w:bookmarkStart w:id="134" w:name="_Toc345341143"/>
      <w:bookmarkStart w:id="135" w:name="_Toc345950253"/>
      <w:bookmarkStart w:id="136" w:name="_Toc346011487"/>
      <w:bookmarkStart w:id="137" w:name="_Toc346013908"/>
      <w:bookmarkStart w:id="138" w:name="_Toc346014249"/>
      <w:bookmarkStart w:id="139" w:name="_Toc346015148"/>
      <w:bookmarkStart w:id="140" w:name="_Toc117853092"/>
      <w:r>
        <w:t xml:space="preserve">Article 3 – Conseil </w:t>
      </w:r>
      <w:r w:rsidRPr="00F97AD9">
        <w:t xml:space="preserve">Consultatif </w:t>
      </w:r>
      <w:r>
        <w:t>de Perfectionnement</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500628C6" w14:textId="77777777" w:rsidR="00F51F47" w:rsidRPr="00052D6F" w:rsidRDefault="00F51F47" w:rsidP="00052D6F">
      <w:pPr>
        <w:pStyle w:val="Standard"/>
        <w:spacing w:before="240"/>
        <w:ind w:firstLine="567"/>
        <w:jc w:val="both"/>
        <w:rPr>
          <w:rFonts w:ascii="Calibri" w:hAnsi="Calibri" w:cs="Calibri"/>
          <w:sz w:val="24"/>
          <w:szCs w:val="24"/>
        </w:rPr>
      </w:pPr>
      <w:bookmarkStart w:id="141" w:name="__RefHeading__3795_80275663"/>
      <w:bookmarkStart w:id="142" w:name="_Toc345341144"/>
      <w:bookmarkStart w:id="143" w:name="_Toc181979195"/>
      <w:bookmarkStart w:id="144" w:name="_Toc181979293"/>
      <w:bookmarkStart w:id="145" w:name="_Toc181979366"/>
      <w:bookmarkStart w:id="146" w:name="_Toc181984066"/>
      <w:bookmarkStart w:id="147" w:name="_Toc181985591"/>
      <w:bookmarkStart w:id="148" w:name="_Toc181985684"/>
      <w:bookmarkStart w:id="149" w:name="_Toc182025198"/>
      <w:bookmarkStart w:id="150" w:name="_Toc182628942"/>
      <w:bookmarkStart w:id="151" w:name="_Toc182629015"/>
      <w:bookmarkStart w:id="152" w:name="_Toc345950254"/>
      <w:bookmarkStart w:id="153" w:name="_Toc346011488"/>
      <w:bookmarkStart w:id="154" w:name="_Toc346013909"/>
      <w:bookmarkStart w:id="155" w:name="_Toc346014250"/>
      <w:bookmarkStart w:id="156" w:name="_Toc346015149"/>
      <w:r w:rsidRPr="00052D6F">
        <w:rPr>
          <w:rFonts w:ascii="Calibri" w:hAnsi="Calibri" w:cs="Calibri"/>
          <w:sz w:val="24"/>
          <w:szCs w:val="24"/>
        </w:rPr>
        <w:t>Le Conseil de Perfectionnement se réunit une fois par an au moins, pour assurer le suivi et le développement de l’enseignement, en fonction des besoins au niveau national et au niveau international des secteurs industriels concernés.</w:t>
      </w:r>
    </w:p>
    <w:p w14:paraId="17570E99" w14:textId="77777777" w:rsidR="00F51F47" w:rsidRPr="00052D6F" w:rsidRDefault="00F51F47" w:rsidP="00052D6F">
      <w:pPr>
        <w:pStyle w:val="Standard"/>
        <w:spacing w:before="240"/>
        <w:ind w:firstLine="567"/>
        <w:jc w:val="both"/>
        <w:rPr>
          <w:rFonts w:ascii="Calibri" w:hAnsi="Calibri" w:cs="Calibri"/>
          <w:sz w:val="24"/>
          <w:szCs w:val="24"/>
        </w:rPr>
      </w:pPr>
      <w:r w:rsidRPr="00052D6F">
        <w:rPr>
          <w:rFonts w:ascii="Calibri" w:hAnsi="Calibri" w:cs="Calibri"/>
          <w:sz w:val="24"/>
          <w:szCs w:val="24"/>
        </w:rPr>
        <w:t>Il propose au Conseil de l'École des modifications de programmes et la création de nouvelles filières.</w:t>
      </w:r>
    </w:p>
    <w:p w14:paraId="01D7AED2" w14:textId="77777777" w:rsidR="00052D6F" w:rsidRDefault="00052D6F" w:rsidP="00F51F47">
      <w:pPr>
        <w:jc w:val="both"/>
        <w:rPr>
          <w:rFonts w:asciiTheme="minorHAnsi" w:hAnsiTheme="minorHAnsi" w:cstheme="minorHAnsi"/>
          <w:b/>
          <w:sz w:val="24"/>
          <w:szCs w:val="24"/>
        </w:rPr>
      </w:pPr>
    </w:p>
    <w:p w14:paraId="4A5A5A59" w14:textId="77777777" w:rsidR="00F51F47" w:rsidRPr="00F51F47" w:rsidRDefault="00F51F47" w:rsidP="00052D6F">
      <w:pPr>
        <w:ind w:firstLine="567"/>
        <w:jc w:val="both"/>
        <w:rPr>
          <w:rFonts w:asciiTheme="minorHAnsi" w:hAnsiTheme="minorHAnsi" w:cstheme="minorHAnsi"/>
          <w:sz w:val="24"/>
          <w:szCs w:val="24"/>
        </w:rPr>
      </w:pPr>
      <w:r w:rsidRPr="00F51F47">
        <w:rPr>
          <w:rFonts w:asciiTheme="minorHAnsi" w:hAnsiTheme="minorHAnsi" w:cstheme="minorHAnsi"/>
          <w:b/>
          <w:sz w:val="24"/>
          <w:szCs w:val="24"/>
        </w:rPr>
        <w:t>Le Conseil de Perfectionnement</w:t>
      </w:r>
      <w:r w:rsidRPr="00F51F47">
        <w:rPr>
          <w:rFonts w:asciiTheme="minorHAnsi" w:hAnsiTheme="minorHAnsi" w:cstheme="minorHAnsi"/>
          <w:sz w:val="24"/>
          <w:szCs w:val="24"/>
        </w:rPr>
        <w:t xml:space="preserve"> élit son Président parmi les personnalités extérieures. Ses membres sont désignés pour une durée de trois ans par le Conseil de l'École.</w:t>
      </w:r>
    </w:p>
    <w:p w14:paraId="0748DAAF" w14:textId="77777777" w:rsidR="00F51F47" w:rsidRPr="00F51F47" w:rsidRDefault="00F51F47" w:rsidP="00F51F47">
      <w:pPr>
        <w:jc w:val="both"/>
        <w:rPr>
          <w:rFonts w:asciiTheme="minorHAnsi" w:hAnsiTheme="minorHAnsi" w:cstheme="minorHAnsi"/>
          <w:sz w:val="24"/>
          <w:szCs w:val="24"/>
        </w:rPr>
      </w:pPr>
    </w:p>
    <w:p w14:paraId="10FA2798" w14:textId="77777777" w:rsidR="00F51F47" w:rsidRPr="00F51F47" w:rsidRDefault="00F51F47" w:rsidP="00052D6F">
      <w:pPr>
        <w:ind w:firstLine="360"/>
        <w:jc w:val="both"/>
        <w:rPr>
          <w:rFonts w:asciiTheme="minorHAnsi" w:hAnsiTheme="minorHAnsi" w:cstheme="minorHAnsi"/>
          <w:sz w:val="24"/>
          <w:szCs w:val="24"/>
        </w:rPr>
      </w:pPr>
      <w:r w:rsidRPr="00F51F47">
        <w:rPr>
          <w:rFonts w:asciiTheme="minorHAnsi" w:hAnsiTheme="minorHAnsi" w:cstheme="minorHAnsi"/>
          <w:sz w:val="24"/>
          <w:szCs w:val="24"/>
        </w:rPr>
        <w:t>Sa composition est la suivante :</w:t>
      </w:r>
    </w:p>
    <w:p w14:paraId="67CDB8A6" w14:textId="77777777" w:rsidR="00F51F47" w:rsidRPr="00F51F47" w:rsidRDefault="00F51F47"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F51F47">
        <w:rPr>
          <w:rFonts w:asciiTheme="minorHAnsi" w:hAnsiTheme="minorHAnsi" w:cstheme="minorHAnsi"/>
          <w:sz w:val="24"/>
          <w:szCs w:val="24"/>
        </w:rPr>
        <w:t>le</w:t>
      </w:r>
      <w:proofErr w:type="gramEnd"/>
      <w:r w:rsidRPr="00F51F47">
        <w:rPr>
          <w:rFonts w:asciiTheme="minorHAnsi" w:hAnsiTheme="minorHAnsi" w:cstheme="minorHAnsi"/>
          <w:sz w:val="24"/>
          <w:szCs w:val="24"/>
        </w:rPr>
        <w:t xml:space="preserve"> Directeur de l'École ou le Directeur adjoint de l’École,</w:t>
      </w:r>
    </w:p>
    <w:p w14:paraId="5A31AE9D" w14:textId="77777777" w:rsidR="00F51F47" w:rsidRPr="00F51F47" w:rsidRDefault="00F51F47"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F51F47">
        <w:rPr>
          <w:rFonts w:asciiTheme="minorHAnsi" w:hAnsiTheme="minorHAnsi" w:cstheme="minorHAnsi"/>
          <w:sz w:val="24"/>
          <w:szCs w:val="24"/>
        </w:rPr>
        <w:t>le</w:t>
      </w:r>
      <w:proofErr w:type="gramEnd"/>
      <w:r w:rsidRPr="00F51F47">
        <w:rPr>
          <w:rFonts w:asciiTheme="minorHAnsi" w:hAnsiTheme="minorHAnsi" w:cstheme="minorHAnsi"/>
          <w:sz w:val="24"/>
          <w:szCs w:val="24"/>
        </w:rPr>
        <w:t xml:space="preserve"> Directeur de la formation de l’École,</w:t>
      </w:r>
    </w:p>
    <w:p w14:paraId="3F04B5F8" w14:textId="77777777" w:rsidR="00F51F47" w:rsidRPr="00F51F47" w:rsidRDefault="00F51F47"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F51F47">
        <w:rPr>
          <w:rFonts w:asciiTheme="minorHAnsi" w:hAnsiTheme="minorHAnsi" w:cstheme="minorHAnsi"/>
          <w:sz w:val="24"/>
          <w:szCs w:val="24"/>
        </w:rPr>
        <w:t>le</w:t>
      </w:r>
      <w:proofErr w:type="gramEnd"/>
      <w:r w:rsidRPr="00F51F47">
        <w:rPr>
          <w:rFonts w:asciiTheme="minorHAnsi" w:hAnsiTheme="minorHAnsi" w:cstheme="minorHAnsi"/>
          <w:sz w:val="24"/>
          <w:szCs w:val="24"/>
        </w:rPr>
        <w:t xml:space="preserve"> Directeur </w:t>
      </w:r>
      <w:r w:rsidR="001B7F4F">
        <w:rPr>
          <w:rFonts w:asciiTheme="minorHAnsi" w:hAnsiTheme="minorHAnsi" w:cstheme="minorHAnsi"/>
          <w:sz w:val="24"/>
          <w:szCs w:val="24"/>
        </w:rPr>
        <w:t>de l’alternance et des r</w:t>
      </w:r>
      <w:r w:rsidRPr="00F51F47">
        <w:rPr>
          <w:rFonts w:asciiTheme="minorHAnsi" w:hAnsiTheme="minorHAnsi" w:cstheme="minorHAnsi"/>
          <w:sz w:val="24"/>
          <w:szCs w:val="24"/>
        </w:rPr>
        <w:t xml:space="preserve">elations </w:t>
      </w:r>
      <w:r w:rsidR="001B7F4F">
        <w:rPr>
          <w:rFonts w:asciiTheme="minorHAnsi" w:hAnsiTheme="minorHAnsi" w:cstheme="minorHAnsi"/>
          <w:sz w:val="24"/>
          <w:szCs w:val="24"/>
        </w:rPr>
        <w:t>e</w:t>
      </w:r>
      <w:r w:rsidRPr="00F51F47">
        <w:rPr>
          <w:rFonts w:asciiTheme="minorHAnsi" w:hAnsiTheme="minorHAnsi" w:cstheme="minorHAnsi"/>
          <w:sz w:val="24"/>
          <w:szCs w:val="24"/>
        </w:rPr>
        <w:t>ntreprises,</w:t>
      </w:r>
    </w:p>
    <w:p w14:paraId="32C5CB61" w14:textId="77777777" w:rsidR="00F51F47" w:rsidRPr="00F51F47" w:rsidRDefault="00F51F47"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F51F47">
        <w:rPr>
          <w:rFonts w:asciiTheme="minorHAnsi" w:hAnsiTheme="minorHAnsi" w:cstheme="minorHAnsi"/>
          <w:sz w:val="24"/>
          <w:szCs w:val="24"/>
        </w:rPr>
        <w:t>quatre</w:t>
      </w:r>
      <w:proofErr w:type="gramEnd"/>
      <w:r w:rsidRPr="00F51F47">
        <w:rPr>
          <w:rFonts w:asciiTheme="minorHAnsi" w:hAnsiTheme="minorHAnsi" w:cstheme="minorHAnsi"/>
          <w:sz w:val="24"/>
          <w:szCs w:val="24"/>
        </w:rPr>
        <w:t xml:space="preserve"> personnalités extérieures représentatives des secteurs industriels en rapport avec les formations de l'École, dont le président du conseil de perfectionnement</w:t>
      </w:r>
    </w:p>
    <w:p w14:paraId="69180B5F" w14:textId="77777777" w:rsidR="00F51F47" w:rsidRPr="001B7F4F" w:rsidRDefault="00F51F47" w:rsidP="00F51F47">
      <w:pPr>
        <w:pStyle w:val="ListParagraph"/>
        <w:numPr>
          <w:ilvl w:val="0"/>
          <w:numId w:val="54"/>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1B7F4F">
        <w:rPr>
          <w:rFonts w:asciiTheme="minorHAnsi" w:hAnsiTheme="minorHAnsi" w:cstheme="minorHAnsi"/>
          <w:sz w:val="24"/>
          <w:szCs w:val="24"/>
        </w:rPr>
        <w:t>deux</w:t>
      </w:r>
      <w:proofErr w:type="gramEnd"/>
      <w:r w:rsidRPr="001B7F4F">
        <w:rPr>
          <w:rFonts w:asciiTheme="minorHAnsi" w:hAnsiTheme="minorHAnsi" w:cstheme="minorHAnsi"/>
          <w:sz w:val="24"/>
          <w:szCs w:val="24"/>
        </w:rPr>
        <w:t xml:space="preserve"> personnalités représentant les organisations patronales</w:t>
      </w:r>
    </w:p>
    <w:p w14:paraId="5A79321F" w14:textId="77777777" w:rsidR="005B50EF" w:rsidRDefault="00B83653">
      <w:pPr>
        <w:pStyle w:val="Heading3"/>
      </w:pPr>
      <w:bookmarkStart w:id="157" w:name="_Toc117853093"/>
      <w:r>
        <w:t xml:space="preserve">Article 4 – Comité </w:t>
      </w:r>
      <w:r>
        <w:rPr>
          <w:color w:val="0066CC"/>
        </w:rPr>
        <w:t xml:space="preserve">Consultatif </w:t>
      </w:r>
      <w:r>
        <w:t>de l’Enseignement</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7684BDB4" w14:textId="77777777" w:rsidR="005B50EF" w:rsidRDefault="00B83653">
      <w:pPr>
        <w:pStyle w:val="Standard"/>
        <w:spacing w:before="240"/>
        <w:ind w:firstLine="567"/>
        <w:jc w:val="both"/>
      </w:pPr>
      <w:r>
        <w:rPr>
          <w:rFonts w:ascii="Calibri" w:hAnsi="Calibri" w:cs="Calibri"/>
          <w:sz w:val="24"/>
          <w:szCs w:val="24"/>
        </w:rPr>
        <w:t xml:space="preserve">Le Comité </w:t>
      </w:r>
      <w:r>
        <w:rPr>
          <w:rFonts w:ascii="Calibri" w:hAnsi="Calibri" w:cs="Calibri"/>
          <w:color w:val="000000"/>
          <w:sz w:val="24"/>
          <w:szCs w:val="24"/>
        </w:rPr>
        <w:t>Consultatif</w:t>
      </w:r>
      <w:r>
        <w:rPr>
          <w:rFonts w:ascii="Calibri" w:hAnsi="Calibri" w:cs="Calibri"/>
          <w:sz w:val="24"/>
          <w:szCs w:val="24"/>
        </w:rPr>
        <w:t xml:space="preserve"> de l’Enseignement est présidé par le Directeur de la Formation de l’École.</w:t>
      </w:r>
    </w:p>
    <w:p w14:paraId="5D6E988D" w14:textId="77777777" w:rsidR="00052D6F" w:rsidRDefault="00052D6F" w:rsidP="00F51F47">
      <w:pPr>
        <w:pStyle w:val="Standard"/>
        <w:ind w:firstLine="567"/>
        <w:jc w:val="both"/>
        <w:rPr>
          <w:rFonts w:ascii="Calibri" w:hAnsi="Calibri" w:cs="Calibri"/>
          <w:sz w:val="24"/>
          <w:szCs w:val="24"/>
        </w:rPr>
      </w:pPr>
    </w:p>
    <w:p w14:paraId="76DF444B" w14:textId="77777777" w:rsidR="00052D6F" w:rsidRDefault="00B83653" w:rsidP="00F51F47">
      <w:pPr>
        <w:pStyle w:val="Standard"/>
        <w:ind w:firstLine="567"/>
        <w:jc w:val="both"/>
        <w:rPr>
          <w:rFonts w:ascii="Calibri" w:hAnsi="Calibri" w:cs="Calibri"/>
          <w:sz w:val="24"/>
          <w:szCs w:val="24"/>
        </w:rPr>
      </w:pPr>
      <w:r>
        <w:rPr>
          <w:rFonts w:ascii="Calibri" w:hAnsi="Calibri" w:cs="Calibri"/>
          <w:sz w:val="24"/>
          <w:szCs w:val="24"/>
        </w:rPr>
        <w:t>Le Directeur de la Formation</w:t>
      </w:r>
      <w:r w:rsidR="00D03395" w:rsidRPr="00D03395">
        <w:rPr>
          <w:rFonts w:ascii="Calibri" w:hAnsi="Calibri" w:cs="Calibri"/>
          <w:color w:val="FF0000"/>
          <w:sz w:val="24"/>
          <w:szCs w:val="24"/>
        </w:rPr>
        <w:t xml:space="preserve"> </w:t>
      </w:r>
      <w:r>
        <w:rPr>
          <w:rFonts w:ascii="Calibri" w:hAnsi="Calibri" w:cs="Calibri"/>
          <w:sz w:val="24"/>
          <w:szCs w:val="24"/>
        </w:rPr>
        <w:t xml:space="preserve">est chargé de l'organisation pratique et du suivi des formations : emplois du temps, évaluations des formations, réunions pédagogiques, etc. </w:t>
      </w:r>
    </w:p>
    <w:p w14:paraId="6E4BE0BD" w14:textId="77777777" w:rsidR="00052D6F" w:rsidRDefault="00052D6F" w:rsidP="00F51F47">
      <w:pPr>
        <w:pStyle w:val="Standard"/>
        <w:ind w:firstLine="567"/>
        <w:jc w:val="both"/>
        <w:rPr>
          <w:rFonts w:ascii="Calibri" w:hAnsi="Calibri" w:cs="Calibri"/>
          <w:sz w:val="24"/>
          <w:szCs w:val="24"/>
        </w:rPr>
      </w:pPr>
    </w:p>
    <w:p w14:paraId="6FF99749" w14:textId="77777777" w:rsidR="005B50EF" w:rsidRDefault="00E06090" w:rsidP="00F51F47">
      <w:pPr>
        <w:pStyle w:val="Standard"/>
        <w:ind w:firstLine="567"/>
        <w:jc w:val="both"/>
        <w:rPr>
          <w:rFonts w:ascii="Calibri" w:hAnsi="Calibri" w:cs="Calibri"/>
          <w:sz w:val="24"/>
          <w:szCs w:val="24"/>
        </w:rPr>
      </w:pPr>
      <w:r w:rsidRPr="00D03395">
        <w:rPr>
          <w:rFonts w:ascii="Calibri" w:hAnsi="Calibri" w:cs="Calibri"/>
          <w:sz w:val="24"/>
          <w:szCs w:val="24"/>
        </w:rPr>
        <w:t>Sous couvert du Directeur de la Formation, l</w:t>
      </w:r>
      <w:r w:rsidR="00B83653" w:rsidRPr="00D03395">
        <w:rPr>
          <w:rFonts w:ascii="Calibri" w:hAnsi="Calibri" w:cs="Calibri"/>
          <w:sz w:val="24"/>
          <w:szCs w:val="24"/>
        </w:rPr>
        <w:t>e Responsable de Formation en Sciences Humaines et Sociales</w:t>
      </w:r>
      <w:r w:rsidR="00B83653">
        <w:rPr>
          <w:rFonts w:ascii="Calibri" w:hAnsi="Calibri" w:cs="Calibri"/>
          <w:sz w:val="24"/>
          <w:szCs w:val="24"/>
        </w:rPr>
        <w:t>, Langues organise les réunions pour les Sciences Humaines et fait le lien avec le Directeur de la Formation.</w:t>
      </w:r>
    </w:p>
    <w:p w14:paraId="552DC99F" w14:textId="77777777" w:rsidR="00052D6F" w:rsidRDefault="00052D6F" w:rsidP="00F51F47">
      <w:pPr>
        <w:pStyle w:val="Standard"/>
        <w:ind w:firstLine="567"/>
        <w:jc w:val="both"/>
        <w:rPr>
          <w:rFonts w:ascii="Calibri" w:hAnsi="Calibri" w:cs="Calibri"/>
          <w:color w:val="000000"/>
          <w:sz w:val="24"/>
          <w:szCs w:val="24"/>
        </w:rPr>
      </w:pPr>
    </w:p>
    <w:p w14:paraId="589CCD93" w14:textId="77777777" w:rsidR="00F51F47" w:rsidRPr="00F51F47" w:rsidRDefault="00F51F47" w:rsidP="00F51F47">
      <w:pPr>
        <w:pStyle w:val="Standard"/>
        <w:ind w:firstLine="567"/>
        <w:jc w:val="both"/>
        <w:rPr>
          <w:rFonts w:ascii="Calibri" w:hAnsi="Calibri" w:cs="Calibri"/>
          <w:color w:val="000000"/>
          <w:sz w:val="24"/>
          <w:szCs w:val="24"/>
        </w:rPr>
      </w:pPr>
      <w:r w:rsidRPr="00F51F47">
        <w:rPr>
          <w:rFonts w:ascii="Calibri" w:hAnsi="Calibri" w:cs="Calibri"/>
          <w:color w:val="000000"/>
          <w:sz w:val="24"/>
          <w:szCs w:val="24"/>
        </w:rPr>
        <w:t>Le Comité de l'Enseignement détient deux rôles essentiels :</w:t>
      </w:r>
    </w:p>
    <w:p w14:paraId="12876110" w14:textId="77777777" w:rsidR="00F51F47" w:rsidRPr="00F51F47" w:rsidRDefault="00F51F47" w:rsidP="00F51F47">
      <w:pPr>
        <w:pStyle w:val="Standard"/>
        <w:numPr>
          <w:ilvl w:val="0"/>
          <w:numId w:val="51"/>
        </w:numPr>
        <w:jc w:val="both"/>
        <w:rPr>
          <w:rFonts w:ascii="Calibri" w:hAnsi="Calibri" w:cs="Calibri"/>
          <w:color w:val="000000"/>
          <w:sz w:val="24"/>
          <w:szCs w:val="24"/>
        </w:rPr>
      </w:pPr>
      <w:r w:rsidRPr="00F51F47">
        <w:rPr>
          <w:rFonts w:ascii="Calibri" w:hAnsi="Calibri" w:cs="Calibri"/>
          <w:color w:val="000000"/>
          <w:sz w:val="24"/>
          <w:szCs w:val="24"/>
        </w:rPr>
        <w:t>Faire des propositions d'amélioration d'ordre pédagogique pour chaque semestre,</w:t>
      </w:r>
    </w:p>
    <w:p w14:paraId="6EA3626D" w14:textId="77777777" w:rsidR="00F51F47" w:rsidRPr="00F51F47" w:rsidRDefault="00F51F47" w:rsidP="00F51F47">
      <w:pPr>
        <w:pStyle w:val="Standard"/>
        <w:numPr>
          <w:ilvl w:val="0"/>
          <w:numId w:val="51"/>
        </w:numPr>
        <w:jc w:val="both"/>
        <w:rPr>
          <w:rFonts w:ascii="Calibri" w:hAnsi="Calibri" w:cs="Calibri"/>
          <w:color w:val="000000"/>
          <w:sz w:val="24"/>
          <w:szCs w:val="24"/>
        </w:rPr>
      </w:pPr>
      <w:r w:rsidRPr="00F51F47">
        <w:rPr>
          <w:rFonts w:ascii="Calibri" w:hAnsi="Calibri" w:cs="Calibri"/>
          <w:color w:val="000000"/>
          <w:sz w:val="24"/>
          <w:szCs w:val="24"/>
        </w:rPr>
        <w:t xml:space="preserve">Concilier les points de vue des diverses parties (élèves-ingénieurs, enseignants, personnels techniques et administratifs).      </w:t>
      </w:r>
    </w:p>
    <w:p w14:paraId="0D03D19B" w14:textId="77777777" w:rsidR="00F51F47" w:rsidRPr="00F51F47" w:rsidRDefault="00F51F47" w:rsidP="00F51F47">
      <w:pPr>
        <w:pStyle w:val="Standard"/>
        <w:ind w:firstLine="567"/>
        <w:jc w:val="both"/>
        <w:rPr>
          <w:rFonts w:ascii="Calibri" w:hAnsi="Calibri" w:cs="Calibri"/>
          <w:color w:val="000000"/>
          <w:sz w:val="24"/>
          <w:szCs w:val="24"/>
        </w:rPr>
      </w:pPr>
    </w:p>
    <w:p w14:paraId="668CF143" w14:textId="77777777" w:rsidR="00F51F47" w:rsidRPr="00F51F47" w:rsidRDefault="00F51F47" w:rsidP="00F51F47">
      <w:pPr>
        <w:pStyle w:val="Standard"/>
        <w:ind w:firstLine="567"/>
        <w:jc w:val="both"/>
        <w:rPr>
          <w:rFonts w:ascii="Calibri" w:hAnsi="Calibri" w:cs="Calibri"/>
          <w:color w:val="000000"/>
          <w:sz w:val="24"/>
          <w:szCs w:val="24"/>
        </w:rPr>
      </w:pPr>
      <w:r w:rsidRPr="00F51F47">
        <w:rPr>
          <w:rFonts w:ascii="Calibri" w:hAnsi="Calibri" w:cs="Calibri"/>
          <w:color w:val="000000"/>
          <w:sz w:val="24"/>
          <w:szCs w:val="24"/>
        </w:rPr>
        <w:t xml:space="preserve">Il se réunit au moins une fois par semestre, à l'initiative du directeur de la formation, pour traiter des problèmes d'organisation liés - directement ou indirectement - à la pédagogie. </w:t>
      </w:r>
    </w:p>
    <w:p w14:paraId="48107BE5" w14:textId="77777777" w:rsidR="00052D6F" w:rsidRDefault="00052D6F" w:rsidP="00F51F47">
      <w:pPr>
        <w:pStyle w:val="Standard"/>
        <w:ind w:firstLine="567"/>
        <w:jc w:val="both"/>
        <w:rPr>
          <w:rFonts w:ascii="Calibri" w:hAnsi="Calibri" w:cs="Calibri"/>
          <w:color w:val="000000"/>
          <w:sz w:val="24"/>
          <w:szCs w:val="24"/>
        </w:rPr>
      </w:pPr>
    </w:p>
    <w:p w14:paraId="3B6DD0E4" w14:textId="77777777" w:rsidR="00F51F47" w:rsidRPr="00F51F47" w:rsidRDefault="00F51F47" w:rsidP="00F51F47">
      <w:pPr>
        <w:pStyle w:val="Standard"/>
        <w:ind w:firstLine="567"/>
        <w:jc w:val="both"/>
        <w:rPr>
          <w:rFonts w:ascii="Calibri" w:hAnsi="Calibri" w:cs="Calibri"/>
          <w:color w:val="000000"/>
          <w:sz w:val="24"/>
          <w:szCs w:val="24"/>
        </w:rPr>
      </w:pPr>
      <w:r w:rsidRPr="00F51F47">
        <w:rPr>
          <w:rFonts w:ascii="Calibri" w:hAnsi="Calibri" w:cs="Calibri"/>
          <w:color w:val="000000"/>
          <w:sz w:val="24"/>
          <w:szCs w:val="24"/>
        </w:rPr>
        <w:lastRenderedPageBreak/>
        <w:t>Les propositions du Comité Consultatif d’Enseignement sont transmises au directeur de l’école qui prend les décisions relevant de sa compétence, ou qui les communique soit au Conseil de Perfectionnement soit au Conseil de l'école pour examen.</w:t>
      </w:r>
    </w:p>
    <w:p w14:paraId="7EF3865A" w14:textId="77777777" w:rsidR="005B50EF" w:rsidRDefault="00B83653">
      <w:pPr>
        <w:pStyle w:val="Standard"/>
        <w:spacing w:before="240"/>
        <w:ind w:firstLine="567"/>
        <w:jc w:val="both"/>
      </w:pPr>
      <w:r>
        <w:rPr>
          <w:rFonts w:ascii="Calibri" w:hAnsi="Calibri" w:cs="Calibri"/>
          <w:b/>
          <w:bCs/>
          <w:color w:val="000000"/>
          <w:sz w:val="24"/>
          <w:szCs w:val="24"/>
        </w:rPr>
        <w:t>Le Comité Consultatif de l'Enseignement</w:t>
      </w:r>
      <w:r>
        <w:rPr>
          <w:rFonts w:ascii="Calibri" w:hAnsi="Calibri" w:cs="Calibri"/>
          <w:b/>
          <w:bCs/>
          <w:color w:val="FF0000"/>
          <w:sz w:val="24"/>
          <w:szCs w:val="24"/>
        </w:rPr>
        <w:t xml:space="preserve"> </w:t>
      </w:r>
      <w:r>
        <w:rPr>
          <w:rFonts w:ascii="Calibri" w:hAnsi="Calibri" w:cs="Calibri"/>
          <w:b/>
          <w:bCs/>
          <w:sz w:val="24"/>
          <w:szCs w:val="24"/>
        </w:rPr>
        <w:t>est composé comme suit :</w:t>
      </w:r>
    </w:p>
    <w:p w14:paraId="5F762E7E" w14:textId="77777777" w:rsidR="00F51F47" w:rsidRDefault="00F51F47" w:rsidP="00F51F47">
      <w:pPr>
        <w:pStyle w:val="ListParagraph"/>
        <w:suppressAutoHyphens w:val="0"/>
        <w:autoSpaceDN/>
        <w:spacing w:after="0" w:line="240" w:lineRule="auto"/>
        <w:contextualSpacing/>
        <w:jc w:val="both"/>
        <w:textAlignment w:val="auto"/>
        <w:rPr>
          <w:rFonts w:cstheme="minorHAnsi"/>
        </w:rPr>
      </w:pPr>
      <w:bookmarkStart w:id="158" w:name="__RefHeading__3797_80275663"/>
      <w:bookmarkStart w:id="159" w:name="_Toc345341146"/>
      <w:bookmarkStart w:id="160" w:name="_Toc345950255"/>
      <w:bookmarkStart w:id="161" w:name="_Toc346011489"/>
      <w:bookmarkStart w:id="162" w:name="_Toc346013910"/>
      <w:bookmarkStart w:id="163" w:name="_Toc346014251"/>
      <w:bookmarkStart w:id="164" w:name="_Toc346015150"/>
    </w:p>
    <w:p w14:paraId="53E28518"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Le Directeur de l’école ou le Directeur Adjoint,</w:t>
      </w:r>
    </w:p>
    <w:p w14:paraId="3418C415"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Le Directeur de la</w:t>
      </w:r>
      <w:r w:rsidR="00250AEF">
        <w:rPr>
          <w:rFonts w:cstheme="minorHAnsi"/>
          <w:sz w:val="24"/>
          <w:szCs w:val="24"/>
        </w:rPr>
        <w:t xml:space="preserve"> f</w:t>
      </w:r>
      <w:r w:rsidRPr="00F51F47">
        <w:rPr>
          <w:rFonts w:cstheme="minorHAnsi"/>
          <w:sz w:val="24"/>
          <w:szCs w:val="24"/>
        </w:rPr>
        <w:t>ormation,</w:t>
      </w:r>
    </w:p>
    <w:p w14:paraId="352735B7" w14:textId="77777777" w:rsidR="000E5577" w:rsidRPr="00F51F47" w:rsidRDefault="000E5577" w:rsidP="000E5577">
      <w:pPr>
        <w:pStyle w:val="ListParagraph"/>
        <w:numPr>
          <w:ilvl w:val="0"/>
          <w:numId w:val="50"/>
        </w:numPr>
        <w:suppressAutoHyphens w:val="0"/>
        <w:autoSpaceDN/>
        <w:spacing w:after="0" w:line="240" w:lineRule="auto"/>
        <w:contextualSpacing/>
        <w:jc w:val="both"/>
        <w:textAlignment w:val="auto"/>
        <w:rPr>
          <w:rFonts w:asciiTheme="minorHAnsi" w:hAnsiTheme="minorHAnsi" w:cstheme="minorHAnsi"/>
          <w:sz w:val="24"/>
          <w:szCs w:val="24"/>
        </w:rPr>
      </w:pPr>
      <w:proofErr w:type="gramStart"/>
      <w:r w:rsidRPr="00F51F47">
        <w:rPr>
          <w:rFonts w:asciiTheme="minorHAnsi" w:hAnsiTheme="minorHAnsi" w:cstheme="minorHAnsi"/>
          <w:sz w:val="24"/>
          <w:szCs w:val="24"/>
        </w:rPr>
        <w:t>le</w:t>
      </w:r>
      <w:proofErr w:type="gramEnd"/>
      <w:r w:rsidRPr="00F51F47">
        <w:rPr>
          <w:rFonts w:asciiTheme="minorHAnsi" w:hAnsiTheme="minorHAnsi" w:cstheme="minorHAnsi"/>
          <w:sz w:val="24"/>
          <w:szCs w:val="24"/>
        </w:rPr>
        <w:t xml:space="preserve"> Directeur </w:t>
      </w:r>
      <w:r>
        <w:rPr>
          <w:rFonts w:asciiTheme="minorHAnsi" w:hAnsiTheme="minorHAnsi" w:cstheme="minorHAnsi"/>
          <w:sz w:val="24"/>
          <w:szCs w:val="24"/>
        </w:rPr>
        <w:t>de l’alternance et des r</w:t>
      </w:r>
      <w:r w:rsidRPr="00F51F47">
        <w:rPr>
          <w:rFonts w:asciiTheme="minorHAnsi" w:hAnsiTheme="minorHAnsi" w:cstheme="minorHAnsi"/>
          <w:sz w:val="24"/>
          <w:szCs w:val="24"/>
        </w:rPr>
        <w:t xml:space="preserve">elations </w:t>
      </w:r>
      <w:r>
        <w:rPr>
          <w:rFonts w:asciiTheme="minorHAnsi" w:hAnsiTheme="minorHAnsi" w:cstheme="minorHAnsi"/>
          <w:sz w:val="24"/>
          <w:szCs w:val="24"/>
        </w:rPr>
        <w:t>e</w:t>
      </w:r>
      <w:r w:rsidRPr="00F51F47">
        <w:rPr>
          <w:rFonts w:asciiTheme="minorHAnsi" w:hAnsiTheme="minorHAnsi" w:cstheme="minorHAnsi"/>
          <w:sz w:val="24"/>
          <w:szCs w:val="24"/>
        </w:rPr>
        <w:t>ntreprises,</w:t>
      </w:r>
    </w:p>
    <w:p w14:paraId="3C449063"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 xml:space="preserve">Le Directeur des </w:t>
      </w:r>
      <w:r w:rsidR="00250AEF">
        <w:rPr>
          <w:rFonts w:cstheme="minorHAnsi"/>
          <w:sz w:val="24"/>
          <w:szCs w:val="24"/>
        </w:rPr>
        <w:t>r</w:t>
      </w:r>
      <w:r w:rsidRPr="00F51F47">
        <w:rPr>
          <w:rFonts w:cstheme="minorHAnsi"/>
          <w:sz w:val="24"/>
          <w:szCs w:val="24"/>
        </w:rPr>
        <w:t xml:space="preserve">elations </w:t>
      </w:r>
      <w:r w:rsidR="00250AEF">
        <w:rPr>
          <w:rFonts w:cstheme="minorHAnsi"/>
          <w:sz w:val="24"/>
          <w:szCs w:val="24"/>
        </w:rPr>
        <w:t>i</w:t>
      </w:r>
      <w:r w:rsidRPr="00F51F47">
        <w:rPr>
          <w:rFonts w:cstheme="minorHAnsi"/>
          <w:sz w:val="24"/>
          <w:szCs w:val="24"/>
        </w:rPr>
        <w:t>nternationales</w:t>
      </w:r>
    </w:p>
    <w:p w14:paraId="2D63F6D0"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 xml:space="preserve">Les Directeurs des </w:t>
      </w:r>
      <w:r w:rsidR="00250AEF">
        <w:rPr>
          <w:rFonts w:cstheme="minorHAnsi"/>
          <w:sz w:val="24"/>
          <w:szCs w:val="24"/>
        </w:rPr>
        <w:t>é</w:t>
      </w:r>
      <w:r w:rsidRPr="00F51F47">
        <w:rPr>
          <w:rFonts w:cstheme="minorHAnsi"/>
          <w:sz w:val="24"/>
          <w:szCs w:val="24"/>
        </w:rPr>
        <w:t xml:space="preserve">tudes du </w:t>
      </w:r>
      <w:r w:rsidR="00250AEF">
        <w:rPr>
          <w:rFonts w:cstheme="minorHAnsi"/>
          <w:sz w:val="24"/>
          <w:szCs w:val="24"/>
        </w:rPr>
        <w:t>cy</w:t>
      </w:r>
      <w:r w:rsidRPr="00F51F47">
        <w:rPr>
          <w:rFonts w:cstheme="minorHAnsi"/>
          <w:sz w:val="24"/>
          <w:szCs w:val="24"/>
        </w:rPr>
        <w:t xml:space="preserve">cle </w:t>
      </w:r>
      <w:r w:rsidR="00250AEF">
        <w:rPr>
          <w:rFonts w:cstheme="minorHAnsi"/>
          <w:sz w:val="24"/>
          <w:szCs w:val="24"/>
        </w:rPr>
        <w:t>p</w:t>
      </w:r>
      <w:r w:rsidRPr="00F51F47">
        <w:rPr>
          <w:rFonts w:cstheme="minorHAnsi"/>
          <w:sz w:val="24"/>
          <w:szCs w:val="24"/>
        </w:rPr>
        <w:t xml:space="preserve">réparatoire et des </w:t>
      </w:r>
      <w:r w:rsidR="00250AEF">
        <w:rPr>
          <w:rFonts w:cstheme="minorHAnsi"/>
          <w:sz w:val="24"/>
          <w:szCs w:val="24"/>
        </w:rPr>
        <w:t>c</w:t>
      </w:r>
      <w:r w:rsidRPr="00F51F47">
        <w:rPr>
          <w:rFonts w:cstheme="minorHAnsi"/>
          <w:sz w:val="24"/>
          <w:szCs w:val="24"/>
        </w:rPr>
        <w:t>ycles d’</w:t>
      </w:r>
      <w:r w:rsidR="00250AEF">
        <w:rPr>
          <w:rFonts w:cstheme="minorHAnsi"/>
          <w:sz w:val="24"/>
          <w:szCs w:val="24"/>
        </w:rPr>
        <w:t>i</w:t>
      </w:r>
      <w:r w:rsidRPr="00F51F47">
        <w:rPr>
          <w:rFonts w:cstheme="minorHAnsi"/>
          <w:sz w:val="24"/>
          <w:szCs w:val="24"/>
        </w:rPr>
        <w:t>ngénieurs,</w:t>
      </w:r>
    </w:p>
    <w:p w14:paraId="6F006306"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 xml:space="preserve">Le Responsable de la </w:t>
      </w:r>
      <w:r w:rsidR="00250AEF">
        <w:rPr>
          <w:rFonts w:cstheme="minorHAnsi"/>
          <w:sz w:val="24"/>
          <w:szCs w:val="24"/>
        </w:rPr>
        <w:t>f</w:t>
      </w:r>
      <w:r w:rsidRPr="00F51F47">
        <w:rPr>
          <w:rFonts w:cstheme="minorHAnsi"/>
          <w:sz w:val="24"/>
          <w:szCs w:val="24"/>
        </w:rPr>
        <w:t xml:space="preserve">ormation en </w:t>
      </w:r>
      <w:r w:rsidR="00250AEF">
        <w:rPr>
          <w:rFonts w:cstheme="minorHAnsi"/>
          <w:sz w:val="24"/>
          <w:szCs w:val="24"/>
        </w:rPr>
        <w:t>s</w:t>
      </w:r>
      <w:r w:rsidRPr="00F51F47">
        <w:rPr>
          <w:rFonts w:cstheme="minorHAnsi"/>
          <w:sz w:val="24"/>
          <w:szCs w:val="24"/>
        </w:rPr>
        <w:t xml:space="preserve">ciences </w:t>
      </w:r>
      <w:r w:rsidR="00250AEF">
        <w:rPr>
          <w:rFonts w:cstheme="minorHAnsi"/>
          <w:sz w:val="24"/>
          <w:szCs w:val="24"/>
        </w:rPr>
        <w:t>h</w:t>
      </w:r>
      <w:r w:rsidRPr="00F51F47">
        <w:rPr>
          <w:rFonts w:cstheme="minorHAnsi"/>
          <w:sz w:val="24"/>
          <w:szCs w:val="24"/>
        </w:rPr>
        <w:t xml:space="preserve">umaines et </w:t>
      </w:r>
      <w:r w:rsidR="00250AEF">
        <w:rPr>
          <w:rFonts w:cstheme="minorHAnsi"/>
          <w:sz w:val="24"/>
          <w:szCs w:val="24"/>
        </w:rPr>
        <w:t>s</w:t>
      </w:r>
      <w:r w:rsidRPr="00F51F47">
        <w:rPr>
          <w:rFonts w:cstheme="minorHAnsi"/>
          <w:sz w:val="24"/>
          <w:szCs w:val="24"/>
        </w:rPr>
        <w:t xml:space="preserve">ociales, </w:t>
      </w:r>
      <w:r w:rsidR="00250AEF">
        <w:rPr>
          <w:rFonts w:cstheme="minorHAnsi"/>
          <w:sz w:val="24"/>
          <w:szCs w:val="24"/>
        </w:rPr>
        <w:t>l</w:t>
      </w:r>
      <w:r w:rsidRPr="00F51F47">
        <w:rPr>
          <w:rFonts w:cstheme="minorHAnsi"/>
          <w:sz w:val="24"/>
          <w:szCs w:val="24"/>
        </w:rPr>
        <w:t xml:space="preserve">angues, </w:t>
      </w:r>
      <w:r w:rsidR="00250AEF">
        <w:rPr>
          <w:rFonts w:cstheme="minorHAnsi"/>
          <w:sz w:val="24"/>
          <w:szCs w:val="24"/>
        </w:rPr>
        <w:t>a</w:t>
      </w:r>
      <w:r w:rsidRPr="00F51F47">
        <w:rPr>
          <w:rFonts w:cstheme="minorHAnsi"/>
          <w:sz w:val="24"/>
          <w:szCs w:val="24"/>
        </w:rPr>
        <w:t xml:space="preserve">ctivités </w:t>
      </w:r>
      <w:r w:rsidR="00250AEF">
        <w:rPr>
          <w:rFonts w:cstheme="minorHAnsi"/>
          <w:sz w:val="24"/>
          <w:szCs w:val="24"/>
        </w:rPr>
        <w:t>c</w:t>
      </w:r>
      <w:r w:rsidRPr="00F51F47">
        <w:rPr>
          <w:rFonts w:cstheme="minorHAnsi"/>
          <w:sz w:val="24"/>
          <w:szCs w:val="24"/>
        </w:rPr>
        <w:t xml:space="preserve">ulturelles et </w:t>
      </w:r>
      <w:r w:rsidR="00250AEF">
        <w:rPr>
          <w:rFonts w:cstheme="minorHAnsi"/>
          <w:sz w:val="24"/>
          <w:szCs w:val="24"/>
        </w:rPr>
        <w:t>s</w:t>
      </w:r>
      <w:r w:rsidRPr="00F51F47">
        <w:rPr>
          <w:rFonts w:cstheme="minorHAnsi"/>
          <w:sz w:val="24"/>
          <w:szCs w:val="24"/>
        </w:rPr>
        <w:t>portives,</w:t>
      </w:r>
    </w:p>
    <w:p w14:paraId="7CE3D8BC"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Le Directeur d</w:t>
      </w:r>
      <w:r w:rsidR="001B7F4F">
        <w:rPr>
          <w:rFonts w:cstheme="minorHAnsi"/>
          <w:sz w:val="24"/>
          <w:szCs w:val="24"/>
        </w:rPr>
        <w:t>e l’administration générale</w:t>
      </w:r>
      <w:r w:rsidRPr="00F51F47">
        <w:rPr>
          <w:rFonts w:cstheme="minorHAnsi"/>
          <w:sz w:val="24"/>
          <w:szCs w:val="24"/>
        </w:rPr>
        <w:t>,</w:t>
      </w:r>
    </w:p>
    <w:p w14:paraId="4BFE925E" w14:textId="77777777" w:rsidR="00F51F47" w:rsidRPr="00F51F47" w:rsidRDefault="00F51F47" w:rsidP="00F51F47">
      <w:pPr>
        <w:pStyle w:val="ListParagraph"/>
        <w:numPr>
          <w:ilvl w:val="0"/>
          <w:numId w:val="50"/>
        </w:numPr>
        <w:suppressAutoHyphens w:val="0"/>
        <w:autoSpaceDN/>
        <w:spacing w:after="0" w:line="240" w:lineRule="auto"/>
        <w:contextualSpacing/>
        <w:jc w:val="both"/>
        <w:textAlignment w:val="auto"/>
        <w:rPr>
          <w:rFonts w:cstheme="minorHAnsi"/>
          <w:sz w:val="24"/>
          <w:szCs w:val="24"/>
        </w:rPr>
      </w:pPr>
      <w:r w:rsidRPr="00F51F47">
        <w:rPr>
          <w:rFonts w:cstheme="minorHAnsi"/>
          <w:sz w:val="24"/>
          <w:szCs w:val="24"/>
        </w:rPr>
        <w:t xml:space="preserve">Cinq élève-ingénieurs délégués de promotion désignés par leurs pairs (composition : </w:t>
      </w:r>
      <w:r w:rsidRPr="00542FA6">
        <w:rPr>
          <w:rFonts w:cstheme="minorHAnsi"/>
          <w:sz w:val="24"/>
          <w:szCs w:val="24"/>
        </w:rPr>
        <w:t xml:space="preserve">Cycle préparatoire : un élève-ingénieur </w:t>
      </w:r>
      <w:r w:rsidRPr="00F51F47">
        <w:rPr>
          <w:rFonts w:cstheme="minorHAnsi"/>
          <w:sz w:val="24"/>
          <w:szCs w:val="24"/>
        </w:rPr>
        <w:t>; spécialité informatique : un élève-ingénieur ; spécialité Génie Industriel : un élève-ingénieur ; spécialité génie énergétique et environnement : un élève-ingénieur ; spécialité Agroalimentaire : un élève-ingénieur),</w:t>
      </w:r>
    </w:p>
    <w:p w14:paraId="0041F38C" w14:textId="77777777" w:rsidR="005B50EF" w:rsidRDefault="00B83653">
      <w:pPr>
        <w:pStyle w:val="Heading3"/>
      </w:pPr>
      <w:bookmarkStart w:id="165" w:name="_Toc117853094"/>
      <w:r>
        <w:t xml:space="preserve">Article 5 – Commission </w:t>
      </w:r>
      <w:r>
        <w:rPr>
          <w:color w:val="0066CC"/>
        </w:rPr>
        <w:t xml:space="preserve">Consultative </w:t>
      </w:r>
      <w:r>
        <w:t>de Gestion des personnels</w:t>
      </w:r>
      <w:bookmarkEnd w:id="158"/>
      <w:bookmarkEnd w:id="159"/>
      <w:bookmarkEnd w:id="160"/>
      <w:bookmarkEnd w:id="161"/>
      <w:bookmarkEnd w:id="162"/>
      <w:bookmarkEnd w:id="163"/>
      <w:bookmarkEnd w:id="164"/>
      <w:bookmarkEnd w:id="165"/>
    </w:p>
    <w:p w14:paraId="7D28FBB3" w14:textId="77777777" w:rsidR="00F51F47" w:rsidRPr="00052D6F" w:rsidRDefault="00F51F47" w:rsidP="00052D6F">
      <w:pPr>
        <w:pStyle w:val="Standard"/>
        <w:spacing w:before="240"/>
        <w:ind w:firstLine="567"/>
        <w:jc w:val="both"/>
        <w:rPr>
          <w:rFonts w:ascii="Calibri" w:hAnsi="Calibri" w:cs="Calibri"/>
          <w:sz w:val="24"/>
          <w:szCs w:val="24"/>
        </w:rPr>
      </w:pPr>
      <w:r>
        <w:rPr>
          <w:rFonts w:ascii="Calibri" w:hAnsi="Calibri" w:cs="Calibri"/>
          <w:sz w:val="24"/>
          <w:szCs w:val="24"/>
        </w:rPr>
        <w:t>La Commission de Gestion du Personnel est consultée par le directeur de l’école, le président du Conseil de l’Ecole et les différents services de l’école. Elle recense les besoins évolutifs en personnels titulaires et contractuels rattachés à l’école et propose une liste d’enseignants vacataires au Conseil de l’École.</w:t>
      </w:r>
    </w:p>
    <w:p w14:paraId="284D0AED" w14:textId="77777777" w:rsidR="00F51F47" w:rsidRPr="00052D6F" w:rsidRDefault="00F51F47" w:rsidP="00052D6F">
      <w:pPr>
        <w:pStyle w:val="Standard"/>
        <w:spacing w:before="240"/>
        <w:ind w:firstLine="567"/>
        <w:jc w:val="both"/>
        <w:rPr>
          <w:rFonts w:ascii="Calibri" w:hAnsi="Calibri" w:cs="Calibri"/>
          <w:sz w:val="24"/>
          <w:szCs w:val="24"/>
        </w:rPr>
      </w:pPr>
      <w:r>
        <w:rPr>
          <w:rFonts w:ascii="Calibri" w:hAnsi="Calibri" w:cs="Calibri"/>
          <w:sz w:val="24"/>
          <w:szCs w:val="24"/>
        </w:rPr>
        <w:t>Les séances font l’objet d’un procès-verbal établi sous la responsabilité du président de séance et transmis au Conseil de l’École pour délibération.</w:t>
      </w:r>
    </w:p>
    <w:p w14:paraId="2EA8E291" w14:textId="77777777" w:rsidR="00F51F47" w:rsidRPr="00F51F47" w:rsidRDefault="00F51F47" w:rsidP="00F51F47">
      <w:pPr>
        <w:pStyle w:val="Standard"/>
        <w:spacing w:before="240"/>
        <w:ind w:firstLine="567"/>
        <w:jc w:val="both"/>
        <w:rPr>
          <w:rFonts w:ascii="Calibri" w:hAnsi="Calibri" w:cs="Calibri"/>
          <w:sz w:val="24"/>
          <w:szCs w:val="24"/>
        </w:rPr>
      </w:pPr>
      <w:r w:rsidRPr="00F51F47">
        <w:rPr>
          <w:rFonts w:ascii="Calibri" w:hAnsi="Calibri" w:cs="Calibri"/>
          <w:sz w:val="24"/>
          <w:szCs w:val="24"/>
        </w:rPr>
        <w:t xml:space="preserve">La Commission de Gestion du Personnel est constituée par le Conseil de l'École. Sa composition est restreinte aux membres élus de l’école et au directeur </w:t>
      </w:r>
      <w:r w:rsidR="00735606">
        <w:rPr>
          <w:rFonts w:ascii="Calibri" w:hAnsi="Calibri" w:cs="Calibri"/>
          <w:sz w:val="24"/>
          <w:szCs w:val="24"/>
        </w:rPr>
        <w:t>de l’administration générale</w:t>
      </w:r>
      <w:r w:rsidRPr="00F51F47">
        <w:rPr>
          <w:rFonts w:ascii="Calibri" w:hAnsi="Calibri" w:cs="Calibri"/>
          <w:sz w:val="24"/>
          <w:szCs w:val="24"/>
        </w:rPr>
        <w:t>.</w:t>
      </w:r>
    </w:p>
    <w:p w14:paraId="20089E8F" w14:textId="77777777" w:rsidR="00F51F47" w:rsidRPr="00F51F47" w:rsidRDefault="00F51F47" w:rsidP="00F51F47">
      <w:pPr>
        <w:pStyle w:val="Standard"/>
        <w:spacing w:before="240"/>
        <w:ind w:firstLine="567"/>
        <w:jc w:val="both"/>
        <w:rPr>
          <w:rFonts w:ascii="Calibri" w:hAnsi="Calibri" w:cs="Calibri"/>
          <w:sz w:val="24"/>
          <w:szCs w:val="24"/>
        </w:rPr>
      </w:pPr>
      <w:r w:rsidRPr="00F51F47">
        <w:rPr>
          <w:rFonts w:ascii="Calibri" w:hAnsi="Calibri" w:cs="Calibri"/>
          <w:sz w:val="24"/>
          <w:szCs w:val="24"/>
        </w:rPr>
        <w:t xml:space="preserve">Elle est présidée par un représentant du collège A. (Enseignant - Chercheur de l’École). Celui-ci est nommé par le Conseil de l’École sur proposition de son président pour une durée de </w:t>
      </w:r>
      <w:r w:rsidR="00052D6F" w:rsidRPr="00F51F47">
        <w:rPr>
          <w:rFonts w:ascii="Calibri" w:hAnsi="Calibri" w:cs="Calibri"/>
          <w:sz w:val="24"/>
          <w:szCs w:val="24"/>
        </w:rPr>
        <w:t>trois ans renouvelables</w:t>
      </w:r>
      <w:r w:rsidRPr="00F51F47">
        <w:rPr>
          <w:rFonts w:ascii="Calibri" w:hAnsi="Calibri" w:cs="Calibri"/>
          <w:sz w:val="24"/>
          <w:szCs w:val="24"/>
        </w:rPr>
        <w:t>.</w:t>
      </w:r>
    </w:p>
    <w:p w14:paraId="05B78B2D" w14:textId="77777777" w:rsidR="00F51F47" w:rsidRPr="00F51F47" w:rsidRDefault="00F51F47" w:rsidP="00F51F47">
      <w:pPr>
        <w:pStyle w:val="Standard"/>
        <w:spacing w:before="240"/>
        <w:ind w:firstLine="567"/>
        <w:jc w:val="both"/>
        <w:rPr>
          <w:rFonts w:ascii="Calibri" w:hAnsi="Calibri" w:cs="Calibri"/>
          <w:sz w:val="24"/>
          <w:szCs w:val="24"/>
        </w:rPr>
      </w:pPr>
      <w:r w:rsidRPr="00F51F47">
        <w:rPr>
          <w:rFonts w:ascii="Calibri" w:hAnsi="Calibri" w:cs="Calibri"/>
          <w:sz w:val="24"/>
          <w:szCs w:val="24"/>
        </w:rPr>
        <w:t>Sa composition est la suivante :</w:t>
      </w:r>
    </w:p>
    <w:p w14:paraId="6D62EBCD" w14:textId="77777777" w:rsidR="00F51F47" w:rsidRPr="00F51F47" w:rsidRDefault="00F51F47" w:rsidP="00052D6F">
      <w:pPr>
        <w:pStyle w:val="Standard"/>
        <w:numPr>
          <w:ilvl w:val="0"/>
          <w:numId w:val="52"/>
        </w:numPr>
        <w:ind w:left="1281" w:hanging="357"/>
        <w:jc w:val="both"/>
        <w:rPr>
          <w:rFonts w:ascii="Calibri" w:hAnsi="Calibri" w:cs="Calibri"/>
          <w:sz w:val="24"/>
          <w:szCs w:val="24"/>
        </w:rPr>
      </w:pPr>
      <w:r w:rsidRPr="00F51F47">
        <w:rPr>
          <w:rFonts w:ascii="Calibri" w:hAnsi="Calibri" w:cs="Calibri"/>
          <w:sz w:val="24"/>
          <w:szCs w:val="24"/>
        </w:rPr>
        <w:t>Le Directeur de l’école ou son représentant,</w:t>
      </w:r>
    </w:p>
    <w:p w14:paraId="06FD08FE" w14:textId="77777777" w:rsidR="00F51F47" w:rsidRPr="00F51F47" w:rsidRDefault="00F51F47" w:rsidP="00052D6F">
      <w:pPr>
        <w:pStyle w:val="Standard"/>
        <w:numPr>
          <w:ilvl w:val="0"/>
          <w:numId w:val="52"/>
        </w:numPr>
        <w:ind w:left="1281" w:hanging="357"/>
        <w:jc w:val="both"/>
        <w:rPr>
          <w:rFonts w:ascii="Calibri" w:hAnsi="Calibri" w:cs="Calibri"/>
          <w:sz w:val="24"/>
          <w:szCs w:val="24"/>
        </w:rPr>
      </w:pPr>
      <w:r w:rsidRPr="00F51F47">
        <w:rPr>
          <w:rFonts w:ascii="Calibri" w:hAnsi="Calibri" w:cs="Calibri"/>
          <w:sz w:val="24"/>
          <w:szCs w:val="24"/>
        </w:rPr>
        <w:t>4 représentants du collège enseignants A, membres élus du conseil de l’école (y compris le Président de la commission),</w:t>
      </w:r>
    </w:p>
    <w:p w14:paraId="344EB2F1" w14:textId="77777777" w:rsidR="00F51F47" w:rsidRPr="00F51F47" w:rsidRDefault="00F51F47" w:rsidP="00052D6F">
      <w:pPr>
        <w:pStyle w:val="Standard"/>
        <w:numPr>
          <w:ilvl w:val="0"/>
          <w:numId w:val="52"/>
        </w:numPr>
        <w:ind w:left="1281" w:hanging="357"/>
        <w:jc w:val="both"/>
        <w:rPr>
          <w:rFonts w:ascii="Calibri" w:hAnsi="Calibri" w:cs="Calibri"/>
          <w:sz w:val="24"/>
          <w:szCs w:val="24"/>
        </w:rPr>
      </w:pPr>
      <w:r w:rsidRPr="00F51F47">
        <w:rPr>
          <w:rFonts w:ascii="Calibri" w:hAnsi="Calibri" w:cs="Calibri"/>
          <w:sz w:val="24"/>
          <w:szCs w:val="24"/>
        </w:rPr>
        <w:t>4 représentants du collège enseignants B, membres élus du conseil de l’école (MCF HDR, MCF non HDR, PRAG),</w:t>
      </w:r>
    </w:p>
    <w:p w14:paraId="4A33AA02" w14:textId="77777777" w:rsidR="00F51F47" w:rsidRPr="00F51F47" w:rsidRDefault="00F51F47" w:rsidP="00052D6F">
      <w:pPr>
        <w:pStyle w:val="Standard"/>
        <w:numPr>
          <w:ilvl w:val="0"/>
          <w:numId w:val="52"/>
        </w:numPr>
        <w:ind w:left="1281" w:hanging="357"/>
        <w:jc w:val="both"/>
        <w:rPr>
          <w:rFonts w:ascii="Calibri" w:hAnsi="Calibri" w:cs="Calibri"/>
          <w:sz w:val="24"/>
          <w:szCs w:val="24"/>
        </w:rPr>
      </w:pPr>
      <w:r w:rsidRPr="00F51F47">
        <w:rPr>
          <w:rFonts w:ascii="Calibri" w:hAnsi="Calibri" w:cs="Calibri"/>
          <w:sz w:val="24"/>
          <w:szCs w:val="24"/>
        </w:rPr>
        <w:t>3 représentants du collège BIATSS, membres élus du conseil de l’école,</w:t>
      </w:r>
    </w:p>
    <w:p w14:paraId="3B0DDC21" w14:textId="77777777" w:rsidR="00F51F47" w:rsidRPr="00F51F47" w:rsidRDefault="00F51F47" w:rsidP="00052D6F">
      <w:pPr>
        <w:pStyle w:val="Standard"/>
        <w:numPr>
          <w:ilvl w:val="0"/>
          <w:numId w:val="52"/>
        </w:numPr>
        <w:ind w:left="1281" w:hanging="357"/>
        <w:jc w:val="both"/>
        <w:rPr>
          <w:rFonts w:ascii="Calibri" w:hAnsi="Calibri" w:cs="Calibri"/>
          <w:sz w:val="24"/>
          <w:szCs w:val="24"/>
        </w:rPr>
      </w:pPr>
      <w:r w:rsidRPr="00F51F47">
        <w:rPr>
          <w:rFonts w:ascii="Calibri" w:hAnsi="Calibri" w:cs="Calibri"/>
          <w:sz w:val="24"/>
          <w:szCs w:val="24"/>
        </w:rPr>
        <w:t xml:space="preserve">Le </w:t>
      </w:r>
      <w:r w:rsidR="00866ACB">
        <w:rPr>
          <w:rFonts w:ascii="Calibri" w:hAnsi="Calibri" w:cs="Calibri"/>
          <w:sz w:val="24"/>
          <w:szCs w:val="24"/>
        </w:rPr>
        <w:t>d</w:t>
      </w:r>
      <w:r w:rsidRPr="00F51F47">
        <w:rPr>
          <w:rFonts w:ascii="Calibri" w:hAnsi="Calibri" w:cs="Calibri"/>
          <w:sz w:val="24"/>
          <w:szCs w:val="24"/>
        </w:rPr>
        <w:t>irecteur d</w:t>
      </w:r>
      <w:r w:rsidR="00735606">
        <w:rPr>
          <w:rFonts w:ascii="Calibri" w:hAnsi="Calibri" w:cs="Calibri"/>
          <w:sz w:val="24"/>
          <w:szCs w:val="24"/>
        </w:rPr>
        <w:t>e l’administration générale</w:t>
      </w:r>
      <w:r w:rsidRPr="00F51F47">
        <w:rPr>
          <w:rFonts w:ascii="Calibri" w:hAnsi="Calibri" w:cs="Calibri"/>
          <w:sz w:val="24"/>
          <w:szCs w:val="24"/>
        </w:rPr>
        <w:t>.</w:t>
      </w:r>
    </w:p>
    <w:p w14:paraId="1DC2A9D1" w14:textId="77777777" w:rsidR="00F51F47" w:rsidRPr="00F51F47" w:rsidRDefault="00F51F47" w:rsidP="00F51F47">
      <w:pPr>
        <w:pStyle w:val="Standard"/>
        <w:spacing w:before="240"/>
        <w:ind w:firstLine="567"/>
        <w:jc w:val="both"/>
        <w:rPr>
          <w:rFonts w:ascii="Calibri" w:hAnsi="Calibri" w:cs="Calibri"/>
          <w:sz w:val="24"/>
          <w:szCs w:val="24"/>
        </w:rPr>
      </w:pPr>
    </w:p>
    <w:p w14:paraId="4FF989DF" w14:textId="77777777" w:rsidR="005B50EF" w:rsidRDefault="00B83653">
      <w:pPr>
        <w:pStyle w:val="Heading3"/>
      </w:pPr>
      <w:bookmarkStart w:id="166" w:name="__RefHeading__3799_80275663"/>
      <w:bookmarkStart w:id="167" w:name="_Toc345341147"/>
      <w:bookmarkStart w:id="168" w:name="_Toc345950256"/>
      <w:bookmarkStart w:id="169" w:name="_Toc346011490"/>
      <w:bookmarkStart w:id="170" w:name="_Toc346013911"/>
      <w:bookmarkStart w:id="171" w:name="_Toc346014252"/>
      <w:bookmarkStart w:id="172" w:name="_Toc346015151"/>
      <w:bookmarkStart w:id="173" w:name="_Toc117853095"/>
      <w:r>
        <w:lastRenderedPageBreak/>
        <w:t xml:space="preserve">Article 6 – </w:t>
      </w:r>
      <w:r>
        <w:rPr>
          <w:color w:val="0066CC"/>
        </w:rPr>
        <w:t>Comité Consultatif de la Recherche</w:t>
      </w:r>
      <w:bookmarkEnd w:id="115"/>
      <w:bookmarkEnd w:id="116"/>
      <w:bookmarkEnd w:id="117"/>
      <w:bookmarkEnd w:id="118"/>
      <w:bookmarkEnd w:id="119"/>
      <w:bookmarkEnd w:id="120"/>
      <w:bookmarkEnd w:id="121"/>
      <w:bookmarkEnd w:id="122"/>
      <w:bookmarkEnd w:id="123"/>
      <w:bookmarkEnd w:id="166"/>
      <w:bookmarkEnd w:id="167"/>
      <w:bookmarkEnd w:id="168"/>
      <w:bookmarkEnd w:id="169"/>
      <w:bookmarkEnd w:id="170"/>
      <w:bookmarkEnd w:id="171"/>
      <w:bookmarkEnd w:id="172"/>
      <w:bookmarkEnd w:id="173"/>
    </w:p>
    <w:p w14:paraId="332B0CC6" w14:textId="77777777" w:rsidR="00F51F47" w:rsidRPr="005339D4" w:rsidRDefault="00F51F47" w:rsidP="005339D4">
      <w:pPr>
        <w:pStyle w:val="Standard"/>
        <w:spacing w:before="240"/>
        <w:ind w:firstLine="567"/>
        <w:jc w:val="both"/>
        <w:rPr>
          <w:rFonts w:ascii="Calibri" w:hAnsi="Calibri" w:cs="Calibri"/>
          <w:sz w:val="24"/>
          <w:szCs w:val="24"/>
        </w:rPr>
      </w:pPr>
      <w:bookmarkStart w:id="174" w:name="_Toc181684718"/>
      <w:bookmarkStart w:id="175" w:name="_Toc181684626"/>
      <w:bookmarkStart w:id="176" w:name="_Toc305794938"/>
      <w:bookmarkStart w:id="177" w:name="__RefHeading__3801_80275663"/>
      <w:bookmarkStart w:id="178" w:name="_Toc345341149"/>
      <w:bookmarkStart w:id="179" w:name="_Toc182629018"/>
      <w:bookmarkStart w:id="180" w:name="_Toc182628945"/>
      <w:bookmarkStart w:id="181" w:name="_Toc182025204"/>
      <w:bookmarkStart w:id="182" w:name="_Toc181985690"/>
      <w:bookmarkStart w:id="183" w:name="_Toc181985597"/>
      <w:bookmarkStart w:id="184" w:name="_Toc181984072"/>
      <w:bookmarkStart w:id="185" w:name="_Toc181979372"/>
      <w:bookmarkStart w:id="186" w:name="_Toc181979299"/>
      <w:bookmarkStart w:id="187" w:name="_Toc181979201"/>
      <w:bookmarkStart w:id="188" w:name="_Toc345950257"/>
      <w:bookmarkStart w:id="189" w:name="_Toc346011491"/>
      <w:bookmarkStart w:id="190" w:name="_Toc346013912"/>
      <w:bookmarkStart w:id="191" w:name="_Toc346014253"/>
      <w:bookmarkStart w:id="192" w:name="_Toc346015152"/>
      <w:r w:rsidRPr="005339D4">
        <w:rPr>
          <w:rFonts w:ascii="Calibri" w:hAnsi="Calibri" w:cs="Calibri"/>
          <w:sz w:val="24"/>
          <w:szCs w:val="24"/>
        </w:rPr>
        <w:t>L’EIL Côte d’Opale est une école d’ingénieurs universitaires de l’ULCO (article L713-9 du code de l’éducation). L’ensemble des enseignants-chercheurs de l’ULCO rattachés à L’EIL Côte d’Opale mènent leurs activités de recherche exclusivement au sein des laboratoires d’appui de l’école (8 unités de recherche ULCO).</w:t>
      </w:r>
    </w:p>
    <w:p w14:paraId="1595DCD4" w14:textId="77777777" w:rsidR="00F51F47" w:rsidRPr="005339D4" w:rsidRDefault="00F51F47" w:rsidP="005339D4">
      <w:pPr>
        <w:pStyle w:val="Standard"/>
        <w:spacing w:before="240"/>
        <w:ind w:firstLine="567"/>
        <w:jc w:val="both"/>
        <w:rPr>
          <w:rFonts w:ascii="Calibri" w:hAnsi="Calibri" w:cs="Calibri"/>
          <w:sz w:val="24"/>
          <w:szCs w:val="24"/>
        </w:rPr>
      </w:pPr>
      <w:r w:rsidRPr="005339D4">
        <w:rPr>
          <w:rFonts w:ascii="Calibri" w:hAnsi="Calibri" w:cs="Calibri"/>
          <w:sz w:val="24"/>
          <w:szCs w:val="24"/>
        </w:rPr>
        <w:t>Le Comité de la Recherche a pour mission d’assurer le lien entre la formation d’ingénieur et les activités de recherche développées au sein des laboratoires d’appui.</w:t>
      </w:r>
    </w:p>
    <w:p w14:paraId="31455CC6" w14:textId="77777777" w:rsidR="00F51F47" w:rsidRPr="005339D4" w:rsidRDefault="00F51F47" w:rsidP="005339D4">
      <w:pPr>
        <w:pStyle w:val="Standard"/>
        <w:spacing w:before="240"/>
        <w:ind w:firstLine="567"/>
        <w:jc w:val="both"/>
        <w:rPr>
          <w:rFonts w:ascii="Calibri" w:hAnsi="Calibri" w:cs="Calibri"/>
          <w:sz w:val="24"/>
          <w:szCs w:val="24"/>
        </w:rPr>
      </w:pPr>
      <w:r w:rsidRPr="005339D4">
        <w:rPr>
          <w:rFonts w:ascii="Calibri" w:hAnsi="Calibri" w:cs="Calibri"/>
          <w:sz w:val="24"/>
          <w:szCs w:val="24"/>
        </w:rPr>
        <w:t>Il soutient les activités de Recherche &amp; Développement et les activités de Valorisation &amp; d’Innovation développées dans le Centre de Transfert de Technologie de l’EIL Côte d’Opale dans le cadre de l’École, et en lien avec le monde industriel et les laboratoires d’appui.</w:t>
      </w:r>
    </w:p>
    <w:p w14:paraId="4D04F4C4" w14:textId="77777777" w:rsidR="00F51F47" w:rsidRPr="005339D4" w:rsidRDefault="00F51F47" w:rsidP="005339D4">
      <w:pPr>
        <w:pStyle w:val="Standard"/>
        <w:spacing w:before="240"/>
        <w:ind w:firstLine="567"/>
        <w:jc w:val="both"/>
        <w:rPr>
          <w:rFonts w:ascii="Calibri" w:hAnsi="Calibri" w:cs="Calibri"/>
          <w:sz w:val="24"/>
          <w:szCs w:val="24"/>
        </w:rPr>
      </w:pPr>
      <w:r w:rsidRPr="005339D4">
        <w:rPr>
          <w:rFonts w:ascii="Calibri" w:hAnsi="Calibri" w:cs="Calibri"/>
          <w:sz w:val="24"/>
          <w:szCs w:val="24"/>
        </w:rPr>
        <w:t>Il est consulté, notamment sur la mise en place de formations par la recherche et à la recherche (modules et parcours au sein de l’école dans le cadre de sa certification), afin d’établir un contact régulier des élèves-ingénieurs avec les laboratoires et les entreprises impliquées dans la recherche, l’innovation et la valorisation.</w:t>
      </w:r>
    </w:p>
    <w:p w14:paraId="522EDF10" w14:textId="77777777" w:rsidR="00F51F47" w:rsidRPr="00F51F47" w:rsidRDefault="00F51F47" w:rsidP="005339D4">
      <w:pPr>
        <w:pStyle w:val="Standard"/>
        <w:spacing w:before="240"/>
        <w:ind w:firstLine="567"/>
        <w:jc w:val="both"/>
        <w:rPr>
          <w:b/>
          <w:bCs/>
          <w:i/>
          <w:iCs/>
          <w:caps/>
          <w:sz w:val="24"/>
          <w:szCs w:val="24"/>
        </w:rPr>
      </w:pPr>
      <w:r w:rsidRPr="005339D4">
        <w:rPr>
          <w:rFonts w:ascii="Calibri" w:hAnsi="Calibri" w:cs="Calibri"/>
          <w:sz w:val="24"/>
          <w:szCs w:val="24"/>
        </w:rPr>
        <w:t>Il se prononce sur la poursuite d’études en doctorat des élèves-ingénieurs. Le Comité de la Recherche est convoqué par le directeur</w:t>
      </w:r>
      <w:r w:rsidRPr="00087174">
        <w:rPr>
          <w:rFonts w:ascii="Calibri" w:hAnsi="Calibri" w:cs="Calibri"/>
          <w:sz w:val="24"/>
          <w:szCs w:val="24"/>
        </w:rPr>
        <w:t xml:space="preserve"> de l’école, et présidé par un enseignant-chercheur HDR, membre du Comité</w:t>
      </w:r>
      <w:r w:rsidRPr="00F51F47">
        <w:rPr>
          <w:b/>
          <w:bCs/>
          <w:i/>
          <w:iCs/>
          <w:caps/>
          <w:sz w:val="24"/>
          <w:szCs w:val="24"/>
        </w:rPr>
        <w:t xml:space="preserve">. </w:t>
      </w:r>
    </w:p>
    <w:p w14:paraId="6B305D2C" w14:textId="77777777" w:rsidR="00F51F47" w:rsidRPr="00F51F47" w:rsidRDefault="00F51F47" w:rsidP="00F51F47">
      <w:pPr>
        <w:pStyle w:val="Heading1"/>
        <w:spacing w:before="0" w:after="0"/>
        <w:rPr>
          <w:b w:val="0"/>
          <w:bCs w:val="0"/>
          <w:i w:val="0"/>
          <w:iCs w:val="0"/>
          <w:caps w:val="0"/>
          <w:color w:val="auto"/>
          <w:sz w:val="24"/>
          <w:szCs w:val="24"/>
        </w:rPr>
      </w:pPr>
    </w:p>
    <w:p w14:paraId="3973648F" w14:textId="77777777" w:rsidR="00F51F47" w:rsidRDefault="00F51F47" w:rsidP="00F51F47">
      <w:pPr>
        <w:pStyle w:val="Heading1"/>
        <w:spacing w:before="0" w:after="0"/>
        <w:rPr>
          <w:bCs w:val="0"/>
          <w:i w:val="0"/>
          <w:iCs w:val="0"/>
          <w:caps w:val="0"/>
          <w:color w:val="auto"/>
          <w:sz w:val="24"/>
          <w:szCs w:val="24"/>
        </w:rPr>
      </w:pPr>
      <w:bookmarkStart w:id="193" w:name="_Toc117853096"/>
      <w:r w:rsidRPr="00F51F47">
        <w:rPr>
          <w:bCs w:val="0"/>
          <w:i w:val="0"/>
          <w:iCs w:val="0"/>
          <w:caps w:val="0"/>
          <w:color w:val="auto"/>
          <w:sz w:val="24"/>
          <w:szCs w:val="24"/>
        </w:rPr>
        <w:t>Comité Consultatif de la Recherche est constitué comme suit :</w:t>
      </w:r>
      <w:bookmarkEnd w:id="193"/>
    </w:p>
    <w:p w14:paraId="1AE59A4B" w14:textId="77777777" w:rsidR="00F51F47" w:rsidRPr="00F51F47" w:rsidRDefault="00F51F47" w:rsidP="00F51F47">
      <w:pPr>
        <w:pStyle w:val="Textbody"/>
      </w:pPr>
    </w:p>
    <w:p w14:paraId="755CE8A3" w14:textId="77777777" w:rsidR="00F51F47" w:rsidRPr="00F51F47" w:rsidRDefault="00F51F47" w:rsidP="00F51F47">
      <w:pPr>
        <w:pStyle w:val="Heading1"/>
        <w:numPr>
          <w:ilvl w:val="0"/>
          <w:numId w:val="53"/>
        </w:numPr>
        <w:spacing w:before="0" w:after="0"/>
        <w:rPr>
          <w:b w:val="0"/>
          <w:bCs w:val="0"/>
          <w:i w:val="0"/>
          <w:iCs w:val="0"/>
          <w:caps w:val="0"/>
          <w:color w:val="auto"/>
          <w:sz w:val="24"/>
          <w:szCs w:val="24"/>
        </w:rPr>
      </w:pPr>
      <w:bookmarkStart w:id="194" w:name="_Toc117853097"/>
      <w:r w:rsidRPr="00F51F47">
        <w:rPr>
          <w:b w:val="0"/>
          <w:bCs w:val="0"/>
          <w:i w:val="0"/>
          <w:iCs w:val="0"/>
          <w:caps w:val="0"/>
          <w:color w:val="auto"/>
          <w:sz w:val="24"/>
          <w:szCs w:val="24"/>
        </w:rPr>
        <w:t>Le Directeur ou le Directeur adjoint de l’École,</w:t>
      </w:r>
      <w:bookmarkEnd w:id="194"/>
    </w:p>
    <w:p w14:paraId="0855BAAA" w14:textId="77777777" w:rsidR="00FA5477" w:rsidRDefault="00FA5477" w:rsidP="00F51F47">
      <w:pPr>
        <w:pStyle w:val="Heading1"/>
        <w:numPr>
          <w:ilvl w:val="0"/>
          <w:numId w:val="53"/>
        </w:numPr>
        <w:spacing w:before="0" w:after="0"/>
        <w:rPr>
          <w:b w:val="0"/>
          <w:bCs w:val="0"/>
          <w:i w:val="0"/>
          <w:iCs w:val="0"/>
          <w:caps w:val="0"/>
          <w:color w:val="auto"/>
          <w:sz w:val="24"/>
          <w:szCs w:val="24"/>
        </w:rPr>
      </w:pPr>
      <w:bookmarkStart w:id="195" w:name="_Toc117853098"/>
      <w:r>
        <w:rPr>
          <w:b w:val="0"/>
          <w:bCs w:val="0"/>
          <w:i w:val="0"/>
          <w:iCs w:val="0"/>
          <w:caps w:val="0"/>
          <w:color w:val="auto"/>
          <w:sz w:val="24"/>
          <w:szCs w:val="24"/>
        </w:rPr>
        <w:t>Le Directeur de l’innovation, recherche et développement</w:t>
      </w:r>
    </w:p>
    <w:p w14:paraId="5BE6D290" w14:textId="77777777" w:rsidR="00F51F47" w:rsidRPr="00F51F47" w:rsidRDefault="00F51F47" w:rsidP="00F51F47">
      <w:pPr>
        <w:pStyle w:val="Heading1"/>
        <w:numPr>
          <w:ilvl w:val="0"/>
          <w:numId w:val="53"/>
        </w:numPr>
        <w:spacing w:before="0" w:after="0"/>
        <w:rPr>
          <w:b w:val="0"/>
          <w:bCs w:val="0"/>
          <w:i w:val="0"/>
          <w:iCs w:val="0"/>
          <w:caps w:val="0"/>
          <w:color w:val="auto"/>
          <w:sz w:val="24"/>
          <w:szCs w:val="24"/>
        </w:rPr>
      </w:pPr>
      <w:r w:rsidRPr="00F51F47">
        <w:rPr>
          <w:b w:val="0"/>
          <w:bCs w:val="0"/>
          <w:i w:val="0"/>
          <w:iCs w:val="0"/>
          <w:caps w:val="0"/>
          <w:color w:val="auto"/>
          <w:sz w:val="24"/>
          <w:szCs w:val="24"/>
        </w:rPr>
        <w:t>Le Directeur de</w:t>
      </w:r>
      <w:r w:rsidR="00FA5477">
        <w:rPr>
          <w:b w:val="0"/>
          <w:bCs w:val="0"/>
          <w:i w:val="0"/>
          <w:iCs w:val="0"/>
          <w:caps w:val="0"/>
          <w:color w:val="auto"/>
          <w:sz w:val="24"/>
          <w:szCs w:val="24"/>
        </w:rPr>
        <w:t xml:space="preserve"> l’alternance et des </w:t>
      </w:r>
      <w:r w:rsidR="002131E5">
        <w:rPr>
          <w:b w:val="0"/>
          <w:bCs w:val="0"/>
          <w:i w:val="0"/>
          <w:iCs w:val="0"/>
          <w:caps w:val="0"/>
          <w:color w:val="auto"/>
          <w:sz w:val="24"/>
          <w:szCs w:val="24"/>
        </w:rPr>
        <w:t>r</w:t>
      </w:r>
      <w:r w:rsidRPr="00F51F47">
        <w:rPr>
          <w:b w:val="0"/>
          <w:bCs w:val="0"/>
          <w:i w:val="0"/>
          <w:iCs w:val="0"/>
          <w:caps w:val="0"/>
          <w:color w:val="auto"/>
          <w:sz w:val="24"/>
          <w:szCs w:val="24"/>
        </w:rPr>
        <w:t xml:space="preserve">elations </w:t>
      </w:r>
      <w:r w:rsidR="002131E5">
        <w:rPr>
          <w:b w:val="0"/>
          <w:bCs w:val="0"/>
          <w:i w:val="0"/>
          <w:iCs w:val="0"/>
          <w:caps w:val="0"/>
          <w:color w:val="auto"/>
          <w:sz w:val="24"/>
          <w:szCs w:val="24"/>
        </w:rPr>
        <w:t>e</w:t>
      </w:r>
      <w:r w:rsidRPr="00F51F47">
        <w:rPr>
          <w:b w:val="0"/>
          <w:bCs w:val="0"/>
          <w:i w:val="0"/>
          <w:iCs w:val="0"/>
          <w:caps w:val="0"/>
          <w:color w:val="auto"/>
          <w:sz w:val="24"/>
          <w:szCs w:val="24"/>
        </w:rPr>
        <w:t>ntreprises,</w:t>
      </w:r>
      <w:bookmarkEnd w:id="195"/>
    </w:p>
    <w:p w14:paraId="4128D11A" w14:textId="77777777" w:rsidR="00F51F47" w:rsidRPr="00F51F47" w:rsidRDefault="00F51F47" w:rsidP="00F51F47">
      <w:pPr>
        <w:pStyle w:val="Heading1"/>
        <w:numPr>
          <w:ilvl w:val="0"/>
          <w:numId w:val="53"/>
        </w:numPr>
        <w:spacing w:before="0" w:after="0"/>
        <w:rPr>
          <w:b w:val="0"/>
          <w:bCs w:val="0"/>
          <w:i w:val="0"/>
          <w:iCs w:val="0"/>
          <w:caps w:val="0"/>
          <w:color w:val="auto"/>
          <w:sz w:val="24"/>
          <w:szCs w:val="24"/>
        </w:rPr>
      </w:pPr>
      <w:bookmarkStart w:id="196" w:name="_Toc117853099"/>
      <w:r w:rsidRPr="00F51F47">
        <w:rPr>
          <w:b w:val="0"/>
          <w:bCs w:val="0"/>
          <w:i w:val="0"/>
          <w:iCs w:val="0"/>
          <w:caps w:val="0"/>
          <w:color w:val="auto"/>
          <w:sz w:val="24"/>
          <w:szCs w:val="24"/>
        </w:rPr>
        <w:t xml:space="preserve">Le Directeur de la </w:t>
      </w:r>
      <w:r w:rsidR="005B58A5">
        <w:rPr>
          <w:b w:val="0"/>
          <w:bCs w:val="0"/>
          <w:i w:val="0"/>
          <w:iCs w:val="0"/>
          <w:caps w:val="0"/>
          <w:color w:val="auto"/>
          <w:sz w:val="24"/>
          <w:szCs w:val="24"/>
        </w:rPr>
        <w:t>f</w:t>
      </w:r>
      <w:r w:rsidRPr="00F51F47">
        <w:rPr>
          <w:b w:val="0"/>
          <w:bCs w:val="0"/>
          <w:i w:val="0"/>
          <w:iCs w:val="0"/>
          <w:caps w:val="0"/>
          <w:color w:val="auto"/>
          <w:sz w:val="24"/>
          <w:szCs w:val="24"/>
        </w:rPr>
        <w:t>ormation</w:t>
      </w:r>
      <w:bookmarkEnd w:id="196"/>
    </w:p>
    <w:p w14:paraId="55EAB6C6" w14:textId="77777777" w:rsidR="00F51F47" w:rsidRPr="00F51F47" w:rsidRDefault="00F51F47" w:rsidP="00F51F47">
      <w:pPr>
        <w:pStyle w:val="Heading1"/>
        <w:numPr>
          <w:ilvl w:val="0"/>
          <w:numId w:val="53"/>
        </w:numPr>
        <w:spacing w:before="0" w:after="0"/>
        <w:rPr>
          <w:b w:val="0"/>
          <w:bCs w:val="0"/>
          <w:i w:val="0"/>
          <w:iCs w:val="0"/>
          <w:caps w:val="0"/>
          <w:color w:val="auto"/>
          <w:sz w:val="24"/>
          <w:szCs w:val="24"/>
        </w:rPr>
      </w:pPr>
      <w:bookmarkStart w:id="197" w:name="_Toc117853102"/>
      <w:r w:rsidRPr="00F51F47">
        <w:rPr>
          <w:b w:val="0"/>
          <w:bCs w:val="0"/>
          <w:i w:val="0"/>
          <w:iCs w:val="0"/>
          <w:caps w:val="0"/>
          <w:color w:val="auto"/>
          <w:sz w:val="24"/>
          <w:szCs w:val="24"/>
        </w:rPr>
        <w:t>Un représentant du Conseil d’Ecole.</w:t>
      </w:r>
      <w:bookmarkEnd w:id="197"/>
    </w:p>
    <w:p w14:paraId="2872AC16" w14:textId="77777777" w:rsidR="00F51F47" w:rsidRPr="00F51F47" w:rsidRDefault="00F51F47" w:rsidP="00F51F47">
      <w:pPr>
        <w:pStyle w:val="Heading1"/>
        <w:spacing w:before="0" w:after="0"/>
        <w:rPr>
          <w:b w:val="0"/>
          <w:bCs w:val="0"/>
          <w:i w:val="0"/>
          <w:iCs w:val="0"/>
          <w:caps w:val="0"/>
          <w:color w:val="auto"/>
          <w:sz w:val="24"/>
          <w:szCs w:val="24"/>
        </w:rPr>
      </w:pPr>
    </w:p>
    <w:p w14:paraId="52409FE2" w14:textId="77777777" w:rsidR="00F51F47" w:rsidRPr="00F51F47" w:rsidRDefault="00F51F47" w:rsidP="00F51F47">
      <w:pPr>
        <w:pStyle w:val="Heading1"/>
        <w:spacing w:before="0" w:after="0"/>
        <w:rPr>
          <w:b w:val="0"/>
          <w:bCs w:val="0"/>
          <w:i w:val="0"/>
          <w:iCs w:val="0"/>
          <w:caps w:val="0"/>
          <w:color w:val="auto"/>
          <w:sz w:val="24"/>
          <w:szCs w:val="24"/>
        </w:rPr>
      </w:pPr>
      <w:bookmarkStart w:id="198" w:name="_Toc117853103"/>
      <w:r w:rsidRPr="00F51F47">
        <w:rPr>
          <w:b w:val="0"/>
          <w:bCs w:val="0"/>
          <w:i w:val="0"/>
          <w:iCs w:val="0"/>
          <w:caps w:val="0"/>
          <w:color w:val="auto"/>
          <w:sz w:val="24"/>
          <w:szCs w:val="24"/>
        </w:rPr>
        <w:t>Il peut s’entourer de consultants extérieurs ou d’invités</w:t>
      </w:r>
      <w:bookmarkEnd w:id="198"/>
    </w:p>
    <w:p w14:paraId="14427D6B" w14:textId="77777777" w:rsidR="005B50EF" w:rsidRDefault="00B83653">
      <w:pPr>
        <w:pStyle w:val="Heading1"/>
      </w:pPr>
      <w:bookmarkStart w:id="199" w:name="_Toc117853104"/>
      <w:r>
        <w:t xml:space="preserve">TITRE II. </w:t>
      </w:r>
      <w:bookmarkEnd w:id="174"/>
      <w:bookmarkEnd w:id="175"/>
      <w:bookmarkEnd w:id="176"/>
      <w:r>
        <w:t>DISPOSITIONS APPLICABLES AUX ELEVES INGENIEURS</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9"/>
    </w:p>
    <w:p w14:paraId="55D21CF4" w14:textId="77777777" w:rsidR="005B50EF" w:rsidRPr="005A1050" w:rsidRDefault="00B83653">
      <w:pPr>
        <w:pStyle w:val="Heading2"/>
        <w:rPr>
          <w:b w:val="0"/>
        </w:rPr>
      </w:pPr>
      <w:bookmarkStart w:id="200" w:name="__RefHeading__3803_80275663"/>
      <w:bookmarkStart w:id="201" w:name="_Toc345341150"/>
      <w:bookmarkStart w:id="202" w:name="_Toc182629019"/>
      <w:bookmarkStart w:id="203" w:name="_Toc182628946"/>
      <w:bookmarkStart w:id="204" w:name="_Toc182025205"/>
      <w:bookmarkStart w:id="205" w:name="_Toc181985691"/>
      <w:bookmarkStart w:id="206" w:name="_Toc181985598"/>
      <w:bookmarkStart w:id="207" w:name="_Toc181984073"/>
      <w:bookmarkStart w:id="208" w:name="_Toc181979373"/>
      <w:bookmarkStart w:id="209" w:name="_Toc181979300"/>
      <w:bookmarkStart w:id="210" w:name="_Toc181979202"/>
      <w:bookmarkStart w:id="211" w:name="_Toc345950258"/>
      <w:bookmarkStart w:id="212" w:name="_Toc346011492"/>
      <w:bookmarkStart w:id="213" w:name="_Toc346013913"/>
      <w:bookmarkStart w:id="214" w:name="_Toc346014254"/>
      <w:bookmarkStart w:id="215" w:name="_Toc346015153"/>
      <w:bookmarkStart w:id="216" w:name="_Toc117853105"/>
      <w:r>
        <w:t>CHAPITRE I. DISPOSITIONS GENERALES</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78ADA77C" w14:textId="77777777" w:rsidR="005B50EF" w:rsidRDefault="00B83653">
      <w:pPr>
        <w:pStyle w:val="Heading3"/>
      </w:pPr>
      <w:bookmarkStart w:id="217" w:name="__RefHeading__3805_80275663"/>
      <w:bookmarkStart w:id="218" w:name="_Toc345341151"/>
      <w:bookmarkStart w:id="219" w:name="_Toc182629020"/>
      <w:bookmarkStart w:id="220" w:name="_Toc182628947"/>
      <w:bookmarkStart w:id="221" w:name="_Toc182025206"/>
      <w:bookmarkStart w:id="222" w:name="_Toc181985692"/>
      <w:bookmarkStart w:id="223" w:name="_Toc181985599"/>
      <w:bookmarkStart w:id="224" w:name="_Toc181984074"/>
      <w:bookmarkStart w:id="225" w:name="_Toc181979374"/>
      <w:bookmarkStart w:id="226" w:name="_Toc181979301"/>
      <w:bookmarkStart w:id="227" w:name="_Toc181979203"/>
      <w:bookmarkStart w:id="228" w:name="_Toc345950259"/>
      <w:bookmarkStart w:id="229" w:name="_Toc346011493"/>
      <w:bookmarkStart w:id="230" w:name="_Toc346013914"/>
      <w:bookmarkStart w:id="231" w:name="_Toc346014255"/>
      <w:bookmarkStart w:id="232" w:name="_Toc346015154"/>
      <w:bookmarkStart w:id="233" w:name="_Toc117853106"/>
      <w:r w:rsidRPr="005A1050">
        <w:t>Article 7 – Accès aux campus et aux différents locaux de l’EIL Côte d’Opale</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38FF4100" w14:textId="77777777" w:rsidR="005B50EF" w:rsidRDefault="00B83653">
      <w:pPr>
        <w:pStyle w:val="Standard"/>
        <w:spacing w:before="240"/>
        <w:ind w:firstLine="567"/>
        <w:jc w:val="both"/>
      </w:pPr>
      <w:r w:rsidRPr="00D96226">
        <w:rPr>
          <w:rFonts w:ascii="Calibri" w:hAnsi="Calibri" w:cs="Calibri"/>
          <w:sz w:val="24"/>
          <w:szCs w:val="24"/>
        </w:rPr>
        <w:t>Les sites de Calais</w:t>
      </w:r>
      <w:r w:rsidR="00437113" w:rsidRPr="00D96226">
        <w:rPr>
          <w:rFonts w:ascii="Calibri" w:hAnsi="Calibri" w:cs="Calibri"/>
          <w:sz w:val="24"/>
          <w:szCs w:val="24"/>
        </w:rPr>
        <w:t>,</w:t>
      </w:r>
      <w:r w:rsidRPr="00D96226">
        <w:rPr>
          <w:rFonts w:ascii="Calibri" w:hAnsi="Calibri" w:cs="Calibri"/>
          <w:sz w:val="24"/>
          <w:szCs w:val="24"/>
        </w:rPr>
        <w:t xml:space="preserve"> </w:t>
      </w:r>
      <w:r w:rsidR="00FA5477">
        <w:rPr>
          <w:rFonts w:ascii="Calibri" w:hAnsi="Calibri" w:cs="Calibri"/>
          <w:sz w:val="24"/>
          <w:szCs w:val="24"/>
        </w:rPr>
        <w:t xml:space="preserve">Saint-Omer, </w:t>
      </w:r>
      <w:r w:rsidR="00437113" w:rsidRPr="00D96226">
        <w:rPr>
          <w:rFonts w:ascii="Calibri" w:hAnsi="Calibri" w:cs="Calibri"/>
          <w:sz w:val="24"/>
          <w:szCs w:val="24"/>
        </w:rPr>
        <w:t>Dunkerque</w:t>
      </w:r>
      <w:r w:rsidR="00205EDE" w:rsidRPr="00D96226">
        <w:rPr>
          <w:rFonts w:ascii="Calibri" w:hAnsi="Calibri" w:cs="Calibri"/>
          <w:sz w:val="24"/>
          <w:szCs w:val="24"/>
        </w:rPr>
        <w:t xml:space="preserve"> </w:t>
      </w:r>
      <w:r w:rsidR="00FA5477">
        <w:rPr>
          <w:rFonts w:ascii="Calibri" w:hAnsi="Calibri" w:cs="Calibri"/>
          <w:sz w:val="24"/>
          <w:szCs w:val="24"/>
        </w:rPr>
        <w:t xml:space="preserve">et Boulogne-sur-Mer </w:t>
      </w:r>
      <w:r w:rsidRPr="00D96226">
        <w:rPr>
          <w:rFonts w:ascii="Calibri" w:hAnsi="Calibri" w:cs="Calibri"/>
          <w:sz w:val="24"/>
          <w:szCs w:val="24"/>
        </w:rPr>
        <w:t xml:space="preserve">sont ouverts du lundi au vendredi de </w:t>
      </w:r>
      <w:r w:rsidRPr="00D96226">
        <w:rPr>
          <w:rFonts w:ascii="Calibri" w:hAnsi="Calibri" w:cs="Calibri"/>
          <w:b/>
          <w:bCs/>
          <w:sz w:val="24"/>
          <w:szCs w:val="24"/>
        </w:rPr>
        <w:t xml:space="preserve">7h00 </w:t>
      </w:r>
      <w:r w:rsidR="00C226F7" w:rsidRPr="00D96226">
        <w:rPr>
          <w:rFonts w:ascii="Calibri" w:hAnsi="Calibri" w:cs="Calibri"/>
          <w:b/>
          <w:bCs/>
          <w:sz w:val="24"/>
          <w:szCs w:val="24"/>
        </w:rPr>
        <w:t xml:space="preserve">(7h30 à Dunkerque) </w:t>
      </w:r>
      <w:r w:rsidRPr="00D96226">
        <w:rPr>
          <w:rFonts w:ascii="Calibri" w:hAnsi="Calibri" w:cs="Calibri"/>
          <w:b/>
          <w:bCs/>
          <w:sz w:val="24"/>
          <w:szCs w:val="24"/>
        </w:rPr>
        <w:t>à 20h00</w:t>
      </w:r>
      <w:r w:rsidR="00126F78" w:rsidRPr="00D96226">
        <w:rPr>
          <w:rFonts w:ascii="Calibri" w:hAnsi="Calibri" w:cs="Calibri"/>
          <w:sz w:val="24"/>
          <w:szCs w:val="24"/>
        </w:rPr>
        <w:t xml:space="preserve"> </w:t>
      </w:r>
      <w:r w:rsidRPr="00D96226">
        <w:rPr>
          <w:rFonts w:ascii="Calibri" w:hAnsi="Calibri" w:cs="Calibri"/>
          <w:sz w:val="24"/>
          <w:szCs w:val="24"/>
        </w:rPr>
        <w:t>et certains samedis</w:t>
      </w:r>
      <w:r w:rsidR="00E83792">
        <w:rPr>
          <w:rFonts w:ascii="Calibri" w:hAnsi="Calibri" w:cs="Calibri"/>
          <w:sz w:val="24"/>
          <w:szCs w:val="24"/>
        </w:rPr>
        <w:t xml:space="preserve"> (journée portes ouvertes)</w:t>
      </w:r>
      <w:r>
        <w:rPr>
          <w:rFonts w:ascii="Calibri" w:hAnsi="Calibri" w:cs="Calibri"/>
          <w:sz w:val="24"/>
          <w:szCs w:val="24"/>
        </w:rPr>
        <w:t>. L'école est fermée les jours fériés, ponts et périodes de vacances définis par la Direction.</w:t>
      </w:r>
    </w:p>
    <w:p w14:paraId="336D67B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Toute personne pénétrant dans le campus est tenue d'en respecter le règlement et les consignes de sécurité. Les membres de l'École peuvent occasionnellement inviter des personnes extérieures. Ils en sont alors responsables et doivent les enregistrer à l'accueil et les accompagner dans leurs déplacements au sein de l'établissement.</w:t>
      </w:r>
    </w:p>
    <w:p w14:paraId="073041E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Sont membres de droit</w:t>
      </w:r>
      <w:r w:rsidR="00052D6F">
        <w:rPr>
          <w:rFonts w:ascii="Calibri" w:hAnsi="Calibri" w:cs="Calibri"/>
          <w:sz w:val="24"/>
          <w:szCs w:val="24"/>
        </w:rPr>
        <w:t xml:space="preserve"> de l’école</w:t>
      </w:r>
      <w:r>
        <w:rPr>
          <w:rFonts w:ascii="Calibri" w:hAnsi="Calibri" w:cs="Calibri"/>
          <w:sz w:val="24"/>
          <w:szCs w:val="24"/>
        </w:rPr>
        <w:t> :</w:t>
      </w:r>
    </w:p>
    <w:p w14:paraId="615D08C4"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lastRenderedPageBreak/>
        <w:t>Les membres du Conseil de l’École,</w:t>
      </w:r>
    </w:p>
    <w:p w14:paraId="49263CD7" w14:textId="77777777" w:rsidR="005B50EF" w:rsidRPr="005A1050" w:rsidRDefault="00B83653" w:rsidP="00FA5477">
      <w:pPr>
        <w:pStyle w:val="Standard"/>
        <w:numPr>
          <w:ilvl w:val="0"/>
          <w:numId w:val="33"/>
        </w:numPr>
        <w:tabs>
          <w:tab w:val="left" w:pos="2269"/>
        </w:tabs>
        <w:ind w:left="1135" w:hanging="284"/>
        <w:jc w:val="both"/>
        <w:rPr>
          <w:rFonts w:ascii="Calibri" w:hAnsi="Calibri" w:cs="Calibri"/>
          <w:sz w:val="24"/>
          <w:szCs w:val="24"/>
        </w:rPr>
      </w:pPr>
      <w:r w:rsidRPr="005A1050">
        <w:rPr>
          <w:rFonts w:ascii="Calibri" w:hAnsi="Calibri" w:cs="Calibri"/>
          <w:sz w:val="24"/>
          <w:szCs w:val="24"/>
        </w:rPr>
        <w:t xml:space="preserve">Les </w:t>
      </w:r>
      <w:r w:rsidR="008A0B64" w:rsidRPr="005A1050">
        <w:rPr>
          <w:rFonts w:ascii="Calibri" w:hAnsi="Calibri" w:cs="Calibri"/>
          <w:sz w:val="24"/>
          <w:szCs w:val="24"/>
        </w:rPr>
        <w:t xml:space="preserve">personnels </w:t>
      </w:r>
      <w:r w:rsidRPr="005A1050">
        <w:rPr>
          <w:rFonts w:ascii="Calibri" w:hAnsi="Calibri" w:cs="Calibri"/>
          <w:sz w:val="24"/>
          <w:szCs w:val="24"/>
        </w:rPr>
        <w:t>permanents</w:t>
      </w:r>
      <w:r w:rsidR="008A0B64" w:rsidRPr="005A1050">
        <w:rPr>
          <w:rFonts w:ascii="Calibri" w:hAnsi="Calibri" w:cs="Calibri"/>
          <w:sz w:val="24"/>
          <w:szCs w:val="24"/>
        </w:rPr>
        <w:t xml:space="preserve"> (enseignants et </w:t>
      </w:r>
      <w:r w:rsidR="00573915">
        <w:rPr>
          <w:rFonts w:ascii="Calibri" w:hAnsi="Calibri" w:cs="Calibri"/>
          <w:sz w:val="24"/>
          <w:szCs w:val="24"/>
        </w:rPr>
        <w:t>BIATSS</w:t>
      </w:r>
      <w:r w:rsidR="008A0B64" w:rsidRPr="005A1050">
        <w:rPr>
          <w:rFonts w:ascii="Calibri" w:hAnsi="Calibri" w:cs="Calibri"/>
          <w:sz w:val="24"/>
          <w:szCs w:val="24"/>
        </w:rPr>
        <w:t>) et les enseignants vacataires extérieurs</w:t>
      </w:r>
      <w:r w:rsidRPr="005A1050">
        <w:rPr>
          <w:rFonts w:ascii="Calibri" w:hAnsi="Calibri" w:cs="Calibri"/>
          <w:sz w:val="24"/>
          <w:szCs w:val="24"/>
        </w:rPr>
        <w:t>,</w:t>
      </w:r>
    </w:p>
    <w:p w14:paraId="5AF8E4B0" w14:textId="77777777" w:rsidR="005B50EF" w:rsidRDefault="00B83653" w:rsidP="00FA547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Les élèves-ingénieurs en cours de formation,</w:t>
      </w:r>
    </w:p>
    <w:p w14:paraId="196A12F3" w14:textId="77777777" w:rsidR="005B50EF" w:rsidRDefault="00B83653" w:rsidP="00FA547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Les apprentis en cours de formation,</w:t>
      </w:r>
    </w:p>
    <w:p w14:paraId="1565B40B" w14:textId="77777777" w:rsidR="005B50EF" w:rsidRDefault="00B83653" w:rsidP="00FA5477">
      <w:pPr>
        <w:pStyle w:val="Standard"/>
        <w:numPr>
          <w:ilvl w:val="0"/>
          <w:numId w:val="33"/>
        </w:numPr>
        <w:tabs>
          <w:tab w:val="left" w:pos="2269"/>
        </w:tabs>
        <w:ind w:left="1135" w:hanging="284"/>
        <w:jc w:val="both"/>
      </w:pPr>
      <w:r>
        <w:rPr>
          <w:rFonts w:ascii="Calibri" w:hAnsi="Calibri" w:cs="Calibri"/>
          <w:sz w:val="24"/>
          <w:szCs w:val="24"/>
        </w:rPr>
        <w:t xml:space="preserve">Les </w:t>
      </w:r>
      <w:r>
        <w:rPr>
          <w:rFonts w:ascii="Calibri" w:hAnsi="Calibri" w:cs="Calibri"/>
          <w:color w:val="000000"/>
          <w:sz w:val="24"/>
          <w:szCs w:val="24"/>
        </w:rPr>
        <w:t>étudiants de Formation Continue e</w:t>
      </w:r>
      <w:r>
        <w:rPr>
          <w:rFonts w:ascii="Calibri" w:hAnsi="Calibri" w:cs="Calibri"/>
          <w:sz w:val="24"/>
          <w:szCs w:val="24"/>
        </w:rPr>
        <w:t>n cours de formation,</w:t>
      </w:r>
    </w:p>
    <w:p w14:paraId="79B8D393" w14:textId="77777777" w:rsidR="005B50EF" w:rsidRDefault="00B83653" w:rsidP="00FA5477">
      <w:pPr>
        <w:pStyle w:val="Standard"/>
        <w:numPr>
          <w:ilvl w:val="0"/>
          <w:numId w:val="33"/>
        </w:numPr>
        <w:tabs>
          <w:tab w:val="left" w:pos="2269"/>
        </w:tabs>
        <w:ind w:left="1135" w:hanging="284"/>
        <w:jc w:val="both"/>
      </w:pPr>
      <w:r>
        <w:rPr>
          <w:rFonts w:ascii="Calibri" w:hAnsi="Calibri" w:cs="Calibri"/>
          <w:sz w:val="24"/>
          <w:szCs w:val="24"/>
        </w:rPr>
        <w:t>Les diplômés de l'École.</w:t>
      </w:r>
      <w:r>
        <w:rPr>
          <w:rStyle w:val="FootnoteReference"/>
        </w:rPr>
        <w:footnoteReference w:id="1"/>
      </w:r>
    </w:p>
    <w:p w14:paraId="4299967A" w14:textId="77777777" w:rsidR="005B50EF" w:rsidRDefault="00B83653">
      <w:pPr>
        <w:pStyle w:val="Heading3"/>
      </w:pPr>
      <w:bookmarkStart w:id="234" w:name="__RefHeading__3807_80275663"/>
      <w:bookmarkStart w:id="235" w:name="_Toc345341152"/>
      <w:bookmarkStart w:id="236" w:name="_Toc182629021"/>
      <w:bookmarkStart w:id="237" w:name="_Toc182628948"/>
      <w:bookmarkStart w:id="238" w:name="_Toc182025207"/>
      <w:bookmarkStart w:id="239" w:name="_Toc181985693"/>
      <w:bookmarkStart w:id="240" w:name="_Toc181985600"/>
      <w:bookmarkStart w:id="241" w:name="_Toc181984075"/>
      <w:bookmarkStart w:id="242" w:name="_Toc181979375"/>
      <w:bookmarkStart w:id="243" w:name="_Toc181979302"/>
      <w:bookmarkStart w:id="244" w:name="_Toc181979204"/>
      <w:bookmarkStart w:id="245" w:name="_Toc345950260"/>
      <w:bookmarkStart w:id="246" w:name="_Toc346011494"/>
      <w:bookmarkStart w:id="247" w:name="_Toc346013915"/>
      <w:bookmarkStart w:id="248" w:name="_Toc346014256"/>
      <w:bookmarkStart w:id="249" w:name="_Toc346015155"/>
      <w:bookmarkStart w:id="250" w:name="_Toc117853107"/>
      <w:r w:rsidRPr="00EA1464">
        <w:t>Article 8 – Circulation et stationnement</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192EABB3"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La circulation et le stationnement des véhicules sur les campus de l’EIL Côte d’Opale ne sont ouverts qu’aux personnels de l’Université et aux personnes dûment autorisées.</w:t>
      </w:r>
    </w:p>
    <w:p w14:paraId="2E7DC2A7" w14:textId="77777777" w:rsidR="005B50EF" w:rsidRDefault="00B83653" w:rsidP="00F44716">
      <w:pPr>
        <w:pStyle w:val="Standard"/>
        <w:ind w:firstLine="567"/>
        <w:jc w:val="both"/>
        <w:rPr>
          <w:rFonts w:ascii="Calibri" w:hAnsi="Calibri" w:cs="Calibri"/>
          <w:sz w:val="24"/>
          <w:szCs w:val="24"/>
        </w:rPr>
      </w:pPr>
      <w:r>
        <w:rPr>
          <w:rFonts w:ascii="Calibri" w:hAnsi="Calibri" w:cs="Calibri"/>
          <w:sz w:val="24"/>
          <w:szCs w:val="24"/>
        </w:rPr>
        <w:t>Les dispositions du code de la route sont applicables au sein des campus de l’EIL Côte d’Opale. Il est interdit de stationner en dehors des emplacements prévus à cet effet et, notamment, sur les aires réservées aux personnes handicapées et sur les zones de cheminement ou d’évacuation (escaliers, issues de secours …). Les voies d’accès des pompiers ou de véhicules de secours doivent être dégagées en permanence.</w:t>
      </w:r>
    </w:p>
    <w:p w14:paraId="29A1453B" w14:textId="77777777" w:rsidR="005B50EF" w:rsidRDefault="00205EDE" w:rsidP="00F44716">
      <w:pPr>
        <w:pStyle w:val="Standard"/>
        <w:ind w:firstLine="567"/>
        <w:jc w:val="both"/>
        <w:rPr>
          <w:rFonts w:ascii="Calibri" w:hAnsi="Calibri" w:cs="Calibri"/>
          <w:sz w:val="24"/>
          <w:szCs w:val="24"/>
        </w:rPr>
      </w:pPr>
      <w:r w:rsidRPr="00EA1464">
        <w:rPr>
          <w:rFonts w:ascii="Calibri" w:hAnsi="Calibri" w:cs="Calibri"/>
          <w:sz w:val="24"/>
          <w:szCs w:val="24"/>
        </w:rPr>
        <w:t>Sur</w:t>
      </w:r>
      <w:r w:rsidR="00B83653" w:rsidRPr="00EA1464">
        <w:rPr>
          <w:rFonts w:ascii="Calibri" w:hAnsi="Calibri" w:cs="Calibri"/>
          <w:sz w:val="24"/>
          <w:szCs w:val="24"/>
        </w:rPr>
        <w:t xml:space="preserve"> l</w:t>
      </w:r>
      <w:r w:rsidRPr="00EA1464">
        <w:rPr>
          <w:rFonts w:ascii="Calibri" w:hAnsi="Calibri" w:cs="Calibri"/>
          <w:sz w:val="24"/>
          <w:szCs w:val="24"/>
        </w:rPr>
        <w:t>e</w:t>
      </w:r>
      <w:r w:rsidR="00F30236">
        <w:rPr>
          <w:rFonts w:ascii="Calibri" w:hAnsi="Calibri" w:cs="Calibri"/>
          <w:sz w:val="24"/>
          <w:szCs w:val="24"/>
        </w:rPr>
        <w:t>s</w:t>
      </w:r>
      <w:r w:rsidR="00B83653" w:rsidRPr="00EA1464">
        <w:rPr>
          <w:rFonts w:ascii="Calibri" w:hAnsi="Calibri" w:cs="Calibri"/>
          <w:sz w:val="24"/>
          <w:szCs w:val="24"/>
        </w:rPr>
        <w:t xml:space="preserve"> campus de Calais</w:t>
      </w:r>
      <w:r w:rsidR="00F30236">
        <w:rPr>
          <w:rFonts w:ascii="Calibri" w:hAnsi="Calibri" w:cs="Calibri"/>
          <w:sz w:val="24"/>
          <w:szCs w:val="24"/>
        </w:rPr>
        <w:t xml:space="preserve"> et Saint-Omer </w:t>
      </w:r>
      <w:r w:rsidR="001B5D17" w:rsidRPr="00EA1464">
        <w:rPr>
          <w:rFonts w:ascii="Calibri" w:hAnsi="Calibri" w:cs="Calibri"/>
          <w:sz w:val="24"/>
          <w:szCs w:val="24"/>
        </w:rPr>
        <w:t>les</w:t>
      </w:r>
      <w:r w:rsidR="00B83653" w:rsidRPr="00EA1464">
        <w:rPr>
          <w:rFonts w:ascii="Calibri" w:hAnsi="Calibri" w:cs="Calibri"/>
          <w:sz w:val="24"/>
          <w:szCs w:val="24"/>
        </w:rPr>
        <w:t xml:space="preserve"> élèves-ingénieurs ont le droit de se garer sur tous les parkings </w:t>
      </w:r>
      <w:r w:rsidR="00437113" w:rsidRPr="00EA1464">
        <w:rPr>
          <w:rFonts w:ascii="Calibri" w:hAnsi="Calibri" w:cs="Calibri"/>
          <w:sz w:val="24"/>
          <w:szCs w:val="24"/>
        </w:rPr>
        <w:t>à proximité</w:t>
      </w:r>
      <w:r w:rsidR="00B83653" w:rsidRPr="00EA1464">
        <w:rPr>
          <w:rFonts w:ascii="Calibri" w:hAnsi="Calibri" w:cs="Calibri"/>
          <w:sz w:val="24"/>
          <w:szCs w:val="24"/>
        </w:rPr>
        <w:t>.</w:t>
      </w:r>
    </w:p>
    <w:p w14:paraId="2AE9A3A1" w14:textId="77777777" w:rsidR="005B50EF" w:rsidRDefault="00B83653" w:rsidP="00F44716">
      <w:pPr>
        <w:pStyle w:val="Standard"/>
        <w:ind w:firstLine="567"/>
        <w:jc w:val="both"/>
        <w:rPr>
          <w:rFonts w:ascii="Calibri" w:hAnsi="Calibri" w:cs="Calibri"/>
          <w:sz w:val="24"/>
          <w:szCs w:val="24"/>
        </w:rPr>
      </w:pPr>
      <w:r>
        <w:rPr>
          <w:rFonts w:ascii="Calibri" w:hAnsi="Calibri" w:cs="Calibri"/>
          <w:sz w:val="24"/>
          <w:szCs w:val="24"/>
        </w:rPr>
        <w:t>Les personnes venant sur le campus en vélo ou en moto doivent ranger ceux-ci sur les emplacements réservés à cet effet.</w:t>
      </w:r>
    </w:p>
    <w:p w14:paraId="60371DFF" w14:textId="77777777" w:rsidR="005B50EF" w:rsidRDefault="00B83653" w:rsidP="00F44716">
      <w:pPr>
        <w:pStyle w:val="Standard"/>
        <w:ind w:firstLine="567"/>
        <w:jc w:val="both"/>
        <w:rPr>
          <w:rFonts w:ascii="Calibri" w:hAnsi="Calibri" w:cs="Calibri"/>
          <w:sz w:val="24"/>
          <w:szCs w:val="24"/>
        </w:rPr>
      </w:pPr>
      <w:r>
        <w:rPr>
          <w:rFonts w:ascii="Calibri" w:hAnsi="Calibri" w:cs="Calibri"/>
          <w:sz w:val="24"/>
          <w:szCs w:val="24"/>
        </w:rPr>
        <w:t>L’École décline toute responsabilité en cas de vol ou de dégradations commises sur les véhicules</w:t>
      </w:r>
      <w:r w:rsidR="001901B9">
        <w:rPr>
          <w:rFonts w:ascii="Calibri" w:hAnsi="Calibri" w:cs="Calibri"/>
          <w:sz w:val="24"/>
          <w:szCs w:val="24"/>
        </w:rPr>
        <w:t xml:space="preserve">, motos ou vélos </w:t>
      </w:r>
      <w:r>
        <w:rPr>
          <w:rFonts w:ascii="Calibri" w:hAnsi="Calibri" w:cs="Calibri"/>
          <w:sz w:val="24"/>
          <w:szCs w:val="24"/>
        </w:rPr>
        <w:t>stationnant sur les parkings de l’École.</w:t>
      </w:r>
    </w:p>
    <w:p w14:paraId="3D86968E" w14:textId="77777777" w:rsidR="005B50EF" w:rsidRDefault="00B83653">
      <w:pPr>
        <w:pStyle w:val="Heading3"/>
      </w:pPr>
      <w:bookmarkStart w:id="251" w:name="__RefHeading__3809_80275663"/>
      <w:bookmarkStart w:id="252" w:name="_Toc345341153"/>
      <w:bookmarkStart w:id="253" w:name="_Toc182629022"/>
      <w:bookmarkStart w:id="254" w:name="_Toc182628949"/>
      <w:bookmarkStart w:id="255" w:name="_Toc182025208"/>
      <w:bookmarkStart w:id="256" w:name="_Toc181985694"/>
      <w:bookmarkStart w:id="257" w:name="_Toc181985601"/>
      <w:bookmarkStart w:id="258" w:name="_Toc181984076"/>
      <w:bookmarkStart w:id="259" w:name="_Toc181979376"/>
      <w:bookmarkStart w:id="260" w:name="_Toc181979303"/>
      <w:bookmarkStart w:id="261" w:name="_Toc181979205"/>
      <w:bookmarkStart w:id="262" w:name="_Toc345950261"/>
      <w:bookmarkStart w:id="263" w:name="_Toc346011495"/>
      <w:bookmarkStart w:id="264" w:name="_Toc346013916"/>
      <w:bookmarkStart w:id="265" w:name="_Toc346014257"/>
      <w:bookmarkStart w:id="266" w:name="_Toc346015156"/>
      <w:bookmarkStart w:id="267" w:name="_Toc117853108"/>
      <w:r>
        <w:t>Article 9 – Utilisation des locaux</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6F4A940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locaux doivent être utilisés conformément à leur affectation, à leur destination et à la mission de service public dévolue à l’EIL Côte d’Opale.</w:t>
      </w:r>
      <w:r w:rsidR="00F30236">
        <w:rPr>
          <w:rFonts w:ascii="Calibri" w:hAnsi="Calibri" w:cs="Calibri"/>
          <w:sz w:val="24"/>
          <w:szCs w:val="24"/>
        </w:rPr>
        <w:t xml:space="preserve"> </w:t>
      </w:r>
    </w:p>
    <w:p w14:paraId="1B1DFDEE" w14:textId="77777777" w:rsidR="005B50EF" w:rsidRDefault="00B83653">
      <w:pPr>
        <w:pStyle w:val="Heading2"/>
      </w:pPr>
      <w:bookmarkStart w:id="268" w:name="__RefHeading__3811_80275663"/>
      <w:bookmarkStart w:id="269" w:name="_Toc345341154"/>
      <w:bookmarkStart w:id="270" w:name="_Toc182629023"/>
      <w:bookmarkStart w:id="271" w:name="_Toc182628950"/>
      <w:bookmarkStart w:id="272" w:name="_Toc182025209"/>
      <w:bookmarkStart w:id="273" w:name="_Toc181985695"/>
      <w:bookmarkStart w:id="274" w:name="_Toc181985602"/>
      <w:bookmarkStart w:id="275" w:name="_Toc181984077"/>
      <w:bookmarkStart w:id="276" w:name="_Toc181979377"/>
      <w:bookmarkStart w:id="277" w:name="_Toc181979304"/>
      <w:bookmarkStart w:id="278" w:name="_Toc181979206"/>
      <w:bookmarkStart w:id="279" w:name="_Toc181684719"/>
      <w:bookmarkStart w:id="280" w:name="_Toc181684627"/>
      <w:bookmarkStart w:id="281" w:name="_Toc181684451"/>
      <w:bookmarkStart w:id="282" w:name="_Toc305794945"/>
      <w:bookmarkStart w:id="283" w:name="_Toc345950262"/>
      <w:bookmarkStart w:id="284" w:name="_Toc346011496"/>
      <w:bookmarkStart w:id="285" w:name="_Toc346013917"/>
      <w:bookmarkStart w:id="286" w:name="_Toc346014258"/>
      <w:bookmarkStart w:id="287" w:name="_Toc346015157"/>
      <w:bookmarkStart w:id="288" w:name="_Toc117853109"/>
      <w:r>
        <w:t>CHAPITRE II. CADRE DE VIE DE L’ECOLE</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8A35339" w14:textId="77777777" w:rsidR="005B50EF" w:rsidRDefault="00B83653">
      <w:pPr>
        <w:pStyle w:val="Standard"/>
        <w:spacing w:before="240"/>
        <w:ind w:firstLine="567"/>
        <w:jc w:val="both"/>
      </w:pPr>
      <w:bookmarkStart w:id="289" w:name="_Toc181979207"/>
      <w:bookmarkStart w:id="290" w:name="_Toc181684720"/>
      <w:bookmarkStart w:id="291" w:name="_Toc181684628"/>
      <w:bookmarkStart w:id="292" w:name="_Toc305794946"/>
      <w:r>
        <w:rPr>
          <w:rFonts w:ascii="Calibri" w:hAnsi="Calibri" w:cs="Calibri"/>
          <w:sz w:val="24"/>
          <w:szCs w:val="24"/>
        </w:rPr>
        <w:t>Le cadre de vie participe au développement des connaissances des élèves-ingénieurs avec la mise à disposition - par l’École - de salles informatiques et multimédia, d’équipements scientifiques performants - mais sensibles - et en rapport avec leurs formations. Aussi, ce cadre de vie doit être respecté et protégé pour le bénéfice de tous.</w:t>
      </w:r>
      <w:bookmarkEnd w:id="289"/>
      <w:bookmarkEnd w:id="290"/>
      <w:bookmarkEnd w:id="291"/>
    </w:p>
    <w:p w14:paraId="5CBCA1A6" w14:textId="77777777" w:rsidR="005B50EF" w:rsidRDefault="00B83653">
      <w:pPr>
        <w:pStyle w:val="Heading3"/>
      </w:pPr>
      <w:bookmarkStart w:id="293" w:name="__RefHeading__3813_80275663"/>
      <w:bookmarkStart w:id="294" w:name="_Toc345341155"/>
      <w:bookmarkStart w:id="295" w:name="_Toc182629024"/>
      <w:bookmarkStart w:id="296" w:name="_Toc182628951"/>
      <w:bookmarkStart w:id="297" w:name="_Toc182025210"/>
      <w:bookmarkStart w:id="298" w:name="_Toc181985696"/>
      <w:bookmarkStart w:id="299" w:name="_Toc181985603"/>
      <w:bookmarkStart w:id="300" w:name="_Toc181984078"/>
      <w:bookmarkStart w:id="301" w:name="_Toc181979378"/>
      <w:bookmarkStart w:id="302" w:name="_Toc181979305"/>
      <w:bookmarkStart w:id="303" w:name="_Toc181979208"/>
      <w:bookmarkStart w:id="304" w:name="_Toc181684721"/>
      <w:bookmarkStart w:id="305" w:name="_Toc181684629"/>
      <w:bookmarkStart w:id="306" w:name="_Toc345950263"/>
      <w:bookmarkStart w:id="307" w:name="_Toc346011497"/>
      <w:bookmarkStart w:id="308" w:name="_Toc346013918"/>
      <w:bookmarkStart w:id="309" w:name="_Toc346014259"/>
      <w:bookmarkStart w:id="310" w:name="_Toc346015158"/>
      <w:bookmarkStart w:id="311" w:name="_Toc117853110"/>
      <w:r>
        <w:t>Article 1</w:t>
      </w:r>
      <w:r w:rsidR="001A42A3">
        <w:t>0</w:t>
      </w:r>
      <w:r>
        <w:t xml:space="preserve"> – Respect des locaux</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B924561" w14:textId="77777777" w:rsidR="005B50EF" w:rsidRDefault="00B83653" w:rsidP="00775ED6">
      <w:pPr>
        <w:pStyle w:val="Standard"/>
        <w:ind w:firstLine="567"/>
        <w:jc w:val="both"/>
        <w:rPr>
          <w:rFonts w:ascii="Calibri" w:hAnsi="Calibri" w:cs="Calibri"/>
          <w:sz w:val="24"/>
          <w:szCs w:val="24"/>
        </w:rPr>
      </w:pPr>
      <w:r>
        <w:rPr>
          <w:rFonts w:ascii="Calibri" w:hAnsi="Calibri" w:cs="Calibri"/>
          <w:sz w:val="24"/>
          <w:szCs w:val="24"/>
        </w:rPr>
        <w:t>L'entretien des locaux est assuré par le personnel recruté à cet effet. Les élèves-ingénieurs sont tenus de respecter la propreté des lieux.</w:t>
      </w:r>
    </w:p>
    <w:p w14:paraId="457C7F8B" w14:textId="77777777" w:rsidR="005B50EF" w:rsidRDefault="00B83653" w:rsidP="00775ED6">
      <w:pPr>
        <w:pStyle w:val="Standard"/>
        <w:ind w:firstLine="567"/>
        <w:jc w:val="both"/>
        <w:rPr>
          <w:rFonts w:ascii="Calibri" w:hAnsi="Calibri" w:cs="Calibri"/>
          <w:sz w:val="24"/>
          <w:szCs w:val="24"/>
        </w:rPr>
      </w:pPr>
      <w:r>
        <w:rPr>
          <w:rFonts w:ascii="Calibri" w:hAnsi="Calibri" w:cs="Calibri"/>
          <w:sz w:val="24"/>
          <w:szCs w:val="24"/>
        </w:rPr>
        <w:t xml:space="preserve">Aucun graffiti ne saurait être toléré sur les murs intérieurs ou extérieurs des bâtiments du campus et sur l'ensemble du mobilier. Tout élève-ingénieur pris en flagrant délit de dégradation sera convoqué par la </w:t>
      </w:r>
      <w:r w:rsidR="0052516A">
        <w:rPr>
          <w:rFonts w:ascii="Calibri" w:hAnsi="Calibri" w:cs="Calibri"/>
          <w:sz w:val="24"/>
          <w:szCs w:val="24"/>
        </w:rPr>
        <w:t>commission des études</w:t>
      </w:r>
      <w:r>
        <w:rPr>
          <w:rFonts w:ascii="Calibri" w:hAnsi="Calibri" w:cs="Calibri"/>
          <w:sz w:val="24"/>
          <w:szCs w:val="24"/>
        </w:rPr>
        <w:t>.</w:t>
      </w:r>
    </w:p>
    <w:p w14:paraId="5435C126" w14:textId="77777777" w:rsidR="005B50EF" w:rsidRDefault="00B83653" w:rsidP="00775ED6">
      <w:pPr>
        <w:pStyle w:val="Standard"/>
        <w:ind w:firstLine="567"/>
        <w:jc w:val="both"/>
        <w:rPr>
          <w:rFonts w:ascii="Calibri" w:hAnsi="Calibri" w:cs="Calibri"/>
          <w:sz w:val="24"/>
          <w:szCs w:val="24"/>
        </w:rPr>
      </w:pPr>
      <w:r>
        <w:rPr>
          <w:rFonts w:ascii="Calibri" w:hAnsi="Calibri" w:cs="Calibri"/>
          <w:sz w:val="24"/>
          <w:szCs w:val="24"/>
        </w:rPr>
        <w:t>Des panneaux d'affichage sont installés dans l'ensemble des bâtiments et salles de cours. En conséquence toute affiche, annonce ou autre document, quelle que soit sa nature, sera systématiquement retiré par l'administration et/ou par les permanents s’il est exposé en dehors des panneaux d'affichage prévus à cet effet.</w:t>
      </w:r>
    </w:p>
    <w:p w14:paraId="2D3FBDDA" w14:textId="77777777" w:rsidR="005B50EF" w:rsidRDefault="00B83653">
      <w:pPr>
        <w:pStyle w:val="Heading3"/>
      </w:pPr>
      <w:bookmarkStart w:id="312" w:name="__RefHeading__3815_80275663"/>
      <w:bookmarkStart w:id="313" w:name="_Toc345341156"/>
      <w:bookmarkStart w:id="314" w:name="_Toc182629025"/>
      <w:bookmarkStart w:id="315" w:name="_Toc182628952"/>
      <w:bookmarkStart w:id="316" w:name="_Toc182025211"/>
      <w:bookmarkStart w:id="317" w:name="_Toc181985697"/>
      <w:bookmarkStart w:id="318" w:name="_Toc181985604"/>
      <w:bookmarkStart w:id="319" w:name="_Toc181984079"/>
      <w:bookmarkStart w:id="320" w:name="_Toc181979379"/>
      <w:bookmarkStart w:id="321" w:name="_Toc181979306"/>
      <w:bookmarkStart w:id="322" w:name="_Toc181979209"/>
      <w:bookmarkStart w:id="323" w:name="_Toc345950264"/>
      <w:bookmarkStart w:id="324" w:name="_Toc346011498"/>
      <w:bookmarkStart w:id="325" w:name="_Toc346013919"/>
      <w:bookmarkStart w:id="326" w:name="_Toc346014260"/>
      <w:bookmarkStart w:id="327" w:name="_Toc346015159"/>
      <w:bookmarkStart w:id="328" w:name="_Toc117853111"/>
      <w:r>
        <w:lastRenderedPageBreak/>
        <w:t>Article 1</w:t>
      </w:r>
      <w:r w:rsidR="001A42A3">
        <w:t>1</w:t>
      </w:r>
      <w:r>
        <w:t xml:space="preserve"> – Utilisation des salles multimédias, informatiques et du matériel technique</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01630F05" w14:textId="77777777" w:rsidR="005B50EF" w:rsidRDefault="00FA5477">
      <w:pPr>
        <w:pStyle w:val="Standard"/>
        <w:spacing w:before="240"/>
        <w:ind w:firstLine="567"/>
        <w:jc w:val="both"/>
        <w:rPr>
          <w:rFonts w:ascii="Calibri" w:hAnsi="Calibri" w:cs="Calibri"/>
          <w:b/>
          <w:bCs/>
          <w:sz w:val="24"/>
          <w:szCs w:val="24"/>
        </w:rPr>
      </w:pPr>
      <w:r w:rsidRPr="0053154D">
        <w:rPr>
          <w:rFonts w:ascii="Calibri" w:hAnsi="Calibri" w:cs="Calibri"/>
          <w:b/>
          <w:bCs/>
          <w:sz w:val="24"/>
          <w:szCs w:val="24"/>
        </w:rPr>
        <w:t xml:space="preserve">L’utilisation des </w:t>
      </w:r>
      <w:r w:rsidR="000B6A80">
        <w:rPr>
          <w:rFonts w:ascii="Calibri" w:hAnsi="Calibri" w:cs="Calibri"/>
          <w:b/>
          <w:bCs/>
          <w:sz w:val="24"/>
          <w:szCs w:val="24"/>
        </w:rPr>
        <w:t>t</w:t>
      </w:r>
      <w:r w:rsidR="00B83653">
        <w:rPr>
          <w:rFonts w:ascii="Calibri" w:hAnsi="Calibri" w:cs="Calibri"/>
          <w:b/>
          <w:bCs/>
          <w:sz w:val="24"/>
          <w:szCs w:val="24"/>
        </w:rPr>
        <w:t xml:space="preserve">éléphones portables, appareils photos, caméras et baladeurs </w:t>
      </w:r>
      <w:r w:rsidRPr="0053154D">
        <w:rPr>
          <w:rFonts w:ascii="Calibri" w:hAnsi="Calibri" w:cs="Calibri"/>
          <w:b/>
          <w:bCs/>
          <w:sz w:val="24"/>
          <w:szCs w:val="24"/>
        </w:rPr>
        <w:t>est</w:t>
      </w:r>
      <w:r>
        <w:rPr>
          <w:rFonts w:ascii="Calibri" w:hAnsi="Calibri" w:cs="Calibri"/>
          <w:b/>
          <w:bCs/>
          <w:sz w:val="24"/>
          <w:szCs w:val="24"/>
        </w:rPr>
        <w:t xml:space="preserve"> </w:t>
      </w:r>
      <w:r w:rsidR="00B83653">
        <w:rPr>
          <w:rFonts w:ascii="Calibri" w:hAnsi="Calibri" w:cs="Calibri"/>
          <w:b/>
          <w:bCs/>
          <w:sz w:val="24"/>
          <w:szCs w:val="24"/>
        </w:rPr>
        <w:t>interdit</w:t>
      </w:r>
      <w:r w:rsidR="0053154D">
        <w:rPr>
          <w:rFonts w:ascii="Calibri" w:hAnsi="Calibri" w:cs="Calibri"/>
          <w:b/>
          <w:bCs/>
          <w:sz w:val="24"/>
          <w:szCs w:val="24"/>
        </w:rPr>
        <w:t>e</w:t>
      </w:r>
      <w:r w:rsidR="00B83653">
        <w:rPr>
          <w:rFonts w:ascii="Calibri" w:hAnsi="Calibri" w:cs="Calibri"/>
          <w:b/>
          <w:bCs/>
          <w:sz w:val="24"/>
          <w:szCs w:val="24"/>
        </w:rPr>
        <w:t xml:space="preserve"> dans les salles de cours, les salles de TD, les salles de TP et les salles d'examen.</w:t>
      </w:r>
    </w:p>
    <w:p w14:paraId="5043D67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Toute personne, dont le téléphone portable sonne pendant un cours ou un examen, sera exclue de celui-ci et sera considérée comme absente sans motif (injustifiée).</w:t>
      </w:r>
    </w:p>
    <w:p w14:paraId="5588183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Toute personne en train de filmer pendant un cours, TD ou TP avec un téléphone portable, une caméra ou un appareil photo sera exclue de celui-ci et sera convoquée </w:t>
      </w:r>
      <w:r w:rsidR="0052516A">
        <w:rPr>
          <w:rFonts w:ascii="Calibri" w:hAnsi="Calibri" w:cs="Calibri"/>
          <w:sz w:val="24"/>
          <w:szCs w:val="24"/>
        </w:rPr>
        <w:t xml:space="preserve">par la </w:t>
      </w:r>
      <w:r w:rsidR="00205EDE">
        <w:rPr>
          <w:rFonts w:ascii="Calibri" w:hAnsi="Calibri" w:cs="Calibri"/>
          <w:sz w:val="24"/>
          <w:szCs w:val="24"/>
        </w:rPr>
        <w:t>commission des</w:t>
      </w:r>
      <w:r w:rsidR="0052516A">
        <w:rPr>
          <w:rFonts w:ascii="Calibri" w:hAnsi="Calibri" w:cs="Calibri"/>
          <w:sz w:val="24"/>
          <w:szCs w:val="24"/>
        </w:rPr>
        <w:t xml:space="preserve"> études</w:t>
      </w:r>
      <w:r>
        <w:rPr>
          <w:rFonts w:ascii="Calibri" w:hAnsi="Calibri" w:cs="Calibri"/>
          <w:sz w:val="24"/>
          <w:szCs w:val="24"/>
        </w:rPr>
        <w:t>. Dans ce cas, elle sera considérée comme absente sans motif (injustifiée).</w:t>
      </w:r>
    </w:p>
    <w:p w14:paraId="6115814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Il est interdit d'apporter dans les salles de cours, TD et TP les objets suivants :</w:t>
      </w:r>
    </w:p>
    <w:p w14:paraId="110E047F"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Planches à roulettes,</w:t>
      </w:r>
    </w:p>
    <w:p w14:paraId="61CF4557"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Patins à roulettes, patins à roues alignées,</w:t>
      </w:r>
    </w:p>
    <w:p w14:paraId="67A40633"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Trottinettes,</w:t>
      </w:r>
    </w:p>
    <w:p w14:paraId="1A8ECC70"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Baladeurs et lecteurs MP3, MP4, etc.</w:t>
      </w:r>
    </w:p>
    <w:p w14:paraId="7345AC77"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Jeux électroniques,</w:t>
      </w:r>
    </w:p>
    <w:p w14:paraId="52F651E2"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Appareils photos,</w:t>
      </w:r>
    </w:p>
    <w:p w14:paraId="4EB0204B"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Caméras,</w:t>
      </w:r>
    </w:p>
    <w:p w14:paraId="55D3CB3D" w14:textId="77777777" w:rsidR="005B50EF" w:rsidRPr="005A1050" w:rsidRDefault="00B83653" w:rsidP="005962C7">
      <w:pPr>
        <w:pStyle w:val="Standard"/>
        <w:numPr>
          <w:ilvl w:val="0"/>
          <w:numId w:val="33"/>
        </w:numPr>
        <w:tabs>
          <w:tab w:val="left" w:pos="2269"/>
        </w:tabs>
        <w:ind w:left="1135" w:hanging="284"/>
        <w:jc w:val="both"/>
        <w:rPr>
          <w:rFonts w:ascii="Calibri" w:hAnsi="Calibri" w:cs="Calibri"/>
          <w:sz w:val="24"/>
          <w:szCs w:val="24"/>
        </w:rPr>
      </w:pPr>
      <w:r w:rsidRPr="005A1050">
        <w:rPr>
          <w:rFonts w:ascii="Calibri" w:hAnsi="Calibri" w:cs="Calibri"/>
          <w:sz w:val="24"/>
          <w:szCs w:val="24"/>
        </w:rPr>
        <w:t>Animaux,</w:t>
      </w:r>
      <w:r w:rsidR="008A0B64" w:rsidRPr="005A1050">
        <w:rPr>
          <w:rFonts w:ascii="Calibri" w:hAnsi="Calibri" w:cs="Calibri"/>
          <w:sz w:val="24"/>
          <w:szCs w:val="24"/>
        </w:rPr>
        <w:t xml:space="preserve"> à l’exception de ceux accompagnant une personne en situation de handicap,</w:t>
      </w:r>
    </w:p>
    <w:p w14:paraId="3928D5E0" w14:textId="77777777" w:rsidR="005B50EF" w:rsidRDefault="00B83653" w:rsidP="005962C7">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Objets coupants, etc.</w:t>
      </w:r>
    </w:p>
    <w:p w14:paraId="6EA1CFB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ordinateurs portables devront impérativement être éteints avant le début de chaque cours</w:t>
      </w:r>
      <w:r w:rsidR="00124B51">
        <w:rPr>
          <w:rFonts w:ascii="Calibri" w:hAnsi="Calibri" w:cs="Calibri"/>
          <w:sz w:val="24"/>
          <w:szCs w:val="24"/>
        </w:rPr>
        <w:t>, sauf si leur usage est autorisé par l’enseignant pour des raisons pédagogiques</w:t>
      </w:r>
      <w:r>
        <w:rPr>
          <w:rFonts w:ascii="Calibri" w:hAnsi="Calibri" w:cs="Calibri"/>
          <w:sz w:val="24"/>
          <w:szCs w:val="24"/>
        </w:rPr>
        <w:t>.</w:t>
      </w:r>
    </w:p>
    <w:p w14:paraId="50AB4593" w14:textId="77777777" w:rsidR="005B50EF" w:rsidRDefault="00B83653">
      <w:pPr>
        <w:pStyle w:val="Standard"/>
        <w:spacing w:before="240"/>
        <w:ind w:firstLine="567"/>
        <w:jc w:val="both"/>
      </w:pPr>
      <w:r>
        <w:rPr>
          <w:rFonts w:ascii="Calibri" w:hAnsi="Calibri" w:cs="Calibri"/>
          <w:sz w:val="24"/>
          <w:szCs w:val="24"/>
        </w:rPr>
        <w:t>L’utilisation des salles multimédias et des salles informatiques fait l’objet d’un règlement précis qui a pour but de permettre aux enseignants et aux élèves-ingénieurs de disposer d’un matériel en bon état et de profiter pleinement de l’utilisation de ces salles. Chaque utilisateur s’engage à respecter le matériel mis à sa disposition et à l’utiliser conformément aux droits d’utilisation définis par les enseignants et les responsables informatiques. Chaque utilisateur s’engage également à respecter les lois et notamment celles relatives aux publications à caractère injurieux, raciste, pornographique, diffamatoire. Tout mauvais usage ou dégradation du matériel peut avoir des conséquences pour tous, car l’utilisation de ces salles risque d’être compromise. Le non-respect du règlement entraînera une convocatio</w:t>
      </w:r>
      <w:r w:rsidR="0052516A">
        <w:rPr>
          <w:rFonts w:ascii="Calibri" w:hAnsi="Calibri" w:cs="Calibri"/>
          <w:sz w:val="24"/>
          <w:szCs w:val="24"/>
        </w:rPr>
        <w:t>n à la commission des études</w:t>
      </w:r>
      <w:r>
        <w:rPr>
          <w:rFonts w:ascii="Calibri" w:hAnsi="Calibri" w:cs="Calibri"/>
          <w:sz w:val="24"/>
          <w:szCs w:val="24"/>
        </w:rPr>
        <w:t>, une interdiction temporaire ou définitive d’accès aux salles. Les élèves-ingénieurs utilisateurs engagent leur responsabilité légale devant les autorités de l’École.</w:t>
      </w:r>
    </w:p>
    <w:p w14:paraId="5598EFFE"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matériel technique fait l'objet de contrats de maintenance passés avec des sociétés de services ou des fournisseurs. L'entretien quotidien et la mise en œuvre de ceux-ci sont du ressort des techniciens de laboratoire. L’École fixe les règles d'utilisation de son matériel. Elle s’assure que les conditions de sécurité sont conformes aux réglementations en vigueur et aux directives du Ministère de l’Enseignement Supérieur et de la Recherche.</w:t>
      </w:r>
    </w:p>
    <w:p w14:paraId="673BCA13" w14:textId="77777777" w:rsidR="005B50EF" w:rsidRDefault="00B83653">
      <w:pPr>
        <w:pStyle w:val="Heading3"/>
      </w:pPr>
      <w:bookmarkStart w:id="329" w:name="__RefHeading__3817_80275663"/>
      <w:bookmarkStart w:id="330" w:name="_Toc345341157"/>
      <w:bookmarkStart w:id="331" w:name="_Toc182629026"/>
      <w:bookmarkStart w:id="332" w:name="_Toc182628953"/>
      <w:bookmarkStart w:id="333" w:name="_Toc182025212"/>
      <w:bookmarkStart w:id="334" w:name="_Toc181985698"/>
      <w:bookmarkStart w:id="335" w:name="_Toc181985605"/>
      <w:bookmarkStart w:id="336" w:name="_Toc181984080"/>
      <w:bookmarkStart w:id="337" w:name="_Toc181979380"/>
      <w:bookmarkStart w:id="338" w:name="_Toc181979307"/>
      <w:bookmarkStart w:id="339" w:name="_Toc181979210"/>
      <w:bookmarkStart w:id="340" w:name="_Toc181684728"/>
      <w:bookmarkStart w:id="341" w:name="_Toc181684636"/>
      <w:bookmarkStart w:id="342" w:name="_Toc345950265"/>
      <w:bookmarkStart w:id="343" w:name="_Toc346011499"/>
      <w:bookmarkStart w:id="344" w:name="_Toc346013920"/>
      <w:bookmarkStart w:id="345" w:name="_Toc346014261"/>
      <w:bookmarkStart w:id="346" w:name="_Toc346015160"/>
      <w:bookmarkStart w:id="347" w:name="_Toc117853112"/>
      <w:r>
        <w:t>Article 1</w:t>
      </w:r>
      <w:r w:rsidR="001A42A3">
        <w:t>2</w:t>
      </w:r>
      <w:r>
        <w:t xml:space="preserve"> – Usage de la bibliothèque</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7BC41CD5" w14:textId="77777777" w:rsidR="005B50EF" w:rsidRDefault="00B83653">
      <w:pPr>
        <w:pStyle w:val="Standard"/>
        <w:spacing w:before="240"/>
        <w:ind w:firstLine="567"/>
        <w:jc w:val="both"/>
        <w:rPr>
          <w:rFonts w:ascii="Calibri" w:hAnsi="Calibri" w:cs="Calibri"/>
          <w:sz w:val="24"/>
          <w:szCs w:val="24"/>
        </w:rPr>
      </w:pPr>
      <w:r w:rsidRPr="00EA1464">
        <w:rPr>
          <w:rFonts w:ascii="Calibri" w:hAnsi="Calibri" w:cs="Calibri"/>
          <w:sz w:val="24"/>
          <w:szCs w:val="24"/>
        </w:rPr>
        <w:t>Une bibliothèque</w:t>
      </w:r>
      <w:r w:rsidR="00437113" w:rsidRPr="00EA1464">
        <w:rPr>
          <w:rFonts w:ascii="Calibri" w:hAnsi="Calibri" w:cs="Calibri"/>
          <w:sz w:val="24"/>
          <w:szCs w:val="24"/>
        </w:rPr>
        <w:t xml:space="preserve"> universitaire</w:t>
      </w:r>
      <w:r w:rsidRPr="00EA1464">
        <w:rPr>
          <w:rFonts w:ascii="Calibri" w:hAnsi="Calibri" w:cs="Calibri"/>
          <w:sz w:val="24"/>
          <w:szCs w:val="24"/>
        </w:rPr>
        <w:t xml:space="preserve"> est mise à la disposition des élèves-ingénieurs sur les campus de Calais</w:t>
      </w:r>
      <w:r w:rsidR="00437113" w:rsidRPr="00EA1464">
        <w:rPr>
          <w:rFonts w:ascii="Calibri" w:hAnsi="Calibri" w:cs="Calibri"/>
          <w:sz w:val="24"/>
          <w:szCs w:val="24"/>
        </w:rPr>
        <w:t>,</w:t>
      </w:r>
      <w:r w:rsidRPr="00EA1464">
        <w:rPr>
          <w:rFonts w:ascii="Calibri" w:hAnsi="Calibri" w:cs="Calibri"/>
          <w:sz w:val="24"/>
          <w:szCs w:val="24"/>
        </w:rPr>
        <w:t xml:space="preserve"> </w:t>
      </w:r>
      <w:r w:rsidR="00B960A9">
        <w:rPr>
          <w:rFonts w:ascii="Calibri" w:hAnsi="Calibri" w:cs="Calibri"/>
          <w:sz w:val="24"/>
          <w:szCs w:val="24"/>
        </w:rPr>
        <w:t>Saint-Omer</w:t>
      </w:r>
      <w:r w:rsidR="002D4E36">
        <w:rPr>
          <w:rFonts w:ascii="Calibri" w:hAnsi="Calibri" w:cs="Calibri"/>
          <w:sz w:val="24"/>
          <w:szCs w:val="24"/>
        </w:rPr>
        <w:t>,</w:t>
      </w:r>
      <w:r w:rsidR="00437113" w:rsidRPr="00EA1464">
        <w:rPr>
          <w:rFonts w:ascii="Calibri" w:hAnsi="Calibri" w:cs="Calibri"/>
          <w:sz w:val="24"/>
          <w:szCs w:val="24"/>
        </w:rPr>
        <w:t xml:space="preserve"> Dunkerque</w:t>
      </w:r>
      <w:r w:rsidR="002D4E36">
        <w:rPr>
          <w:rFonts w:ascii="Calibri" w:hAnsi="Calibri" w:cs="Calibri"/>
          <w:sz w:val="24"/>
          <w:szCs w:val="24"/>
        </w:rPr>
        <w:t xml:space="preserve"> et Boulogne-sur-Mer</w:t>
      </w:r>
      <w:r w:rsidR="00437113" w:rsidRPr="00EA1464">
        <w:rPr>
          <w:rFonts w:ascii="Calibri" w:hAnsi="Calibri" w:cs="Calibri"/>
          <w:sz w:val="24"/>
          <w:szCs w:val="24"/>
        </w:rPr>
        <w:t>.</w:t>
      </w:r>
    </w:p>
    <w:p w14:paraId="2D9300B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lastRenderedPageBreak/>
        <w:t xml:space="preserve">Il est possible de consulter des revues et d’emprunter des ouvrages techniques ou de culture générale. </w:t>
      </w:r>
      <w:r w:rsidR="006B1F80">
        <w:rPr>
          <w:rFonts w:ascii="Calibri" w:hAnsi="Calibri" w:cs="Calibri"/>
          <w:sz w:val="24"/>
          <w:szCs w:val="24"/>
        </w:rPr>
        <w:t>L</w:t>
      </w:r>
      <w:r>
        <w:rPr>
          <w:rFonts w:ascii="Calibri" w:hAnsi="Calibri" w:cs="Calibri"/>
          <w:sz w:val="24"/>
          <w:szCs w:val="24"/>
        </w:rPr>
        <w:t>es règles particulières d'emprunt des documents</w:t>
      </w:r>
      <w:r w:rsidR="006B1F80">
        <w:rPr>
          <w:rFonts w:ascii="Calibri" w:hAnsi="Calibri" w:cs="Calibri"/>
          <w:sz w:val="24"/>
          <w:szCs w:val="24"/>
        </w:rPr>
        <w:t xml:space="preserve"> sont définies par les services de la bibliothèque.</w:t>
      </w:r>
    </w:p>
    <w:p w14:paraId="7B8FC86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Afin que chacun bénéficie au mieux des services de la bibliothèque, les élèves-ingénieurs s’engagent à adopter une attitude et un comportement respectueux des autres lecteurs, du personnel et de leur travail et à observer le silence dans les espaces de travail et le calme dans les lieux prévus pour les travaux collaboratifs et identifiés comme tel. En cas de chahut, les élèves-ingénieurs seront exclus de </w:t>
      </w:r>
      <w:r w:rsidRPr="005A1050">
        <w:rPr>
          <w:rFonts w:ascii="Calibri" w:hAnsi="Calibri" w:cs="Calibri"/>
          <w:sz w:val="24"/>
          <w:szCs w:val="24"/>
        </w:rPr>
        <w:t>la bibliothèque.</w:t>
      </w:r>
    </w:p>
    <w:p w14:paraId="5607A8F3" w14:textId="7CDD03B7" w:rsidR="005B50EF" w:rsidRDefault="00B83653">
      <w:pPr>
        <w:pStyle w:val="Standard"/>
        <w:spacing w:before="240"/>
        <w:ind w:firstLine="567"/>
        <w:jc w:val="both"/>
      </w:pPr>
      <w:r>
        <w:rPr>
          <w:rFonts w:ascii="Calibri" w:hAnsi="Calibri" w:cs="Calibri"/>
          <w:sz w:val="24"/>
          <w:szCs w:val="24"/>
        </w:rPr>
        <w:t xml:space="preserve">Pour plus de renseignements, veuillez consulter le site de la BULCO à l’adresse : </w:t>
      </w:r>
      <w:r w:rsidR="003B011E">
        <w:rPr>
          <w:rFonts w:ascii="Calibri" w:hAnsi="Calibri" w:cs="Calibri"/>
          <w:color w:val="0000FF"/>
          <w:sz w:val="24"/>
          <w:szCs w:val="24"/>
          <w:u w:val="single"/>
        </w:rPr>
        <w:fldChar w:fldCharType="begin"/>
      </w:r>
      <w:r w:rsidR="003B011E">
        <w:rPr>
          <w:rFonts w:ascii="Calibri" w:hAnsi="Calibri" w:cs="Calibri"/>
          <w:color w:val="0000FF"/>
          <w:sz w:val="24"/>
          <w:szCs w:val="24"/>
          <w:u w:val="single"/>
        </w:rPr>
        <w:instrText xml:space="preserve"> HYPERLINK "</w:instrText>
      </w:r>
      <w:r w:rsidR="003B011E" w:rsidRPr="003B011E">
        <w:rPr>
          <w:rFonts w:ascii="Calibri" w:hAnsi="Calibri" w:cs="Calibri"/>
          <w:color w:val="0000FF"/>
          <w:sz w:val="24"/>
          <w:szCs w:val="24"/>
          <w:u w:val="single"/>
        </w:rPr>
        <w:instrText>https://www.bulco.univ-littoral.fr</w:instrText>
      </w:r>
      <w:r w:rsidR="003B011E">
        <w:rPr>
          <w:rFonts w:ascii="Calibri" w:hAnsi="Calibri" w:cs="Calibri"/>
          <w:color w:val="0000FF"/>
          <w:sz w:val="24"/>
          <w:szCs w:val="24"/>
          <w:u w:val="single"/>
        </w:rPr>
        <w:instrText xml:space="preserve">" </w:instrText>
      </w:r>
      <w:r w:rsidR="003B011E">
        <w:rPr>
          <w:rFonts w:ascii="Calibri" w:hAnsi="Calibri" w:cs="Calibri"/>
          <w:color w:val="0000FF"/>
          <w:sz w:val="24"/>
          <w:szCs w:val="24"/>
          <w:u w:val="single"/>
        </w:rPr>
        <w:fldChar w:fldCharType="separate"/>
      </w:r>
      <w:r w:rsidR="003B011E" w:rsidRPr="00A61EE4">
        <w:rPr>
          <w:rStyle w:val="Hyperlink"/>
          <w:rFonts w:ascii="Calibri" w:hAnsi="Calibri" w:cs="Calibri"/>
          <w:sz w:val="24"/>
          <w:szCs w:val="24"/>
        </w:rPr>
        <w:t>h</w:t>
      </w:r>
      <w:r w:rsidR="003B011E" w:rsidRPr="00A61EE4">
        <w:rPr>
          <w:rStyle w:val="Hyperlink"/>
          <w:rFonts w:ascii="Calibri" w:hAnsi="Calibri" w:cs="Calibri"/>
          <w:sz w:val="24"/>
          <w:szCs w:val="24"/>
        </w:rPr>
        <w:t>t</w:t>
      </w:r>
      <w:r w:rsidR="003B011E" w:rsidRPr="00A61EE4">
        <w:rPr>
          <w:rStyle w:val="Hyperlink"/>
          <w:rFonts w:ascii="Calibri" w:hAnsi="Calibri" w:cs="Calibri"/>
          <w:sz w:val="24"/>
          <w:szCs w:val="24"/>
        </w:rPr>
        <w:t>tps://</w:t>
      </w:r>
      <w:r w:rsidR="003B011E" w:rsidRPr="00A61EE4">
        <w:rPr>
          <w:rStyle w:val="Hyperlink"/>
          <w:rFonts w:ascii="Calibri" w:hAnsi="Calibri" w:cs="Calibri"/>
          <w:sz w:val="24"/>
          <w:szCs w:val="24"/>
        </w:rPr>
        <w:t>www.b</w:t>
      </w:r>
      <w:r w:rsidR="003B011E" w:rsidRPr="00A61EE4">
        <w:rPr>
          <w:rStyle w:val="Hyperlink"/>
          <w:rFonts w:ascii="Calibri" w:hAnsi="Calibri" w:cs="Calibri"/>
          <w:sz w:val="24"/>
          <w:szCs w:val="24"/>
        </w:rPr>
        <w:t>ulco.univ-litt</w:t>
      </w:r>
      <w:r w:rsidR="003B011E" w:rsidRPr="00A61EE4">
        <w:rPr>
          <w:rStyle w:val="Hyperlink"/>
          <w:rFonts w:ascii="Calibri" w:hAnsi="Calibri" w:cs="Calibri"/>
          <w:sz w:val="24"/>
          <w:szCs w:val="24"/>
        </w:rPr>
        <w:t>o</w:t>
      </w:r>
      <w:r w:rsidR="003B011E" w:rsidRPr="00A61EE4">
        <w:rPr>
          <w:rStyle w:val="Hyperlink"/>
          <w:rFonts w:ascii="Calibri" w:hAnsi="Calibri" w:cs="Calibri"/>
          <w:sz w:val="24"/>
          <w:szCs w:val="24"/>
        </w:rPr>
        <w:t>ral.fr</w:t>
      </w:r>
      <w:r w:rsidR="003B011E">
        <w:rPr>
          <w:rFonts w:ascii="Calibri" w:hAnsi="Calibri" w:cs="Calibri"/>
          <w:color w:val="0000FF"/>
          <w:sz w:val="24"/>
          <w:szCs w:val="24"/>
          <w:u w:val="single"/>
        </w:rPr>
        <w:fldChar w:fldCharType="end"/>
      </w:r>
      <w:bookmarkStart w:id="348" w:name="_GoBack"/>
      <w:bookmarkEnd w:id="348"/>
    </w:p>
    <w:p w14:paraId="7EE95F98" w14:textId="77777777" w:rsidR="005B50EF" w:rsidRDefault="00B83653">
      <w:pPr>
        <w:pStyle w:val="Heading3"/>
      </w:pPr>
      <w:bookmarkStart w:id="349" w:name="__RefHeading__3819_80275663"/>
      <w:bookmarkStart w:id="350" w:name="_Toc345341158"/>
      <w:bookmarkStart w:id="351" w:name="_Toc182629027"/>
      <w:bookmarkStart w:id="352" w:name="_Toc182628954"/>
      <w:bookmarkStart w:id="353" w:name="_Toc182025213"/>
      <w:bookmarkStart w:id="354" w:name="_Toc181985699"/>
      <w:bookmarkStart w:id="355" w:name="_Toc181985606"/>
      <w:bookmarkStart w:id="356" w:name="_Toc181984081"/>
      <w:bookmarkStart w:id="357" w:name="_Toc181979381"/>
      <w:bookmarkStart w:id="358" w:name="_Toc181979308"/>
      <w:bookmarkStart w:id="359" w:name="_Toc181979211"/>
      <w:bookmarkStart w:id="360" w:name="_Toc345950266"/>
      <w:bookmarkStart w:id="361" w:name="_Toc346011500"/>
      <w:bookmarkStart w:id="362" w:name="_Toc346013921"/>
      <w:bookmarkStart w:id="363" w:name="_Toc346014262"/>
      <w:bookmarkStart w:id="364" w:name="_Toc346015161"/>
      <w:bookmarkStart w:id="365" w:name="_Toc117853113"/>
      <w:r>
        <w:t>Article 1</w:t>
      </w:r>
      <w:r w:rsidR="001A42A3">
        <w:t>3</w:t>
      </w:r>
      <w:r>
        <w:t xml:space="preserve"> – Restaurant Universitaire</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5A054AF2" w14:textId="77777777" w:rsidR="005B50EF" w:rsidRDefault="00B83653">
      <w:pPr>
        <w:pStyle w:val="Standard"/>
        <w:spacing w:before="240"/>
        <w:ind w:firstLine="567"/>
        <w:jc w:val="both"/>
      </w:pPr>
      <w:r>
        <w:rPr>
          <w:rFonts w:ascii="Calibri" w:hAnsi="Calibri" w:cs="Calibri"/>
          <w:color w:val="000000"/>
          <w:sz w:val="24"/>
          <w:szCs w:val="24"/>
        </w:rPr>
        <w:t>Lors de l’inscription administrative est délivrée à l’étudiant une carte multiservices valant carte d’étudiant. Cette carte donne accès à la Bibliothèque Universitaire et au Restaurant Universitaire de chaque campus. Le paiement des repas et compléments éventuels (boissons, …) s’effectue par cette carte qui est nominative et ne peut être utilisée que par son détenteur.</w:t>
      </w:r>
    </w:p>
    <w:p w14:paraId="18190227" w14:textId="77777777" w:rsidR="009F5C44" w:rsidRDefault="009F5C44" w:rsidP="009F5C44">
      <w:pPr>
        <w:pStyle w:val="Heading2"/>
      </w:pPr>
      <w:bookmarkStart w:id="366" w:name="_Toc117853114"/>
      <w:bookmarkStart w:id="367" w:name="__RefHeading__3821_80275663"/>
      <w:bookmarkStart w:id="368" w:name="_Toc345341159"/>
      <w:bookmarkStart w:id="369" w:name="_Toc182629028"/>
      <w:bookmarkStart w:id="370" w:name="_Toc182628955"/>
      <w:bookmarkStart w:id="371" w:name="_Toc182025214"/>
      <w:bookmarkStart w:id="372" w:name="_Toc181985700"/>
      <w:bookmarkStart w:id="373" w:name="_Toc181985607"/>
      <w:bookmarkStart w:id="374" w:name="_Toc181984082"/>
      <w:bookmarkStart w:id="375" w:name="_Toc181979382"/>
      <w:bookmarkStart w:id="376" w:name="_Toc181979309"/>
      <w:bookmarkStart w:id="377" w:name="_Toc181979212"/>
      <w:bookmarkStart w:id="378" w:name="_Toc345950267"/>
      <w:bookmarkStart w:id="379" w:name="_Toc346011501"/>
      <w:bookmarkStart w:id="380" w:name="_Toc346013922"/>
      <w:bookmarkStart w:id="381" w:name="_Toc346014263"/>
      <w:bookmarkStart w:id="382" w:name="_Toc346015162"/>
      <w:r>
        <w:t>CHAPTITRE III. ACCOMPAGNEMENT DU HANDICAP</w:t>
      </w:r>
      <w:bookmarkEnd w:id="366"/>
    </w:p>
    <w:p w14:paraId="12745CA6" w14:textId="77777777" w:rsidR="006B4FEA" w:rsidRDefault="006B4FEA" w:rsidP="009F5C44">
      <w:pPr>
        <w:pStyle w:val="Heading3"/>
      </w:pPr>
      <w:bookmarkStart w:id="383" w:name="_Toc117853115"/>
      <w:r>
        <w:t>Article 1</w:t>
      </w:r>
      <w:r w:rsidR="001A42A3">
        <w:t>4</w:t>
      </w:r>
      <w:r>
        <w:t xml:space="preserve"> – </w:t>
      </w:r>
      <w:r w:rsidR="009F5C44">
        <w:t>Le référent handicap</w:t>
      </w:r>
      <w:bookmarkEnd w:id="383"/>
    </w:p>
    <w:p w14:paraId="151314EA" w14:textId="77777777" w:rsidR="009F5C44" w:rsidRPr="009F5C44" w:rsidRDefault="009F5C44" w:rsidP="009F5C44">
      <w:pPr>
        <w:pStyle w:val="Standard"/>
        <w:spacing w:before="240"/>
        <w:ind w:firstLine="567"/>
        <w:jc w:val="both"/>
        <w:rPr>
          <w:rFonts w:ascii="Calibri" w:hAnsi="Calibri" w:cs="Calibri"/>
          <w:sz w:val="24"/>
          <w:szCs w:val="24"/>
        </w:rPr>
      </w:pPr>
      <w:r w:rsidRPr="006E2A00">
        <w:rPr>
          <w:rFonts w:ascii="Calibri" w:hAnsi="Calibri" w:cs="Calibri"/>
          <w:sz w:val="24"/>
          <w:szCs w:val="24"/>
        </w:rPr>
        <w:t>Un référent handicap accompagne les élèves, et le personnel, pour garantir la meilleure adaptation aux différents situations rencontrées.</w:t>
      </w:r>
    </w:p>
    <w:p w14:paraId="181608DC" w14:textId="77777777" w:rsidR="009F5C44" w:rsidRPr="006E2A00" w:rsidRDefault="009F5C44" w:rsidP="009F5C44">
      <w:pPr>
        <w:pStyle w:val="Standard"/>
        <w:spacing w:before="240"/>
        <w:ind w:firstLine="567"/>
        <w:jc w:val="both"/>
        <w:rPr>
          <w:rFonts w:ascii="Calibri" w:hAnsi="Calibri" w:cs="Calibri"/>
          <w:sz w:val="24"/>
          <w:szCs w:val="24"/>
        </w:rPr>
      </w:pPr>
      <w:r w:rsidRPr="006E2A00">
        <w:rPr>
          <w:rFonts w:ascii="Calibri" w:hAnsi="Calibri" w:cs="Calibri"/>
          <w:sz w:val="24"/>
          <w:szCs w:val="24"/>
        </w:rPr>
        <w:t>Le référent handicap de l’EIL Côte d’Opale est identifié à l’école à travers une présentation dans chaque promotion en début d’année. Il est également possible de le contacter via le site internet. Les directeurs des études et les secrétaires pédagogiques ont pour mission de renvoyer systématiquement vers le référent handicap les étudiants qui rencontrent des problèmes de santé, psychologiques, techniques, sociaux, ….</w:t>
      </w:r>
    </w:p>
    <w:p w14:paraId="205EAE13" w14:textId="77777777" w:rsidR="009F5C44" w:rsidRDefault="009F5C44" w:rsidP="009F5C44">
      <w:pPr>
        <w:pStyle w:val="Textbody"/>
      </w:pPr>
    </w:p>
    <w:p w14:paraId="6B48D3AF" w14:textId="77777777" w:rsidR="009F5C44" w:rsidRDefault="009F5C44" w:rsidP="009F5C44">
      <w:pPr>
        <w:pStyle w:val="Heading3"/>
      </w:pPr>
      <w:bookmarkStart w:id="384" w:name="_Toc117853116"/>
      <w:r>
        <w:t>Article 15 – S</w:t>
      </w:r>
      <w:r w:rsidRPr="006E2A00">
        <w:t>uivi des élèves-ingénieurs en situation de handicap</w:t>
      </w:r>
      <w:bookmarkEnd w:id="384"/>
    </w:p>
    <w:p w14:paraId="63EDD709" w14:textId="77777777" w:rsidR="006B4FEA" w:rsidRPr="006E2A00" w:rsidRDefault="006B4FEA" w:rsidP="006B4FEA">
      <w:pPr>
        <w:pStyle w:val="Standard"/>
        <w:spacing w:before="240"/>
        <w:ind w:firstLine="567"/>
        <w:jc w:val="both"/>
        <w:rPr>
          <w:rFonts w:ascii="Calibri" w:hAnsi="Calibri" w:cs="Calibri"/>
          <w:sz w:val="24"/>
          <w:szCs w:val="24"/>
        </w:rPr>
      </w:pPr>
      <w:r w:rsidRPr="006E2A00">
        <w:rPr>
          <w:rFonts w:ascii="Calibri" w:hAnsi="Calibri" w:cs="Calibri"/>
          <w:sz w:val="24"/>
          <w:szCs w:val="24"/>
        </w:rPr>
        <w:t xml:space="preserve">Des procédures spécifiques sont mises en place en fonction du handicap de l’étudiant. </w:t>
      </w:r>
    </w:p>
    <w:p w14:paraId="365F54DA" w14:textId="77777777" w:rsidR="006B4FEA" w:rsidRDefault="006B4FEA" w:rsidP="006B4FEA">
      <w:pPr>
        <w:pStyle w:val="Standard"/>
        <w:ind w:firstLine="567"/>
        <w:jc w:val="both"/>
        <w:rPr>
          <w:rFonts w:ascii="Calibri" w:hAnsi="Calibri" w:cs="Calibri"/>
          <w:sz w:val="24"/>
          <w:szCs w:val="24"/>
        </w:rPr>
      </w:pPr>
    </w:p>
    <w:p w14:paraId="02470E35" w14:textId="77777777" w:rsidR="006B4FEA" w:rsidRPr="006E2A00" w:rsidRDefault="006B4FEA" w:rsidP="006B4FEA">
      <w:pPr>
        <w:pStyle w:val="Standard"/>
        <w:ind w:firstLine="567"/>
        <w:jc w:val="both"/>
        <w:rPr>
          <w:rFonts w:ascii="Calibri" w:hAnsi="Calibri" w:cs="Calibri"/>
          <w:sz w:val="24"/>
          <w:szCs w:val="24"/>
        </w:rPr>
      </w:pPr>
      <w:r w:rsidRPr="006E2A00">
        <w:rPr>
          <w:rFonts w:ascii="Calibri" w:hAnsi="Calibri" w:cs="Calibri"/>
          <w:sz w:val="24"/>
          <w:szCs w:val="24"/>
        </w:rPr>
        <w:t>Le référent handicap </w:t>
      </w:r>
      <w:r w:rsidR="009F5C44">
        <w:rPr>
          <w:rFonts w:ascii="Calibri" w:hAnsi="Calibri" w:cs="Calibri"/>
          <w:sz w:val="24"/>
          <w:szCs w:val="24"/>
        </w:rPr>
        <w:t>accompagne les étudiants</w:t>
      </w:r>
      <w:r w:rsidR="00295C7C">
        <w:rPr>
          <w:rFonts w:ascii="Calibri" w:hAnsi="Calibri" w:cs="Calibri"/>
          <w:sz w:val="24"/>
          <w:szCs w:val="24"/>
        </w:rPr>
        <w:t xml:space="preserve"> </w:t>
      </w:r>
      <w:r w:rsidR="009F5C44">
        <w:rPr>
          <w:rFonts w:ascii="Calibri" w:hAnsi="Calibri" w:cs="Calibri"/>
          <w:sz w:val="24"/>
          <w:szCs w:val="24"/>
        </w:rPr>
        <w:t>:</w:t>
      </w:r>
    </w:p>
    <w:p w14:paraId="7AF8C704"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Aide et suivi des étudiants en situation de handicap</w:t>
      </w:r>
    </w:p>
    <w:p w14:paraId="34F7D466"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Aide et suivi des étudiants avec des problèmes de santé</w:t>
      </w:r>
    </w:p>
    <w:p w14:paraId="229C25D9"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 xml:space="preserve">Mise en place de plan d’accompagnement </w:t>
      </w:r>
    </w:p>
    <w:p w14:paraId="5B64B2AC"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 xml:space="preserve">Aménagements d'examens, utilisation des secrétaires d'examen, aménagements de salle, preneur de notes, … </w:t>
      </w:r>
    </w:p>
    <w:p w14:paraId="41275D35" w14:textId="77777777" w:rsidR="00295C7C" w:rsidRDefault="00295C7C" w:rsidP="006B4FEA">
      <w:pPr>
        <w:pStyle w:val="Standard"/>
        <w:spacing w:before="240"/>
        <w:ind w:firstLine="567"/>
        <w:jc w:val="both"/>
        <w:rPr>
          <w:rFonts w:ascii="Calibri" w:hAnsi="Calibri" w:cs="Calibri"/>
          <w:sz w:val="24"/>
          <w:szCs w:val="24"/>
        </w:rPr>
      </w:pPr>
      <w:r>
        <w:rPr>
          <w:rFonts w:ascii="Calibri" w:hAnsi="Calibri" w:cs="Calibri"/>
          <w:sz w:val="24"/>
          <w:szCs w:val="24"/>
        </w:rPr>
        <w:t>L</w:t>
      </w:r>
      <w:r w:rsidRPr="006E2A00">
        <w:rPr>
          <w:rFonts w:ascii="Calibri" w:hAnsi="Calibri" w:cs="Calibri"/>
          <w:sz w:val="24"/>
          <w:szCs w:val="24"/>
        </w:rPr>
        <w:t xml:space="preserve">e référent handicap effectue un point </w:t>
      </w:r>
      <w:r>
        <w:rPr>
          <w:rFonts w:ascii="Calibri" w:hAnsi="Calibri" w:cs="Calibri"/>
          <w:sz w:val="24"/>
          <w:szCs w:val="24"/>
        </w:rPr>
        <w:t xml:space="preserve">de situation </w:t>
      </w:r>
      <w:r w:rsidRPr="006E2A00">
        <w:rPr>
          <w:rFonts w:ascii="Calibri" w:hAnsi="Calibri" w:cs="Calibri"/>
          <w:sz w:val="24"/>
          <w:szCs w:val="24"/>
        </w:rPr>
        <w:t>avec l’étudiant</w:t>
      </w:r>
      <w:r>
        <w:rPr>
          <w:rFonts w:ascii="Calibri" w:hAnsi="Calibri" w:cs="Calibri"/>
          <w:sz w:val="24"/>
          <w:szCs w:val="24"/>
        </w:rPr>
        <w:t xml:space="preserve"> qui le sollicite</w:t>
      </w:r>
      <w:r w:rsidRPr="006E2A00">
        <w:rPr>
          <w:rFonts w:ascii="Calibri" w:hAnsi="Calibri" w:cs="Calibri"/>
          <w:sz w:val="24"/>
          <w:szCs w:val="24"/>
        </w:rPr>
        <w:t xml:space="preserve">. Suite à cet entretien, </w:t>
      </w:r>
      <w:r>
        <w:rPr>
          <w:rFonts w:ascii="Calibri" w:hAnsi="Calibri" w:cs="Calibri"/>
          <w:sz w:val="24"/>
          <w:szCs w:val="24"/>
        </w:rPr>
        <w:t>l’étudiant</w:t>
      </w:r>
      <w:r w:rsidRPr="006E2A00">
        <w:rPr>
          <w:rFonts w:ascii="Calibri" w:hAnsi="Calibri" w:cs="Calibri"/>
          <w:sz w:val="24"/>
          <w:szCs w:val="24"/>
        </w:rPr>
        <w:t xml:space="preserve"> sera guidé pour rencontrer une infirmière, un médecin, une assistante sociale ou une psychologue.</w:t>
      </w:r>
    </w:p>
    <w:p w14:paraId="1E2F833D" w14:textId="77777777" w:rsidR="00615CCC" w:rsidRDefault="005663D1" w:rsidP="006B4FEA">
      <w:pPr>
        <w:pStyle w:val="Standard"/>
        <w:spacing w:before="240"/>
        <w:ind w:firstLine="567"/>
        <w:jc w:val="both"/>
        <w:rPr>
          <w:rFonts w:ascii="Calibri" w:hAnsi="Calibri" w:cs="Calibri"/>
          <w:sz w:val="24"/>
          <w:szCs w:val="24"/>
        </w:rPr>
      </w:pPr>
      <w:r>
        <w:rPr>
          <w:rFonts w:ascii="Calibri" w:hAnsi="Calibri" w:cs="Calibri"/>
          <w:sz w:val="24"/>
          <w:szCs w:val="24"/>
        </w:rPr>
        <w:lastRenderedPageBreak/>
        <w:t>Ce</w:t>
      </w:r>
      <w:r w:rsidR="00615CCC">
        <w:rPr>
          <w:rFonts w:ascii="Calibri" w:hAnsi="Calibri" w:cs="Calibri"/>
          <w:sz w:val="24"/>
          <w:szCs w:val="24"/>
        </w:rPr>
        <w:t xml:space="preserve">rtains de ces </w:t>
      </w:r>
      <w:r>
        <w:rPr>
          <w:rFonts w:ascii="Calibri" w:hAnsi="Calibri" w:cs="Calibri"/>
          <w:sz w:val="24"/>
          <w:szCs w:val="24"/>
        </w:rPr>
        <w:t xml:space="preserve">besoins </w:t>
      </w:r>
      <w:r w:rsidR="00615CCC">
        <w:rPr>
          <w:rFonts w:ascii="Calibri" w:hAnsi="Calibri" w:cs="Calibri"/>
          <w:sz w:val="24"/>
          <w:szCs w:val="24"/>
        </w:rPr>
        <w:t>spécifique</w:t>
      </w:r>
      <w:r w:rsidR="009A41CF">
        <w:rPr>
          <w:rFonts w:ascii="Calibri" w:hAnsi="Calibri" w:cs="Calibri"/>
          <w:sz w:val="24"/>
          <w:szCs w:val="24"/>
        </w:rPr>
        <w:t>s</w:t>
      </w:r>
      <w:r w:rsidR="00615CCC">
        <w:rPr>
          <w:rFonts w:ascii="Calibri" w:hAnsi="Calibri" w:cs="Calibri"/>
          <w:sz w:val="24"/>
          <w:szCs w:val="24"/>
        </w:rPr>
        <w:t xml:space="preserve"> </w:t>
      </w:r>
      <w:r>
        <w:rPr>
          <w:rFonts w:ascii="Calibri" w:hAnsi="Calibri" w:cs="Calibri"/>
          <w:sz w:val="24"/>
          <w:szCs w:val="24"/>
        </w:rPr>
        <w:t xml:space="preserve">peuvent </w:t>
      </w:r>
      <w:r w:rsidR="00615CCC">
        <w:rPr>
          <w:rFonts w:ascii="Calibri" w:hAnsi="Calibri" w:cs="Calibri"/>
          <w:sz w:val="24"/>
          <w:szCs w:val="24"/>
        </w:rPr>
        <w:t xml:space="preserve">être pris en charge par le </w:t>
      </w:r>
      <w:r w:rsidR="006B4FEA" w:rsidRPr="006E2A00">
        <w:rPr>
          <w:rFonts w:ascii="Calibri" w:hAnsi="Calibri" w:cs="Calibri"/>
          <w:sz w:val="24"/>
          <w:szCs w:val="24"/>
        </w:rPr>
        <w:t>SUMPPS (Service Universitaire de Médecine Préventive et de Promotion de la Santé</w:t>
      </w:r>
      <w:r w:rsidR="005361BA">
        <w:rPr>
          <w:rFonts w:ascii="Calibri" w:hAnsi="Calibri" w:cs="Calibri"/>
          <w:sz w:val="24"/>
          <w:szCs w:val="24"/>
        </w:rPr>
        <w:t>)</w:t>
      </w:r>
      <w:r w:rsidR="00295C7C" w:rsidRPr="00295C7C">
        <w:rPr>
          <w:rFonts w:ascii="Calibri" w:hAnsi="Calibri" w:cs="Calibri"/>
          <w:sz w:val="24"/>
          <w:szCs w:val="24"/>
        </w:rPr>
        <w:t xml:space="preserve"> </w:t>
      </w:r>
      <w:r w:rsidR="00295C7C" w:rsidRPr="006E2A00">
        <w:rPr>
          <w:rFonts w:ascii="Calibri" w:hAnsi="Calibri" w:cs="Calibri"/>
          <w:sz w:val="24"/>
          <w:szCs w:val="24"/>
        </w:rPr>
        <w:t>regroupant médecin, infirmières, secrétaire, psychologue et assistantes sociales</w:t>
      </w:r>
      <w:r>
        <w:rPr>
          <w:rFonts w:ascii="Calibri" w:hAnsi="Calibri" w:cs="Calibri"/>
          <w:sz w:val="24"/>
          <w:szCs w:val="24"/>
        </w:rPr>
        <w:t xml:space="preserve">, </w:t>
      </w:r>
      <w:r w:rsidR="00295C7C" w:rsidRPr="006E2A00">
        <w:rPr>
          <w:rFonts w:ascii="Calibri" w:hAnsi="Calibri" w:cs="Calibri"/>
          <w:sz w:val="24"/>
          <w:szCs w:val="24"/>
        </w:rPr>
        <w:t xml:space="preserve">en place au sein de l’ULCO. </w:t>
      </w:r>
    </w:p>
    <w:p w14:paraId="1FCA6B7E" w14:textId="77777777" w:rsidR="006B4FEA" w:rsidRPr="006E2A00" w:rsidRDefault="00615CCC" w:rsidP="006B4FEA">
      <w:pPr>
        <w:pStyle w:val="Standard"/>
        <w:spacing w:before="240"/>
        <w:ind w:firstLine="567"/>
        <w:jc w:val="both"/>
        <w:rPr>
          <w:rFonts w:ascii="Calibri" w:hAnsi="Calibri" w:cs="Calibri"/>
          <w:sz w:val="24"/>
          <w:szCs w:val="24"/>
        </w:rPr>
      </w:pPr>
      <w:r>
        <w:rPr>
          <w:rFonts w:ascii="Calibri" w:hAnsi="Calibri" w:cs="Calibri"/>
          <w:sz w:val="24"/>
          <w:szCs w:val="24"/>
        </w:rPr>
        <w:t xml:space="preserve">Le référent handicap </w:t>
      </w:r>
      <w:r w:rsidR="00295C7C" w:rsidRPr="006E2A00">
        <w:rPr>
          <w:rFonts w:ascii="Calibri" w:hAnsi="Calibri" w:cs="Calibri"/>
          <w:sz w:val="24"/>
          <w:szCs w:val="24"/>
        </w:rPr>
        <w:t>offre également un service accueil handicap.</w:t>
      </w:r>
      <w:r>
        <w:rPr>
          <w:rFonts w:ascii="Calibri" w:hAnsi="Calibri" w:cs="Calibri"/>
          <w:sz w:val="24"/>
          <w:szCs w:val="24"/>
        </w:rPr>
        <w:t xml:space="preserve"> A cet effet, il </w:t>
      </w:r>
      <w:r w:rsidR="005663D1">
        <w:rPr>
          <w:rFonts w:ascii="Calibri" w:hAnsi="Calibri" w:cs="Calibri"/>
          <w:sz w:val="24"/>
          <w:szCs w:val="24"/>
        </w:rPr>
        <w:t>t</w:t>
      </w:r>
      <w:r w:rsidR="005663D1" w:rsidRPr="006E2A00">
        <w:rPr>
          <w:rFonts w:ascii="Calibri" w:hAnsi="Calibri" w:cs="Calibri"/>
          <w:sz w:val="24"/>
          <w:szCs w:val="24"/>
        </w:rPr>
        <w:t>ravaille</w:t>
      </w:r>
      <w:r w:rsidR="006B4FEA" w:rsidRPr="006E2A00">
        <w:rPr>
          <w:rFonts w:ascii="Calibri" w:hAnsi="Calibri" w:cs="Calibri"/>
          <w:sz w:val="24"/>
          <w:szCs w:val="24"/>
        </w:rPr>
        <w:t xml:space="preserve"> avec </w:t>
      </w:r>
      <w:proofErr w:type="spellStart"/>
      <w:r w:rsidR="006B4FEA" w:rsidRPr="006E2A00">
        <w:rPr>
          <w:rFonts w:ascii="Calibri" w:hAnsi="Calibri" w:cs="Calibri"/>
          <w:sz w:val="24"/>
          <w:szCs w:val="24"/>
        </w:rPr>
        <w:t>Handicap’ULCO</w:t>
      </w:r>
      <w:proofErr w:type="spellEnd"/>
      <w:r w:rsidR="006B4FEA" w:rsidRPr="006E2A00">
        <w:rPr>
          <w:rFonts w:ascii="Calibri" w:hAnsi="Calibri" w:cs="Calibri"/>
          <w:sz w:val="24"/>
          <w:szCs w:val="24"/>
        </w:rPr>
        <w:t xml:space="preserve"> (Equipe polyvalente qui se mobilise pour compenser au mieux les difficultés quotidiennes des étudiants en cas de handicap en mettant en œuvre des moyens matériels et humains)</w:t>
      </w:r>
      <w:r>
        <w:rPr>
          <w:rFonts w:ascii="Calibri" w:hAnsi="Calibri" w:cs="Calibri"/>
          <w:sz w:val="24"/>
          <w:szCs w:val="24"/>
        </w:rPr>
        <w:t>.</w:t>
      </w:r>
    </w:p>
    <w:p w14:paraId="338A7A52" w14:textId="77777777" w:rsidR="006B4FEA" w:rsidRPr="006E2A00" w:rsidRDefault="006B4FEA" w:rsidP="006B4FEA">
      <w:pPr>
        <w:pStyle w:val="Standard"/>
        <w:spacing w:before="240"/>
        <w:ind w:firstLine="567"/>
        <w:jc w:val="both"/>
        <w:rPr>
          <w:rFonts w:ascii="Calibri" w:hAnsi="Calibri" w:cs="Calibri"/>
          <w:sz w:val="24"/>
          <w:szCs w:val="24"/>
        </w:rPr>
      </w:pPr>
      <w:r w:rsidRPr="006E2A00">
        <w:rPr>
          <w:rFonts w:ascii="Calibri" w:hAnsi="Calibri" w:cs="Calibri"/>
          <w:sz w:val="24"/>
          <w:szCs w:val="24"/>
        </w:rPr>
        <w:t>Chaque site est en capacité d’accueillir des élèves handicapés : places de parking réservées, locaux accessibles, toilettes adaptés, salles de cours et travaux pratiques accessibles. Pour le</w:t>
      </w:r>
      <w:r w:rsidR="00265CE7">
        <w:rPr>
          <w:rFonts w:ascii="Calibri" w:hAnsi="Calibri" w:cs="Calibri"/>
          <w:sz w:val="24"/>
          <w:szCs w:val="24"/>
        </w:rPr>
        <w:t>s</w:t>
      </w:r>
      <w:r w:rsidRPr="006E2A00">
        <w:rPr>
          <w:rFonts w:ascii="Calibri" w:hAnsi="Calibri" w:cs="Calibri"/>
          <w:sz w:val="24"/>
          <w:szCs w:val="24"/>
        </w:rPr>
        <w:t xml:space="preserve"> site</w:t>
      </w:r>
      <w:r w:rsidR="00265CE7">
        <w:rPr>
          <w:rFonts w:ascii="Calibri" w:hAnsi="Calibri" w:cs="Calibri"/>
          <w:sz w:val="24"/>
          <w:szCs w:val="24"/>
        </w:rPr>
        <w:t>s</w:t>
      </w:r>
      <w:r w:rsidRPr="006E2A00">
        <w:rPr>
          <w:rFonts w:ascii="Calibri" w:hAnsi="Calibri" w:cs="Calibri"/>
          <w:sz w:val="24"/>
          <w:szCs w:val="24"/>
        </w:rPr>
        <w:t xml:space="preserve"> de Calais </w:t>
      </w:r>
      <w:r w:rsidR="00265CE7">
        <w:rPr>
          <w:rFonts w:ascii="Calibri" w:hAnsi="Calibri" w:cs="Calibri"/>
          <w:sz w:val="24"/>
          <w:szCs w:val="24"/>
        </w:rPr>
        <w:t xml:space="preserve">et Dunkerque </w:t>
      </w:r>
      <w:r w:rsidRPr="006E2A00">
        <w:rPr>
          <w:rFonts w:ascii="Calibri" w:hAnsi="Calibri" w:cs="Calibri"/>
          <w:sz w:val="24"/>
          <w:szCs w:val="24"/>
        </w:rPr>
        <w:t>qui dispose</w:t>
      </w:r>
      <w:r w:rsidR="00265CE7">
        <w:rPr>
          <w:rFonts w:ascii="Calibri" w:hAnsi="Calibri" w:cs="Calibri"/>
          <w:sz w:val="24"/>
          <w:szCs w:val="24"/>
        </w:rPr>
        <w:t>nt</w:t>
      </w:r>
      <w:r w:rsidRPr="006E2A00">
        <w:rPr>
          <w:rFonts w:ascii="Calibri" w:hAnsi="Calibri" w:cs="Calibri"/>
          <w:sz w:val="24"/>
          <w:szCs w:val="24"/>
        </w:rPr>
        <w:t xml:space="preserve"> d’</w:t>
      </w:r>
      <w:r w:rsidR="00265CE7">
        <w:rPr>
          <w:rFonts w:ascii="Calibri" w:hAnsi="Calibri" w:cs="Calibri"/>
          <w:sz w:val="24"/>
          <w:szCs w:val="24"/>
        </w:rPr>
        <w:t>étages</w:t>
      </w:r>
      <w:r w:rsidRPr="006E2A00">
        <w:rPr>
          <w:rFonts w:ascii="Calibri" w:hAnsi="Calibri" w:cs="Calibri"/>
          <w:sz w:val="24"/>
          <w:szCs w:val="24"/>
        </w:rPr>
        <w:t xml:space="preserve">, un ascenseur est disponible. </w:t>
      </w:r>
    </w:p>
    <w:p w14:paraId="62836272" w14:textId="77777777" w:rsidR="006B4FEA" w:rsidRPr="006E2A00" w:rsidRDefault="006B4FEA" w:rsidP="006B4FEA">
      <w:pPr>
        <w:pStyle w:val="Standard"/>
        <w:spacing w:before="240"/>
        <w:ind w:firstLine="567"/>
        <w:jc w:val="both"/>
        <w:rPr>
          <w:rFonts w:ascii="Calibri" w:hAnsi="Calibri" w:cs="Calibri"/>
          <w:sz w:val="24"/>
          <w:szCs w:val="24"/>
        </w:rPr>
      </w:pPr>
      <w:r w:rsidRPr="006E2A00">
        <w:rPr>
          <w:rFonts w:ascii="Calibri" w:hAnsi="Calibri" w:cs="Calibri"/>
          <w:sz w:val="24"/>
          <w:szCs w:val="24"/>
        </w:rPr>
        <w:t>Enfin, en fonction des problèmes des étudiants, des commissions sont organisées pour évaluer les problèmes et proposer des aménagements.</w:t>
      </w:r>
    </w:p>
    <w:p w14:paraId="65649444" w14:textId="77777777" w:rsidR="006B4FEA" w:rsidRPr="006E2A00" w:rsidRDefault="006B4FEA" w:rsidP="006B4FEA">
      <w:pPr>
        <w:pStyle w:val="Standard"/>
        <w:spacing w:before="240"/>
        <w:ind w:firstLine="567"/>
        <w:jc w:val="both"/>
        <w:rPr>
          <w:rFonts w:ascii="Calibri" w:hAnsi="Calibri" w:cs="Calibri"/>
          <w:sz w:val="24"/>
          <w:szCs w:val="24"/>
        </w:rPr>
      </w:pPr>
      <w:r w:rsidRPr="006E2A00">
        <w:rPr>
          <w:rFonts w:ascii="Calibri" w:hAnsi="Calibri" w:cs="Calibri"/>
          <w:sz w:val="24"/>
          <w:szCs w:val="24"/>
        </w:rPr>
        <w:t>Des commissions consultatives handicap sont donc régulièrement organisées (plusieurs fois par an) au sein de l’Université pour déterminer si nécessaire :</w:t>
      </w:r>
    </w:p>
    <w:p w14:paraId="5E98E146"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Des mesures particulières en raison d’une crise sanitaire</w:t>
      </w:r>
    </w:p>
    <w:p w14:paraId="2A071BD7"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Des aides humaines</w:t>
      </w:r>
    </w:p>
    <w:p w14:paraId="6DC3BFAD"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Les aménagements des examens</w:t>
      </w:r>
    </w:p>
    <w:p w14:paraId="099D2F03" w14:textId="77777777" w:rsidR="006B4FEA" w:rsidRPr="006E2A00" w:rsidRDefault="006B4FEA" w:rsidP="006B4FEA">
      <w:pPr>
        <w:pStyle w:val="Standard"/>
        <w:numPr>
          <w:ilvl w:val="0"/>
          <w:numId w:val="33"/>
        </w:numPr>
        <w:tabs>
          <w:tab w:val="left" w:pos="2269"/>
        </w:tabs>
        <w:spacing w:before="120"/>
        <w:ind w:left="1135" w:hanging="284"/>
        <w:jc w:val="both"/>
        <w:rPr>
          <w:rFonts w:ascii="Calibri" w:hAnsi="Calibri" w:cs="Calibri"/>
          <w:sz w:val="24"/>
          <w:szCs w:val="24"/>
        </w:rPr>
      </w:pPr>
      <w:r w:rsidRPr="006E2A00">
        <w:rPr>
          <w:rFonts w:ascii="Calibri" w:hAnsi="Calibri" w:cs="Calibri"/>
          <w:sz w:val="24"/>
          <w:szCs w:val="24"/>
        </w:rPr>
        <w:t>Les aménagements pédagogiques</w:t>
      </w:r>
    </w:p>
    <w:p w14:paraId="6E212D93" w14:textId="77777777" w:rsidR="006B4FEA" w:rsidRPr="006E2A00" w:rsidRDefault="006B4FEA" w:rsidP="006B4FEA">
      <w:pPr>
        <w:pStyle w:val="Standard"/>
        <w:ind w:firstLine="567"/>
        <w:jc w:val="both"/>
        <w:rPr>
          <w:rFonts w:ascii="Calibri" w:hAnsi="Calibri" w:cs="Calibri"/>
          <w:sz w:val="24"/>
          <w:szCs w:val="24"/>
        </w:rPr>
      </w:pPr>
    </w:p>
    <w:p w14:paraId="09DE560B" w14:textId="77777777" w:rsidR="006B4FEA" w:rsidRPr="006E2A00" w:rsidRDefault="005663D1" w:rsidP="006B4FEA">
      <w:pPr>
        <w:pStyle w:val="Standard"/>
        <w:ind w:firstLine="567"/>
        <w:jc w:val="both"/>
        <w:rPr>
          <w:rFonts w:ascii="Calibri" w:hAnsi="Calibri" w:cs="Calibri"/>
          <w:sz w:val="24"/>
          <w:szCs w:val="24"/>
        </w:rPr>
      </w:pPr>
      <w:r>
        <w:rPr>
          <w:rFonts w:ascii="Calibri" w:hAnsi="Calibri" w:cs="Calibri"/>
          <w:sz w:val="24"/>
          <w:szCs w:val="24"/>
        </w:rPr>
        <w:t>L</w:t>
      </w:r>
      <w:r w:rsidR="006B4FEA" w:rsidRPr="006E2A00">
        <w:rPr>
          <w:rFonts w:ascii="Calibri" w:hAnsi="Calibri" w:cs="Calibri"/>
          <w:sz w:val="24"/>
          <w:szCs w:val="24"/>
        </w:rPr>
        <w:t xml:space="preserve">es différentes mesures </w:t>
      </w:r>
      <w:r>
        <w:rPr>
          <w:rFonts w:ascii="Calibri" w:hAnsi="Calibri" w:cs="Calibri"/>
          <w:sz w:val="24"/>
          <w:szCs w:val="24"/>
        </w:rPr>
        <w:t xml:space="preserve">prises pour accompagner les étudiants </w:t>
      </w:r>
      <w:r w:rsidR="006B4FEA" w:rsidRPr="006E2A00">
        <w:rPr>
          <w:rFonts w:ascii="Calibri" w:hAnsi="Calibri" w:cs="Calibri"/>
          <w:sz w:val="24"/>
          <w:szCs w:val="24"/>
        </w:rPr>
        <w:t xml:space="preserve">sont renvoyées </w:t>
      </w:r>
      <w:r>
        <w:rPr>
          <w:rFonts w:ascii="Calibri" w:hAnsi="Calibri" w:cs="Calibri"/>
          <w:sz w:val="24"/>
          <w:szCs w:val="24"/>
        </w:rPr>
        <w:t xml:space="preserve">pour mise en œuvre </w:t>
      </w:r>
      <w:r w:rsidR="006B4FEA" w:rsidRPr="006E2A00">
        <w:rPr>
          <w:rFonts w:ascii="Calibri" w:hAnsi="Calibri" w:cs="Calibri"/>
          <w:sz w:val="24"/>
          <w:szCs w:val="24"/>
        </w:rPr>
        <w:t>au secrétariat et à tous les professeurs des formations concernées</w:t>
      </w:r>
      <w:r>
        <w:rPr>
          <w:rFonts w:ascii="Calibri" w:hAnsi="Calibri" w:cs="Calibri"/>
          <w:sz w:val="24"/>
          <w:szCs w:val="24"/>
        </w:rPr>
        <w:t>.</w:t>
      </w:r>
    </w:p>
    <w:p w14:paraId="31979E5E" w14:textId="77777777" w:rsidR="005B50EF" w:rsidRDefault="00B83653">
      <w:pPr>
        <w:pStyle w:val="Heading2"/>
      </w:pPr>
      <w:bookmarkStart w:id="385" w:name="_Toc117853117"/>
      <w:r>
        <w:t>CHAPITRE I</w:t>
      </w:r>
      <w:r w:rsidR="00615CCC">
        <w:t>V</w:t>
      </w:r>
      <w:r>
        <w:t>. RESPECT DU CADRE DE VIE ET DES REGLES DE VIE</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5"/>
    </w:p>
    <w:p w14:paraId="20A342BC" w14:textId="77777777" w:rsidR="005B50EF" w:rsidRDefault="00B83653">
      <w:pPr>
        <w:pStyle w:val="Heading3"/>
      </w:pPr>
      <w:bookmarkStart w:id="386" w:name="__RefHeading__3823_80275663"/>
      <w:bookmarkStart w:id="387" w:name="_Toc345341160"/>
      <w:bookmarkStart w:id="388" w:name="_Toc182629029"/>
      <w:bookmarkStart w:id="389" w:name="_Toc182628956"/>
      <w:bookmarkStart w:id="390" w:name="_Toc182025215"/>
      <w:bookmarkStart w:id="391" w:name="_Toc181985701"/>
      <w:bookmarkStart w:id="392" w:name="_Toc181985608"/>
      <w:bookmarkStart w:id="393" w:name="_Toc181984083"/>
      <w:bookmarkStart w:id="394" w:name="_Toc181979383"/>
      <w:bookmarkStart w:id="395" w:name="_Toc181979310"/>
      <w:bookmarkStart w:id="396" w:name="_Toc181979213"/>
      <w:bookmarkStart w:id="397" w:name="_Toc181684724"/>
      <w:bookmarkStart w:id="398" w:name="_Toc181684632"/>
      <w:bookmarkStart w:id="399" w:name="_Toc345950268"/>
      <w:bookmarkStart w:id="400" w:name="_Toc346011502"/>
      <w:bookmarkStart w:id="401" w:name="_Toc346013923"/>
      <w:bookmarkStart w:id="402" w:name="_Toc346014264"/>
      <w:bookmarkStart w:id="403" w:name="_Toc346015163"/>
      <w:bookmarkStart w:id="404" w:name="_Toc117853118"/>
      <w:r>
        <w:t>Article 1</w:t>
      </w:r>
      <w:r w:rsidR="00615CCC">
        <w:t>6</w:t>
      </w:r>
      <w:r>
        <w:t xml:space="preserve"> – Interdictions au sein de l’École</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3243DDD2"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L’EIL Côte d’Opale est un établissement public et laïc soumis aux législations en vigueur :</w:t>
      </w:r>
    </w:p>
    <w:p w14:paraId="70A18B9E"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La détention et la consommation d’alcool sont interdites au sein de l’École,</w:t>
      </w:r>
    </w:p>
    <w:p w14:paraId="00760D6F" w14:textId="77777777" w:rsidR="005B50EF" w:rsidRDefault="00B83653">
      <w:pPr>
        <w:pStyle w:val="Standard"/>
        <w:numPr>
          <w:ilvl w:val="0"/>
          <w:numId w:val="33"/>
        </w:numPr>
        <w:tabs>
          <w:tab w:val="left" w:pos="2269"/>
        </w:tabs>
        <w:spacing w:before="120"/>
        <w:ind w:left="1135" w:hanging="284"/>
        <w:jc w:val="both"/>
      </w:pPr>
      <w:r>
        <w:rPr>
          <w:rFonts w:ascii="Calibri" w:hAnsi="Calibri" w:cs="Calibri"/>
          <w:sz w:val="24"/>
          <w:szCs w:val="24"/>
        </w:rPr>
        <w:t xml:space="preserve">Il est interdit de </w:t>
      </w:r>
      <w:r>
        <w:rPr>
          <w:rFonts w:ascii="Calibri" w:hAnsi="Calibri" w:cs="Calibri"/>
          <w:b/>
          <w:bCs/>
          <w:sz w:val="24"/>
          <w:szCs w:val="24"/>
        </w:rPr>
        <w:t xml:space="preserve">fumer </w:t>
      </w:r>
      <w:r w:rsidR="007446AE" w:rsidRPr="003F06FB">
        <w:rPr>
          <w:rFonts w:ascii="Calibri" w:hAnsi="Calibri" w:cs="Calibri"/>
          <w:b/>
          <w:bCs/>
          <w:sz w:val="24"/>
          <w:szCs w:val="24"/>
        </w:rPr>
        <w:t>(et « </w:t>
      </w:r>
      <w:proofErr w:type="spellStart"/>
      <w:r w:rsidR="007446AE" w:rsidRPr="003F06FB">
        <w:rPr>
          <w:rFonts w:ascii="Calibri" w:hAnsi="Calibri" w:cs="Calibri"/>
          <w:b/>
          <w:bCs/>
          <w:sz w:val="24"/>
          <w:szCs w:val="24"/>
        </w:rPr>
        <w:t>vapoter</w:t>
      </w:r>
      <w:proofErr w:type="spellEnd"/>
      <w:r w:rsidR="007446AE" w:rsidRPr="003F06FB">
        <w:rPr>
          <w:rFonts w:ascii="Calibri" w:hAnsi="Calibri" w:cs="Calibri"/>
          <w:b/>
          <w:bCs/>
          <w:sz w:val="24"/>
          <w:szCs w:val="24"/>
        </w:rPr>
        <w:t xml:space="preserve"> ») </w:t>
      </w:r>
      <w:r>
        <w:rPr>
          <w:rFonts w:ascii="Calibri" w:hAnsi="Calibri" w:cs="Calibri"/>
          <w:sz w:val="24"/>
          <w:szCs w:val="24"/>
        </w:rPr>
        <w:t xml:space="preserve">dans tout l'établissement, sauf dans les zones réservées à cet effet. </w:t>
      </w:r>
      <w:r w:rsidR="00F1044F" w:rsidRPr="00F1044F">
        <w:rPr>
          <w:rFonts w:ascii="Calibri" w:hAnsi="Calibri" w:cs="Calibri"/>
          <w:b/>
          <w:sz w:val="24"/>
          <w:szCs w:val="24"/>
        </w:rPr>
        <w:t>Les</w:t>
      </w:r>
      <w:r w:rsidR="00F1044F">
        <w:rPr>
          <w:rFonts w:ascii="Calibri" w:hAnsi="Calibri" w:cs="Calibri"/>
          <w:sz w:val="24"/>
          <w:szCs w:val="24"/>
        </w:rPr>
        <w:t xml:space="preserve"> </w:t>
      </w:r>
      <w:r w:rsidR="00F1044F">
        <w:rPr>
          <w:rFonts w:ascii="Calibri" w:hAnsi="Calibri" w:cs="Calibri"/>
          <w:b/>
          <w:bCs/>
          <w:sz w:val="24"/>
          <w:szCs w:val="24"/>
        </w:rPr>
        <w:t>mégots de cigarettes doivent être mis dans les poubelles dédiées.</w:t>
      </w:r>
      <w:r w:rsidR="00F1044F">
        <w:rPr>
          <w:rFonts w:ascii="Calibri" w:hAnsi="Calibri" w:cs="Calibri"/>
          <w:sz w:val="24"/>
          <w:szCs w:val="24"/>
        </w:rPr>
        <w:t xml:space="preserve"> </w:t>
      </w:r>
      <w:r>
        <w:rPr>
          <w:rFonts w:ascii="Calibri" w:hAnsi="Calibri" w:cs="Calibri"/>
          <w:sz w:val="24"/>
          <w:szCs w:val="24"/>
        </w:rPr>
        <w:t>Un décret publié au Journal officiel fixe les conditions d’application de l’interdiction de fumer dans les lieux publics.</w:t>
      </w:r>
    </w:p>
    <w:p w14:paraId="4BEE177E" w14:textId="77777777" w:rsidR="005B50EF" w:rsidRDefault="00B83653">
      <w:pPr>
        <w:pStyle w:val="Standard"/>
        <w:spacing w:before="240"/>
        <w:ind w:left="1134"/>
        <w:jc w:val="both"/>
      </w:pPr>
      <w:r>
        <w:rPr>
          <w:rFonts w:ascii="Calibri" w:hAnsi="Calibri" w:cs="Calibri"/>
          <w:b/>
          <w:bCs/>
          <w:sz w:val="24"/>
          <w:szCs w:val="24"/>
          <w:u w:val="single"/>
        </w:rPr>
        <w:t>Extrait du décret</w:t>
      </w:r>
      <w:r>
        <w:rPr>
          <w:rFonts w:ascii="Calibri" w:hAnsi="Calibri" w:cs="Calibri"/>
          <w:b/>
          <w:bCs/>
          <w:sz w:val="24"/>
          <w:szCs w:val="24"/>
        </w:rPr>
        <w:t> :</w:t>
      </w:r>
    </w:p>
    <w:p w14:paraId="08081126" w14:textId="77777777" w:rsidR="005B50EF" w:rsidRDefault="00B83653">
      <w:pPr>
        <w:pStyle w:val="Standard"/>
        <w:spacing w:before="240"/>
        <w:ind w:left="1134"/>
      </w:pPr>
      <w:r>
        <w:rPr>
          <w:rFonts w:ascii="Calibri" w:hAnsi="Calibri" w:cs="Calibri"/>
          <w:i/>
          <w:iCs/>
        </w:rPr>
        <w:t>A compter du 1</w:t>
      </w:r>
      <w:r>
        <w:rPr>
          <w:rFonts w:ascii="Calibri" w:hAnsi="Calibri" w:cs="Calibri"/>
          <w:i/>
          <w:iCs/>
          <w:vertAlign w:val="superscript"/>
        </w:rPr>
        <w:t>er</w:t>
      </w:r>
      <w:r>
        <w:rPr>
          <w:rFonts w:ascii="Calibri" w:hAnsi="Calibri" w:cs="Calibri"/>
          <w:i/>
          <w:iCs/>
        </w:rPr>
        <w:t xml:space="preserve"> février 2007, il est interdit de fumer :</w:t>
      </w:r>
    </w:p>
    <w:p w14:paraId="38868B9D" w14:textId="77777777" w:rsidR="005B50EF" w:rsidRPr="002F66D2" w:rsidRDefault="00B83653" w:rsidP="005378F6">
      <w:pPr>
        <w:pStyle w:val="ListParagraph"/>
        <w:numPr>
          <w:ilvl w:val="0"/>
          <w:numId w:val="40"/>
        </w:numPr>
        <w:spacing w:after="0" w:line="240" w:lineRule="auto"/>
        <w:ind w:left="1702" w:hanging="284"/>
        <w:rPr>
          <w:i/>
          <w:iCs/>
          <w:sz w:val="20"/>
          <w:szCs w:val="20"/>
          <w:lang w:eastAsia="fr-FR"/>
        </w:rPr>
      </w:pPr>
      <w:proofErr w:type="gramStart"/>
      <w:r w:rsidRPr="002F66D2">
        <w:rPr>
          <w:i/>
          <w:iCs/>
          <w:sz w:val="20"/>
          <w:szCs w:val="20"/>
          <w:lang w:eastAsia="fr-FR"/>
        </w:rPr>
        <w:t>dans</w:t>
      </w:r>
      <w:proofErr w:type="gramEnd"/>
      <w:r w:rsidRPr="002F66D2">
        <w:rPr>
          <w:i/>
          <w:iCs/>
          <w:sz w:val="20"/>
          <w:szCs w:val="20"/>
          <w:lang w:eastAsia="fr-FR"/>
        </w:rPr>
        <w:t xml:space="preserve"> tous les lieux fermés et couverts qui accueillent du public, qui constituent des lieux de travail, des </w:t>
      </w:r>
      <w:r>
        <w:rPr>
          <w:i/>
          <w:iCs/>
          <w:sz w:val="20"/>
          <w:szCs w:val="20"/>
          <w:lang w:eastAsia="fr-FR"/>
        </w:rPr>
        <w:t>écoles ;</w:t>
      </w:r>
    </w:p>
    <w:p w14:paraId="1CA6D157" w14:textId="77777777" w:rsidR="005B50EF" w:rsidRDefault="00B83653">
      <w:pPr>
        <w:pStyle w:val="ListParagraph"/>
        <w:numPr>
          <w:ilvl w:val="0"/>
          <w:numId w:val="34"/>
        </w:numPr>
        <w:spacing w:after="0" w:line="240" w:lineRule="auto"/>
        <w:ind w:left="1702" w:hanging="284"/>
        <w:rPr>
          <w:i/>
          <w:iCs/>
          <w:sz w:val="20"/>
          <w:szCs w:val="20"/>
          <w:lang w:eastAsia="fr-FR"/>
        </w:rPr>
      </w:pPr>
      <w:proofErr w:type="gramStart"/>
      <w:r>
        <w:rPr>
          <w:i/>
          <w:iCs/>
          <w:sz w:val="20"/>
          <w:szCs w:val="20"/>
          <w:lang w:eastAsia="fr-FR"/>
        </w:rPr>
        <w:t>dans</w:t>
      </w:r>
      <w:proofErr w:type="gramEnd"/>
      <w:r>
        <w:rPr>
          <w:i/>
          <w:iCs/>
          <w:sz w:val="20"/>
          <w:szCs w:val="20"/>
          <w:lang w:eastAsia="fr-FR"/>
        </w:rPr>
        <w:t xml:space="preserve"> les moyens de transports collectifs ;</w:t>
      </w:r>
    </w:p>
    <w:p w14:paraId="46B9BF23" w14:textId="77777777" w:rsidR="005B50EF" w:rsidRDefault="00B83653">
      <w:pPr>
        <w:pStyle w:val="ListParagraph"/>
        <w:numPr>
          <w:ilvl w:val="0"/>
          <w:numId w:val="34"/>
        </w:numPr>
        <w:spacing w:after="0" w:line="240" w:lineRule="auto"/>
        <w:ind w:left="1702" w:hanging="284"/>
        <w:rPr>
          <w:i/>
          <w:iCs/>
          <w:sz w:val="20"/>
          <w:szCs w:val="20"/>
          <w:lang w:eastAsia="fr-FR"/>
        </w:rPr>
      </w:pPr>
      <w:proofErr w:type="gramStart"/>
      <w:r>
        <w:rPr>
          <w:i/>
          <w:iCs/>
          <w:sz w:val="20"/>
          <w:szCs w:val="20"/>
          <w:lang w:eastAsia="fr-FR"/>
        </w:rPr>
        <w:t>dans</w:t>
      </w:r>
      <w:proofErr w:type="gramEnd"/>
      <w:r>
        <w:rPr>
          <w:i/>
          <w:iCs/>
          <w:sz w:val="20"/>
          <w:szCs w:val="20"/>
          <w:lang w:eastAsia="fr-FR"/>
        </w:rPr>
        <w:t xml:space="preserve"> les espaces non couverts des écoles, collèges et lycées publics et privés, ainsi que des établissements destinés à l’accueil, à la formation et à l’hébergement des mineurs.</w:t>
      </w:r>
    </w:p>
    <w:p w14:paraId="5EE674F5" w14:textId="77777777" w:rsidR="005B50EF" w:rsidRDefault="00B83653" w:rsidP="005378F6">
      <w:pPr>
        <w:pStyle w:val="Standard"/>
        <w:numPr>
          <w:ilvl w:val="0"/>
          <w:numId w:val="41"/>
        </w:numPr>
        <w:tabs>
          <w:tab w:val="left" w:pos="2269"/>
        </w:tabs>
        <w:spacing w:before="120"/>
        <w:ind w:left="1135" w:hanging="284"/>
        <w:jc w:val="both"/>
      </w:pPr>
      <w:r>
        <w:rPr>
          <w:rFonts w:ascii="Calibri" w:hAnsi="Calibri" w:cs="Calibri"/>
          <w:sz w:val="24"/>
          <w:szCs w:val="24"/>
        </w:rPr>
        <w:t xml:space="preserve">Il est interdit de </w:t>
      </w:r>
      <w:r>
        <w:rPr>
          <w:rFonts w:ascii="Calibri" w:hAnsi="Calibri" w:cs="Calibri"/>
          <w:b/>
          <w:bCs/>
          <w:sz w:val="24"/>
          <w:szCs w:val="24"/>
        </w:rPr>
        <w:t>boire</w:t>
      </w:r>
      <w:r>
        <w:rPr>
          <w:rFonts w:ascii="Calibri" w:hAnsi="Calibri" w:cs="Calibri"/>
          <w:sz w:val="24"/>
          <w:szCs w:val="24"/>
        </w:rPr>
        <w:t xml:space="preserve">, </w:t>
      </w:r>
      <w:r>
        <w:rPr>
          <w:rFonts w:ascii="Calibri" w:hAnsi="Calibri" w:cs="Calibri"/>
          <w:b/>
          <w:bCs/>
          <w:sz w:val="24"/>
          <w:szCs w:val="24"/>
        </w:rPr>
        <w:t>manger</w:t>
      </w:r>
      <w:r>
        <w:rPr>
          <w:rFonts w:ascii="Calibri" w:hAnsi="Calibri" w:cs="Calibri"/>
          <w:sz w:val="24"/>
          <w:szCs w:val="24"/>
        </w:rPr>
        <w:t xml:space="preserve"> et </w:t>
      </w:r>
      <w:r>
        <w:rPr>
          <w:rFonts w:ascii="Calibri" w:hAnsi="Calibri" w:cs="Calibri"/>
          <w:b/>
          <w:bCs/>
          <w:sz w:val="24"/>
          <w:szCs w:val="24"/>
        </w:rPr>
        <w:t>jeter des papiers</w:t>
      </w:r>
      <w:r>
        <w:rPr>
          <w:rFonts w:ascii="Calibri" w:hAnsi="Calibri" w:cs="Calibri"/>
          <w:sz w:val="24"/>
          <w:szCs w:val="24"/>
        </w:rPr>
        <w:t xml:space="preserve"> dans l'ensemble des bâtiments communs </w:t>
      </w:r>
      <w:r w:rsidRPr="00EA1464">
        <w:rPr>
          <w:rFonts w:ascii="Calibri" w:hAnsi="Calibri" w:cs="Calibri"/>
          <w:sz w:val="24"/>
          <w:szCs w:val="24"/>
        </w:rPr>
        <w:t>(intérieur ou extérieur) et salles pédagogiques d</w:t>
      </w:r>
      <w:r w:rsidR="00204610" w:rsidRPr="00EA1464">
        <w:rPr>
          <w:rFonts w:ascii="Calibri" w:hAnsi="Calibri" w:cs="Calibri"/>
          <w:sz w:val="24"/>
          <w:szCs w:val="24"/>
        </w:rPr>
        <w:t xml:space="preserve">es </w:t>
      </w:r>
      <w:r w:rsidR="00FC24B4">
        <w:rPr>
          <w:rFonts w:ascii="Calibri" w:hAnsi="Calibri" w:cs="Calibri"/>
          <w:sz w:val="24"/>
          <w:szCs w:val="24"/>
        </w:rPr>
        <w:t>quatre</w:t>
      </w:r>
      <w:r w:rsidR="00204610" w:rsidRPr="00EA1464">
        <w:rPr>
          <w:rFonts w:ascii="Calibri" w:hAnsi="Calibri" w:cs="Calibri"/>
          <w:sz w:val="24"/>
          <w:szCs w:val="24"/>
        </w:rPr>
        <w:t xml:space="preserve"> sites</w:t>
      </w:r>
      <w:r w:rsidRPr="00EA1464">
        <w:rPr>
          <w:rFonts w:ascii="Calibri" w:hAnsi="Calibri" w:cs="Calibri"/>
          <w:sz w:val="24"/>
          <w:szCs w:val="24"/>
        </w:rPr>
        <w:t xml:space="preserve"> (sauf boire et manger dans les</w:t>
      </w:r>
      <w:r>
        <w:rPr>
          <w:rFonts w:ascii="Calibri" w:hAnsi="Calibri" w:cs="Calibri"/>
          <w:sz w:val="24"/>
          <w:szCs w:val="24"/>
        </w:rPr>
        <w:t xml:space="preserve"> zones prévues à cet effet : locaux dédiés aux élèves-ingénieurs, salle de repos des </w:t>
      </w:r>
      <w:r>
        <w:rPr>
          <w:rFonts w:ascii="Calibri" w:hAnsi="Calibri" w:cs="Calibri"/>
          <w:sz w:val="24"/>
          <w:szCs w:val="24"/>
        </w:rPr>
        <w:lastRenderedPageBreak/>
        <w:t>permanents).</w:t>
      </w:r>
      <w:r>
        <w:rPr>
          <w:rFonts w:ascii="Calibri" w:hAnsi="Calibri" w:cs="Calibri"/>
          <w:sz w:val="24"/>
          <w:szCs w:val="24"/>
        </w:rPr>
        <w:br/>
        <w:t>Les élèves-ingénieurs peuvent se désaltérer dans la salle d’examens, et ce uniquement pendant un examen.</w:t>
      </w:r>
    </w:p>
    <w:bookmarkEnd w:id="292"/>
    <w:p w14:paraId="4A21D3A3"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Le fait d’amener autrui, contre son gré ou non, à subir ou à commettre des actes humiliants ou dégradants lors de manifestations ou de réunions est un délit punissable dans les conditions prévues par le code pénal. Le fait du bizutage peut donner lieu à une sanction disciplinaire indépendante de la mise en œuvre de poursuites pénales.</w:t>
      </w:r>
    </w:p>
    <w:p w14:paraId="0EC0FEFE" w14:textId="77777777" w:rsidR="006146DB" w:rsidRPr="00FC24B4" w:rsidRDefault="006146DB" w:rsidP="006146DB">
      <w:pPr>
        <w:pStyle w:val="Heading3"/>
        <w:rPr>
          <w:color w:val="FF0000"/>
          <w:sz w:val="48"/>
          <w:szCs w:val="48"/>
        </w:rPr>
      </w:pPr>
      <w:bookmarkStart w:id="405" w:name="_Toc117853119"/>
      <w:r>
        <w:t>Article 1</w:t>
      </w:r>
      <w:r w:rsidR="00615CCC">
        <w:t>7</w:t>
      </w:r>
      <w:r>
        <w:t xml:space="preserve"> – Respect des mesures sanitaires</w:t>
      </w:r>
      <w:bookmarkEnd w:id="405"/>
      <w:r w:rsidR="00FC24B4">
        <w:t xml:space="preserve"> </w:t>
      </w:r>
    </w:p>
    <w:p w14:paraId="1D030388" w14:textId="77777777" w:rsidR="006146DB" w:rsidRPr="006146DB" w:rsidRDefault="006146DB" w:rsidP="006146DB">
      <w:pPr>
        <w:pStyle w:val="Standard"/>
        <w:spacing w:before="240"/>
        <w:ind w:firstLine="567"/>
        <w:jc w:val="both"/>
        <w:rPr>
          <w:rFonts w:ascii="Calibri" w:hAnsi="Calibri" w:cs="Calibri"/>
          <w:color w:val="000000"/>
          <w:sz w:val="24"/>
          <w:szCs w:val="24"/>
        </w:rPr>
      </w:pPr>
      <w:r w:rsidRPr="006146DB">
        <w:rPr>
          <w:rFonts w:ascii="Calibri" w:hAnsi="Calibri" w:cs="Calibri"/>
          <w:color w:val="000000"/>
          <w:sz w:val="24"/>
          <w:szCs w:val="24"/>
        </w:rPr>
        <w:t xml:space="preserve">La bonne continuité du fonctionnement de l’Ecole </w:t>
      </w:r>
      <w:r w:rsidR="00996BBF">
        <w:rPr>
          <w:rFonts w:ascii="Calibri" w:hAnsi="Calibri" w:cs="Calibri"/>
          <w:color w:val="000000"/>
          <w:sz w:val="24"/>
          <w:szCs w:val="24"/>
        </w:rPr>
        <w:t xml:space="preserve">en période de crise </w:t>
      </w:r>
      <w:r w:rsidRPr="006146DB">
        <w:rPr>
          <w:rFonts w:ascii="Calibri" w:hAnsi="Calibri" w:cs="Calibri"/>
          <w:color w:val="000000"/>
          <w:sz w:val="24"/>
          <w:szCs w:val="24"/>
        </w:rPr>
        <w:t xml:space="preserve">sanitaire </w:t>
      </w:r>
      <w:r w:rsidR="00996BBF">
        <w:rPr>
          <w:rFonts w:ascii="Calibri" w:hAnsi="Calibri" w:cs="Calibri"/>
          <w:color w:val="000000"/>
          <w:sz w:val="24"/>
          <w:szCs w:val="24"/>
        </w:rPr>
        <w:t xml:space="preserve">(ex </w:t>
      </w:r>
      <w:r w:rsidRPr="006146DB">
        <w:rPr>
          <w:rFonts w:ascii="Calibri" w:hAnsi="Calibri" w:cs="Calibri"/>
          <w:color w:val="000000"/>
          <w:sz w:val="24"/>
          <w:szCs w:val="24"/>
        </w:rPr>
        <w:t>COVID-19</w:t>
      </w:r>
      <w:r w:rsidR="00996BBF">
        <w:rPr>
          <w:rFonts w:ascii="Calibri" w:hAnsi="Calibri" w:cs="Calibri"/>
          <w:color w:val="000000"/>
          <w:sz w:val="24"/>
          <w:szCs w:val="24"/>
        </w:rPr>
        <w:t>)</w:t>
      </w:r>
      <w:r w:rsidRPr="006146DB">
        <w:rPr>
          <w:rFonts w:ascii="Calibri" w:hAnsi="Calibri" w:cs="Calibri"/>
          <w:color w:val="000000"/>
          <w:sz w:val="24"/>
          <w:szCs w:val="24"/>
        </w:rPr>
        <w:t xml:space="preserve"> dépend du respect des mesures de protection édictées par l’</w:t>
      </w:r>
      <w:r w:rsidR="00DD12CF">
        <w:rPr>
          <w:rFonts w:ascii="Calibri" w:hAnsi="Calibri" w:cs="Calibri"/>
          <w:color w:val="000000"/>
          <w:sz w:val="24"/>
          <w:szCs w:val="24"/>
        </w:rPr>
        <w:t>U</w:t>
      </w:r>
      <w:r w:rsidRPr="006146DB">
        <w:rPr>
          <w:rFonts w:ascii="Calibri" w:hAnsi="Calibri" w:cs="Calibri"/>
          <w:color w:val="000000"/>
          <w:sz w:val="24"/>
          <w:szCs w:val="24"/>
        </w:rPr>
        <w:t xml:space="preserve">niversité. </w:t>
      </w:r>
    </w:p>
    <w:p w14:paraId="17AB4729" w14:textId="77777777" w:rsidR="00996BBF" w:rsidRPr="006146DB" w:rsidRDefault="00996BBF" w:rsidP="00996BBF">
      <w:pPr>
        <w:pStyle w:val="Standard"/>
        <w:spacing w:before="240"/>
        <w:ind w:firstLine="567"/>
        <w:jc w:val="both"/>
        <w:rPr>
          <w:rFonts w:ascii="Calibri" w:hAnsi="Calibri" w:cs="Calibri"/>
          <w:color w:val="000000"/>
          <w:sz w:val="24"/>
          <w:szCs w:val="24"/>
        </w:rPr>
      </w:pPr>
      <w:r w:rsidRPr="006146DB">
        <w:rPr>
          <w:rFonts w:ascii="Calibri" w:hAnsi="Calibri" w:cs="Calibri"/>
          <w:color w:val="000000"/>
          <w:sz w:val="24"/>
          <w:szCs w:val="24"/>
        </w:rPr>
        <w:t>En fonction de la situation pandémique et des consignes du Ministère de l'Enseignement supérieur</w:t>
      </w:r>
      <w:r>
        <w:rPr>
          <w:rFonts w:ascii="Calibri" w:hAnsi="Calibri" w:cs="Calibri"/>
          <w:color w:val="000000"/>
          <w:sz w:val="24"/>
          <w:szCs w:val="24"/>
        </w:rPr>
        <w:t xml:space="preserve"> et de </w:t>
      </w:r>
      <w:r w:rsidRPr="006146DB">
        <w:rPr>
          <w:rFonts w:ascii="Calibri" w:hAnsi="Calibri" w:cs="Calibri"/>
          <w:color w:val="000000"/>
          <w:sz w:val="24"/>
          <w:szCs w:val="24"/>
        </w:rPr>
        <w:t>la Recherche, ces règles sont susceptibles d’évoluer.</w:t>
      </w:r>
    </w:p>
    <w:p w14:paraId="20D59FB3" w14:textId="77777777" w:rsidR="006146DB" w:rsidRPr="006146DB" w:rsidRDefault="00996BBF" w:rsidP="006146DB">
      <w:pPr>
        <w:pStyle w:val="Standard"/>
        <w:spacing w:before="240"/>
        <w:ind w:firstLine="567"/>
        <w:jc w:val="both"/>
        <w:rPr>
          <w:rFonts w:ascii="Calibri" w:hAnsi="Calibri" w:cs="Calibri"/>
          <w:color w:val="000000"/>
          <w:sz w:val="24"/>
          <w:szCs w:val="24"/>
        </w:rPr>
      </w:pPr>
      <w:r>
        <w:rPr>
          <w:rFonts w:ascii="Calibri" w:hAnsi="Calibri" w:cs="Calibri"/>
          <w:color w:val="000000"/>
          <w:sz w:val="24"/>
          <w:szCs w:val="24"/>
        </w:rPr>
        <w:t>L’EILCO mets en œuvre les consignes de l’université sur ses différents sites</w:t>
      </w:r>
      <w:r w:rsidR="00352938">
        <w:rPr>
          <w:rFonts w:ascii="Calibri" w:hAnsi="Calibri" w:cs="Calibri"/>
          <w:color w:val="000000"/>
          <w:sz w:val="24"/>
          <w:szCs w:val="24"/>
        </w:rPr>
        <w:t xml:space="preserve"> et les </w:t>
      </w:r>
      <w:r>
        <w:rPr>
          <w:rFonts w:ascii="Calibri" w:hAnsi="Calibri" w:cs="Calibri"/>
          <w:color w:val="000000"/>
          <w:sz w:val="24"/>
          <w:szCs w:val="24"/>
        </w:rPr>
        <w:t xml:space="preserve">élèves de l’EILCO ont l’obligation de suivre </w:t>
      </w:r>
      <w:r w:rsidR="00352938">
        <w:rPr>
          <w:rFonts w:ascii="Calibri" w:hAnsi="Calibri" w:cs="Calibri"/>
          <w:color w:val="000000"/>
          <w:sz w:val="24"/>
          <w:szCs w:val="24"/>
        </w:rPr>
        <w:t xml:space="preserve">ces </w:t>
      </w:r>
      <w:r>
        <w:rPr>
          <w:rFonts w:ascii="Calibri" w:hAnsi="Calibri" w:cs="Calibri"/>
          <w:color w:val="000000"/>
          <w:sz w:val="24"/>
          <w:szCs w:val="24"/>
        </w:rPr>
        <w:t>consignes</w:t>
      </w:r>
      <w:r w:rsidR="00352938">
        <w:rPr>
          <w:rFonts w:ascii="Calibri" w:hAnsi="Calibri" w:cs="Calibri"/>
          <w:color w:val="000000"/>
          <w:sz w:val="24"/>
          <w:szCs w:val="24"/>
        </w:rPr>
        <w:t>.</w:t>
      </w:r>
      <w:r>
        <w:rPr>
          <w:rFonts w:ascii="Calibri" w:hAnsi="Calibri" w:cs="Calibri"/>
          <w:color w:val="000000"/>
          <w:sz w:val="24"/>
          <w:szCs w:val="24"/>
        </w:rPr>
        <w:t xml:space="preserve"> </w:t>
      </w:r>
      <w:r w:rsidR="006146DB" w:rsidRPr="006146DB">
        <w:rPr>
          <w:rFonts w:ascii="Calibri" w:hAnsi="Calibri" w:cs="Calibri"/>
          <w:color w:val="000000"/>
          <w:sz w:val="24"/>
          <w:szCs w:val="24"/>
        </w:rPr>
        <w:t xml:space="preserve">En cas de manquement à cette obligation, </w:t>
      </w:r>
      <w:r w:rsidR="00ED020A">
        <w:rPr>
          <w:rFonts w:ascii="Calibri" w:hAnsi="Calibri" w:cs="Calibri"/>
          <w:color w:val="000000"/>
          <w:sz w:val="24"/>
          <w:szCs w:val="24"/>
        </w:rPr>
        <w:t>les différents usagers sont</w:t>
      </w:r>
      <w:r w:rsidR="006146DB" w:rsidRPr="006146DB">
        <w:rPr>
          <w:rFonts w:ascii="Calibri" w:hAnsi="Calibri" w:cs="Calibri"/>
          <w:color w:val="000000"/>
          <w:sz w:val="24"/>
          <w:szCs w:val="24"/>
        </w:rPr>
        <w:t xml:space="preserve"> passible</w:t>
      </w:r>
      <w:r w:rsidR="00ED020A">
        <w:rPr>
          <w:rFonts w:ascii="Calibri" w:hAnsi="Calibri" w:cs="Calibri"/>
          <w:color w:val="000000"/>
          <w:sz w:val="24"/>
          <w:szCs w:val="24"/>
        </w:rPr>
        <w:t>s</w:t>
      </w:r>
      <w:r w:rsidR="006146DB" w:rsidRPr="006146DB">
        <w:rPr>
          <w:rFonts w:ascii="Calibri" w:hAnsi="Calibri" w:cs="Calibri"/>
          <w:color w:val="000000"/>
          <w:sz w:val="24"/>
          <w:szCs w:val="24"/>
        </w:rPr>
        <w:t xml:space="preserve"> d'une sanction disciplinaire.</w:t>
      </w:r>
    </w:p>
    <w:p w14:paraId="3E5C6B85" w14:textId="77777777" w:rsidR="006146DB" w:rsidRPr="006146DB" w:rsidRDefault="00352938" w:rsidP="006146DB">
      <w:pPr>
        <w:pStyle w:val="Standard"/>
        <w:spacing w:before="240"/>
        <w:ind w:firstLine="567"/>
        <w:jc w:val="both"/>
        <w:rPr>
          <w:rFonts w:ascii="Calibri" w:hAnsi="Calibri" w:cs="Calibri"/>
          <w:color w:val="000000"/>
          <w:sz w:val="24"/>
          <w:szCs w:val="24"/>
        </w:rPr>
      </w:pPr>
      <w:r>
        <w:rPr>
          <w:rFonts w:ascii="Calibri" w:hAnsi="Calibri" w:cs="Calibri"/>
          <w:color w:val="000000"/>
          <w:sz w:val="24"/>
          <w:szCs w:val="24"/>
        </w:rPr>
        <w:t>Au-delà des règles particulières aux crises sanitaires, l</w:t>
      </w:r>
      <w:r w:rsidR="006146DB" w:rsidRPr="006146DB">
        <w:rPr>
          <w:rFonts w:ascii="Calibri" w:hAnsi="Calibri" w:cs="Calibri"/>
          <w:color w:val="000000"/>
          <w:sz w:val="24"/>
          <w:szCs w:val="24"/>
        </w:rPr>
        <w:t>’application des gestes barrières</w:t>
      </w:r>
      <w:r>
        <w:rPr>
          <w:rFonts w:ascii="Calibri" w:hAnsi="Calibri" w:cs="Calibri"/>
          <w:color w:val="000000"/>
          <w:sz w:val="24"/>
          <w:szCs w:val="24"/>
        </w:rPr>
        <w:t xml:space="preserve"> en collectivité</w:t>
      </w:r>
      <w:r w:rsidR="006146DB" w:rsidRPr="006146DB">
        <w:rPr>
          <w:rFonts w:ascii="Calibri" w:hAnsi="Calibri" w:cs="Calibri"/>
          <w:color w:val="000000"/>
          <w:sz w:val="24"/>
          <w:szCs w:val="24"/>
        </w:rPr>
        <w:t xml:space="preserve"> </w:t>
      </w:r>
      <w:r>
        <w:rPr>
          <w:rFonts w:ascii="Calibri" w:hAnsi="Calibri" w:cs="Calibri"/>
          <w:color w:val="000000"/>
          <w:sz w:val="24"/>
          <w:szCs w:val="24"/>
        </w:rPr>
        <w:t xml:space="preserve">reste à tout moment une bonne pratique </w:t>
      </w:r>
      <w:r w:rsidR="006146DB" w:rsidRPr="006146DB">
        <w:rPr>
          <w:rFonts w:ascii="Calibri" w:hAnsi="Calibri" w:cs="Calibri"/>
          <w:color w:val="000000"/>
          <w:sz w:val="24"/>
          <w:szCs w:val="24"/>
        </w:rPr>
        <w:t>pour se protéger et protéger les autres</w:t>
      </w:r>
      <w:r>
        <w:rPr>
          <w:rFonts w:ascii="Calibri" w:hAnsi="Calibri" w:cs="Calibri"/>
          <w:color w:val="000000"/>
          <w:sz w:val="24"/>
          <w:szCs w:val="24"/>
        </w:rPr>
        <w:t>, en particulier le</w:t>
      </w:r>
      <w:r w:rsidR="006146DB" w:rsidRPr="006146DB">
        <w:rPr>
          <w:rFonts w:ascii="Calibri" w:hAnsi="Calibri" w:cs="Calibri"/>
          <w:color w:val="000000"/>
          <w:sz w:val="24"/>
          <w:szCs w:val="24"/>
        </w:rPr>
        <w:t xml:space="preserve"> lavage fréquent des mains (du savon et des distributeurs de gel </w:t>
      </w:r>
      <w:proofErr w:type="spellStart"/>
      <w:r w:rsidR="006146DB" w:rsidRPr="006146DB">
        <w:rPr>
          <w:rFonts w:ascii="Calibri" w:hAnsi="Calibri" w:cs="Calibri"/>
          <w:color w:val="000000"/>
          <w:sz w:val="24"/>
          <w:szCs w:val="24"/>
        </w:rPr>
        <w:t>hydroalcoolique</w:t>
      </w:r>
      <w:proofErr w:type="spellEnd"/>
      <w:r w:rsidR="006146DB" w:rsidRPr="006146DB">
        <w:rPr>
          <w:rFonts w:ascii="Calibri" w:hAnsi="Calibri" w:cs="Calibri"/>
          <w:color w:val="000000"/>
          <w:sz w:val="24"/>
          <w:szCs w:val="24"/>
        </w:rPr>
        <w:t xml:space="preserve"> sont répartis à différents endroits sur les campus).</w:t>
      </w:r>
    </w:p>
    <w:p w14:paraId="7A95B0D1" w14:textId="77777777" w:rsidR="006146DB" w:rsidRPr="006146DB" w:rsidRDefault="006146DB" w:rsidP="006146DB">
      <w:pPr>
        <w:pStyle w:val="Standard"/>
        <w:spacing w:before="240"/>
        <w:ind w:firstLine="567"/>
        <w:jc w:val="both"/>
        <w:rPr>
          <w:rFonts w:ascii="Calibri" w:hAnsi="Calibri" w:cs="Calibri"/>
          <w:color w:val="000000"/>
          <w:sz w:val="24"/>
          <w:szCs w:val="24"/>
        </w:rPr>
      </w:pPr>
      <w:r w:rsidRPr="006146DB">
        <w:rPr>
          <w:rFonts w:ascii="Calibri" w:hAnsi="Calibri" w:cs="Calibri"/>
          <w:color w:val="000000"/>
          <w:sz w:val="24"/>
          <w:szCs w:val="24"/>
        </w:rPr>
        <w:t>Vous devrez consulter régulièrement votre messagerie institutionnelle pour vous tenir informé.</w:t>
      </w:r>
    </w:p>
    <w:p w14:paraId="5BAD4A85" w14:textId="77777777" w:rsidR="005B50EF" w:rsidRDefault="00B83653">
      <w:pPr>
        <w:pStyle w:val="Heading3"/>
      </w:pPr>
      <w:bookmarkStart w:id="406" w:name="__RefHeading__3825_80275663"/>
      <w:bookmarkStart w:id="407" w:name="_Toc345341161"/>
      <w:bookmarkStart w:id="408" w:name="_Toc182629030"/>
      <w:bookmarkStart w:id="409" w:name="_Toc182628957"/>
      <w:bookmarkStart w:id="410" w:name="_Toc182025216"/>
      <w:bookmarkStart w:id="411" w:name="_Toc181985702"/>
      <w:bookmarkStart w:id="412" w:name="_Toc181985609"/>
      <w:bookmarkStart w:id="413" w:name="_Toc181984084"/>
      <w:bookmarkStart w:id="414" w:name="_Toc181979384"/>
      <w:bookmarkStart w:id="415" w:name="_Toc181979311"/>
      <w:bookmarkStart w:id="416" w:name="_Toc181979214"/>
      <w:bookmarkStart w:id="417" w:name="_Toc181684726"/>
      <w:bookmarkStart w:id="418" w:name="_Toc181684634"/>
      <w:bookmarkStart w:id="419" w:name="_Toc305794948"/>
      <w:bookmarkStart w:id="420" w:name="_Toc345950269"/>
      <w:bookmarkStart w:id="421" w:name="_Toc346011503"/>
      <w:bookmarkStart w:id="422" w:name="_Toc346013924"/>
      <w:bookmarkStart w:id="423" w:name="_Toc346014265"/>
      <w:bookmarkStart w:id="424" w:name="_Toc346015164"/>
      <w:bookmarkStart w:id="425" w:name="_Toc117853120"/>
      <w:r>
        <w:t>Article 1</w:t>
      </w:r>
      <w:r w:rsidR="00615CCC">
        <w:t>8</w:t>
      </w:r>
      <w:r>
        <w:t xml:space="preserve"> – Tenue vestimentaire</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14:paraId="2210AF4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Tout élève-ingénieur doit se conformer au code de tenue vestimentaire appropriée. La Direction de l’École, en consultation avec le personnel titulaire, décidera des mesures progressives qui seront imposées pour le non-respect du code de tenue vestimentaire appropriée.</w:t>
      </w:r>
    </w:p>
    <w:p w14:paraId="75200968" w14:textId="77777777" w:rsidR="005B50EF" w:rsidRDefault="00B83653">
      <w:pPr>
        <w:pStyle w:val="Standard"/>
        <w:spacing w:before="240"/>
        <w:ind w:firstLine="567"/>
        <w:jc w:val="both"/>
      </w:pPr>
      <w:r>
        <w:rPr>
          <w:rFonts w:ascii="Calibri" w:hAnsi="Calibri" w:cs="Calibri"/>
          <w:sz w:val="24"/>
          <w:szCs w:val="24"/>
        </w:rPr>
        <w:t xml:space="preserve">Tous les élèves-ingénieurs doivent se présenter dans une tenue vestimentaire décente et correcte. </w:t>
      </w:r>
      <w:r>
        <w:rPr>
          <w:rFonts w:ascii="Calibri" w:hAnsi="Calibri" w:cs="Calibri"/>
          <w:color w:val="000000"/>
          <w:spacing w:val="6"/>
          <w:sz w:val="24"/>
          <w:szCs w:val="24"/>
        </w:rPr>
        <w:t xml:space="preserve">Le port d’une tenue de travail doit être </w:t>
      </w:r>
      <w:r>
        <w:rPr>
          <w:rFonts w:ascii="Calibri" w:hAnsi="Calibri" w:cs="Calibri"/>
          <w:b/>
          <w:bCs/>
          <w:color w:val="000000"/>
          <w:spacing w:val="6"/>
          <w:sz w:val="24"/>
          <w:szCs w:val="24"/>
        </w:rPr>
        <w:t>justifié par la nature de votre travail</w:t>
      </w:r>
      <w:r>
        <w:rPr>
          <w:rFonts w:ascii="Calibri" w:hAnsi="Calibri" w:cs="Calibri"/>
          <w:color w:val="000000"/>
          <w:spacing w:val="6"/>
          <w:sz w:val="24"/>
          <w:szCs w:val="24"/>
        </w:rPr>
        <w:t xml:space="preserve"> et </w:t>
      </w:r>
      <w:r>
        <w:rPr>
          <w:rFonts w:ascii="Calibri" w:hAnsi="Calibri" w:cs="Calibri"/>
          <w:b/>
          <w:bCs/>
          <w:color w:val="000000"/>
          <w:spacing w:val="6"/>
          <w:sz w:val="24"/>
          <w:szCs w:val="24"/>
        </w:rPr>
        <w:t>proportionnée au but recherché</w:t>
      </w:r>
      <w:r>
        <w:rPr>
          <w:rFonts w:ascii="Calibri" w:hAnsi="Calibri" w:cs="Calibri"/>
          <w:color w:val="000000"/>
          <w:spacing w:val="6"/>
          <w:sz w:val="24"/>
          <w:szCs w:val="24"/>
        </w:rPr>
        <w:t xml:space="preserve">. Le port d’une tenue adéquate peut être imposé à l’élève-ingénieur pour </w:t>
      </w:r>
      <w:r>
        <w:rPr>
          <w:rFonts w:ascii="Calibri" w:hAnsi="Calibri" w:cs="Calibri"/>
          <w:b/>
          <w:bCs/>
          <w:color w:val="000000"/>
          <w:spacing w:val="6"/>
          <w:sz w:val="24"/>
          <w:szCs w:val="24"/>
        </w:rPr>
        <w:t>une</w:t>
      </w:r>
      <w:r>
        <w:rPr>
          <w:rFonts w:ascii="Calibri" w:hAnsi="Calibri" w:cs="Calibri"/>
          <w:color w:val="000000"/>
          <w:spacing w:val="6"/>
          <w:sz w:val="24"/>
          <w:szCs w:val="24"/>
        </w:rPr>
        <w:t xml:space="preserve"> raison essentielle :</w:t>
      </w:r>
    </w:p>
    <w:p w14:paraId="6915CED8" w14:textId="77777777" w:rsidR="005B50EF" w:rsidRDefault="00204610">
      <w:pPr>
        <w:pStyle w:val="Standard"/>
        <w:numPr>
          <w:ilvl w:val="0"/>
          <w:numId w:val="33"/>
        </w:numPr>
        <w:tabs>
          <w:tab w:val="left" w:pos="2269"/>
        </w:tabs>
        <w:spacing w:before="120"/>
        <w:ind w:left="1135" w:hanging="284"/>
        <w:jc w:val="both"/>
      </w:pPr>
      <w:r>
        <w:rPr>
          <w:rFonts w:ascii="Calibri" w:hAnsi="Calibri" w:cs="Calibri"/>
          <w:b/>
          <w:bCs/>
          <w:sz w:val="24"/>
          <w:szCs w:val="24"/>
        </w:rPr>
        <w:t>L’activité</w:t>
      </w:r>
      <w:r w:rsidR="00B83653">
        <w:rPr>
          <w:rFonts w:ascii="Calibri" w:hAnsi="Calibri" w:cs="Calibri"/>
          <w:b/>
          <w:bCs/>
          <w:sz w:val="24"/>
          <w:szCs w:val="24"/>
        </w:rPr>
        <w:t xml:space="preserve"> exercée nécessite le port d’équipements de protection et/ou de chaussures fermées</w:t>
      </w:r>
      <w:r w:rsidR="00B83653">
        <w:rPr>
          <w:rFonts w:ascii="Calibri" w:hAnsi="Calibri" w:cs="Calibri"/>
          <w:sz w:val="24"/>
          <w:szCs w:val="24"/>
        </w:rPr>
        <w:t>, pour votre santé et votre sécurité, notamment lorsque vous accomplissez des tâches dangereuses ou manipulez des substances toxiques.</w:t>
      </w:r>
    </w:p>
    <w:p w14:paraId="04AD1C40" w14:textId="77777777" w:rsidR="005B50EF" w:rsidRPr="00F1044F" w:rsidRDefault="00B83653">
      <w:pPr>
        <w:pStyle w:val="Standard"/>
        <w:spacing w:before="240"/>
        <w:ind w:firstLine="567"/>
        <w:jc w:val="both"/>
        <w:rPr>
          <w:rFonts w:ascii="Calibri" w:hAnsi="Calibri" w:cs="Calibri"/>
          <w:b/>
          <w:color w:val="FF0000"/>
          <w:sz w:val="24"/>
          <w:szCs w:val="24"/>
        </w:rPr>
      </w:pPr>
      <w:r w:rsidRPr="006D43A9">
        <w:rPr>
          <w:rFonts w:ascii="Calibri" w:hAnsi="Calibri" w:cs="Calibri"/>
          <w:sz w:val="24"/>
          <w:szCs w:val="24"/>
        </w:rPr>
        <w:t>Aussi, pour raison de sécurité il est interdit de pénétrer dans les salles de TP avec des nu-pieds, des claquettes, des shorts courts et des shorts de sport</w:t>
      </w:r>
      <w:r w:rsidR="00F91879" w:rsidRPr="006D43A9">
        <w:rPr>
          <w:rFonts w:ascii="Calibri" w:hAnsi="Calibri" w:cs="Calibri"/>
          <w:sz w:val="24"/>
          <w:szCs w:val="24"/>
        </w:rPr>
        <w:t>.</w:t>
      </w:r>
    </w:p>
    <w:p w14:paraId="00216652" w14:textId="77777777" w:rsidR="005B50EF" w:rsidRDefault="00B83653">
      <w:pPr>
        <w:pStyle w:val="Standard"/>
        <w:spacing w:before="240"/>
        <w:ind w:firstLine="567"/>
        <w:jc w:val="both"/>
      </w:pPr>
      <w:r>
        <w:rPr>
          <w:rFonts w:ascii="Calibri" w:hAnsi="Calibri" w:cs="Calibri"/>
          <w:color w:val="000000"/>
          <w:spacing w:val="6"/>
          <w:sz w:val="24"/>
          <w:szCs w:val="24"/>
        </w:rPr>
        <w:t xml:space="preserve">Lorsque le port d’une tenue adéquate </w:t>
      </w:r>
      <w:r>
        <w:rPr>
          <w:rFonts w:ascii="Calibri" w:hAnsi="Calibri" w:cs="Calibri"/>
          <w:b/>
          <w:bCs/>
          <w:color w:val="000000"/>
          <w:spacing w:val="6"/>
          <w:sz w:val="24"/>
          <w:szCs w:val="24"/>
        </w:rPr>
        <w:t xml:space="preserve">est imposé </w:t>
      </w:r>
      <w:r>
        <w:rPr>
          <w:rFonts w:ascii="Calibri" w:hAnsi="Calibri" w:cs="Calibri"/>
          <w:color w:val="000000"/>
          <w:spacing w:val="6"/>
          <w:sz w:val="24"/>
          <w:szCs w:val="24"/>
        </w:rPr>
        <w:t xml:space="preserve">par un enseignant, </w:t>
      </w:r>
      <w:r>
        <w:rPr>
          <w:rFonts w:ascii="Calibri" w:hAnsi="Calibri" w:cs="Calibri"/>
          <w:b/>
          <w:bCs/>
          <w:color w:val="000000"/>
          <w:spacing w:val="6"/>
          <w:sz w:val="24"/>
          <w:szCs w:val="24"/>
        </w:rPr>
        <w:t>refuser</w:t>
      </w:r>
      <w:r>
        <w:rPr>
          <w:rFonts w:ascii="Calibri" w:hAnsi="Calibri" w:cs="Calibri"/>
          <w:color w:val="000000"/>
          <w:spacing w:val="6"/>
          <w:sz w:val="24"/>
          <w:szCs w:val="24"/>
        </w:rPr>
        <w:t xml:space="preserve"> de la porter </w:t>
      </w:r>
      <w:r>
        <w:rPr>
          <w:rFonts w:ascii="Calibri" w:hAnsi="Calibri" w:cs="Calibri"/>
          <w:b/>
          <w:bCs/>
          <w:color w:val="000000"/>
          <w:spacing w:val="6"/>
          <w:sz w:val="24"/>
          <w:szCs w:val="24"/>
        </w:rPr>
        <w:t>peut constituer une faute</w:t>
      </w:r>
      <w:r>
        <w:rPr>
          <w:rFonts w:ascii="Calibri" w:hAnsi="Calibri" w:cs="Calibri"/>
          <w:color w:val="000000"/>
          <w:spacing w:val="6"/>
          <w:sz w:val="24"/>
          <w:szCs w:val="24"/>
        </w:rPr>
        <w:t>. La Direction de l’École convoquera l’élève-ingénieur concerné de</w:t>
      </w:r>
      <w:r w:rsidR="0052516A">
        <w:rPr>
          <w:rFonts w:ascii="Calibri" w:hAnsi="Calibri" w:cs="Calibri"/>
          <w:color w:val="000000"/>
          <w:spacing w:val="6"/>
          <w:sz w:val="24"/>
          <w:szCs w:val="24"/>
        </w:rPr>
        <w:t>vant la commission des études</w:t>
      </w:r>
      <w:r>
        <w:rPr>
          <w:rFonts w:ascii="Calibri" w:hAnsi="Calibri" w:cs="Calibri"/>
          <w:color w:val="000000"/>
          <w:spacing w:val="6"/>
          <w:sz w:val="24"/>
          <w:szCs w:val="24"/>
        </w:rPr>
        <w:t>.</w:t>
      </w:r>
    </w:p>
    <w:p w14:paraId="1C5F0B91" w14:textId="77777777" w:rsidR="005B50EF" w:rsidRPr="00542FA6" w:rsidRDefault="00B83653">
      <w:pPr>
        <w:pStyle w:val="Heading3"/>
        <w:rPr>
          <w:color w:val="0070C0"/>
        </w:rPr>
      </w:pPr>
      <w:bookmarkStart w:id="426" w:name="_Toc345341162"/>
      <w:bookmarkStart w:id="427" w:name="_Toc182629031"/>
      <w:bookmarkStart w:id="428" w:name="_Toc182628958"/>
      <w:bookmarkStart w:id="429" w:name="_Toc182025217"/>
      <w:bookmarkStart w:id="430" w:name="_Toc181985703"/>
      <w:bookmarkStart w:id="431" w:name="_Toc181985610"/>
      <w:bookmarkStart w:id="432" w:name="_Toc181984085"/>
      <w:bookmarkStart w:id="433" w:name="_Toc181979385"/>
      <w:bookmarkStart w:id="434" w:name="_Toc181979312"/>
      <w:bookmarkStart w:id="435" w:name="_Toc181979215"/>
      <w:bookmarkStart w:id="436" w:name="_Toc181684725"/>
      <w:bookmarkStart w:id="437" w:name="_Toc181684633"/>
      <w:bookmarkStart w:id="438" w:name="__RefHeading__3827_80275663"/>
      <w:bookmarkStart w:id="439" w:name="_Toc345950270"/>
      <w:bookmarkStart w:id="440" w:name="_Toc346011504"/>
      <w:bookmarkStart w:id="441" w:name="_Toc346013925"/>
      <w:bookmarkStart w:id="442" w:name="_Toc346014266"/>
      <w:bookmarkStart w:id="443" w:name="_Toc346015165"/>
      <w:bookmarkStart w:id="444" w:name="_Toc117853121"/>
      <w:r w:rsidRPr="00542FA6">
        <w:rPr>
          <w:color w:val="0070C0"/>
        </w:rPr>
        <w:lastRenderedPageBreak/>
        <w:t>Article 1</w:t>
      </w:r>
      <w:r w:rsidR="00615CCC" w:rsidRPr="00542FA6">
        <w:rPr>
          <w:color w:val="0070C0"/>
        </w:rPr>
        <w:t>9</w:t>
      </w:r>
      <w:r w:rsidRPr="00542FA6">
        <w:rPr>
          <w:color w:val="0070C0"/>
        </w:rPr>
        <w:t xml:space="preserve"> – Respect des autres</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054B80D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L'élève-ingénieur respecte loyalement la culture et les valeurs de l'École et de ses partenaires. Il ne doit pas agir contrairement aux règles de l’École et ne doit pas porter préjudice à l’image de l’École.</w:t>
      </w:r>
    </w:p>
    <w:p w14:paraId="3C9B4F37"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L'élève-ingénieur respecte les opinions de l’équipe enseignante, de la Direction et de ses camarades. Il est ouvert et disponible dans les discussions qui en découlent.</w:t>
      </w:r>
    </w:p>
    <w:p w14:paraId="2D3ABBE9" w14:textId="77777777" w:rsidR="00731830" w:rsidRDefault="00B83653">
      <w:pPr>
        <w:pStyle w:val="Standard"/>
        <w:spacing w:before="240"/>
        <w:ind w:firstLine="567"/>
        <w:jc w:val="both"/>
        <w:rPr>
          <w:rFonts w:ascii="Calibri" w:hAnsi="Calibri" w:cs="Calibri"/>
          <w:sz w:val="24"/>
          <w:szCs w:val="24"/>
        </w:rPr>
      </w:pPr>
      <w:r>
        <w:rPr>
          <w:rFonts w:ascii="Calibri" w:hAnsi="Calibri" w:cs="Calibri"/>
          <w:sz w:val="24"/>
          <w:szCs w:val="24"/>
        </w:rPr>
        <w:t>L'élève-ingénieur se comporte vis-à-vis de ses camarades avec loyauté et équité sans aucune discrimination.</w:t>
      </w:r>
    </w:p>
    <w:p w14:paraId="4147A5B2" w14:textId="77777777" w:rsidR="00731830" w:rsidRDefault="00731830">
      <w:pPr>
        <w:pStyle w:val="Standard"/>
        <w:spacing w:before="240"/>
        <w:ind w:firstLine="567"/>
        <w:jc w:val="both"/>
        <w:rPr>
          <w:rFonts w:ascii="Calibri" w:hAnsi="Calibri" w:cs="Calibri"/>
          <w:sz w:val="24"/>
          <w:szCs w:val="24"/>
        </w:rPr>
      </w:pPr>
      <w:r>
        <w:rPr>
          <w:rFonts w:ascii="Calibri" w:hAnsi="Calibri" w:cs="Calibri"/>
          <w:sz w:val="24"/>
          <w:szCs w:val="24"/>
        </w:rPr>
        <w:t xml:space="preserve">Toute attitude d’un élève ingénieur pouvant nuire au bon déroulement d’une séance de cours peut faire l’objet d’une exclusion de la séance par l’enseignant. Dans ce cas l’étudiant sera considéré comme absent sans justification. </w:t>
      </w:r>
    </w:p>
    <w:p w14:paraId="74AC8583" w14:textId="77777777" w:rsidR="005B50EF" w:rsidRDefault="00B83653">
      <w:pPr>
        <w:pStyle w:val="Standard"/>
        <w:spacing w:before="240"/>
        <w:ind w:firstLine="567"/>
        <w:jc w:val="both"/>
      </w:pPr>
      <w:r>
        <w:rPr>
          <w:rFonts w:ascii="Calibri" w:hAnsi="Calibri" w:cs="Calibri"/>
          <w:sz w:val="24"/>
          <w:szCs w:val="24"/>
        </w:rPr>
        <w:t>Toute attitude incorrecte d'un élève-ingénieur envers un membre du corps enseignant (permanent ou vacataire) de l'École, un membre des services administratifs ou informatiques de l’École, une surveillante ou un autre élève-ingénieur peut faire l’objet d’une con</w:t>
      </w:r>
      <w:r w:rsidR="0052516A">
        <w:rPr>
          <w:rFonts w:ascii="Calibri" w:hAnsi="Calibri" w:cs="Calibri"/>
          <w:sz w:val="24"/>
          <w:szCs w:val="24"/>
        </w:rPr>
        <w:t>vocation devant la commission</w:t>
      </w:r>
      <w:r>
        <w:rPr>
          <w:rFonts w:ascii="Calibri" w:hAnsi="Calibri" w:cs="Calibri"/>
          <w:sz w:val="24"/>
          <w:szCs w:val="24"/>
        </w:rPr>
        <w:t xml:space="preserve"> d</w:t>
      </w:r>
      <w:r w:rsidR="0052516A">
        <w:rPr>
          <w:rFonts w:ascii="Calibri" w:hAnsi="Calibri" w:cs="Calibri"/>
          <w:sz w:val="24"/>
          <w:szCs w:val="24"/>
        </w:rPr>
        <w:t>es études</w:t>
      </w:r>
      <w:r>
        <w:rPr>
          <w:rFonts w:ascii="Calibri" w:hAnsi="Calibri" w:cs="Calibri"/>
          <w:sz w:val="24"/>
          <w:szCs w:val="24"/>
        </w:rPr>
        <w:t>.</w:t>
      </w:r>
    </w:p>
    <w:p w14:paraId="198AE95B" w14:textId="77777777" w:rsidR="005B50EF" w:rsidRDefault="00B83653">
      <w:pPr>
        <w:pStyle w:val="Heading2"/>
      </w:pPr>
      <w:bookmarkStart w:id="445" w:name="__RefHeading__3829_80275663"/>
      <w:bookmarkStart w:id="446" w:name="_Toc345341163"/>
      <w:bookmarkStart w:id="447" w:name="_Toc182629032"/>
      <w:bookmarkStart w:id="448" w:name="_Toc182628959"/>
      <w:bookmarkStart w:id="449" w:name="_Toc182025201"/>
      <w:bookmarkStart w:id="450" w:name="_Toc181985687"/>
      <w:bookmarkStart w:id="451" w:name="_Toc181985594"/>
      <w:bookmarkStart w:id="452" w:name="_Toc181984069"/>
      <w:bookmarkStart w:id="453" w:name="_Toc181979369"/>
      <w:bookmarkStart w:id="454" w:name="_Toc181979296"/>
      <w:bookmarkStart w:id="455" w:name="_Toc181979198"/>
      <w:bookmarkStart w:id="456" w:name="_Toc345950271"/>
      <w:bookmarkStart w:id="457" w:name="_Toc346011505"/>
      <w:bookmarkStart w:id="458" w:name="_Toc346013926"/>
      <w:bookmarkStart w:id="459" w:name="_Toc346014267"/>
      <w:bookmarkStart w:id="460" w:name="_Toc346015166"/>
      <w:bookmarkStart w:id="461" w:name="_Toc117853122"/>
      <w:bookmarkStart w:id="462" w:name="_Toc181684716"/>
      <w:bookmarkStart w:id="463" w:name="_Toc181684624"/>
      <w:bookmarkStart w:id="464" w:name="_Toc305794936"/>
      <w:bookmarkStart w:id="465" w:name="_Toc182025218"/>
      <w:bookmarkStart w:id="466" w:name="_Toc181985704"/>
      <w:bookmarkStart w:id="467" w:name="_Toc181985611"/>
      <w:bookmarkStart w:id="468" w:name="_Toc181984086"/>
      <w:bookmarkStart w:id="469" w:name="_Toc181979386"/>
      <w:bookmarkStart w:id="470" w:name="_Toc181979313"/>
      <w:bookmarkStart w:id="471" w:name="_Toc181979216"/>
      <w:r>
        <w:t>CHAPITRE V. DECISIONS APPLICABLES AUX ELEVES-INGENIEURS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14:paraId="0126F7CB" w14:textId="77777777" w:rsidR="005B50EF" w:rsidRPr="00155D28" w:rsidRDefault="00B83653">
      <w:pPr>
        <w:pStyle w:val="Heading3"/>
        <w:rPr>
          <w:color w:val="0070C0"/>
        </w:rPr>
      </w:pPr>
      <w:bookmarkStart w:id="472" w:name="__RefHeading__3831_80275663"/>
      <w:bookmarkStart w:id="473" w:name="_Toc345341164"/>
      <w:bookmarkStart w:id="474" w:name="_Toc182629033"/>
      <w:bookmarkStart w:id="475" w:name="_Toc182628960"/>
      <w:bookmarkStart w:id="476" w:name="_Toc182025202"/>
      <w:bookmarkStart w:id="477" w:name="_Toc181985688"/>
      <w:bookmarkStart w:id="478" w:name="_Toc181985595"/>
      <w:bookmarkStart w:id="479" w:name="_Toc181984070"/>
      <w:bookmarkStart w:id="480" w:name="_Toc181979370"/>
      <w:bookmarkStart w:id="481" w:name="_Toc181979297"/>
      <w:bookmarkStart w:id="482" w:name="_Toc181979199"/>
      <w:bookmarkStart w:id="483" w:name="_Toc345950272"/>
      <w:bookmarkStart w:id="484" w:name="_Toc346011506"/>
      <w:bookmarkStart w:id="485" w:name="_Toc346013927"/>
      <w:bookmarkStart w:id="486" w:name="_Toc346014268"/>
      <w:bookmarkStart w:id="487" w:name="_Toc346015167"/>
      <w:bookmarkStart w:id="488" w:name="_Toc117853123"/>
      <w:r w:rsidRPr="00155D28">
        <w:rPr>
          <w:color w:val="0070C0"/>
        </w:rPr>
        <w:t xml:space="preserve">Article </w:t>
      </w:r>
      <w:r w:rsidR="00615CCC">
        <w:rPr>
          <w:color w:val="0070C0"/>
        </w:rPr>
        <w:t>20</w:t>
      </w:r>
      <w:r w:rsidRPr="00155D28">
        <w:rPr>
          <w:color w:val="0070C0"/>
        </w:rPr>
        <w:t xml:space="preserve"> – </w:t>
      </w:r>
      <w:r w:rsidR="005A1050" w:rsidRPr="00155D28">
        <w:rPr>
          <w:color w:val="0070C0"/>
        </w:rPr>
        <w:t>Commission des Etudes</w:t>
      </w:r>
      <w:bookmarkEnd w:id="462"/>
      <w:bookmarkEnd w:id="463"/>
      <w:bookmarkEnd w:id="464"/>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4EFCCEE8" w14:textId="77777777" w:rsidR="005A1050" w:rsidRPr="005A1050" w:rsidRDefault="005A1050" w:rsidP="005A1050">
      <w:pPr>
        <w:widowControl/>
        <w:spacing w:before="240"/>
        <w:ind w:firstLine="567"/>
        <w:jc w:val="both"/>
        <w:rPr>
          <w:rFonts w:ascii="Calibri" w:hAnsi="Calibri" w:cs="Calibri"/>
          <w:sz w:val="24"/>
          <w:szCs w:val="24"/>
        </w:rPr>
      </w:pPr>
      <w:r w:rsidRPr="005A1050">
        <w:rPr>
          <w:rFonts w:ascii="Calibri" w:hAnsi="Calibri" w:cs="Calibri"/>
          <w:sz w:val="24"/>
          <w:szCs w:val="24"/>
        </w:rPr>
        <w:t xml:space="preserve">Elle se réunit chaque fois qu'un élève-ingénieur ne respecte pas le </w:t>
      </w:r>
      <w:r w:rsidR="002F66D2">
        <w:rPr>
          <w:rFonts w:ascii="Calibri" w:hAnsi="Calibri" w:cs="Calibri"/>
          <w:sz w:val="24"/>
          <w:szCs w:val="24"/>
        </w:rPr>
        <w:t>r</w:t>
      </w:r>
      <w:r w:rsidRPr="005A1050">
        <w:rPr>
          <w:rFonts w:ascii="Calibri" w:hAnsi="Calibri" w:cs="Calibri"/>
          <w:sz w:val="24"/>
          <w:szCs w:val="24"/>
        </w:rPr>
        <w:t xml:space="preserve">èglement </w:t>
      </w:r>
      <w:r w:rsidR="002F66D2">
        <w:rPr>
          <w:rFonts w:ascii="Calibri" w:hAnsi="Calibri" w:cs="Calibri"/>
          <w:sz w:val="24"/>
          <w:szCs w:val="24"/>
        </w:rPr>
        <w:t>i</w:t>
      </w:r>
      <w:r w:rsidRPr="005A1050">
        <w:rPr>
          <w:rFonts w:ascii="Calibri" w:hAnsi="Calibri" w:cs="Calibri"/>
          <w:sz w:val="24"/>
          <w:szCs w:val="24"/>
        </w:rPr>
        <w:t>ntérieur, en dehors des cas relevant de la section disciplinaire de l’ULCO.</w:t>
      </w:r>
    </w:p>
    <w:p w14:paraId="539A81E8" w14:textId="77777777" w:rsidR="005A1050" w:rsidRPr="005A1050" w:rsidRDefault="005A1050" w:rsidP="005A1050">
      <w:pPr>
        <w:widowControl/>
        <w:spacing w:before="240"/>
        <w:ind w:firstLine="567"/>
        <w:jc w:val="both"/>
        <w:rPr>
          <w:sz w:val="20"/>
          <w:szCs w:val="20"/>
        </w:rPr>
      </w:pPr>
      <w:r w:rsidRPr="005A1050">
        <w:rPr>
          <w:rFonts w:ascii="Calibri" w:hAnsi="Calibri" w:cs="Calibri"/>
          <w:sz w:val="24"/>
          <w:szCs w:val="24"/>
        </w:rPr>
        <w:t>La composition de la Commission des Etudes est la suivante :</w:t>
      </w:r>
    </w:p>
    <w:p w14:paraId="69768E99" w14:textId="77777777" w:rsidR="005A1050" w:rsidRPr="005A1050" w:rsidRDefault="005A1050" w:rsidP="00F1044F">
      <w:pPr>
        <w:pStyle w:val="ListParagraph"/>
        <w:numPr>
          <w:ilvl w:val="0"/>
          <w:numId w:val="47"/>
        </w:numPr>
        <w:tabs>
          <w:tab w:val="left" w:pos="2269"/>
        </w:tabs>
        <w:spacing w:after="0" w:line="240" w:lineRule="auto"/>
        <w:ind w:hanging="357"/>
        <w:jc w:val="both"/>
        <w:rPr>
          <w:sz w:val="20"/>
          <w:szCs w:val="20"/>
        </w:rPr>
      </w:pPr>
      <w:r w:rsidRPr="005A1050">
        <w:rPr>
          <w:sz w:val="24"/>
          <w:szCs w:val="24"/>
        </w:rPr>
        <w:t>Directeur ou Directeur adjoin</w:t>
      </w:r>
      <w:r w:rsidRPr="005A1050">
        <w:rPr>
          <w:color w:val="000000"/>
          <w:sz w:val="24"/>
          <w:szCs w:val="24"/>
        </w:rPr>
        <w:t xml:space="preserve">t qui en assure la </w:t>
      </w:r>
      <w:r w:rsidR="00312763">
        <w:rPr>
          <w:color w:val="000000"/>
          <w:sz w:val="24"/>
          <w:szCs w:val="24"/>
        </w:rPr>
        <w:t>p</w:t>
      </w:r>
      <w:r w:rsidRPr="005A1050">
        <w:rPr>
          <w:color w:val="000000"/>
          <w:sz w:val="24"/>
          <w:szCs w:val="24"/>
        </w:rPr>
        <w:t>résidence,</w:t>
      </w:r>
    </w:p>
    <w:p w14:paraId="04498450" w14:textId="77777777" w:rsidR="005A1050" w:rsidRPr="005A1050" w:rsidRDefault="005A1050" w:rsidP="00F1044F">
      <w:pPr>
        <w:pStyle w:val="ListParagraph"/>
        <w:numPr>
          <w:ilvl w:val="0"/>
          <w:numId w:val="45"/>
        </w:numPr>
        <w:tabs>
          <w:tab w:val="left" w:pos="2269"/>
        </w:tabs>
        <w:spacing w:after="0" w:line="240" w:lineRule="auto"/>
        <w:ind w:hanging="357"/>
        <w:jc w:val="both"/>
        <w:rPr>
          <w:sz w:val="24"/>
          <w:szCs w:val="24"/>
        </w:rPr>
      </w:pPr>
      <w:r w:rsidRPr="005A1050">
        <w:rPr>
          <w:sz w:val="24"/>
          <w:szCs w:val="24"/>
        </w:rPr>
        <w:t xml:space="preserve">Directeur de la </w:t>
      </w:r>
      <w:r w:rsidR="00312763">
        <w:rPr>
          <w:sz w:val="24"/>
          <w:szCs w:val="24"/>
        </w:rPr>
        <w:t>f</w:t>
      </w:r>
      <w:r w:rsidRPr="005A1050">
        <w:rPr>
          <w:sz w:val="24"/>
          <w:szCs w:val="24"/>
        </w:rPr>
        <w:t>ormation,</w:t>
      </w:r>
    </w:p>
    <w:p w14:paraId="1365A6CA" w14:textId="77777777" w:rsidR="005A1050" w:rsidRPr="00F1044F" w:rsidRDefault="005A1050" w:rsidP="00F1044F">
      <w:pPr>
        <w:pStyle w:val="ListParagraph"/>
        <w:numPr>
          <w:ilvl w:val="0"/>
          <w:numId w:val="45"/>
        </w:numPr>
        <w:tabs>
          <w:tab w:val="left" w:pos="2269"/>
        </w:tabs>
        <w:spacing w:after="0" w:line="240" w:lineRule="auto"/>
        <w:ind w:hanging="357"/>
        <w:jc w:val="both"/>
        <w:rPr>
          <w:b/>
          <w:color w:val="FF0000"/>
          <w:sz w:val="24"/>
          <w:szCs w:val="24"/>
        </w:rPr>
      </w:pPr>
      <w:r w:rsidRPr="005A1050">
        <w:rPr>
          <w:sz w:val="24"/>
          <w:szCs w:val="24"/>
        </w:rPr>
        <w:t xml:space="preserve">Directeur des </w:t>
      </w:r>
      <w:r w:rsidR="00312763">
        <w:rPr>
          <w:sz w:val="24"/>
          <w:szCs w:val="24"/>
        </w:rPr>
        <w:t>é</w:t>
      </w:r>
      <w:r w:rsidRPr="005A1050">
        <w:rPr>
          <w:sz w:val="24"/>
          <w:szCs w:val="24"/>
        </w:rPr>
        <w:t xml:space="preserve">tudes concerné </w:t>
      </w:r>
    </w:p>
    <w:p w14:paraId="3DBC4FED" w14:textId="77777777" w:rsidR="005A1050" w:rsidRPr="005A1050" w:rsidRDefault="005A1050" w:rsidP="00F1044F">
      <w:pPr>
        <w:pStyle w:val="ListParagraph"/>
        <w:numPr>
          <w:ilvl w:val="0"/>
          <w:numId w:val="45"/>
        </w:numPr>
        <w:tabs>
          <w:tab w:val="left" w:pos="2269"/>
        </w:tabs>
        <w:spacing w:after="0" w:line="240" w:lineRule="auto"/>
        <w:ind w:hanging="357"/>
        <w:jc w:val="both"/>
        <w:rPr>
          <w:sz w:val="20"/>
          <w:szCs w:val="20"/>
        </w:rPr>
      </w:pPr>
      <w:r w:rsidRPr="005A1050">
        <w:rPr>
          <w:sz w:val="24"/>
          <w:szCs w:val="24"/>
        </w:rPr>
        <w:t>Toute autre personne concernée par l’objet de la convocation.</w:t>
      </w:r>
    </w:p>
    <w:p w14:paraId="7C5307F1" w14:textId="77777777" w:rsidR="005A1050" w:rsidRPr="005A1050" w:rsidRDefault="005A1050" w:rsidP="005A1050">
      <w:pPr>
        <w:widowControl/>
        <w:spacing w:before="240"/>
        <w:ind w:firstLine="567"/>
        <w:jc w:val="both"/>
        <w:rPr>
          <w:sz w:val="20"/>
          <w:szCs w:val="20"/>
        </w:rPr>
      </w:pPr>
      <w:r w:rsidRPr="005A1050">
        <w:rPr>
          <w:rFonts w:ascii="Calibri" w:hAnsi="Calibri" w:cs="Calibri"/>
          <w:sz w:val="24"/>
          <w:szCs w:val="24"/>
        </w:rPr>
        <w:t>Tout élève-ingénieur convoqué en Commission des Etudes peut être assisté par la personne de son choix de l'École. Cette mention figure impérativement sur la convocation adressée par le secrétariat pédagogique.</w:t>
      </w:r>
    </w:p>
    <w:p w14:paraId="1864A862" w14:textId="77777777" w:rsidR="005A1050" w:rsidRPr="005A1050" w:rsidRDefault="005A1050" w:rsidP="005A1050">
      <w:pPr>
        <w:widowControl/>
        <w:spacing w:before="240"/>
        <w:ind w:firstLine="567"/>
        <w:jc w:val="both"/>
        <w:rPr>
          <w:sz w:val="20"/>
          <w:szCs w:val="20"/>
        </w:rPr>
      </w:pPr>
      <w:r w:rsidRPr="005A1050">
        <w:rPr>
          <w:rFonts w:ascii="Calibri" w:hAnsi="Calibri" w:cs="Calibri"/>
          <w:sz w:val="24"/>
          <w:szCs w:val="24"/>
        </w:rPr>
        <w:t>Le secrétariat pédagogique notifie à l'élève-ingénieur l’avis de la Commission des Etudes.</w:t>
      </w:r>
    </w:p>
    <w:p w14:paraId="689C6694" w14:textId="77777777" w:rsidR="005A1050" w:rsidRPr="005A1050" w:rsidRDefault="005A1050" w:rsidP="005A1050">
      <w:pPr>
        <w:pStyle w:val="Textbody"/>
      </w:pPr>
    </w:p>
    <w:p w14:paraId="531837B2" w14:textId="77777777" w:rsidR="005A1050" w:rsidRPr="003D3BCC" w:rsidRDefault="003D3BCC" w:rsidP="003D3BCC">
      <w:pPr>
        <w:pStyle w:val="Heading3"/>
      </w:pPr>
      <w:bookmarkStart w:id="489" w:name="_Toc117853124"/>
      <w:bookmarkStart w:id="490" w:name="__RefHeading__3833_80275663"/>
      <w:bookmarkStart w:id="491" w:name="_Toc345341165"/>
      <w:bookmarkStart w:id="492" w:name="_Toc182629034"/>
      <w:bookmarkStart w:id="493" w:name="_Toc182628961"/>
      <w:bookmarkStart w:id="494" w:name="_Toc182025203"/>
      <w:bookmarkStart w:id="495" w:name="_Toc181985689"/>
      <w:bookmarkStart w:id="496" w:name="_Toc181985596"/>
      <w:bookmarkStart w:id="497" w:name="_Toc181984071"/>
      <w:bookmarkStart w:id="498" w:name="_Toc181979371"/>
      <w:bookmarkStart w:id="499" w:name="_Toc181979298"/>
      <w:bookmarkStart w:id="500" w:name="_Toc181979200"/>
      <w:bookmarkStart w:id="501" w:name="_Toc181684717"/>
      <w:bookmarkStart w:id="502" w:name="_Toc181684625"/>
      <w:bookmarkStart w:id="503" w:name="_Toc305794937"/>
      <w:bookmarkStart w:id="504" w:name="_Toc345950273"/>
      <w:bookmarkStart w:id="505" w:name="_Toc346011507"/>
      <w:bookmarkStart w:id="506" w:name="_Toc346013928"/>
      <w:bookmarkStart w:id="507" w:name="_Toc346014269"/>
      <w:bookmarkStart w:id="508" w:name="_Toc346015168"/>
      <w:r>
        <w:t xml:space="preserve">Article </w:t>
      </w:r>
      <w:r w:rsidR="006E2A00">
        <w:t>2</w:t>
      </w:r>
      <w:r w:rsidR="00615CCC">
        <w:t>1</w:t>
      </w:r>
      <w:r>
        <w:t xml:space="preserve"> – </w:t>
      </w:r>
      <w:r w:rsidR="005A1050" w:rsidRPr="00155D28">
        <w:rPr>
          <w:color w:val="0070C0"/>
        </w:rPr>
        <w:t>Section disciplinaire de l'Université du Littoral Côte d’Opale</w:t>
      </w:r>
      <w:bookmarkEnd w:id="489"/>
    </w:p>
    <w:p w14:paraId="631D9223" w14:textId="77777777" w:rsidR="005A1050" w:rsidRPr="005A1050" w:rsidRDefault="005A1050" w:rsidP="005A1050">
      <w:pPr>
        <w:widowControl/>
        <w:spacing w:before="240"/>
        <w:ind w:firstLine="567"/>
        <w:jc w:val="both"/>
        <w:rPr>
          <w:rFonts w:ascii="Calibri" w:hAnsi="Calibri" w:cs="Calibri"/>
          <w:sz w:val="24"/>
          <w:szCs w:val="24"/>
        </w:rPr>
      </w:pPr>
      <w:r w:rsidRPr="005A1050">
        <w:rPr>
          <w:rFonts w:ascii="Calibri" w:hAnsi="Calibri" w:cs="Calibri"/>
          <w:sz w:val="24"/>
          <w:szCs w:val="24"/>
        </w:rPr>
        <w:t>La section disciplinaire de l'Université du Littoral Côte d’Opale peut être saisie par le Directeur de l’EIL Côte d’Opale en cas de flagrant délit de fraude ou de tentative de fraude d’un élève ingénieur au cours d’un examen, d’un contrôle continu (TP, TD…) ou en cas de survenance d’un fait de nature à porter atteinte à l’ordre ou au bon fonctionnement de l’Ecole (attitude incorrecte d'un élève-ingénieur envers un membre du personnel permanent ou vacataire de l'École, une surveillante ou un autre élève-ingénieur, manquement aux règles de l'éthique professionnelle en stage ou à l'École, détérioration volontaire de matériel, vol, faute grave…).</w:t>
      </w:r>
    </w:p>
    <w:p w14:paraId="007C26D4" w14:textId="77777777" w:rsidR="005A1050" w:rsidRPr="005A1050" w:rsidRDefault="005A1050" w:rsidP="005A1050">
      <w:pPr>
        <w:widowControl/>
        <w:spacing w:before="240"/>
        <w:ind w:firstLine="567"/>
        <w:jc w:val="both"/>
        <w:rPr>
          <w:rFonts w:ascii="Calibri" w:hAnsi="Calibri" w:cs="Calibri"/>
          <w:sz w:val="24"/>
          <w:szCs w:val="24"/>
        </w:rPr>
      </w:pPr>
      <w:r w:rsidRPr="005A1050">
        <w:rPr>
          <w:rFonts w:ascii="Calibri" w:hAnsi="Calibri" w:cs="Calibri"/>
          <w:sz w:val="24"/>
          <w:szCs w:val="24"/>
        </w:rPr>
        <w:lastRenderedPageBreak/>
        <w:t>Les sanctions disciplinaires applicables, énoncées par les articles R.712-9 à R.712-46 et R.811-10 à R.811-15 du code de l’éducation relatif à la procédure disciplinaire dans les établissements publics d'enseignement supérieur placés sous la tutelle du ministre chargé de l'enseignement supérieur, sont :</w:t>
      </w:r>
    </w:p>
    <w:p w14:paraId="35EA4BE3"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L'avertissement ;</w:t>
      </w:r>
    </w:p>
    <w:p w14:paraId="786E1822"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Le blâme ;</w:t>
      </w:r>
    </w:p>
    <w:p w14:paraId="32A0BF65"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L'exclusion de l'établissement pour une durée maximum de 5 ans ; cette sanction peut être prononcée avec sursis, si l’exclusion n’excède pas deux ans ;</w:t>
      </w:r>
    </w:p>
    <w:p w14:paraId="5BDB6706"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 xml:space="preserve">L'exclusion définitive de </w:t>
      </w:r>
      <w:r w:rsidR="00204610" w:rsidRPr="008306AE">
        <w:rPr>
          <w:sz w:val="24"/>
          <w:szCs w:val="24"/>
        </w:rPr>
        <w:t>l’établissement ;</w:t>
      </w:r>
    </w:p>
    <w:p w14:paraId="0B0C2926"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 xml:space="preserve">L'exclusion de tout établissement public d'enseignement supérieur pour une durée maximum de 5 </w:t>
      </w:r>
      <w:r w:rsidR="00204610" w:rsidRPr="008306AE">
        <w:rPr>
          <w:sz w:val="24"/>
          <w:szCs w:val="24"/>
        </w:rPr>
        <w:t>ans ;</w:t>
      </w:r>
    </w:p>
    <w:p w14:paraId="6C9353B8" w14:textId="77777777" w:rsidR="005A1050" w:rsidRPr="008306AE" w:rsidRDefault="005A1050" w:rsidP="00F1044F">
      <w:pPr>
        <w:pStyle w:val="ListParagraph"/>
        <w:numPr>
          <w:ilvl w:val="0"/>
          <w:numId w:val="46"/>
        </w:numPr>
        <w:tabs>
          <w:tab w:val="left" w:pos="2269"/>
        </w:tabs>
        <w:spacing w:after="0" w:line="240" w:lineRule="auto"/>
        <w:ind w:hanging="357"/>
        <w:jc w:val="both"/>
        <w:rPr>
          <w:sz w:val="24"/>
          <w:szCs w:val="24"/>
        </w:rPr>
      </w:pPr>
      <w:r w:rsidRPr="008306AE">
        <w:rPr>
          <w:sz w:val="24"/>
          <w:szCs w:val="24"/>
        </w:rPr>
        <w:t>L'exclusion définitive de tout établissement d'enseignement supérieur.</w:t>
      </w:r>
    </w:p>
    <w:p w14:paraId="6AFFAD88" w14:textId="73A132A0" w:rsidR="005A1050" w:rsidRPr="00552868" w:rsidRDefault="005A1050" w:rsidP="00552868">
      <w:pPr>
        <w:widowControl/>
        <w:spacing w:before="240"/>
        <w:ind w:firstLine="567"/>
        <w:jc w:val="both"/>
        <w:rPr>
          <w:rFonts w:ascii="Calibri" w:hAnsi="Calibri" w:cs="Calibri"/>
          <w:sz w:val="24"/>
          <w:szCs w:val="24"/>
        </w:rPr>
      </w:pPr>
      <w:r w:rsidRPr="005A1050">
        <w:rPr>
          <w:rFonts w:ascii="Calibri" w:hAnsi="Calibri" w:cs="Calibri"/>
          <w:sz w:val="24"/>
          <w:szCs w:val="24"/>
        </w:rPr>
        <w:t>Conformément à l’article R 811-12 du code de l’éducation, toute sanction prévue au présent article et prononcée dans le cas d’une fraude ou tentative de fraude commise à l’occasion d’une inscription, d’une épreuve de contrôle continu, d’un examen ou d’un concours, entraîne pour l’intéressé, la nullité cette inscription ou de l’épreuve correspondante. En conséquence, aucun résultat ne sera communiqué par le Jury d’examen à un élève-ingénieur faisant l’objet d’une procédure disciplinaire tant que la Section disciplinaire n’a pas rendu sa décision. En cas de fraude ou tentativ</w:t>
      </w:r>
      <w:r w:rsidR="00F4458A">
        <w:rPr>
          <w:rFonts w:ascii="Calibri" w:hAnsi="Calibri" w:cs="Calibri"/>
          <w:sz w:val="24"/>
          <w:szCs w:val="24"/>
        </w:rPr>
        <w:t xml:space="preserve">e de fraude à </w:t>
      </w:r>
      <w:proofErr w:type="gramStart"/>
      <w:r w:rsidR="00F4458A">
        <w:rPr>
          <w:rFonts w:ascii="Calibri" w:hAnsi="Calibri" w:cs="Calibri"/>
          <w:sz w:val="24"/>
          <w:szCs w:val="24"/>
        </w:rPr>
        <w:t>un examen reconnue</w:t>
      </w:r>
      <w:proofErr w:type="gramEnd"/>
      <w:r w:rsidRPr="005A1050">
        <w:rPr>
          <w:rFonts w:ascii="Calibri" w:hAnsi="Calibri" w:cs="Calibri"/>
          <w:sz w:val="24"/>
          <w:szCs w:val="24"/>
        </w:rPr>
        <w:t xml:space="preserve"> par la Section disciplinaire, l’élève-ingénieur concerné recev</w:t>
      </w:r>
      <w:r w:rsidR="00AB5780">
        <w:rPr>
          <w:rFonts w:ascii="Calibri" w:hAnsi="Calibri" w:cs="Calibri"/>
          <w:sz w:val="24"/>
          <w:szCs w:val="24"/>
        </w:rPr>
        <w:t>ra la note de zéro à cet examen.</w:t>
      </w:r>
    </w:p>
    <w:p w14:paraId="6DB125A0" w14:textId="77777777" w:rsidR="005B50EF" w:rsidRDefault="003D3BCC">
      <w:pPr>
        <w:pStyle w:val="Heading3"/>
      </w:pPr>
      <w:bookmarkStart w:id="509" w:name="_Toc117853125"/>
      <w:r>
        <w:t xml:space="preserve">Article </w:t>
      </w:r>
      <w:r w:rsidR="006E2A00">
        <w:t>2</w:t>
      </w:r>
      <w:r w:rsidR="00615CCC">
        <w:t>2</w:t>
      </w:r>
      <w:r w:rsidR="00B83653" w:rsidRPr="008661B1">
        <w:t xml:space="preserve"> – Jury</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3FFD68A1" w14:textId="77777777" w:rsidR="005B50EF" w:rsidRDefault="00B83653">
      <w:pPr>
        <w:pStyle w:val="Standard"/>
        <w:spacing w:before="240"/>
        <w:ind w:firstLine="567"/>
        <w:jc w:val="both"/>
      </w:pPr>
      <w:r>
        <w:rPr>
          <w:rFonts w:ascii="Calibri" w:hAnsi="Calibri" w:cs="Calibri"/>
          <w:sz w:val="24"/>
          <w:szCs w:val="24"/>
        </w:rPr>
        <w:t>Il se réunit à la fin de chaque semestre, et après les soutenances de stage ou projet de fin d'études. Sa composition dépend de l’année de formation concernée.</w:t>
      </w:r>
    </w:p>
    <w:p w14:paraId="77A3CBEA" w14:textId="77777777" w:rsidR="005B50EF" w:rsidRDefault="00B83653">
      <w:pPr>
        <w:pStyle w:val="Standard"/>
        <w:spacing w:before="240"/>
        <w:ind w:firstLine="567"/>
        <w:jc w:val="both"/>
      </w:pPr>
      <w:r>
        <w:rPr>
          <w:rFonts w:ascii="Calibri" w:hAnsi="Calibri" w:cs="Calibri"/>
          <w:color w:val="000000"/>
          <w:sz w:val="24"/>
          <w:szCs w:val="24"/>
        </w:rPr>
        <w:t xml:space="preserve">Les </w:t>
      </w:r>
      <w:r>
        <w:rPr>
          <w:rFonts w:ascii="Calibri" w:hAnsi="Calibri" w:cs="Calibri"/>
          <w:b/>
          <w:bCs/>
          <w:color w:val="000000"/>
          <w:sz w:val="24"/>
          <w:szCs w:val="24"/>
        </w:rPr>
        <w:t>membres officiels</w:t>
      </w:r>
      <w:r>
        <w:rPr>
          <w:rFonts w:ascii="Calibri" w:hAnsi="Calibri" w:cs="Calibri"/>
          <w:color w:val="000000"/>
          <w:sz w:val="24"/>
          <w:szCs w:val="24"/>
        </w:rPr>
        <w:t xml:space="preserve"> du jury (Président du Jury et </w:t>
      </w:r>
      <w:r w:rsidR="0043269A">
        <w:rPr>
          <w:rFonts w:ascii="Calibri" w:hAnsi="Calibri" w:cs="Calibri"/>
          <w:color w:val="000000"/>
          <w:sz w:val="24"/>
          <w:szCs w:val="24"/>
        </w:rPr>
        <w:t xml:space="preserve">a minima </w:t>
      </w:r>
      <w:r>
        <w:rPr>
          <w:rFonts w:ascii="Calibri" w:hAnsi="Calibri" w:cs="Calibri"/>
          <w:color w:val="000000"/>
          <w:sz w:val="24"/>
          <w:szCs w:val="24"/>
        </w:rPr>
        <w:t>trois membres du corps enseignant), habilités à signer le procès</w:t>
      </w:r>
      <w:r w:rsidR="00D13312">
        <w:rPr>
          <w:rFonts w:ascii="Calibri" w:hAnsi="Calibri" w:cs="Calibri"/>
          <w:color w:val="000000"/>
          <w:sz w:val="24"/>
          <w:szCs w:val="24"/>
        </w:rPr>
        <w:t>-</w:t>
      </w:r>
      <w:r>
        <w:rPr>
          <w:rFonts w:ascii="Calibri" w:hAnsi="Calibri" w:cs="Calibri"/>
          <w:color w:val="000000"/>
          <w:sz w:val="24"/>
          <w:szCs w:val="24"/>
        </w:rPr>
        <w:t xml:space="preserve">verbal de délibération, sont désignés par le Président de l’Université sur proposition du Directeur de l'École, après consultation du Directeur de la </w:t>
      </w:r>
      <w:r w:rsidR="009C6B96">
        <w:rPr>
          <w:rFonts w:ascii="Calibri" w:hAnsi="Calibri" w:cs="Calibri"/>
          <w:color w:val="000000"/>
          <w:sz w:val="24"/>
          <w:szCs w:val="24"/>
        </w:rPr>
        <w:t>f</w:t>
      </w:r>
      <w:r>
        <w:rPr>
          <w:rFonts w:ascii="Calibri" w:hAnsi="Calibri" w:cs="Calibri"/>
          <w:color w:val="000000"/>
          <w:sz w:val="24"/>
          <w:szCs w:val="24"/>
        </w:rPr>
        <w:t>ormation.</w:t>
      </w:r>
    </w:p>
    <w:p w14:paraId="61D2D1A2" w14:textId="77777777" w:rsidR="005B50EF" w:rsidRDefault="00B83653">
      <w:pPr>
        <w:pStyle w:val="Standard"/>
        <w:spacing w:before="240"/>
        <w:ind w:firstLine="567"/>
        <w:jc w:val="both"/>
      </w:pPr>
      <w:r>
        <w:rPr>
          <w:rFonts w:ascii="Calibri" w:hAnsi="Calibri" w:cs="Calibri"/>
          <w:sz w:val="24"/>
          <w:szCs w:val="24"/>
        </w:rPr>
        <w:t xml:space="preserve">Les </w:t>
      </w:r>
      <w:r>
        <w:rPr>
          <w:rFonts w:ascii="Calibri" w:hAnsi="Calibri" w:cs="Calibri"/>
          <w:b/>
          <w:bCs/>
          <w:sz w:val="24"/>
          <w:szCs w:val="24"/>
        </w:rPr>
        <w:t>membres invités</w:t>
      </w:r>
      <w:r>
        <w:rPr>
          <w:rFonts w:ascii="Calibri" w:hAnsi="Calibri" w:cs="Calibri"/>
          <w:sz w:val="24"/>
          <w:szCs w:val="24"/>
        </w:rPr>
        <w:t xml:space="preserve"> au Jury sont les enseignants ayant dispensé des cours dans l’année de formation concernée</w:t>
      </w:r>
      <w:r w:rsidR="0043269A">
        <w:rPr>
          <w:rFonts w:ascii="Calibri" w:hAnsi="Calibri" w:cs="Calibri"/>
          <w:sz w:val="24"/>
          <w:szCs w:val="24"/>
        </w:rPr>
        <w:t xml:space="preserve"> ainsi que les membres du corps enseignant de l’équipe de direction</w:t>
      </w:r>
      <w:r>
        <w:rPr>
          <w:rFonts w:ascii="Calibri" w:hAnsi="Calibri" w:cs="Calibri"/>
          <w:sz w:val="24"/>
          <w:szCs w:val="24"/>
        </w:rPr>
        <w:t>.</w:t>
      </w:r>
    </w:p>
    <w:p w14:paraId="6FC116F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Jury se réunit à la fin de chaque semestre ou sur demande de son Président.</w:t>
      </w:r>
    </w:p>
    <w:p w14:paraId="5D9B80EF"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invitations sont établies par le secrétariat pédagogique trois semaines ouvrables avant la date de réunion.</w:t>
      </w:r>
    </w:p>
    <w:p w14:paraId="31AE447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notes sont disponibles sur demande au secrétariat pédagogique.</w:t>
      </w:r>
    </w:p>
    <w:p w14:paraId="058460F2"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Jurys semestriels ont pour objet :</w:t>
      </w:r>
    </w:p>
    <w:p w14:paraId="4287D8BD" w14:textId="77777777" w:rsidR="005B50EF" w:rsidRDefault="00B83653" w:rsidP="00F1044F">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D’analyser les résultats individuels,</w:t>
      </w:r>
    </w:p>
    <w:p w14:paraId="7092A6AB" w14:textId="77777777" w:rsidR="005B50EF" w:rsidRDefault="00B83653" w:rsidP="00F1044F">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De juger le déroulement de la scolarité,</w:t>
      </w:r>
    </w:p>
    <w:p w14:paraId="4510F06C" w14:textId="77777777" w:rsidR="005B50EF" w:rsidRDefault="00B83653" w:rsidP="00F1044F">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De valider le semestre,</w:t>
      </w:r>
    </w:p>
    <w:p w14:paraId="35E43447" w14:textId="77777777" w:rsidR="005B50EF" w:rsidRDefault="00B83653" w:rsidP="00F1044F">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De traiter les problèmes soulevés par les membres du Jury,</w:t>
      </w:r>
    </w:p>
    <w:p w14:paraId="0EB667DB" w14:textId="77777777" w:rsidR="005B50EF" w:rsidRDefault="00B83653" w:rsidP="00F1044F">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De définir le soutien aux élèves-ingénieurs en difficulté.</w:t>
      </w:r>
    </w:p>
    <w:p w14:paraId="06BAEACB" w14:textId="77777777" w:rsidR="00F1044F" w:rsidRDefault="00F1044F" w:rsidP="00F1044F">
      <w:pPr>
        <w:pStyle w:val="Standard"/>
        <w:spacing w:before="240"/>
        <w:ind w:firstLine="567"/>
        <w:contextualSpacing/>
        <w:jc w:val="both"/>
        <w:rPr>
          <w:rFonts w:ascii="Calibri" w:hAnsi="Calibri" w:cs="Calibri"/>
          <w:sz w:val="24"/>
          <w:szCs w:val="24"/>
        </w:rPr>
      </w:pPr>
    </w:p>
    <w:p w14:paraId="4BCE23FE" w14:textId="77777777" w:rsidR="005B50EF" w:rsidRDefault="00B83653" w:rsidP="00F1044F">
      <w:pPr>
        <w:pStyle w:val="Standard"/>
        <w:spacing w:before="240"/>
        <w:ind w:firstLine="567"/>
        <w:contextualSpacing/>
        <w:jc w:val="both"/>
        <w:rPr>
          <w:rFonts w:ascii="Calibri" w:hAnsi="Calibri" w:cs="Calibri"/>
          <w:sz w:val="24"/>
          <w:szCs w:val="24"/>
        </w:rPr>
      </w:pPr>
      <w:r>
        <w:rPr>
          <w:rFonts w:ascii="Calibri" w:hAnsi="Calibri" w:cs="Calibri"/>
          <w:sz w:val="24"/>
          <w:szCs w:val="24"/>
        </w:rPr>
        <w:t>Les Jurys de fin d’année doivent également :</w:t>
      </w:r>
    </w:p>
    <w:p w14:paraId="3E47B498" w14:textId="77777777" w:rsidR="005B50EF" w:rsidRDefault="00204610">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Statuer</w:t>
      </w:r>
      <w:r w:rsidR="00B83653">
        <w:rPr>
          <w:rFonts w:ascii="Calibri" w:hAnsi="Calibri" w:cs="Calibri"/>
          <w:sz w:val="24"/>
          <w:szCs w:val="24"/>
        </w:rPr>
        <w:t xml:space="preserve"> sur le passage en année supérieure pour les promotions du Cycle Préparatoire,</w:t>
      </w:r>
    </w:p>
    <w:p w14:paraId="5FE80595" w14:textId="77777777" w:rsidR="005B50EF" w:rsidRPr="00F1044F" w:rsidRDefault="00204610">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t>Statuer</w:t>
      </w:r>
      <w:r w:rsidR="00B83653">
        <w:rPr>
          <w:rFonts w:ascii="Calibri" w:hAnsi="Calibri" w:cs="Calibri"/>
          <w:sz w:val="24"/>
          <w:szCs w:val="24"/>
        </w:rPr>
        <w:t xml:space="preserve"> sur le passage en année supérieure pour les promotions de 1</w:t>
      </w:r>
      <w:r w:rsidR="00B83653" w:rsidRPr="00F1044F">
        <w:rPr>
          <w:rFonts w:ascii="Calibri" w:hAnsi="Calibri" w:cs="Calibri"/>
          <w:sz w:val="24"/>
          <w:szCs w:val="24"/>
        </w:rPr>
        <w:t>ère</w:t>
      </w:r>
      <w:r w:rsidR="00B83653">
        <w:rPr>
          <w:rFonts w:ascii="Calibri" w:hAnsi="Calibri" w:cs="Calibri"/>
          <w:sz w:val="24"/>
          <w:szCs w:val="24"/>
        </w:rPr>
        <w:t xml:space="preserve"> et </w:t>
      </w:r>
      <w:r w:rsidR="00EA1464">
        <w:rPr>
          <w:rFonts w:ascii="Calibri" w:hAnsi="Calibri" w:cs="Calibri"/>
          <w:sz w:val="24"/>
          <w:szCs w:val="24"/>
        </w:rPr>
        <w:t>2</w:t>
      </w:r>
      <w:r w:rsidR="00EA1464" w:rsidRPr="00F1044F">
        <w:rPr>
          <w:rFonts w:ascii="Calibri" w:hAnsi="Calibri" w:cs="Calibri"/>
          <w:sz w:val="24"/>
          <w:szCs w:val="24"/>
        </w:rPr>
        <w:t>ème</w:t>
      </w:r>
      <w:r w:rsidR="00EA1464">
        <w:rPr>
          <w:rFonts w:ascii="Calibri" w:hAnsi="Calibri" w:cs="Calibri"/>
          <w:sz w:val="24"/>
          <w:szCs w:val="24"/>
        </w:rPr>
        <w:t xml:space="preserve"> année</w:t>
      </w:r>
      <w:r w:rsidR="00B83653">
        <w:rPr>
          <w:rFonts w:ascii="Calibri" w:hAnsi="Calibri" w:cs="Calibri"/>
          <w:sz w:val="24"/>
          <w:szCs w:val="24"/>
        </w:rPr>
        <w:t>,</w:t>
      </w:r>
    </w:p>
    <w:p w14:paraId="632B0137" w14:textId="77777777" w:rsidR="005B50EF" w:rsidRPr="00F1044F" w:rsidRDefault="00204610">
      <w:pPr>
        <w:pStyle w:val="Standard"/>
        <w:numPr>
          <w:ilvl w:val="0"/>
          <w:numId w:val="33"/>
        </w:numPr>
        <w:tabs>
          <w:tab w:val="left" w:pos="2269"/>
        </w:tabs>
        <w:spacing w:before="120"/>
        <w:ind w:left="1135" w:hanging="284"/>
        <w:contextualSpacing/>
        <w:jc w:val="both"/>
        <w:rPr>
          <w:rFonts w:ascii="Calibri" w:hAnsi="Calibri" w:cs="Calibri"/>
          <w:sz w:val="24"/>
          <w:szCs w:val="24"/>
        </w:rPr>
      </w:pPr>
      <w:r>
        <w:rPr>
          <w:rFonts w:ascii="Calibri" w:hAnsi="Calibri" w:cs="Calibri"/>
          <w:sz w:val="24"/>
          <w:szCs w:val="24"/>
        </w:rPr>
        <w:lastRenderedPageBreak/>
        <w:t>Valider</w:t>
      </w:r>
      <w:r w:rsidR="00B83653">
        <w:rPr>
          <w:rFonts w:ascii="Calibri" w:hAnsi="Calibri" w:cs="Calibri"/>
          <w:sz w:val="24"/>
          <w:szCs w:val="24"/>
        </w:rPr>
        <w:t xml:space="preserve"> l’obtention du diplôme de fin d’études en 3</w:t>
      </w:r>
      <w:r w:rsidR="00B83653" w:rsidRPr="00F1044F">
        <w:rPr>
          <w:rFonts w:ascii="Calibri" w:hAnsi="Calibri" w:cs="Calibri"/>
          <w:sz w:val="24"/>
          <w:szCs w:val="24"/>
        </w:rPr>
        <w:t>ème</w:t>
      </w:r>
      <w:r w:rsidR="00B83653">
        <w:rPr>
          <w:rFonts w:ascii="Calibri" w:hAnsi="Calibri" w:cs="Calibri"/>
          <w:sz w:val="24"/>
          <w:szCs w:val="24"/>
        </w:rPr>
        <w:t xml:space="preserve"> année.</w:t>
      </w:r>
    </w:p>
    <w:p w14:paraId="03DA7DE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Jury tenu après les soutenances des Projets de Fin d'Études a pour rôle de valider les Projets de Fin d'Études.</w:t>
      </w:r>
    </w:p>
    <w:p w14:paraId="701C3E4F" w14:textId="77777777" w:rsidR="00515694" w:rsidRDefault="00B83653" w:rsidP="00913EE6">
      <w:pPr>
        <w:pStyle w:val="Standard"/>
        <w:spacing w:before="240"/>
        <w:ind w:firstLine="567"/>
        <w:jc w:val="both"/>
        <w:rPr>
          <w:rFonts w:ascii="Calibri" w:hAnsi="Calibri" w:cs="Calibri"/>
          <w:sz w:val="24"/>
          <w:szCs w:val="24"/>
        </w:rPr>
      </w:pPr>
      <w:r>
        <w:rPr>
          <w:rFonts w:ascii="Calibri" w:hAnsi="Calibri" w:cs="Calibri"/>
          <w:sz w:val="24"/>
          <w:szCs w:val="24"/>
        </w:rPr>
        <w:t>Les décisions sont votées à main levée, à la majorité relative.</w:t>
      </w:r>
      <w:r w:rsidR="00515694">
        <w:rPr>
          <w:rFonts w:ascii="Calibri" w:hAnsi="Calibri" w:cs="Calibri"/>
          <w:sz w:val="24"/>
          <w:szCs w:val="24"/>
        </w:rPr>
        <w:t xml:space="preserve"> </w:t>
      </w:r>
      <w:r w:rsidR="000F1174">
        <w:rPr>
          <w:rFonts w:ascii="Calibri" w:hAnsi="Calibri" w:cs="Calibri"/>
          <w:sz w:val="24"/>
          <w:szCs w:val="24"/>
        </w:rPr>
        <w:t>Chaque membre du Jury ne dispose que d’une voix. Pour les membres du Jury invités au titre de leurs enseignements dans l’année de formation concernée, seul un membre est habilité à voter par Elément Constitutif d’Unité d’Enseignement (ECUE).</w:t>
      </w:r>
      <w:r w:rsidR="00913EE6" w:rsidRPr="00913EE6">
        <w:rPr>
          <w:rFonts w:ascii="Calibri" w:hAnsi="Calibri" w:cs="Calibri"/>
          <w:sz w:val="24"/>
          <w:szCs w:val="24"/>
        </w:rPr>
        <w:t xml:space="preserve"> </w:t>
      </w:r>
      <w:r w:rsidR="00913EE6">
        <w:rPr>
          <w:rFonts w:ascii="Calibri" w:hAnsi="Calibri" w:cs="Calibri"/>
          <w:sz w:val="24"/>
          <w:szCs w:val="24"/>
        </w:rPr>
        <w:t>En cas d’égalité de nombre de voix, la voix du Président de Jury est prépondérante.</w:t>
      </w:r>
    </w:p>
    <w:p w14:paraId="068F5C8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réunions semestrielles font l’objet d’un compte-rendu établi par le secrétariat pédagogique.</w:t>
      </w:r>
    </w:p>
    <w:p w14:paraId="44DD7C63" w14:textId="77777777" w:rsidR="00AD6AF5" w:rsidRPr="00AD6AF5" w:rsidRDefault="00B83653" w:rsidP="00E50792">
      <w:pPr>
        <w:pStyle w:val="Standard"/>
        <w:spacing w:before="240"/>
        <w:jc w:val="both"/>
        <w:rPr>
          <w:rFonts w:ascii="Calibri" w:hAnsi="Calibri" w:cs="Calibri"/>
          <w:b/>
          <w:bCs/>
          <w:color w:val="FF0000"/>
          <w:sz w:val="24"/>
          <w:szCs w:val="24"/>
        </w:rPr>
      </w:pPr>
      <w:r>
        <w:rPr>
          <w:rFonts w:ascii="Calibri" w:hAnsi="Calibri" w:cs="Calibri"/>
          <w:b/>
          <w:bCs/>
          <w:color w:val="000000"/>
          <w:sz w:val="24"/>
          <w:szCs w:val="24"/>
        </w:rPr>
        <w:t>Les décisions du Jury sont souveraines.</w:t>
      </w:r>
      <w:r w:rsidR="000975DE">
        <w:rPr>
          <w:rFonts w:ascii="Calibri" w:hAnsi="Calibri" w:cs="Calibri"/>
          <w:b/>
          <w:bCs/>
          <w:color w:val="000000"/>
          <w:sz w:val="24"/>
          <w:szCs w:val="24"/>
        </w:rPr>
        <w:t xml:space="preserve"> </w:t>
      </w:r>
    </w:p>
    <w:p w14:paraId="7FF9B788" w14:textId="77777777" w:rsidR="000975DE" w:rsidRPr="008661B1" w:rsidRDefault="000975DE" w:rsidP="000975DE">
      <w:pPr>
        <w:spacing w:before="240"/>
        <w:ind w:firstLine="567"/>
        <w:jc w:val="both"/>
        <w:rPr>
          <w:rFonts w:ascii="Calibri" w:hAnsi="Calibri"/>
          <w:sz w:val="24"/>
          <w:szCs w:val="24"/>
        </w:rPr>
      </w:pPr>
      <w:r w:rsidRPr="008661B1">
        <w:rPr>
          <w:rFonts w:ascii="Calibri" w:hAnsi="Calibri"/>
          <w:sz w:val="24"/>
          <w:szCs w:val="24"/>
        </w:rPr>
        <w:t>Si un élève ingénieur estime qu’une décision de Jury est contestable, il a la possibilité de former :</w:t>
      </w:r>
    </w:p>
    <w:p w14:paraId="2A02C6E2" w14:textId="77777777" w:rsidR="00542FA6" w:rsidRDefault="000975DE" w:rsidP="005378F6">
      <w:pPr>
        <w:widowControl/>
        <w:numPr>
          <w:ilvl w:val="0"/>
          <w:numId w:val="44"/>
        </w:numPr>
        <w:suppressAutoHyphens w:val="0"/>
        <w:autoSpaceDN/>
        <w:spacing w:before="120"/>
        <w:ind w:left="1135" w:hanging="284"/>
        <w:jc w:val="both"/>
        <w:textAlignment w:val="auto"/>
        <w:rPr>
          <w:rFonts w:ascii="Calibri" w:hAnsi="Calibri"/>
          <w:sz w:val="24"/>
          <w:szCs w:val="24"/>
        </w:rPr>
      </w:pPr>
      <w:r w:rsidRPr="008661B1">
        <w:rPr>
          <w:rFonts w:ascii="Calibri" w:hAnsi="Calibri"/>
          <w:sz w:val="24"/>
          <w:szCs w:val="24"/>
        </w:rPr>
        <w:t xml:space="preserve">Un recours gracieux devant le Président de l’université du Littoral Côte d’Opale </w:t>
      </w:r>
    </w:p>
    <w:p w14:paraId="479483EC" w14:textId="77777777" w:rsidR="000975DE" w:rsidRPr="008661B1" w:rsidRDefault="006316A0" w:rsidP="005378F6">
      <w:pPr>
        <w:widowControl/>
        <w:numPr>
          <w:ilvl w:val="0"/>
          <w:numId w:val="44"/>
        </w:numPr>
        <w:suppressAutoHyphens w:val="0"/>
        <w:autoSpaceDN/>
        <w:spacing w:before="120"/>
        <w:ind w:left="1135" w:hanging="284"/>
        <w:jc w:val="both"/>
        <w:textAlignment w:val="auto"/>
        <w:rPr>
          <w:rFonts w:ascii="Calibri" w:hAnsi="Calibri"/>
          <w:sz w:val="24"/>
          <w:szCs w:val="24"/>
        </w:rPr>
      </w:pPr>
      <w:r>
        <w:rPr>
          <w:rFonts w:ascii="Calibri" w:hAnsi="Calibri"/>
          <w:sz w:val="24"/>
          <w:szCs w:val="24"/>
        </w:rPr>
        <w:t>Ou u</w:t>
      </w:r>
      <w:r w:rsidR="00542FA6">
        <w:rPr>
          <w:rFonts w:ascii="Calibri" w:hAnsi="Calibri"/>
          <w:sz w:val="24"/>
          <w:szCs w:val="24"/>
        </w:rPr>
        <w:t xml:space="preserve">n recours </w:t>
      </w:r>
      <w:r w:rsidR="000975DE" w:rsidRPr="008661B1">
        <w:rPr>
          <w:rFonts w:ascii="Calibri" w:hAnsi="Calibri"/>
          <w:sz w:val="24"/>
          <w:szCs w:val="24"/>
        </w:rPr>
        <w:t xml:space="preserve">hiérarchique devant </w:t>
      </w:r>
      <w:r w:rsidR="00542FA6">
        <w:rPr>
          <w:rFonts w:ascii="Calibri" w:hAnsi="Calibri"/>
          <w:sz w:val="24"/>
          <w:szCs w:val="24"/>
        </w:rPr>
        <w:t>le</w:t>
      </w:r>
      <w:r w:rsidR="000975DE" w:rsidRPr="008661B1">
        <w:rPr>
          <w:rFonts w:ascii="Calibri" w:hAnsi="Calibri"/>
          <w:sz w:val="24"/>
          <w:szCs w:val="24"/>
        </w:rPr>
        <w:t xml:space="preserve"> Ministre de l’enseignement supérieur et de la recherche</w:t>
      </w:r>
    </w:p>
    <w:p w14:paraId="2795DAF0" w14:textId="77777777" w:rsidR="00542FA6" w:rsidRDefault="00542FA6" w:rsidP="00542FA6">
      <w:pPr>
        <w:jc w:val="both"/>
        <w:rPr>
          <w:rFonts w:ascii="Calibri" w:hAnsi="Calibri"/>
          <w:sz w:val="24"/>
          <w:szCs w:val="24"/>
        </w:rPr>
      </w:pPr>
    </w:p>
    <w:p w14:paraId="3AFCF9BC" w14:textId="77777777" w:rsidR="00542FA6" w:rsidRDefault="00542FA6" w:rsidP="00542FA6">
      <w:pPr>
        <w:jc w:val="both"/>
        <w:rPr>
          <w:rFonts w:ascii="Calibri" w:hAnsi="Calibri"/>
          <w:sz w:val="24"/>
          <w:szCs w:val="24"/>
        </w:rPr>
      </w:pPr>
      <w:r>
        <w:rPr>
          <w:rFonts w:ascii="Calibri" w:hAnsi="Calibri"/>
          <w:sz w:val="24"/>
          <w:szCs w:val="24"/>
        </w:rPr>
        <w:t xml:space="preserve">Les </w:t>
      </w:r>
      <w:r w:rsidR="000975DE" w:rsidRPr="008661B1">
        <w:rPr>
          <w:rFonts w:ascii="Calibri" w:hAnsi="Calibri"/>
          <w:sz w:val="24"/>
          <w:szCs w:val="24"/>
        </w:rPr>
        <w:t xml:space="preserve">recours </w:t>
      </w:r>
      <w:r w:rsidRPr="008661B1">
        <w:rPr>
          <w:rFonts w:ascii="Calibri" w:hAnsi="Calibri"/>
          <w:sz w:val="24"/>
          <w:szCs w:val="24"/>
        </w:rPr>
        <w:t>doivent</w:t>
      </w:r>
      <w:r w:rsidR="000975DE" w:rsidRPr="008661B1">
        <w:rPr>
          <w:rFonts w:ascii="Calibri" w:hAnsi="Calibri"/>
          <w:sz w:val="24"/>
          <w:szCs w:val="24"/>
        </w:rPr>
        <w:t xml:space="preserve"> être présenté</w:t>
      </w:r>
      <w:r>
        <w:rPr>
          <w:rFonts w:ascii="Calibri" w:hAnsi="Calibri"/>
          <w:sz w:val="24"/>
          <w:szCs w:val="24"/>
        </w:rPr>
        <w:t>s</w:t>
      </w:r>
      <w:r w:rsidR="000975DE" w:rsidRPr="008661B1">
        <w:rPr>
          <w:rFonts w:ascii="Calibri" w:hAnsi="Calibri"/>
          <w:sz w:val="24"/>
          <w:szCs w:val="24"/>
        </w:rPr>
        <w:t xml:space="preserve"> dans un délai de deux mois à compter de la notification de la décision</w:t>
      </w:r>
      <w:r w:rsidR="00F1044F">
        <w:rPr>
          <w:rFonts w:ascii="Calibri" w:hAnsi="Calibri"/>
          <w:sz w:val="24"/>
          <w:szCs w:val="24"/>
        </w:rPr>
        <w:t xml:space="preserve">. </w:t>
      </w:r>
    </w:p>
    <w:p w14:paraId="16058541" w14:textId="77777777" w:rsidR="006316A0" w:rsidRDefault="00F1044F" w:rsidP="00542FA6">
      <w:pPr>
        <w:widowControl/>
        <w:numPr>
          <w:ilvl w:val="0"/>
          <w:numId w:val="44"/>
        </w:numPr>
        <w:suppressAutoHyphens w:val="0"/>
        <w:autoSpaceDN/>
        <w:spacing w:before="120"/>
        <w:ind w:left="1135" w:hanging="284"/>
        <w:jc w:val="both"/>
        <w:textAlignment w:val="auto"/>
        <w:rPr>
          <w:rFonts w:ascii="Calibri" w:hAnsi="Calibri"/>
          <w:sz w:val="24"/>
          <w:szCs w:val="24"/>
        </w:rPr>
      </w:pPr>
      <w:r>
        <w:rPr>
          <w:rFonts w:ascii="Calibri" w:hAnsi="Calibri"/>
          <w:sz w:val="24"/>
          <w:szCs w:val="24"/>
        </w:rPr>
        <w:t>S</w:t>
      </w:r>
      <w:r w:rsidR="000975DE" w:rsidRPr="008661B1">
        <w:rPr>
          <w:rFonts w:ascii="Calibri" w:hAnsi="Calibri"/>
          <w:sz w:val="24"/>
          <w:szCs w:val="24"/>
        </w:rPr>
        <w:t xml:space="preserve">i </w:t>
      </w:r>
      <w:r w:rsidR="00196A1E">
        <w:rPr>
          <w:rFonts w:ascii="Calibri" w:hAnsi="Calibri"/>
          <w:sz w:val="24"/>
          <w:szCs w:val="24"/>
        </w:rPr>
        <w:t xml:space="preserve">votre recours gracieux ou hiérarchique est rejeté, vous disposez d’un délai de deux mois à compter de sa notification pour </w:t>
      </w:r>
      <w:r w:rsidR="000975DE" w:rsidRPr="008661B1">
        <w:rPr>
          <w:rFonts w:ascii="Calibri" w:hAnsi="Calibri"/>
          <w:sz w:val="24"/>
          <w:szCs w:val="24"/>
        </w:rPr>
        <w:t>former un recours contentieux</w:t>
      </w:r>
      <w:r w:rsidR="00196A1E">
        <w:rPr>
          <w:rFonts w:ascii="Calibri" w:hAnsi="Calibri"/>
          <w:sz w:val="24"/>
          <w:szCs w:val="24"/>
        </w:rPr>
        <w:t xml:space="preserve"> pour contester cette décision.</w:t>
      </w:r>
    </w:p>
    <w:p w14:paraId="6CD5CDED" w14:textId="77777777" w:rsidR="006316A0" w:rsidRDefault="00196A1E" w:rsidP="00542FA6">
      <w:pPr>
        <w:widowControl/>
        <w:numPr>
          <w:ilvl w:val="0"/>
          <w:numId w:val="44"/>
        </w:numPr>
        <w:suppressAutoHyphens w:val="0"/>
        <w:autoSpaceDN/>
        <w:spacing w:before="120"/>
        <w:ind w:left="1135" w:hanging="284"/>
        <w:jc w:val="both"/>
        <w:textAlignment w:val="auto"/>
        <w:rPr>
          <w:rFonts w:ascii="Calibri" w:hAnsi="Calibri"/>
          <w:sz w:val="24"/>
          <w:szCs w:val="24"/>
        </w:rPr>
      </w:pPr>
      <w:r>
        <w:rPr>
          <w:rFonts w:ascii="Calibri" w:hAnsi="Calibri"/>
          <w:sz w:val="24"/>
          <w:szCs w:val="24"/>
        </w:rPr>
        <w:t>Votre recours gracieux ou hiérarchique est également réputé r</w:t>
      </w:r>
      <w:r w:rsidR="000975DE" w:rsidRPr="008661B1">
        <w:rPr>
          <w:rFonts w:ascii="Calibri" w:hAnsi="Calibri"/>
          <w:sz w:val="24"/>
          <w:szCs w:val="24"/>
        </w:rPr>
        <w:t>ejeté si vous n’avez pas reçu de réponse dans les deux mois de sa réception par l’administration</w:t>
      </w:r>
      <w:r>
        <w:rPr>
          <w:rFonts w:ascii="Calibri" w:hAnsi="Calibri"/>
          <w:sz w:val="24"/>
          <w:szCs w:val="24"/>
        </w:rPr>
        <w:t xml:space="preserve">. Dans ce cas, vous disposez </w:t>
      </w:r>
      <w:r w:rsidR="000975DE" w:rsidRPr="008661B1">
        <w:rPr>
          <w:rFonts w:ascii="Calibri" w:hAnsi="Calibri"/>
          <w:sz w:val="24"/>
          <w:szCs w:val="24"/>
        </w:rPr>
        <w:t xml:space="preserve">alors d’un délai de deux mois pour former le recours contentieux. </w:t>
      </w:r>
    </w:p>
    <w:p w14:paraId="6149E998" w14:textId="77777777" w:rsidR="000975DE" w:rsidRPr="008661B1" w:rsidRDefault="000975DE" w:rsidP="00542FA6">
      <w:pPr>
        <w:widowControl/>
        <w:numPr>
          <w:ilvl w:val="0"/>
          <w:numId w:val="44"/>
        </w:numPr>
        <w:suppressAutoHyphens w:val="0"/>
        <w:autoSpaceDN/>
        <w:spacing w:before="120"/>
        <w:ind w:left="1135" w:hanging="284"/>
        <w:jc w:val="both"/>
        <w:textAlignment w:val="auto"/>
        <w:rPr>
          <w:rFonts w:ascii="Calibri" w:hAnsi="Calibri"/>
          <w:sz w:val="24"/>
          <w:szCs w:val="24"/>
        </w:rPr>
      </w:pPr>
      <w:r w:rsidRPr="008661B1">
        <w:rPr>
          <w:rFonts w:ascii="Calibri" w:hAnsi="Calibri"/>
          <w:sz w:val="24"/>
          <w:szCs w:val="24"/>
        </w:rPr>
        <w:t>Si une décision expresse vous est notifiée dans les quatre mois suivant votre recours gracieux, vous disposez de deux mois à compter de la notification de cette décision expresse pour former le recours contentieux.</w:t>
      </w:r>
    </w:p>
    <w:p w14:paraId="6B9346A8" w14:textId="77777777" w:rsidR="005B50EF" w:rsidRDefault="00B83653">
      <w:pPr>
        <w:pStyle w:val="Heading2"/>
      </w:pPr>
      <w:bookmarkStart w:id="510" w:name="__RefHeading__3835_80275663"/>
      <w:bookmarkStart w:id="511" w:name="_Toc345341166"/>
      <w:bookmarkStart w:id="512" w:name="_Toc182629035"/>
      <w:bookmarkStart w:id="513" w:name="_Toc182628962"/>
      <w:bookmarkStart w:id="514" w:name="_Toc345950274"/>
      <w:bookmarkStart w:id="515" w:name="_Toc346011508"/>
      <w:bookmarkStart w:id="516" w:name="_Toc346013929"/>
      <w:bookmarkStart w:id="517" w:name="_Toc346014270"/>
      <w:bookmarkStart w:id="518" w:name="_Toc346015169"/>
      <w:bookmarkStart w:id="519" w:name="_Toc117853126"/>
      <w:r>
        <w:t>CHAPITRE V</w:t>
      </w:r>
      <w:r w:rsidR="00615CCC">
        <w:t>I</w:t>
      </w:r>
      <w:r>
        <w:t>. HORAIRES, VACANCES, OUVERTURES ET FERMETURES DES CAMPUS</w:t>
      </w:r>
      <w:bookmarkEnd w:id="465"/>
      <w:bookmarkEnd w:id="466"/>
      <w:bookmarkEnd w:id="467"/>
      <w:bookmarkEnd w:id="468"/>
      <w:bookmarkEnd w:id="469"/>
      <w:bookmarkEnd w:id="470"/>
      <w:bookmarkEnd w:id="471"/>
      <w:bookmarkEnd w:id="510"/>
      <w:bookmarkEnd w:id="511"/>
      <w:bookmarkEnd w:id="512"/>
      <w:bookmarkEnd w:id="513"/>
      <w:bookmarkEnd w:id="514"/>
      <w:bookmarkEnd w:id="515"/>
      <w:bookmarkEnd w:id="516"/>
      <w:bookmarkEnd w:id="517"/>
      <w:bookmarkEnd w:id="518"/>
      <w:bookmarkEnd w:id="519"/>
    </w:p>
    <w:p w14:paraId="0C0A7E17" w14:textId="77777777" w:rsidR="005B50EF" w:rsidRDefault="005B50EF">
      <w:pPr>
        <w:pStyle w:val="Standard"/>
        <w:ind w:firstLine="567"/>
        <w:jc w:val="both"/>
        <w:rPr>
          <w:rFonts w:ascii="Calibri" w:hAnsi="Calibri" w:cs="Calibri"/>
          <w:sz w:val="2"/>
          <w:szCs w:val="2"/>
        </w:rPr>
      </w:pPr>
    </w:p>
    <w:p w14:paraId="0993F0EE" w14:textId="77777777" w:rsidR="005B50EF" w:rsidRPr="00204610" w:rsidRDefault="003D3BCC">
      <w:pPr>
        <w:pStyle w:val="Heading3"/>
        <w:rPr>
          <w:color w:val="FF0000"/>
        </w:rPr>
      </w:pPr>
      <w:bookmarkStart w:id="520" w:name="__RefHeading__3837_80275663"/>
      <w:bookmarkStart w:id="521" w:name="_Toc345341167"/>
      <w:bookmarkStart w:id="522" w:name="_Toc182629036"/>
      <w:bookmarkStart w:id="523" w:name="_Toc182628963"/>
      <w:bookmarkStart w:id="524" w:name="_Toc182025219"/>
      <w:bookmarkStart w:id="525" w:name="_Toc181985705"/>
      <w:bookmarkStart w:id="526" w:name="_Toc181985612"/>
      <w:bookmarkStart w:id="527" w:name="_Toc181984087"/>
      <w:bookmarkStart w:id="528" w:name="_Toc181979387"/>
      <w:bookmarkStart w:id="529" w:name="_Toc181979314"/>
      <w:bookmarkStart w:id="530" w:name="_Toc181979217"/>
      <w:bookmarkStart w:id="531" w:name="_Toc345950275"/>
      <w:bookmarkStart w:id="532" w:name="_Toc346011509"/>
      <w:bookmarkStart w:id="533" w:name="_Toc346013930"/>
      <w:bookmarkStart w:id="534" w:name="_Toc346014271"/>
      <w:bookmarkStart w:id="535" w:name="_Toc346015170"/>
      <w:bookmarkStart w:id="536" w:name="_Toc117853127"/>
      <w:r w:rsidRPr="00D85508">
        <w:t>Article 2</w:t>
      </w:r>
      <w:r w:rsidR="00615CCC">
        <w:t>3</w:t>
      </w:r>
      <w:r w:rsidR="00B83653" w:rsidRPr="00D85508">
        <w:t xml:space="preserve"> – Horaires des cours</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r w:rsidR="00204610" w:rsidRPr="00D85508">
        <w:t xml:space="preserve">      </w:t>
      </w:r>
    </w:p>
    <w:p w14:paraId="0B8E9343"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L'emploi du temps définit chaque semaine l'heure de début des cours. Les élèves-ingénieurs doivent prendre leurs dispositions pour être à l'heure.</w:t>
      </w:r>
    </w:p>
    <w:p w14:paraId="77B418AD" w14:textId="77777777" w:rsidR="005B50EF" w:rsidRPr="00011958" w:rsidRDefault="00B83653">
      <w:pPr>
        <w:pStyle w:val="Standard"/>
        <w:spacing w:before="240" w:after="240"/>
        <w:ind w:firstLine="567"/>
        <w:jc w:val="both"/>
        <w:rPr>
          <w:rFonts w:ascii="Calibri" w:hAnsi="Calibri" w:cs="Calibri"/>
          <w:b/>
          <w:color w:val="FF0000"/>
          <w:sz w:val="24"/>
          <w:szCs w:val="24"/>
        </w:rPr>
      </w:pPr>
      <w:r w:rsidRPr="008661B1">
        <w:rPr>
          <w:rFonts w:ascii="Calibri" w:hAnsi="Calibri" w:cs="Calibri"/>
          <w:sz w:val="24"/>
          <w:szCs w:val="24"/>
        </w:rPr>
        <w:t>Les horaires des cours sont généralement les suivants :</w:t>
      </w:r>
      <w:r w:rsidR="00011958">
        <w:rPr>
          <w:rFonts w:ascii="Calibri" w:hAnsi="Calibri" w:cs="Calibri"/>
          <w:sz w:val="24"/>
          <w:szCs w:val="24"/>
        </w:rPr>
        <w:t xml:space="preserve"> </w:t>
      </w:r>
    </w:p>
    <w:tbl>
      <w:tblPr>
        <w:tblW w:w="8505" w:type="dxa"/>
        <w:jc w:val="center"/>
        <w:tblLayout w:type="fixed"/>
        <w:tblCellMar>
          <w:left w:w="10" w:type="dxa"/>
          <w:right w:w="10" w:type="dxa"/>
        </w:tblCellMar>
        <w:tblLook w:val="0000" w:firstRow="0" w:lastRow="0" w:firstColumn="0" w:lastColumn="0" w:noHBand="0" w:noVBand="0"/>
      </w:tblPr>
      <w:tblGrid>
        <w:gridCol w:w="1700"/>
        <w:gridCol w:w="3402"/>
        <w:gridCol w:w="3403"/>
      </w:tblGrid>
      <w:tr w:rsidR="005B50EF" w:rsidRPr="00A95A0C" w14:paraId="3E0E2A8D" w14:textId="77777777" w:rsidTr="001150AA">
        <w:trPr>
          <w:jc w:val="center"/>
        </w:trPr>
        <w:tc>
          <w:tcPr>
            <w:tcW w:w="1700" w:type="dxa"/>
            <w:tcBorders>
              <w:top w:val="single" w:sz="8" w:space="0" w:color="000001"/>
              <w:bottom w:val="single" w:sz="8" w:space="0" w:color="000001"/>
            </w:tcBorders>
            <w:shd w:val="clear" w:color="auto" w:fill="006BAB"/>
            <w:tcMar>
              <w:top w:w="0" w:type="dxa"/>
              <w:left w:w="108" w:type="dxa"/>
              <w:bottom w:w="0" w:type="dxa"/>
              <w:right w:w="108" w:type="dxa"/>
            </w:tcMar>
          </w:tcPr>
          <w:p w14:paraId="53238C8C" w14:textId="77777777" w:rsidR="005B50EF" w:rsidRPr="00A95A0C" w:rsidRDefault="005B50EF">
            <w:pPr>
              <w:pStyle w:val="Standard"/>
              <w:keepNext/>
              <w:spacing w:before="28" w:after="28"/>
              <w:jc w:val="center"/>
              <w:rPr>
                <w:rFonts w:ascii="Calibri" w:hAnsi="Calibri" w:cs="Calibri"/>
                <w:b/>
                <w:bCs/>
                <w:color w:val="FFFFFF"/>
                <w:sz w:val="22"/>
                <w:szCs w:val="22"/>
              </w:rPr>
            </w:pPr>
          </w:p>
        </w:tc>
        <w:tc>
          <w:tcPr>
            <w:tcW w:w="3402" w:type="dxa"/>
            <w:tcBorders>
              <w:top w:val="single" w:sz="8" w:space="0" w:color="000001"/>
              <w:bottom w:val="single" w:sz="8" w:space="0" w:color="000001"/>
            </w:tcBorders>
            <w:shd w:val="clear" w:color="auto" w:fill="006BAB"/>
            <w:tcMar>
              <w:top w:w="0" w:type="dxa"/>
              <w:left w:w="108" w:type="dxa"/>
              <w:bottom w:w="0" w:type="dxa"/>
              <w:right w:w="108" w:type="dxa"/>
            </w:tcMar>
          </w:tcPr>
          <w:p w14:paraId="15D3BFB0" w14:textId="77777777" w:rsidR="005B50EF" w:rsidRPr="00A95A0C" w:rsidRDefault="00B83653">
            <w:pPr>
              <w:pStyle w:val="Standard"/>
              <w:keepNext/>
              <w:spacing w:before="28" w:after="28"/>
              <w:jc w:val="center"/>
              <w:rPr>
                <w:rFonts w:ascii="Calibri" w:hAnsi="Calibri" w:cs="Calibri"/>
                <w:b/>
                <w:bCs/>
                <w:color w:val="FFFFFF"/>
                <w:sz w:val="22"/>
                <w:szCs w:val="22"/>
              </w:rPr>
            </w:pPr>
            <w:r w:rsidRPr="00A95A0C">
              <w:rPr>
                <w:rFonts w:ascii="Calibri" w:hAnsi="Calibri" w:cs="Calibri"/>
                <w:b/>
                <w:bCs/>
                <w:color w:val="FFFFFF"/>
                <w:sz w:val="22"/>
                <w:szCs w:val="22"/>
              </w:rPr>
              <w:t>Matin</w:t>
            </w:r>
          </w:p>
        </w:tc>
        <w:tc>
          <w:tcPr>
            <w:tcW w:w="3403" w:type="dxa"/>
            <w:tcBorders>
              <w:top w:val="single" w:sz="8" w:space="0" w:color="000001"/>
              <w:bottom w:val="single" w:sz="8" w:space="0" w:color="000001"/>
            </w:tcBorders>
            <w:shd w:val="clear" w:color="auto" w:fill="006BAB"/>
            <w:tcMar>
              <w:top w:w="0" w:type="dxa"/>
              <w:left w:w="108" w:type="dxa"/>
              <w:bottom w:w="0" w:type="dxa"/>
              <w:right w:w="108" w:type="dxa"/>
            </w:tcMar>
          </w:tcPr>
          <w:p w14:paraId="776D7AD5" w14:textId="10E4CA9E" w:rsidR="005B50EF" w:rsidRPr="00A95A0C" w:rsidRDefault="00B83653">
            <w:pPr>
              <w:pStyle w:val="Standard"/>
              <w:keepNext/>
              <w:spacing w:before="28" w:after="28"/>
              <w:jc w:val="center"/>
              <w:rPr>
                <w:rFonts w:ascii="Calibri" w:hAnsi="Calibri" w:cs="Calibri"/>
                <w:b/>
                <w:bCs/>
                <w:color w:val="FFFFFF"/>
                <w:sz w:val="22"/>
                <w:szCs w:val="22"/>
              </w:rPr>
            </w:pPr>
            <w:r w:rsidRPr="00A95A0C">
              <w:rPr>
                <w:rFonts w:ascii="Calibri" w:hAnsi="Calibri" w:cs="Calibri"/>
                <w:b/>
                <w:bCs/>
                <w:color w:val="FFFFFF"/>
                <w:sz w:val="22"/>
                <w:szCs w:val="22"/>
              </w:rPr>
              <w:t>Après-midi</w:t>
            </w:r>
            <w:r w:rsidR="00B67E2A" w:rsidRPr="00A95A0C">
              <w:rPr>
                <w:rFonts w:ascii="Calibri" w:hAnsi="Calibri" w:cs="Calibri"/>
                <w:b/>
                <w:bCs/>
                <w:color w:val="FFFFFF"/>
                <w:sz w:val="22"/>
                <w:szCs w:val="22"/>
              </w:rPr>
              <w:t xml:space="preserve"> (sauf le jeudi</w:t>
            </w:r>
            <w:r w:rsidR="00E6209D">
              <w:rPr>
                <w:rFonts w:ascii="Calibri" w:hAnsi="Calibri" w:cs="Calibri"/>
                <w:b/>
                <w:bCs/>
                <w:color w:val="FFFFFF"/>
                <w:sz w:val="22"/>
                <w:szCs w:val="22"/>
              </w:rPr>
              <w:t>*</w:t>
            </w:r>
            <w:r w:rsidR="00B67E2A" w:rsidRPr="00A95A0C">
              <w:rPr>
                <w:rFonts w:ascii="Calibri" w:hAnsi="Calibri" w:cs="Calibri"/>
                <w:b/>
                <w:bCs/>
                <w:color w:val="FFFFFF"/>
                <w:sz w:val="22"/>
                <w:szCs w:val="22"/>
              </w:rPr>
              <w:t>)</w:t>
            </w:r>
          </w:p>
        </w:tc>
      </w:tr>
      <w:tr w:rsidR="005B50EF" w:rsidRPr="00A95A0C" w14:paraId="699228D1" w14:textId="77777777" w:rsidTr="001150AA">
        <w:trPr>
          <w:jc w:val="center"/>
        </w:trPr>
        <w:tc>
          <w:tcPr>
            <w:tcW w:w="1700" w:type="dxa"/>
            <w:shd w:val="clear" w:color="auto" w:fill="auto"/>
            <w:tcMar>
              <w:top w:w="0" w:type="dxa"/>
              <w:left w:w="108" w:type="dxa"/>
              <w:bottom w:w="0" w:type="dxa"/>
              <w:right w:w="108" w:type="dxa"/>
            </w:tcMar>
          </w:tcPr>
          <w:p w14:paraId="40832FBA" w14:textId="77777777" w:rsidR="005B50EF" w:rsidRPr="00A95A0C" w:rsidRDefault="00B67E2A">
            <w:pPr>
              <w:pStyle w:val="Standard"/>
              <w:keepNext/>
              <w:jc w:val="both"/>
              <w:rPr>
                <w:rFonts w:ascii="Calibri" w:hAnsi="Calibri" w:cs="Calibri"/>
                <w:b/>
                <w:bCs/>
                <w:color w:val="000000"/>
                <w:sz w:val="22"/>
                <w:szCs w:val="22"/>
              </w:rPr>
            </w:pPr>
            <w:r w:rsidRPr="00A95A0C">
              <w:rPr>
                <w:rFonts w:ascii="Calibri" w:hAnsi="Calibri" w:cs="Calibri"/>
                <w:b/>
                <w:bCs/>
                <w:color w:val="000000"/>
                <w:sz w:val="22"/>
                <w:szCs w:val="22"/>
              </w:rPr>
              <w:t>Enseignement commun</w:t>
            </w:r>
          </w:p>
        </w:tc>
        <w:tc>
          <w:tcPr>
            <w:tcW w:w="3402" w:type="dxa"/>
            <w:shd w:val="clear" w:color="auto" w:fill="auto"/>
            <w:tcMar>
              <w:top w:w="0" w:type="dxa"/>
              <w:left w:w="108" w:type="dxa"/>
              <w:bottom w:w="0" w:type="dxa"/>
              <w:right w:w="108" w:type="dxa"/>
            </w:tcMar>
          </w:tcPr>
          <w:p w14:paraId="03CAB782"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8h (8h</w:t>
            </w:r>
            <w:r w:rsidR="007446AE" w:rsidRPr="00A95A0C">
              <w:rPr>
                <w:rFonts w:ascii="Calibri" w:hAnsi="Calibri" w:cs="Calibri"/>
                <w:sz w:val="22"/>
                <w:szCs w:val="22"/>
              </w:rPr>
              <w:t>3</w:t>
            </w:r>
            <w:r w:rsidRPr="00A95A0C">
              <w:rPr>
                <w:rFonts w:ascii="Calibri" w:hAnsi="Calibri" w:cs="Calibri"/>
                <w:sz w:val="22"/>
                <w:szCs w:val="22"/>
              </w:rPr>
              <w:t>0) – 10h</w:t>
            </w:r>
          </w:p>
        </w:tc>
        <w:tc>
          <w:tcPr>
            <w:tcW w:w="3403" w:type="dxa"/>
            <w:shd w:val="clear" w:color="auto" w:fill="auto"/>
            <w:tcMar>
              <w:top w:w="0" w:type="dxa"/>
              <w:left w:w="108" w:type="dxa"/>
              <w:bottom w:w="0" w:type="dxa"/>
              <w:right w:w="108" w:type="dxa"/>
            </w:tcMar>
          </w:tcPr>
          <w:p w14:paraId="12EEADE7"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13h</w:t>
            </w:r>
            <w:r w:rsidR="00D65AB4" w:rsidRPr="00A95A0C">
              <w:rPr>
                <w:rFonts w:ascii="Calibri" w:hAnsi="Calibri" w:cs="Calibri"/>
                <w:sz w:val="22"/>
                <w:szCs w:val="22"/>
              </w:rPr>
              <w:t>15</w:t>
            </w:r>
            <w:r w:rsidR="008731FB" w:rsidRPr="00A95A0C">
              <w:rPr>
                <w:rFonts w:ascii="Calibri" w:hAnsi="Calibri" w:cs="Calibri"/>
                <w:sz w:val="22"/>
                <w:szCs w:val="22"/>
              </w:rPr>
              <w:t>(13h45</w:t>
            </w:r>
            <w:r w:rsidRPr="00A95A0C">
              <w:rPr>
                <w:rFonts w:ascii="Calibri" w:hAnsi="Calibri" w:cs="Calibri"/>
                <w:sz w:val="22"/>
                <w:szCs w:val="22"/>
              </w:rPr>
              <w:t>) – 15h</w:t>
            </w:r>
            <w:r w:rsidR="00D65AB4" w:rsidRPr="00A95A0C">
              <w:rPr>
                <w:rFonts w:ascii="Calibri" w:hAnsi="Calibri" w:cs="Calibri"/>
                <w:sz w:val="22"/>
                <w:szCs w:val="22"/>
              </w:rPr>
              <w:t>15</w:t>
            </w:r>
          </w:p>
        </w:tc>
      </w:tr>
      <w:tr w:rsidR="005B50EF" w:rsidRPr="00A95A0C" w14:paraId="0BA5E369" w14:textId="77777777" w:rsidTr="001150AA">
        <w:trPr>
          <w:jc w:val="center"/>
        </w:trPr>
        <w:tc>
          <w:tcPr>
            <w:tcW w:w="1700" w:type="dxa"/>
            <w:shd w:val="clear" w:color="auto" w:fill="D9D9D9"/>
            <w:tcMar>
              <w:top w:w="0" w:type="dxa"/>
              <w:left w:w="108" w:type="dxa"/>
              <w:bottom w:w="0" w:type="dxa"/>
              <w:right w:w="108" w:type="dxa"/>
            </w:tcMar>
          </w:tcPr>
          <w:p w14:paraId="2734D915" w14:textId="77777777" w:rsidR="005B50EF" w:rsidRPr="00A95A0C" w:rsidRDefault="00B83653">
            <w:pPr>
              <w:pStyle w:val="Standard"/>
              <w:keepNext/>
              <w:jc w:val="both"/>
              <w:rPr>
                <w:rFonts w:ascii="Calibri" w:hAnsi="Calibri" w:cs="Calibri"/>
                <w:b/>
                <w:bCs/>
                <w:color w:val="000000"/>
                <w:sz w:val="22"/>
                <w:szCs w:val="22"/>
              </w:rPr>
            </w:pPr>
            <w:r w:rsidRPr="00A95A0C">
              <w:rPr>
                <w:rFonts w:ascii="Calibri" w:hAnsi="Calibri" w:cs="Calibri"/>
                <w:b/>
                <w:bCs/>
                <w:color w:val="000000"/>
                <w:sz w:val="22"/>
                <w:szCs w:val="22"/>
              </w:rPr>
              <w:t>Pause</w:t>
            </w:r>
          </w:p>
        </w:tc>
        <w:tc>
          <w:tcPr>
            <w:tcW w:w="3402" w:type="dxa"/>
            <w:shd w:val="clear" w:color="auto" w:fill="D9D9D9"/>
            <w:tcMar>
              <w:top w:w="0" w:type="dxa"/>
              <w:left w:w="108" w:type="dxa"/>
              <w:bottom w:w="0" w:type="dxa"/>
              <w:right w:w="108" w:type="dxa"/>
            </w:tcMar>
          </w:tcPr>
          <w:p w14:paraId="3178B779" w14:textId="77777777" w:rsidR="005B50EF" w:rsidRPr="00A95A0C" w:rsidRDefault="00B67E2A" w:rsidP="00B67E2A">
            <w:pPr>
              <w:pStyle w:val="Standard"/>
              <w:keepNext/>
              <w:jc w:val="center"/>
              <w:rPr>
                <w:rFonts w:ascii="Calibri" w:hAnsi="Calibri" w:cs="Calibri"/>
                <w:sz w:val="22"/>
                <w:szCs w:val="22"/>
              </w:rPr>
            </w:pPr>
            <w:r w:rsidRPr="00A95A0C">
              <w:rPr>
                <w:rFonts w:ascii="Calibri" w:hAnsi="Calibri" w:cs="Calibri"/>
                <w:sz w:val="22"/>
                <w:szCs w:val="22"/>
              </w:rPr>
              <w:t>10h – 10h15</w:t>
            </w:r>
          </w:p>
        </w:tc>
        <w:tc>
          <w:tcPr>
            <w:tcW w:w="3403" w:type="dxa"/>
            <w:shd w:val="clear" w:color="auto" w:fill="D9D9D9"/>
            <w:tcMar>
              <w:top w:w="0" w:type="dxa"/>
              <w:left w:w="108" w:type="dxa"/>
              <w:bottom w:w="0" w:type="dxa"/>
              <w:right w:w="108" w:type="dxa"/>
            </w:tcMar>
          </w:tcPr>
          <w:p w14:paraId="7F236350"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15h</w:t>
            </w:r>
            <w:r w:rsidR="00D65AB4" w:rsidRPr="00A95A0C">
              <w:rPr>
                <w:rFonts w:ascii="Calibri" w:hAnsi="Calibri" w:cs="Calibri"/>
                <w:sz w:val="22"/>
                <w:szCs w:val="22"/>
              </w:rPr>
              <w:t>15 – 15h30</w:t>
            </w:r>
          </w:p>
        </w:tc>
      </w:tr>
      <w:tr w:rsidR="005B50EF" w:rsidRPr="00A95A0C" w14:paraId="25D92C57" w14:textId="77777777" w:rsidTr="001150AA">
        <w:trPr>
          <w:jc w:val="center"/>
        </w:trPr>
        <w:tc>
          <w:tcPr>
            <w:tcW w:w="1700" w:type="dxa"/>
            <w:shd w:val="clear" w:color="auto" w:fill="auto"/>
            <w:tcMar>
              <w:top w:w="0" w:type="dxa"/>
              <w:left w:w="108" w:type="dxa"/>
              <w:bottom w:w="0" w:type="dxa"/>
              <w:right w:w="108" w:type="dxa"/>
            </w:tcMar>
          </w:tcPr>
          <w:p w14:paraId="7611E39F" w14:textId="77777777" w:rsidR="005B50EF" w:rsidRPr="00A95A0C" w:rsidRDefault="00B67E2A">
            <w:pPr>
              <w:pStyle w:val="Standard"/>
              <w:keepNext/>
              <w:jc w:val="both"/>
              <w:rPr>
                <w:rFonts w:ascii="Calibri" w:hAnsi="Calibri" w:cs="Calibri"/>
                <w:b/>
                <w:bCs/>
                <w:color w:val="000000"/>
                <w:sz w:val="22"/>
                <w:szCs w:val="22"/>
              </w:rPr>
            </w:pPr>
            <w:r w:rsidRPr="00A95A0C">
              <w:rPr>
                <w:rFonts w:ascii="Calibri" w:hAnsi="Calibri" w:cs="Calibri"/>
                <w:b/>
                <w:bCs/>
                <w:color w:val="000000"/>
                <w:sz w:val="22"/>
                <w:szCs w:val="22"/>
              </w:rPr>
              <w:t>Enseignement commun</w:t>
            </w:r>
          </w:p>
        </w:tc>
        <w:tc>
          <w:tcPr>
            <w:tcW w:w="3402" w:type="dxa"/>
            <w:shd w:val="clear" w:color="auto" w:fill="auto"/>
            <w:tcMar>
              <w:top w:w="0" w:type="dxa"/>
              <w:left w:w="108" w:type="dxa"/>
              <w:bottom w:w="0" w:type="dxa"/>
              <w:right w:w="108" w:type="dxa"/>
            </w:tcMar>
          </w:tcPr>
          <w:p w14:paraId="2756389C" w14:textId="77777777" w:rsidR="005B50EF" w:rsidRPr="00A95A0C" w:rsidRDefault="00B67E2A" w:rsidP="00B67E2A">
            <w:pPr>
              <w:pStyle w:val="Standard"/>
              <w:keepNext/>
              <w:jc w:val="center"/>
              <w:rPr>
                <w:rFonts w:ascii="Calibri" w:hAnsi="Calibri" w:cs="Calibri"/>
                <w:sz w:val="22"/>
                <w:szCs w:val="22"/>
              </w:rPr>
            </w:pPr>
            <w:r w:rsidRPr="00A95A0C">
              <w:rPr>
                <w:rFonts w:ascii="Calibri" w:hAnsi="Calibri" w:cs="Calibri"/>
                <w:sz w:val="22"/>
                <w:szCs w:val="22"/>
              </w:rPr>
              <w:t>10h15 – 12h15 (11h45)</w:t>
            </w:r>
          </w:p>
        </w:tc>
        <w:tc>
          <w:tcPr>
            <w:tcW w:w="3403" w:type="dxa"/>
            <w:shd w:val="clear" w:color="auto" w:fill="auto"/>
            <w:tcMar>
              <w:top w:w="0" w:type="dxa"/>
              <w:left w:w="108" w:type="dxa"/>
              <w:bottom w:w="0" w:type="dxa"/>
              <w:right w:w="108" w:type="dxa"/>
            </w:tcMar>
          </w:tcPr>
          <w:p w14:paraId="31C6773D" w14:textId="77777777" w:rsidR="005B50EF" w:rsidRPr="00A95A0C" w:rsidRDefault="00D65AB4" w:rsidP="00B67E2A">
            <w:pPr>
              <w:pStyle w:val="Standard"/>
              <w:keepNext/>
              <w:jc w:val="center"/>
              <w:rPr>
                <w:rFonts w:ascii="Calibri" w:hAnsi="Calibri" w:cs="Calibri"/>
                <w:sz w:val="22"/>
                <w:szCs w:val="22"/>
              </w:rPr>
            </w:pPr>
            <w:r w:rsidRPr="00A95A0C">
              <w:rPr>
                <w:rFonts w:ascii="Calibri" w:hAnsi="Calibri" w:cs="Calibri"/>
                <w:sz w:val="22"/>
                <w:szCs w:val="22"/>
              </w:rPr>
              <w:t>15h30</w:t>
            </w:r>
            <w:r w:rsidR="00F846C6" w:rsidRPr="00A95A0C">
              <w:rPr>
                <w:rFonts w:ascii="Calibri" w:hAnsi="Calibri" w:cs="Calibri"/>
                <w:sz w:val="22"/>
                <w:szCs w:val="22"/>
              </w:rPr>
              <w:t xml:space="preserve"> – 17</w:t>
            </w:r>
            <w:r w:rsidRPr="00A95A0C">
              <w:rPr>
                <w:rFonts w:ascii="Calibri" w:hAnsi="Calibri" w:cs="Calibri"/>
                <w:sz w:val="22"/>
                <w:szCs w:val="22"/>
              </w:rPr>
              <w:t>h30 (17h</w:t>
            </w:r>
            <w:r w:rsidR="00F846C6" w:rsidRPr="00A95A0C">
              <w:rPr>
                <w:rFonts w:ascii="Calibri" w:hAnsi="Calibri" w:cs="Calibri"/>
                <w:sz w:val="22"/>
                <w:szCs w:val="22"/>
              </w:rPr>
              <w:t>)</w:t>
            </w:r>
          </w:p>
        </w:tc>
      </w:tr>
      <w:tr w:rsidR="005B50EF" w:rsidRPr="00A95A0C" w14:paraId="2C6CAA57" w14:textId="77777777" w:rsidTr="001150AA">
        <w:trPr>
          <w:jc w:val="center"/>
        </w:trPr>
        <w:tc>
          <w:tcPr>
            <w:tcW w:w="1700" w:type="dxa"/>
            <w:shd w:val="clear" w:color="auto" w:fill="D9D9D9"/>
            <w:tcMar>
              <w:top w:w="0" w:type="dxa"/>
              <w:left w:w="108" w:type="dxa"/>
              <w:bottom w:w="0" w:type="dxa"/>
              <w:right w:w="108" w:type="dxa"/>
            </w:tcMar>
          </w:tcPr>
          <w:p w14:paraId="1786BC88" w14:textId="77777777" w:rsidR="005B50EF" w:rsidRPr="00A95A0C" w:rsidRDefault="00B83653">
            <w:pPr>
              <w:pStyle w:val="Standard"/>
              <w:keepNext/>
              <w:jc w:val="both"/>
              <w:rPr>
                <w:rFonts w:ascii="Calibri" w:hAnsi="Calibri" w:cs="Calibri"/>
                <w:b/>
                <w:bCs/>
                <w:color w:val="000000"/>
                <w:sz w:val="22"/>
                <w:szCs w:val="22"/>
              </w:rPr>
            </w:pPr>
            <w:r w:rsidRPr="00A95A0C">
              <w:rPr>
                <w:rFonts w:ascii="Calibri" w:hAnsi="Calibri" w:cs="Calibri"/>
                <w:b/>
                <w:bCs/>
                <w:color w:val="000000"/>
                <w:sz w:val="22"/>
                <w:szCs w:val="22"/>
              </w:rPr>
              <w:t>Pause</w:t>
            </w:r>
          </w:p>
        </w:tc>
        <w:tc>
          <w:tcPr>
            <w:tcW w:w="3402" w:type="dxa"/>
            <w:shd w:val="clear" w:color="auto" w:fill="D9D9D9"/>
            <w:tcMar>
              <w:top w:w="0" w:type="dxa"/>
              <w:left w:w="108" w:type="dxa"/>
              <w:bottom w:w="0" w:type="dxa"/>
              <w:right w:w="108" w:type="dxa"/>
            </w:tcMar>
          </w:tcPr>
          <w:p w14:paraId="26FB665B"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 xml:space="preserve">12h15 </w:t>
            </w:r>
            <w:r w:rsidR="00F846C6" w:rsidRPr="00A95A0C">
              <w:rPr>
                <w:rFonts w:ascii="Calibri" w:hAnsi="Calibri" w:cs="Calibri"/>
                <w:sz w:val="22"/>
                <w:szCs w:val="22"/>
              </w:rPr>
              <w:t>–</w:t>
            </w:r>
            <w:r w:rsidRPr="00A95A0C">
              <w:rPr>
                <w:rFonts w:ascii="Calibri" w:hAnsi="Calibri" w:cs="Calibri"/>
                <w:sz w:val="22"/>
                <w:szCs w:val="22"/>
              </w:rPr>
              <w:t xml:space="preserve"> </w:t>
            </w:r>
            <w:r w:rsidR="00F846C6" w:rsidRPr="00A95A0C">
              <w:rPr>
                <w:rFonts w:ascii="Calibri" w:hAnsi="Calibri" w:cs="Calibri"/>
                <w:sz w:val="22"/>
                <w:szCs w:val="22"/>
              </w:rPr>
              <w:t>13h</w:t>
            </w:r>
            <w:r w:rsidR="00D65AB4" w:rsidRPr="00A95A0C">
              <w:rPr>
                <w:rFonts w:ascii="Calibri" w:hAnsi="Calibri" w:cs="Calibri"/>
                <w:sz w:val="22"/>
                <w:szCs w:val="22"/>
              </w:rPr>
              <w:t>15</w:t>
            </w:r>
          </w:p>
        </w:tc>
        <w:tc>
          <w:tcPr>
            <w:tcW w:w="3403" w:type="dxa"/>
            <w:shd w:val="clear" w:color="auto" w:fill="D9D9D9"/>
            <w:tcMar>
              <w:top w:w="0" w:type="dxa"/>
              <w:left w:w="108" w:type="dxa"/>
              <w:bottom w:w="0" w:type="dxa"/>
              <w:right w:w="108" w:type="dxa"/>
            </w:tcMar>
          </w:tcPr>
          <w:p w14:paraId="15926656" w14:textId="77777777" w:rsidR="005B50EF" w:rsidRPr="00A95A0C" w:rsidRDefault="005B50EF" w:rsidP="00D3690C">
            <w:pPr>
              <w:jc w:val="center"/>
            </w:pPr>
          </w:p>
        </w:tc>
      </w:tr>
      <w:tr w:rsidR="005B50EF" w:rsidRPr="00A95A0C" w14:paraId="3F6BE997" w14:textId="77777777" w:rsidTr="001150AA">
        <w:trPr>
          <w:jc w:val="center"/>
        </w:trPr>
        <w:tc>
          <w:tcPr>
            <w:tcW w:w="1700" w:type="dxa"/>
            <w:tcBorders>
              <w:bottom w:val="single" w:sz="4" w:space="0" w:color="auto"/>
            </w:tcBorders>
            <w:shd w:val="clear" w:color="auto" w:fill="auto"/>
            <w:tcMar>
              <w:top w:w="0" w:type="dxa"/>
              <w:left w:w="108" w:type="dxa"/>
              <w:bottom w:w="0" w:type="dxa"/>
              <w:right w:w="108" w:type="dxa"/>
            </w:tcMar>
          </w:tcPr>
          <w:p w14:paraId="5FCF8ED1" w14:textId="77777777" w:rsidR="005B50EF" w:rsidRPr="00A95A0C" w:rsidRDefault="00B67E2A">
            <w:pPr>
              <w:pStyle w:val="Standard"/>
              <w:keepNext/>
              <w:jc w:val="both"/>
              <w:rPr>
                <w:rFonts w:ascii="Calibri" w:hAnsi="Calibri" w:cs="Calibri"/>
                <w:b/>
                <w:bCs/>
                <w:color w:val="000000"/>
                <w:sz w:val="22"/>
                <w:szCs w:val="22"/>
              </w:rPr>
            </w:pPr>
            <w:r w:rsidRPr="00A95A0C">
              <w:rPr>
                <w:rFonts w:ascii="Calibri" w:hAnsi="Calibri" w:cs="Calibri"/>
                <w:b/>
                <w:bCs/>
                <w:color w:val="000000"/>
                <w:sz w:val="22"/>
                <w:szCs w:val="22"/>
              </w:rPr>
              <w:t>Enseignement d’ouverture</w:t>
            </w:r>
          </w:p>
        </w:tc>
        <w:tc>
          <w:tcPr>
            <w:tcW w:w="3402" w:type="dxa"/>
            <w:tcBorders>
              <w:bottom w:val="single" w:sz="4" w:space="0" w:color="auto"/>
            </w:tcBorders>
            <w:shd w:val="clear" w:color="auto" w:fill="auto"/>
            <w:tcMar>
              <w:top w:w="0" w:type="dxa"/>
              <w:left w:w="108" w:type="dxa"/>
              <w:bottom w:w="0" w:type="dxa"/>
              <w:right w:w="108" w:type="dxa"/>
            </w:tcMar>
          </w:tcPr>
          <w:p w14:paraId="38A6BF25"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12h30</w:t>
            </w:r>
            <w:r w:rsidR="008731FB" w:rsidRPr="00A95A0C">
              <w:rPr>
                <w:rFonts w:ascii="Calibri" w:hAnsi="Calibri" w:cs="Calibri"/>
                <w:sz w:val="22"/>
                <w:szCs w:val="22"/>
              </w:rPr>
              <w:t xml:space="preserve"> (ou avant)</w:t>
            </w:r>
            <w:r w:rsidRPr="00A95A0C">
              <w:rPr>
                <w:rFonts w:ascii="Calibri" w:hAnsi="Calibri" w:cs="Calibri"/>
                <w:sz w:val="22"/>
                <w:szCs w:val="22"/>
              </w:rPr>
              <w:t xml:space="preserve"> – 13h</w:t>
            </w:r>
            <w:r w:rsidR="00F846C6" w:rsidRPr="00A95A0C">
              <w:rPr>
                <w:rFonts w:ascii="Calibri" w:hAnsi="Calibri" w:cs="Calibri"/>
                <w:sz w:val="22"/>
                <w:szCs w:val="22"/>
              </w:rPr>
              <w:t>30</w:t>
            </w:r>
            <w:r w:rsidRPr="00A95A0C">
              <w:rPr>
                <w:rFonts w:ascii="Calibri" w:hAnsi="Calibri" w:cs="Calibri"/>
                <w:sz w:val="22"/>
                <w:szCs w:val="22"/>
              </w:rPr>
              <w:t xml:space="preserve"> le jeudi</w:t>
            </w:r>
          </w:p>
        </w:tc>
        <w:tc>
          <w:tcPr>
            <w:tcW w:w="3403" w:type="dxa"/>
            <w:tcBorders>
              <w:bottom w:val="single" w:sz="4" w:space="0" w:color="auto"/>
            </w:tcBorders>
            <w:shd w:val="clear" w:color="auto" w:fill="auto"/>
            <w:tcMar>
              <w:top w:w="0" w:type="dxa"/>
              <w:left w:w="108" w:type="dxa"/>
              <w:bottom w:w="0" w:type="dxa"/>
              <w:right w:w="108" w:type="dxa"/>
            </w:tcMar>
          </w:tcPr>
          <w:p w14:paraId="6FFFB266" w14:textId="77777777" w:rsidR="005B50EF" w:rsidRPr="00A95A0C" w:rsidRDefault="00B67E2A">
            <w:pPr>
              <w:pStyle w:val="Standard"/>
              <w:keepNext/>
              <w:jc w:val="center"/>
              <w:rPr>
                <w:rFonts w:ascii="Calibri" w:hAnsi="Calibri" w:cs="Calibri"/>
                <w:sz w:val="22"/>
                <w:szCs w:val="22"/>
              </w:rPr>
            </w:pPr>
            <w:r w:rsidRPr="00A95A0C">
              <w:rPr>
                <w:rFonts w:ascii="Calibri" w:hAnsi="Calibri" w:cs="Calibri"/>
                <w:sz w:val="22"/>
                <w:szCs w:val="22"/>
              </w:rPr>
              <w:t>17h</w:t>
            </w:r>
            <w:r w:rsidR="008731FB" w:rsidRPr="00A95A0C">
              <w:rPr>
                <w:rFonts w:ascii="Calibri" w:hAnsi="Calibri" w:cs="Calibri"/>
                <w:sz w:val="22"/>
                <w:szCs w:val="22"/>
              </w:rPr>
              <w:t>30</w:t>
            </w:r>
            <w:r w:rsidRPr="00A95A0C">
              <w:rPr>
                <w:rFonts w:ascii="Calibri" w:hAnsi="Calibri" w:cs="Calibri"/>
                <w:sz w:val="22"/>
                <w:szCs w:val="22"/>
              </w:rPr>
              <w:t xml:space="preserve"> (ou avant) – 19h</w:t>
            </w:r>
          </w:p>
        </w:tc>
      </w:tr>
      <w:tr w:rsidR="001150AA" w:rsidRPr="001150AA" w14:paraId="421CD96C" w14:textId="77777777" w:rsidTr="001150AA">
        <w:trPr>
          <w:jc w:val="center"/>
        </w:trPr>
        <w:tc>
          <w:tcPr>
            <w:tcW w:w="8505" w:type="dxa"/>
            <w:gridSpan w:val="3"/>
            <w:tcBorders>
              <w:top w:val="single" w:sz="4" w:space="0" w:color="auto"/>
              <w:bottom w:val="single" w:sz="4" w:space="0" w:color="FFFFFF" w:themeColor="background1"/>
            </w:tcBorders>
            <w:shd w:val="clear" w:color="auto" w:fill="auto"/>
            <w:tcMar>
              <w:top w:w="0" w:type="dxa"/>
              <w:left w:w="108" w:type="dxa"/>
              <w:bottom w:w="0" w:type="dxa"/>
              <w:right w:w="108" w:type="dxa"/>
            </w:tcMar>
            <w:vAlign w:val="center"/>
          </w:tcPr>
          <w:p w14:paraId="0558FE35" w14:textId="0A44798A" w:rsidR="001150AA" w:rsidRPr="001150AA" w:rsidRDefault="001150AA" w:rsidP="001150AA">
            <w:pPr>
              <w:pStyle w:val="Standard"/>
              <w:keepNext/>
              <w:rPr>
                <w:rFonts w:ascii="Calibri" w:hAnsi="Calibri" w:cs="Calibri"/>
                <w:sz w:val="16"/>
                <w:szCs w:val="22"/>
              </w:rPr>
            </w:pPr>
            <w:r w:rsidRPr="001150AA">
              <w:rPr>
                <w:rFonts w:ascii="Calibri" w:hAnsi="Calibri" w:cs="Calibri"/>
                <w:sz w:val="16"/>
                <w:szCs w:val="24"/>
              </w:rPr>
              <w:t>* Pour les élèves-ingénieurs en Formation Initiale sous Statut Etudiant (FISE).</w:t>
            </w:r>
          </w:p>
        </w:tc>
      </w:tr>
    </w:tbl>
    <w:p w14:paraId="29ED2D7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Aucun élève-ingénieur ne sera accepté en cours, en TD et en TP s'il arrive après le début de l'enseignement dispensé par l’enseignant. Il sera alors considéré comme absent sans motif (injustifiée) à la séance.</w:t>
      </w:r>
    </w:p>
    <w:p w14:paraId="0AF6A98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temps de pause doivent être scrupuleusement respectés. Les pauses sont définies par l'emploi du temps.</w:t>
      </w:r>
    </w:p>
    <w:p w14:paraId="33D2F58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élèves-ingénieurs sont tenus d'assister à la totalité des activités de formation (cours, TD, TP et cycles de conférences).</w:t>
      </w:r>
    </w:p>
    <w:p w14:paraId="3F218F63"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Toute sollicitation des élèves-ingénieurs en vue d'obtenir une modification dans les emplois du temps sera refusée par la Direction des études.</w:t>
      </w:r>
    </w:p>
    <w:p w14:paraId="058698EB" w14:textId="71020E00" w:rsidR="00EE735F" w:rsidRDefault="00B83653" w:rsidP="00552868">
      <w:pPr>
        <w:pStyle w:val="Standard"/>
        <w:spacing w:before="240"/>
        <w:ind w:firstLine="567"/>
        <w:jc w:val="both"/>
        <w:rPr>
          <w:rFonts w:ascii="Calibri" w:hAnsi="Calibri" w:cs="Calibri"/>
          <w:sz w:val="24"/>
          <w:szCs w:val="24"/>
        </w:rPr>
      </w:pPr>
      <w:r>
        <w:rPr>
          <w:rFonts w:ascii="Calibri" w:hAnsi="Calibri" w:cs="Calibri"/>
          <w:sz w:val="24"/>
          <w:szCs w:val="24"/>
        </w:rPr>
        <w:t xml:space="preserve">Chaque élève-ingénieur dispose de l'emploi </w:t>
      </w:r>
      <w:r w:rsidR="000F2E2A">
        <w:rPr>
          <w:rFonts w:ascii="Calibri" w:hAnsi="Calibri" w:cs="Calibri"/>
          <w:sz w:val="24"/>
          <w:szCs w:val="24"/>
        </w:rPr>
        <w:t>du temps de la semaine de cours, une semaine à l’avance, sur le portail de l’Université du Littoral Côte d’Opale dont l’adresse a été communiquée par le Service Commun Informatique et technique de l’école.</w:t>
      </w:r>
      <w:bookmarkStart w:id="537" w:name="__RefHeading__3839_80275663"/>
      <w:bookmarkStart w:id="538" w:name="_Toc345341168"/>
      <w:bookmarkStart w:id="539" w:name="_Toc182629037"/>
      <w:bookmarkStart w:id="540" w:name="_Toc182628964"/>
      <w:bookmarkStart w:id="541" w:name="_Toc182025220"/>
      <w:bookmarkStart w:id="542" w:name="_Toc181985706"/>
      <w:bookmarkStart w:id="543" w:name="_Toc181985613"/>
      <w:bookmarkStart w:id="544" w:name="_Toc181984088"/>
      <w:bookmarkStart w:id="545" w:name="_Toc181979388"/>
      <w:bookmarkStart w:id="546" w:name="_Toc181979315"/>
      <w:bookmarkStart w:id="547" w:name="_Toc181979218"/>
      <w:bookmarkStart w:id="548" w:name="_Toc345950276"/>
      <w:bookmarkStart w:id="549" w:name="_Toc346011510"/>
      <w:bookmarkStart w:id="550" w:name="_Toc346013931"/>
      <w:bookmarkStart w:id="551" w:name="_Toc346014272"/>
      <w:bookmarkStart w:id="552" w:name="_Toc346015171"/>
    </w:p>
    <w:p w14:paraId="17A51B95" w14:textId="77777777" w:rsidR="005B50EF" w:rsidRPr="0070544C" w:rsidRDefault="003D3BCC">
      <w:pPr>
        <w:pStyle w:val="Heading3"/>
        <w:rPr>
          <w:color w:val="FF0000"/>
        </w:rPr>
      </w:pPr>
      <w:bookmarkStart w:id="553" w:name="_Toc117853128"/>
      <w:r w:rsidRPr="00D85508">
        <w:t>Article 2</w:t>
      </w:r>
      <w:r w:rsidR="00615CCC">
        <w:t>4</w:t>
      </w:r>
      <w:r w:rsidR="00B83653" w:rsidRPr="00D85508">
        <w:t xml:space="preserve"> – Vacances de l’École</w:t>
      </w:r>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r w:rsidR="0070544C" w:rsidRPr="00F42E34">
        <w:t xml:space="preserve"> </w:t>
      </w:r>
    </w:p>
    <w:p w14:paraId="341FDD0D" w14:textId="77777777" w:rsidR="005B50EF" w:rsidRDefault="00B83653">
      <w:pPr>
        <w:pStyle w:val="Standard"/>
        <w:spacing w:before="240" w:after="240"/>
        <w:ind w:firstLine="567"/>
        <w:jc w:val="both"/>
        <w:rPr>
          <w:rFonts w:ascii="Calibri" w:hAnsi="Calibri" w:cs="Calibri"/>
          <w:sz w:val="24"/>
          <w:szCs w:val="24"/>
        </w:rPr>
      </w:pPr>
      <w:r w:rsidRPr="008661B1">
        <w:rPr>
          <w:rFonts w:ascii="Calibri" w:hAnsi="Calibri" w:cs="Calibri"/>
          <w:sz w:val="24"/>
          <w:szCs w:val="24"/>
        </w:rPr>
        <w:t>Les vacances de l’École sont fixées comme suit :</w:t>
      </w:r>
    </w:p>
    <w:tbl>
      <w:tblPr>
        <w:tblW w:w="9639" w:type="dxa"/>
        <w:jc w:val="center"/>
        <w:tblLayout w:type="fixed"/>
        <w:tblCellMar>
          <w:left w:w="10" w:type="dxa"/>
          <w:right w:w="10" w:type="dxa"/>
        </w:tblCellMar>
        <w:tblLook w:val="0000" w:firstRow="0" w:lastRow="0" w:firstColumn="0" w:lastColumn="0" w:noHBand="0" w:noVBand="0"/>
      </w:tblPr>
      <w:tblGrid>
        <w:gridCol w:w="2834"/>
        <w:gridCol w:w="3402"/>
        <w:gridCol w:w="3403"/>
      </w:tblGrid>
      <w:tr w:rsidR="005B50EF" w14:paraId="60933A1F" w14:textId="77777777">
        <w:trPr>
          <w:cantSplit/>
          <w:jc w:val="center"/>
        </w:trPr>
        <w:tc>
          <w:tcPr>
            <w:tcW w:w="2834" w:type="dxa"/>
            <w:tcBorders>
              <w:top w:val="single" w:sz="8" w:space="0" w:color="000001"/>
              <w:bottom w:val="single" w:sz="8" w:space="0" w:color="000001"/>
            </w:tcBorders>
            <w:shd w:val="clear" w:color="auto" w:fill="006BAB"/>
            <w:tcMar>
              <w:top w:w="0" w:type="dxa"/>
              <w:left w:w="108" w:type="dxa"/>
              <w:bottom w:w="0" w:type="dxa"/>
              <w:right w:w="108" w:type="dxa"/>
            </w:tcMar>
          </w:tcPr>
          <w:p w14:paraId="456FFEDC" w14:textId="77777777" w:rsidR="005B50EF" w:rsidRDefault="005B50EF">
            <w:pPr>
              <w:pStyle w:val="Standard"/>
              <w:keepNext/>
              <w:jc w:val="both"/>
              <w:rPr>
                <w:rFonts w:ascii="Calibri" w:hAnsi="Calibri" w:cs="Calibri"/>
                <w:b/>
                <w:bCs/>
                <w:color w:val="FFFFFF"/>
                <w:sz w:val="24"/>
                <w:szCs w:val="24"/>
              </w:rPr>
            </w:pPr>
          </w:p>
        </w:tc>
        <w:tc>
          <w:tcPr>
            <w:tcW w:w="3402" w:type="dxa"/>
            <w:tcBorders>
              <w:top w:val="single" w:sz="8" w:space="0" w:color="000001"/>
              <w:bottom w:val="single" w:sz="8" w:space="0" w:color="000001"/>
            </w:tcBorders>
            <w:shd w:val="clear" w:color="auto" w:fill="006BAB"/>
            <w:tcMar>
              <w:top w:w="0" w:type="dxa"/>
              <w:left w:w="108" w:type="dxa"/>
              <w:bottom w:w="0" w:type="dxa"/>
              <w:right w:w="108" w:type="dxa"/>
            </w:tcMar>
          </w:tcPr>
          <w:p w14:paraId="74910E2B" w14:textId="77777777" w:rsidR="005B50EF" w:rsidRDefault="00B83653">
            <w:pPr>
              <w:pStyle w:val="Standard"/>
              <w:keepNext/>
              <w:jc w:val="both"/>
              <w:rPr>
                <w:rFonts w:ascii="Calibri" w:hAnsi="Calibri" w:cs="Calibri"/>
                <w:b/>
                <w:bCs/>
                <w:color w:val="FFFFFF"/>
                <w:sz w:val="24"/>
                <w:szCs w:val="24"/>
              </w:rPr>
            </w:pPr>
            <w:r>
              <w:rPr>
                <w:rFonts w:ascii="Calibri" w:hAnsi="Calibri" w:cs="Calibri"/>
                <w:b/>
                <w:bCs/>
                <w:color w:val="FFFFFF"/>
                <w:sz w:val="24"/>
                <w:szCs w:val="24"/>
              </w:rPr>
              <w:t>Début le</w:t>
            </w:r>
          </w:p>
        </w:tc>
        <w:tc>
          <w:tcPr>
            <w:tcW w:w="3403" w:type="dxa"/>
            <w:tcBorders>
              <w:top w:val="single" w:sz="8" w:space="0" w:color="000001"/>
              <w:bottom w:val="single" w:sz="8" w:space="0" w:color="000001"/>
            </w:tcBorders>
            <w:shd w:val="clear" w:color="auto" w:fill="006BAB"/>
            <w:tcMar>
              <w:top w:w="0" w:type="dxa"/>
              <w:left w:w="108" w:type="dxa"/>
              <w:bottom w:w="0" w:type="dxa"/>
              <w:right w:w="108" w:type="dxa"/>
            </w:tcMar>
          </w:tcPr>
          <w:p w14:paraId="7BD97610" w14:textId="77777777" w:rsidR="005B50EF" w:rsidRDefault="00B83653">
            <w:pPr>
              <w:pStyle w:val="Standard"/>
              <w:keepNext/>
              <w:jc w:val="both"/>
              <w:rPr>
                <w:rFonts w:ascii="Calibri" w:hAnsi="Calibri" w:cs="Calibri"/>
                <w:b/>
                <w:bCs/>
                <w:color w:val="FFFFFF"/>
                <w:sz w:val="24"/>
                <w:szCs w:val="24"/>
              </w:rPr>
            </w:pPr>
            <w:r>
              <w:rPr>
                <w:rFonts w:ascii="Calibri" w:hAnsi="Calibri" w:cs="Calibri"/>
                <w:b/>
                <w:bCs/>
                <w:color w:val="FFFFFF"/>
                <w:sz w:val="24"/>
                <w:szCs w:val="24"/>
              </w:rPr>
              <w:t>Reprise le</w:t>
            </w:r>
          </w:p>
        </w:tc>
      </w:tr>
      <w:tr w:rsidR="005B50EF" w:rsidRPr="0032727B" w14:paraId="33C9B576" w14:textId="77777777">
        <w:trPr>
          <w:cantSplit/>
          <w:jc w:val="center"/>
        </w:trPr>
        <w:tc>
          <w:tcPr>
            <w:tcW w:w="2834" w:type="dxa"/>
            <w:shd w:val="clear" w:color="auto" w:fill="auto"/>
            <w:tcMar>
              <w:top w:w="0" w:type="dxa"/>
              <w:left w:w="108" w:type="dxa"/>
              <w:bottom w:w="0" w:type="dxa"/>
              <w:right w:w="108" w:type="dxa"/>
            </w:tcMar>
          </w:tcPr>
          <w:p w14:paraId="0B29B046" w14:textId="77777777" w:rsidR="005B50EF" w:rsidRPr="0032727B" w:rsidRDefault="00B83653">
            <w:pPr>
              <w:pStyle w:val="Standard"/>
              <w:keepNext/>
              <w:jc w:val="both"/>
              <w:rPr>
                <w:rFonts w:ascii="Calibri" w:hAnsi="Calibri" w:cs="Calibri"/>
                <w:b/>
                <w:bCs/>
                <w:color w:val="000000"/>
                <w:sz w:val="24"/>
                <w:szCs w:val="24"/>
              </w:rPr>
            </w:pPr>
            <w:r w:rsidRPr="0032727B">
              <w:rPr>
                <w:rFonts w:ascii="Calibri" w:hAnsi="Calibri" w:cs="Calibri"/>
                <w:b/>
                <w:bCs/>
                <w:color w:val="000000"/>
                <w:sz w:val="24"/>
                <w:szCs w:val="24"/>
              </w:rPr>
              <w:t>Rentrée</w:t>
            </w:r>
          </w:p>
        </w:tc>
        <w:tc>
          <w:tcPr>
            <w:tcW w:w="3402" w:type="dxa"/>
            <w:shd w:val="clear" w:color="auto" w:fill="auto"/>
            <w:tcMar>
              <w:top w:w="0" w:type="dxa"/>
              <w:left w:w="108" w:type="dxa"/>
              <w:bottom w:w="0" w:type="dxa"/>
              <w:right w:w="108" w:type="dxa"/>
            </w:tcMar>
          </w:tcPr>
          <w:p w14:paraId="595C2E51" w14:textId="77777777" w:rsidR="005B50EF" w:rsidRPr="0032727B" w:rsidRDefault="006316A0">
            <w:pPr>
              <w:pStyle w:val="Standard"/>
              <w:keepNext/>
              <w:spacing w:before="28" w:after="28"/>
              <w:rPr>
                <w:rFonts w:ascii="Calibri" w:hAnsi="Calibri" w:cs="Calibri"/>
                <w:sz w:val="24"/>
                <w:szCs w:val="24"/>
              </w:rPr>
            </w:pPr>
            <w:r>
              <w:rPr>
                <w:rFonts w:ascii="Calibri" w:hAnsi="Calibri" w:cs="Calibri"/>
                <w:sz w:val="24"/>
                <w:szCs w:val="24"/>
              </w:rPr>
              <w:t>Mardi</w:t>
            </w:r>
            <w:r w:rsidR="00A63C3F">
              <w:rPr>
                <w:rFonts w:ascii="Calibri" w:hAnsi="Calibri" w:cs="Calibri"/>
                <w:sz w:val="24"/>
                <w:szCs w:val="24"/>
              </w:rPr>
              <w:t xml:space="preserve"> 3</w:t>
            </w:r>
            <w:r>
              <w:rPr>
                <w:rFonts w:ascii="Calibri" w:hAnsi="Calibri" w:cs="Calibri"/>
                <w:sz w:val="24"/>
                <w:szCs w:val="24"/>
              </w:rPr>
              <w:t xml:space="preserve"> </w:t>
            </w:r>
            <w:r w:rsidR="00742BA3">
              <w:rPr>
                <w:rFonts w:ascii="Calibri" w:hAnsi="Calibri" w:cs="Calibri"/>
                <w:sz w:val="24"/>
                <w:szCs w:val="24"/>
              </w:rPr>
              <w:t>septe</w:t>
            </w:r>
            <w:r w:rsidR="00276DA4" w:rsidRPr="0032727B">
              <w:rPr>
                <w:rFonts w:ascii="Calibri" w:hAnsi="Calibri" w:cs="Calibri"/>
                <w:sz w:val="24"/>
                <w:szCs w:val="24"/>
              </w:rPr>
              <w:t>mbre 20</w:t>
            </w:r>
            <w:r w:rsidR="00204610">
              <w:rPr>
                <w:rFonts w:ascii="Calibri" w:hAnsi="Calibri" w:cs="Calibri"/>
                <w:sz w:val="24"/>
                <w:szCs w:val="24"/>
              </w:rPr>
              <w:t>2</w:t>
            </w:r>
            <w:r w:rsidR="00A63C3F">
              <w:rPr>
                <w:rFonts w:ascii="Calibri" w:hAnsi="Calibri" w:cs="Calibri"/>
                <w:sz w:val="24"/>
                <w:szCs w:val="24"/>
              </w:rPr>
              <w:t>4</w:t>
            </w:r>
          </w:p>
        </w:tc>
        <w:tc>
          <w:tcPr>
            <w:tcW w:w="3403" w:type="dxa"/>
            <w:shd w:val="clear" w:color="auto" w:fill="auto"/>
            <w:tcMar>
              <w:top w:w="0" w:type="dxa"/>
              <w:left w:w="108" w:type="dxa"/>
              <w:bottom w:w="0" w:type="dxa"/>
              <w:right w:w="108" w:type="dxa"/>
            </w:tcMar>
          </w:tcPr>
          <w:p w14:paraId="4069BECE" w14:textId="77777777" w:rsidR="005B50EF" w:rsidRPr="0032727B" w:rsidRDefault="005B50EF">
            <w:pPr>
              <w:pStyle w:val="Standard"/>
              <w:keepNext/>
              <w:spacing w:before="28" w:after="28"/>
              <w:rPr>
                <w:rFonts w:ascii="Calibri" w:hAnsi="Calibri" w:cs="Calibri"/>
                <w:sz w:val="24"/>
                <w:szCs w:val="24"/>
              </w:rPr>
            </w:pPr>
          </w:p>
        </w:tc>
      </w:tr>
      <w:tr w:rsidR="005B50EF" w:rsidRPr="0032727B" w14:paraId="48991A8D" w14:textId="77777777" w:rsidTr="00A95A0C">
        <w:trPr>
          <w:cantSplit/>
          <w:jc w:val="center"/>
        </w:trPr>
        <w:tc>
          <w:tcPr>
            <w:tcW w:w="2834" w:type="dxa"/>
            <w:shd w:val="clear" w:color="auto" w:fill="F2F2F2" w:themeFill="background1" w:themeFillShade="F2"/>
            <w:tcMar>
              <w:top w:w="0" w:type="dxa"/>
              <w:left w:w="108" w:type="dxa"/>
              <w:bottom w:w="0" w:type="dxa"/>
              <w:right w:w="108" w:type="dxa"/>
            </w:tcMar>
          </w:tcPr>
          <w:p w14:paraId="5C43346D" w14:textId="77777777" w:rsidR="005B50EF" w:rsidRPr="0032727B" w:rsidRDefault="00B83653">
            <w:pPr>
              <w:pStyle w:val="Standard"/>
              <w:keepNext/>
              <w:jc w:val="both"/>
              <w:rPr>
                <w:rFonts w:ascii="Calibri" w:hAnsi="Calibri" w:cs="Calibri"/>
                <w:b/>
                <w:bCs/>
                <w:color w:val="000000"/>
                <w:sz w:val="24"/>
                <w:szCs w:val="24"/>
              </w:rPr>
            </w:pPr>
            <w:r w:rsidRPr="0032727B">
              <w:rPr>
                <w:rFonts w:ascii="Calibri" w:hAnsi="Calibri" w:cs="Calibri"/>
                <w:b/>
                <w:bCs/>
                <w:color w:val="000000"/>
                <w:sz w:val="24"/>
                <w:szCs w:val="24"/>
              </w:rPr>
              <w:t>Toussaint</w:t>
            </w:r>
          </w:p>
        </w:tc>
        <w:tc>
          <w:tcPr>
            <w:tcW w:w="3402" w:type="dxa"/>
            <w:shd w:val="clear" w:color="auto" w:fill="F2F2F2" w:themeFill="background1" w:themeFillShade="F2"/>
            <w:tcMar>
              <w:top w:w="0" w:type="dxa"/>
              <w:left w:w="108" w:type="dxa"/>
              <w:bottom w:w="0" w:type="dxa"/>
              <w:right w:w="108" w:type="dxa"/>
            </w:tcMar>
          </w:tcPr>
          <w:p w14:paraId="193F1B28" w14:textId="77777777" w:rsidR="005B50EF" w:rsidRPr="0032727B" w:rsidRDefault="007347CD">
            <w:pPr>
              <w:pStyle w:val="Standard"/>
              <w:keepNext/>
              <w:spacing w:before="28" w:after="28"/>
              <w:rPr>
                <w:rFonts w:ascii="Calibri" w:hAnsi="Calibri" w:cs="Calibri"/>
                <w:sz w:val="24"/>
                <w:szCs w:val="24"/>
              </w:rPr>
            </w:pPr>
            <w:r>
              <w:rPr>
                <w:rFonts w:ascii="Calibri" w:hAnsi="Calibri" w:cs="Calibri"/>
                <w:sz w:val="24"/>
                <w:szCs w:val="24"/>
              </w:rPr>
              <w:t>S</w:t>
            </w:r>
            <w:r w:rsidR="00276DA4" w:rsidRPr="0032727B">
              <w:rPr>
                <w:rFonts w:ascii="Calibri" w:hAnsi="Calibri" w:cs="Calibri"/>
                <w:sz w:val="24"/>
                <w:szCs w:val="24"/>
              </w:rPr>
              <w:t xml:space="preserve">amedi </w:t>
            </w:r>
            <w:r w:rsidR="00352938">
              <w:rPr>
                <w:rFonts w:ascii="Calibri" w:hAnsi="Calibri" w:cs="Calibri"/>
                <w:sz w:val="24"/>
                <w:szCs w:val="24"/>
              </w:rPr>
              <w:t>2</w:t>
            </w:r>
            <w:r w:rsidR="00A63C3F">
              <w:rPr>
                <w:rFonts w:ascii="Calibri" w:hAnsi="Calibri" w:cs="Calibri"/>
                <w:sz w:val="24"/>
                <w:szCs w:val="24"/>
              </w:rPr>
              <w:t>6</w:t>
            </w:r>
            <w:r w:rsidR="00276DA4" w:rsidRPr="0032727B">
              <w:rPr>
                <w:rFonts w:ascii="Calibri" w:hAnsi="Calibri" w:cs="Calibri"/>
                <w:sz w:val="24"/>
                <w:szCs w:val="24"/>
              </w:rPr>
              <w:t xml:space="preserve"> octobre 20</w:t>
            </w:r>
            <w:r w:rsidR="00204610">
              <w:rPr>
                <w:rFonts w:ascii="Calibri" w:hAnsi="Calibri" w:cs="Calibri"/>
                <w:sz w:val="24"/>
                <w:szCs w:val="24"/>
              </w:rPr>
              <w:t>2</w:t>
            </w:r>
            <w:r w:rsidR="00A63C3F">
              <w:rPr>
                <w:rFonts w:ascii="Calibri" w:hAnsi="Calibri" w:cs="Calibri"/>
                <w:sz w:val="24"/>
                <w:szCs w:val="24"/>
              </w:rPr>
              <w:t>4</w:t>
            </w:r>
          </w:p>
        </w:tc>
        <w:tc>
          <w:tcPr>
            <w:tcW w:w="3403" w:type="dxa"/>
            <w:shd w:val="clear" w:color="auto" w:fill="F2F2F2" w:themeFill="background1" w:themeFillShade="F2"/>
            <w:tcMar>
              <w:top w:w="0" w:type="dxa"/>
              <w:left w:w="108" w:type="dxa"/>
              <w:bottom w:w="0" w:type="dxa"/>
              <w:right w:w="108" w:type="dxa"/>
            </w:tcMar>
          </w:tcPr>
          <w:p w14:paraId="2501940A" w14:textId="77777777" w:rsidR="005B50EF" w:rsidRPr="0032727B" w:rsidRDefault="00276DA4">
            <w:pPr>
              <w:pStyle w:val="Standard"/>
              <w:keepNext/>
              <w:spacing w:before="28" w:after="28"/>
              <w:rPr>
                <w:rFonts w:ascii="Calibri" w:hAnsi="Calibri" w:cs="Calibri"/>
                <w:sz w:val="24"/>
                <w:szCs w:val="24"/>
              </w:rPr>
            </w:pPr>
            <w:r w:rsidRPr="0032727B">
              <w:rPr>
                <w:rFonts w:ascii="Calibri" w:hAnsi="Calibri" w:cs="Calibri"/>
                <w:sz w:val="24"/>
                <w:szCs w:val="24"/>
              </w:rPr>
              <w:t xml:space="preserve">Lundi </w:t>
            </w:r>
            <w:r w:rsidR="00A63C3F">
              <w:rPr>
                <w:rFonts w:ascii="Calibri" w:hAnsi="Calibri" w:cs="Calibri"/>
                <w:sz w:val="24"/>
                <w:szCs w:val="24"/>
              </w:rPr>
              <w:t>4</w:t>
            </w:r>
            <w:r w:rsidRPr="0032727B">
              <w:rPr>
                <w:rFonts w:ascii="Calibri" w:hAnsi="Calibri" w:cs="Calibri"/>
                <w:sz w:val="24"/>
                <w:szCs w:val="24"/>
              </w:rPr>
              <w:t xml:space="preserve"> novembre 20</w:t>
            </w:r>
            <w:r w:rsidR="00204610">
              <w:rPr>
                <w:rFonts w:ascii="Calibri" w:hAnsi="Calibri" w:cs="Calibri"/>
                <w:sz w:val="24"/>
                <w:szCs w:val="24"/>
              </w:rPr>
              <w:t>2</w:t>
            </w:r>
            <w:r w:rsidR="00A63C3F">
              <w:rPr>
                <w:rFonts w:ascii="Calibri" w:hAnsi="Calibri" w:cs="Calibri"/>
                <w:sz w:val="24"/>
                <w:szCs w:val="24"/>
              </w:rPr>
              <w:t>4</w:t>
            </w:r>
          </w:p>
        </w:tc>
      </w:tr>
      <w:tr w:rsidR="005B50EF" w:rsidRPr="0032727B" w14:paraId="41503E2B" w14:textId="77777777">
        <w:trPr>
          <w:cantSplit/>
          <w:jc w:val="center"/>
        </w:trPr>
        <w:tc>
          <w:tcPr>
            <w:tcW w:w="2834" w:type="dxa"/>
            <w:shd w:val="clear" w:color="auto" w:fill="auto"/>
            <w:tcMar>
              <w:top w:w="0" w:type="dxa"/>
              <w:left w:w="108" w:type="dxa"/>
              <w:bottom w:w="0" w:type="dxa"/>
              <w:right w:w="108" w:type="dxa"/>
            </w:tcMar>
          </w:tcPr>
          <w:p w14:paraId="349C61AC" w14:textId="77777777" w:rsidR="005B50EF" w:rsidRPr="0032727B" w:rsidRDefault="00A63C3F">
            <w:pPr>
              <w:pStyle w:val="Standard"/>
              <w:keepNext/>
              <w:jc w:val="both"/>
              <w:rPr>
                <w:rFonts w:ascii="Calibri" w:hAnsi="Calibri" w:cs="Calibri"/>
                <w:b/>
                <w:bCs/>
                <w:color w:val="000000"/>
                <w:sz w:val="24"/>
                <w:szCs w:val="24"/>
              </w:rPr>
            </w:pPr>
            <w:r>
              <w:rPr>
                <w:rFonts w:ascii="Calibri" w:hAnsi="Calibri" w:cs="Calibri"/>
                <w:b/>
                <w:bCs/>
                <w:color w:val="000000"/>
                <w:sz w:val="24"/>
                <w:szCs w:val="24"/>
              </w:rPr>
              <w:t>Noël</w:t>
            </w:r>
          </w:p>
        </w:tc>
        <w:tc>
          <w:tcPr>
            <w:tcW w:w="3402" w:type="dxa"/>
            <w:shd w:val="clear" w:color="auto" w:fill="auto"/>
            <w:tcMar>
              <w:top w:w="0" w:type="dxa"/>
              <w:left w:w="108" w:type="dxa"/>
              <w:bottom w:w="0" w:type="dxa"/>
              <w:right w:w="108" w:type="dxa"/>
            </w:tcMar>
          </w:tcPr>
          <w:p w14:paraId="6E5BE424" w14:textId="77777777" w:rsidR="005B50EF" w:rsidRPr="0032727B" w:rsidRDefault="00276DA4">
            <w:pPr>
              <w:pStyle w:val="Standard"/>
              <w:keepNext/>
              <w:spacing w:before="28" w:after="28"/>
              <w:rPr>
                <w:rFonts w:ascii="Calibri" w:hAnsi="Calibri" w:cs="Calibri"/>
                <w:sz w:val="24"/>
                <w:szCs w:val="24"/>
              </w:rPr>
            </w:pPr>
            <w:r w:rsidRPr="0032727B">
              <w:rPr>
                <w:rFonts w:ascii="Calibri" w:hAnsi="Calibri" w:cs="Calibri"/>
                <w:sz w:val="24"/>
                <w:szCs w:val="24"/>
              </w:rPr>
              <w:t xml:space="preserve">Samedi </w:t>
            </w:r>
            <w:r w:rsidR="006316A0">
              <w:rPr>
                <w:rFonts w:ascii="Calibri" w:hAnsi="Calibri" w:cs="Calibri"/>
                <w:sz w:val="24"/>
                <w:szCs w:val="24"/>
              </w:rPr>
              <w:t>2</w:t>
            </w:r>
            <w:r w:rsidR="00A63C3F">
              <w:rPr>
                <w:rFonts w:ascii="Calibri" w:hAnsi="Calibri" w:cs="Calibri"/>
                <w:sz w:val="24"/>
                <w:szCs w:val="24"/>
              </w:rPr>
              <w:t>1</w:t>
            </w:r>
            <w:r w:rsidRPr="0032727B">
              <w:rPr>
                <w:rFonts w:ascii="Calibri" w:hAnsi="Calibri" w:cs="Calibri"/>
                <w:sz w:val="24"/>
                <w:szCs w:val="24"/>
              </w:rPr>
              <w:t xml:space="preserve"> décembre 20</w:t>
            </w:r>
            <w:r w:rsidR="00204610">
              <w:rPr>
                <w:rFonts w:ascii="Calibri" w:hAnsi="Calibri" w:cs="Calibri"/>
                <w:sz w:val="24"/>
                <w:szCs w:val="24"/>
              </w:rPr>
              <w:t>2</w:t>
            </w:r>
            <w:r w:rsidR="00A63C3F">
              <w:rPr>
                <w:rFonts w:ascii="Calibri" w:hAnsi="Calibri" w:cs="Calibri"/>
                <w:sz w:val="24"/>
                <w:szCs w:val="24"/>
              </w:rPr>
              <w:t>4</w:t>
            </w:r>
          </w:p>
        </w:tc>
        <w:tc>
          <w:tcPr>
            <w:tcW w:w="3403" w:type="dxa"/>
            <w:shd w:val="clear" w:color="auto" w:fill="auto"/>
            <w:tcMar>
              <w:top w:w="0" w:type="dxa"/>
              <w:left w:w="108" w:type="dxa"/>
              <w:bottom w:w="0" w:type="dxa"/>
              <w:right w:w="108" w:type="dxa"/>
            </w:tcMar>
          </w:tcPr>
          <w:p w14:paraId="564C1F0E" w14:textId="77777777" w:rsidR="005B50EF" w:rsidRPr="0032727B" w:rsidRDefault="006316A0">
            <w:pPr>
              <w:pStyle w:val="Standard"/>
              <w:keepNext/>
              <w:spacing w:before="28" w:after="28"/>
              <w:rPr>
                <w:rFonts w:ascii="Calibri" w:hAnsi="Calibri" w:cs="Calibri"/>
                <w:sz w:val="24"/>
                <w:szCs w:val="24"/>
              </w:rPr>
            </w:pPr>
            <w:r>
              <w:rPr>
                <w:rFonts w:ascii="Calibri" w:hAnsi="Calibri" w:cs="Calibri"/>
                <w:sz w:val="24"/>
                <w:szCs w:val="24"/>
              </w:rPr>
              <w:t xml:space="preserve">Lundi </w:t>
            </w:r>
            <w:r w:rsidR="00A63C3F">
              <w:rPr>
                <w:rFonts w:ascii="Calibri" w:hAnsi="Calibri" w:cs="Calibri"/>
                <w:sz w:val="24"/>
                <w:szCs w:val="24"/>
              </w:rPr>
              <w:t>6</w:t>
            </w:r>
            <w:r w:rsidR="00352938">
              <w:rPr>
                <w:rFonts w:ascii="Calibri" w:hAnsi="Calibri" w:cs="Calibri"/>
                <w:sz w:val="24"/>
                <w:szCs w:val="24"/>
              </w:rPr>
              <w:t xml:space="preserve"> janvier</w:t>
            </w:r>
            <w:r w:rsidR="00276DA4" w:rsidRPr="0032727B">
              <w:rPr>
                <w:rFonts w:ascii="Calibri" w:hAnsi="Calibri" w:cs="Calibri"/>
                <w:sz w:val="24"/>
                <w:szCs w:val="24"/>
              </w:rPr>
              <w:t xml:space="preserve"> 20</w:t>
            </w:r>
            <w:r w:rsidR="007347CD">
              <w:rPr>
                <w:rFonts w:ascii="Calibri" w:hAnsi="Calibri" w:cs="Calibri"/>
                <w:sz w:val="24"/>
                <w:szCs w:val="24"/>
              </w:rPr>
              <w:t>2</w:t>
            </w:r>
            <w:r w:rsidR="00A63C3F">
              <w:rPr>
                <w:rFonts w:ascii="Calibri" w:hAnsi="Calibri" w:cs="Calibri"/>
                <w:sz w:val="24"/>
                <w:szCs w:val="24"/>
              </w:rPr>
              <w:t>5</w:t>
            </w:r>
          </w:p>
        </w:tc>
      </w:tr>
      <w:tr w:rsidR="005B50EF" w:rsidRPr="0032727B" w14:paraId="7DBF3AC6" w14:textId="77777777" w:rsidTr="00A95A0C">
        <w:trPr>
          <w:cantSplit/>
          <w:jc w:val="center"/>
        </w:trPr>
        <w:tc>
          <w:tcPr>
            <w:tcW w:w="2834" w:type="dxa"/>
            <w:shd w:val="clear" w:color="auto" w:fill="F2F2F2" w:themeFill="background1" w:themeFillShade="F2"/>
            <w:tcMar>
              <w:top w:w="0" w:type="dxa"/>
              <w:left w:w="108" w:type="dxa"/>
              <w:bottom w:w="0" w:type="dxa"/>
              <w:right w:w="108" w:type="dxa"/>
            </w:tcMar>
          </w:tcPr>
          <w:p w14:paraId="3E6DC88B" w14:textId="77777777" w:rsidR="005B50EF" w:rsidRPr="0032727B" w:rsidRDefault="00B83653">
            <w:pPr>
              <w:pStyle w:val="Standard"/>
              <w:keepNext/>
              <w:jc w:val="both"/>
              <w:rPr>
                <w:rFonts w:ascii="Calibri" w:hAnsi="Calibri" w:cs="Calibri"/>
                <w:b/>
                <w:bCs/>
                <w:color w:val="000000"/>
                <w:sz w:val="24"/>
                <w:szCs w:val="24"/>
              </w:rPr>
            </w:pPr>
            <w:r w:rsidRPr="0032727B">
              <w:rPr>
                <w:rFonts w:ascii="Calibri" w:hAnsi="Calibri" w:cs="Calibri"/>
                <w:b/>
                <w:bCs/>
                <w:color w:val="000000"/>
                <w:sz w:val="24"/>
                <w:szCs w:val="24"/>
              </w:rPr>
              <w:t>Hiver</w:t>
            </w:r>
          </w:p>
        </w:tc>
        <w:tc>
          <w:tcPr>
            <w:tcW w:w="3402" w:type="dxa"/>
            <w:shd w:val="clear" w:color="auto" w:fill="F2F2F2" w:themeFill="background1" w:themeFillShade="F2"/>
            <w:tcMar>
              <w:top w:w="0" w:type="dxa"/>
              <w:left w:w="108" w:type="dxa"/>
              <w:bottom w:w="0" w:type="dxa"/>
              <w:right w:w="108" w:type="dxa"/>
            </w:tcMar>
          </w:tcPr>
          <w:p w14:paraId="14B35CEF" w14:textId="77777777" w:rsidR="005B50EF" w:rsidRPr="0032727B" w:rsidRDefault="00276DA4">
            <w:pPr>
              <w:pStyle w:val="Standard"/>
              <w:keepNext/>
              <w:spacing w:before="28" w:after="28"/>
              <w:rPr>
                <w:rFonts w:ascii="Calibri" w:hAnsi="Calibri" w:cs="Calibri"/>
                <w:sz w:val="24"/>
                <w:szCs w:val="24"/>
              </w:rPr>
            </w:pPr>
            <w:r w:rsidRPr="0032727B">
              <w:rPr>
                <w:rFonts w:ascii="Calibri" w:hAnsi="Calibri" w:cs="Calibri"/>
                <w:sz w:val="24"/>
                <w:szCs w:val="24"/>
              </w:rPr>
              <w:t xml:space="preserve">Samedi </w:t>
            </w:r>
            <w:r w:rsidR="00A63C3F">
              <w:rPr>
                <w:rFonts w:ascii="Calibri" w:hAnsi="Calibri" w:cs="Calibri"/>
                <w:sz w:val="24"/>
                <w:szCs w:val="24"/>
              </w:rPr>
              <w:t xml:space="preserve">15 février </w:t>
            </w:r>
            <w:r w:rsidR="007375C0" w:rsidRPr="0032727B">
              <w:rPr>
                <w:rFonts w:ascii="Calibri" w:hAnsi="Calibri" w:cs="Calibri"/>
                <w:sz w:val="24"/>
                <w:szCs w:val="24"/>
              </w:rPr>
              <w:t>20</w:t>
            </w:r>
            <w:r w:rsidR="007347CD">
              <w:rPr>
                <w:rFonts w:ascii="Calibri" w:hAnsi="Calibri" w:cs="Calibri"/>
                <w:sz w:val="24"/>
                <w:szCs w:val="24"/>
              </w:rPr>
              <w:t>2</w:t>
            </w:r>
            <w:r w:rsidR="00A63C3F">
              <w:rPr>
                <w:rFonts w:ascii="Calibri" w:hAnsi="Calibri" w:cs="Calibri"/>
                <w:sz w:val="24"/>
                <w:szCs w:val="24"/>
              </w:rPr>
              <w:t>5</w:t>
            </w:r>
          </w:p>
        </w:tc>
        <w:tc>
          <w:tcPr>
            <w:tcW w:w="3403" w:type="dxa"/>
            <w:shd w:val="clear" w:color="auto" w:fill="F2F2F2" w:themeFill="background1" w:themeFillShade="F2"/>
            <w:tcMar>
              <w:top w:w="0" w:type="dxa"/>
              <w:left w:w="108" w:type="dxa"/>
              <w:bottom w:w="0" w:type="dxa"/>
              <w:right w:w="108" w:type="dxa"/>
            </w:tcMar>
          </w:tcPr>
          <w:p w14:paraId="4000E789" w14:textId="77777777" w:rsidR="005B50EF" w:rsidRPr="0032727B" w:rsidRDefault="00276DA4">
            <w:pPr>
              <w:pStyle w:val="Standard"/>
              <w:keepNext/>
              <w:spacing w:before="28" w:after="28"/>
              <w:rPr>
                <w:rFonts w:ascii="Calibri" w:hAnsi="Calibri" w:cs="Calibri"/>
                <w:sz w:val="24"/>
                <w:szCs w:val="24"/>
              </w:rPr>
            </w:pPr>
            <w:r w:rsidRPr="0032727B">
              <w:rPr>
                <w:rFonts w:ascii="Calibri" w:hAnsi="Calibri" w:cs="Calibri"/>
                <w:sz w:val="24"/>
                <w:szCs w:val="24"/>
              </w:rPr>
              <w:t xml:space="preserve">Lundi </w:t>
            </w:r>
            <w:r w:rsidR="00A63C3F">
              <w:rPr>
                <w:rFonts w:ascii="Calibri" w:hAnsi="Calibri" w:cs="Calibri"/>
                <w:sz w:val="24"/>
                <w:szCs w:val="24"/>
              </w:rPr>
              <w:t>24 février 2025</w:t>
            </w:r>
          </w:p>
        </w:tc>
      </w:tr>
      <w:tr w:rsidR="005B50EF" w14:paraId="194C6464" w14:textId="77777777">
        <w:trPr>
          <w:cantSplit/>
          <w:jc w:val="center"/>
        </w:trPr>
        <w:tc>
          <w:tcPr>
            <w:tcW w:w="2834" w:type="dxa"/>
            <w:shd w:val="clear" w:color="auto" w:fill="auto"/>
            <w:tcMar>
              <w:top w:w="0" w:type="dxa"/>
              <w:left w:w="108" w:type="dxa"/>
              <w:bottom w:w="0" w:type="dxa"/>
              <w:right w:w="108" w:type="dxa"/>
            </w:tcMar>
          </w:tcPr>
          <w:p w14:paraId="2C3EAD20" w14:textId="77777777" w:rsidR="005B50EF" w:rsidRPr="0032727B" w:rsidRDefault="00B83653">
            <w:pPr>
              <w:pStyle w:val="Standard"/>
              <w:keepNext/>
              <w:jc w:val="both"/>
              <w:rPr>
                <w:rFonts w:ascii="Calibri" w:hAnsi="Calibri" w:cs="Calibri"/>
                <w:b/>
                <w:bCs/>
                <w:color w:val="000000"/>
                <w:sz w:val="24"/>
                <w:szCs w:val="24"/>
              </w:rPr>
            </w:pPr>
            <w:r w:rsidRPr="0032727B">
              <w:rPr>
                <w:rFonts w:ascii="Calibri" w:hAnsi="Calibri" w:cs="Calibri"/>
                <w:b/>
                <w:bCs/>
                <w:color w:val="000000"/>
                <w:sz w:val="24"/>
                <w:szCs w:val="24"/>
              </w:rPr>
              <w:t>Printemps (Pâques)</w:t>
            </w:r>
          </w:p>
        </w:tc>
        <w:tc>
          <w:tcPr>
            <w:tcW w:w="3402" w:type="dxa"/>
            <w:shd w:val="clear" w:color="auto" w:fill="auto"/>
            <w:tcMar>
              <w:top w:w="0" w:type="dxa"/>
              <w:left w:w="108" w:type="dxa"/>
              <w:bottom w:w="0" w:type="dxa"/>
              <w:right w:w="108" w:type="dxa"/>
            </w:tcMar>
          </w:tcPr>
          <w:p w14:paraId="7B846D61" w14:textId="77777777" w:rsidR="005B50EF" w:rsidRPr="0032727B" w:rsidRDefault="00276DA4">
            <w:pPr>
              <w:pStyle w:val="Standard"/>
              <w:keepNext/>
              <w:spacing w:before="28" w:after="28"/>
              <w:rPr>
                <w:rFonts w:ascii="Calibri" w:hAnsi="Calibri" w:cs="Calibri"/>
                <w:sz w:val="24"/>
                <w:szCs w:val="24"/>
              </w:rPr>
            </w:pPr>
            <w:r w:rsidRPr="0032727B">
              <w:rPr>
                <w:rFonts w:ascii="Calibri" w:hAnsi="Calibri" w:cs="Calibri"/>
                <w:sz w:val="24"/>
                <w:szCs w:val="24"/>
              </w:rPr>
              <w:t>Samedi</w:t>
            </w:r>
            <w:r w:rsidR="007347CD">
              <w:rPr>
                <w:rFonts w:ascii="Calibri" w:hAnsi="Calibri" w:cs="Calibri"/>
                <w:sz w:val="24"/>
                <w:szCs w:val="24"/>
              </w:rPr>
              <w:t xml:space="preserve"> </w:t>
            </w:r>
            <w:r w:rsidR="00A63C3F">
              <w:rPr>
                <w:rFonts w:ascii="Calibri" w:hAnsi="Calibri" w:cs="Calibri"/>
                <w:sz w:val="24"/>
                <w:szCs w:val="24"/>
              </w:rPr>
              <w:t>5</w:t>
            </w:r>
            <w:r w:rsidR="00F02415">
              <w:rPr>
                <w:rFonts w:ascii="Calibri" w:hAnsi="Calibri" w:cs="Calibri"/>
                <w:sz w:val="24"/>
                <w:szCs w:val="24"/>
              </w:rPr>
              <w:t xml:space="preserve"> </w:t>
            </w:r>
            <w:r w:rsidRPr="0032727B">
              <w:rPr>
                <w:rFonts w:ascii="Calibri" w:hAnsi="Calibri" w:cs="Calibri"/>
                <w:sz w:val="24"/>
                <w:szCs w:val="24"/>
              </w:rPr>
              <w:t>avril 20</w:t>
            </w:r>
            <w:r w:rsidR="007347CD">
              <w:rPr>
                <w:rFonts w:ascii="Calibri" w:hAnsi="Calibri" w:cs="Calibri"/>
                <w:sz w:val="24"/>
                <w:szCs w:val="24"/>
              </w:rPr>
              <w:t>2</w:t>
            </w:r>
            <w:r w:rsidR="00A63C3F">
              <w:rPr>
                <w:rFonts w:ascii="Calibri" w:hAnsi="Calibri" w:cs="Calibri"/>
                <w:sz w:val="24"/>
                <w:szCs w:val="24"/>
              </w:rPr>
              <w:t>5</w:t>
            </w:r>
          </w:p>
        </w:tc>
        <w:tc>
          <w:tcPr>
            <w:tcW w:w="3403" w:type="dxa"/>
            <w:shd w:val="clear" w:color="auto" w:fill="auto"/>
            <w:tcMar>
              <w:top w:w="0" w:type="dxa"/>
              <w:left w:w="108" w:type="dxa"/>
              <w:bottom w:w="0" w:type="dxa"/>
              <w:right w:w="108" w:type="dxa"/>
            </w:tcMar>
          </w:tcPr>
          <w:p w14:paraId="22650A64" w14:textId="77777777" w:rsidR="005B50EF" w:rsidRPr="0032727B" w:rsidRDefault="00A63C3F">
            <w:pPr>
              <w:pStyle w:val="Standard"/>
              <w:keepNext/>
              <w:spacing w:before="28" w:after="28"/>
              <w:rPr>
                <w:rFonts w:ascii="Calibri" w:hAnsi="Calibri" w:cs="Calibri"/>
                <w:sz w:val="24"/>
                <w:szCs w:val="24"/>
              </w:rPr>
            </w:pPr>
            <w:r>
              <w:rPr>
                <w:rFonts w:ascii="Calibri" w:hAnsi="Calibri" w:cs="Calibri"/>
                <w:sz w:val="24"/>
                <w:szCs w:val="24"/>
              </w:rPr>
              <w:t>Mardi 22 avril</w:t>
            </w:r>
            <w:r w:rsidR="00CB3FA8">
              <w:rPr>
                <w:rFonts w:ascii="Calibri" w:hAnsi="Calibri" w:cs="Calibri"/>
                <w:sz w:val="24"/>
                <w:szCs w:val="24"/>
              </w:rPr>
              <w:t xml:space="preserve"> 202</w:t>
            </w:r>
            <w:r>
              <w:rPr>
                <w:rFonts w:ascii="Calibri" w:hAnsi="Calibri" w:cs="Calibri"/>
                <w:sz w:val="24"/>
                <w:szCs w:val="24"/>
              </w:rPr>
              <w:t>5</w:t>
            </w:r>
          </w:p>
        </w:tc>
      </w:tr>
    </w:tbl>
    <w:p w14:paraId="22B3FD70" w14:textId="77777777" w:rsidR="005B50EF" w:rsidRDefault="003D3BCC">
      <w:pPr>
        <w:pStyle w:val="Heading3"/>
      </w:pPr>
      <w:bookmarkStart w:id="554" w:name="__RefHeading__3841_80275663"/>
      <w:bookmarkStart w:id="555" w:name="_Toc345341169"/>
      <w:bookmarkStart w:id="556" w:name="_Toc182629038"/>
      <w:bookmarkStart w:id="557" w:name="_Toc182628965"/>
      <w:bookmarkStart w:id="558" w:name="_Toc182025221"/>
      <w:bookmarkStart w:id="559" w:name="_Toc181985707"/>
      <w:bookmarkStart w:id="560" w:name="_Toc181985614"/>
      <w:bookmarkStart w:id="561" w:name="_Toc181984089"/>
      <w:bookmarkStart w:id="562" w:name="_Toc181979389"/>
      <w:bookmarkStart w:id="563" w:name="_Toc181979316"/>
      <w:bookmarkStart w:id="564" w:name="_Toc181979219"/>
      <w:bookmarkStart w:id="565" w:name="_Toc345950277"/>
      <w:bookmarkStart w:id="566" w:name="_Toc346011511"/>
      <w:bookmarkStart w:id="567" w:name="_Toc346013932"/>
      <w:bookmarkStart w:id="568" w:name="_Toc346014273"/>
      <w:bookmarkStart w:id="569" w:name="_Toc346015172"/>
      <w:bookmarkStart w:id="570" w:name="_Toc117853129"/>
      <w:r>
        <w:t>Article 2</w:t>
      </w:r>
      <w:r w:rsidR="00615CCC">
        <w:t>5</w:t>
      </w:r>
      <w:r w:rsidR="00B83653" w:rsidRPr="008661B1">
        <w:t xml:space="preserve"> – Fermetures et ouvertures de l’École</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p w14:paraId="6E0E727F" w14:textId="77777777" w:rsidR="005A3AE2" w:rsidRDefault="00327055">
      <w:pPr>
        <w:pStyle w:val="Standard"/>
        <w:spacing w:before="240" w:after="240"/>
        <w:ind w:firstLine="567"/>
        <w:jc w:val="both"/>
        <w:rPr>
          <w:rFonts w:ascii="Calibri" w:hAnsi="Calibri" w:cs="Calibri"/>
          <w:sz w:val="24"/>
          <w:szCs w:val="24"/>
        </w:rPr>
      </w:pPr>
      <w:r w:rsidRPr="00D85508">
        <w:rPr>
          <w:rFonts w:ascii="Calibri" w:hAnsi="Calibri" w:cs="Calibri"/>
          <w:sz w:val="24"/>
          <w:szCs w:val="24"/>
        </w:rPr>
        <w:t xml:space="preserve">Le calendrier universitaire </w:t>
      </w:r>
      <w:r w:rsidR="008B0A72" w:rsidRPr="00D85508">
        <w:rPr>
          <w:rFonts w:ascii="Calibri" w:hAnsi="Calibri" w:cs="Calibri"/>
          <w:sz w:val="24"/>
          <w:szCs w:val="24"/>
        </w:rPr>
        <w:t>20</w:t>
      </w:r>
      <w:r w:rsidR="00204610" w:rsidRPr="00D85508">
        <w:rPr>
          <w:rFonts w:ascii="Calibri" w:hAnsi="Calibri" w:cs="Calibri"/>
          <w:sz w:val="24"/>
          <w:szCs w:val="24"/>
        </w:rPr>
        <w:t>2</w:t>
      </w:r>
      <w:r w:rsidR="00A63C3F">
        <w:rPr>
          <w:rFonts w:ascii="Calibri" w:hAnsi="Calibri" w:cs="Calibri"/>
          <w:sz w:val="24"/>
          <w:szCs w:val="24"/>
        </w:rPr>
        <w:t>4</w:t>
      </w:r>
      <w:r w:rsidR="003F06FB" w:rsidRPr="00D85508">
        <w:rPr>
          <w:rFonts w:ascii="Calibri" w:hAnsi="Calibri" w:cs="Calibri"/>
          <w:sz w:val="24"/>
          <w:szCs w:val="24"/>
        </w:rPr>
        <w:t>/20</w:t>
      </w:r>
      <w:r w:rsidR="00B85EDF" w:rsidRPr="00D85508">
        <w:rPr>
          <w:rFonts w:ascii="Calibri" w:hAnsi="Calibri" w:cs="Calibri"/>
          <w:sz w:val="24"/>
          <w:szCs w:val="24"/>
        </w:rPr>
        <w:t>2</w:t>
      </w:r>
      <w:r w:rsidR="00A63C3F">
        <w:rPr>
          <w:rFonts w:ascii="Calibri" w:hAnsi="Calibri" w:cs="Calibri"/>
          <w:sz w:val="24"/>
          <w:szCs w:val="24"/>
        </w:rPr>
        <w:t>5</w:t>
      </w:r>
      <w:r w:rsidR="00B24163" w:rsidRPr="00D85508">
        <w:rPr>
          <w:rFonts w:ascii="Calibri" w:hAnsi="Calibri" w:cs="Calibri"/>
          <w:sz w:val="24"/>
          <w:szCs w:val="24"/>
        </w:rPr>
        <w:t xml:space="preserve"> de</w:t>
      </w:r>
      <w:r w:rsidR="00D13312" w:rsidRPr="00D85508">
        <w:rPr>
          <w:rFonts w:ascii="Calibri" w:hAnsi="Calibri" w:cs="Calibri"/>
          <w:sz w:val="24"/>
          <w:szCs w:val="24"/>
        </w:rPr>
        <w:t xml:space="preserve"> l’EIL Côte d’Opale est similaire</w:t>
      </w:r>
      <w:r w:rsidR="00B24163" w:rsidRPr="00D85508">
        <w:rPr>
          <w:rFonts w:ascii="Calibri" w:hAnsi="Calibri" w:cs="Calibri"/>
          <w:sz w:val="24"/>
          <w:szCs w:val="24"/>
        </w:rPr>
        <w:t xml:space="preserve"> au calendrier général de</w:t>
      </w:r>
      <w:r w:rsidR="00B24163" w:rsidRPr="00AF5245">
        <w:rPr>
          <w:rFonts w:ascii="Calibri" w:hAnsi="Calibri" w:cs="Calibri"/>
          <w:sz w:val="24"/>
          <w:szCs w:val="24"/>
        </w:rPr>
        <w:t xml:space="preserve"> l’ULCO</w:t>
      </w:r>
      <w:r w:rsidR="00B83653" w:rsidRPr="00AF5245">
        <w:rPr>
          <w:rFonts w:ascii="Calibri" w:hAnsi="Calibri" w:cs="Calibri"/>
          <w:sz w:val="24"/>
          <w:szCs w:val="24"/>
        </w:rPr>
        <w:t>.</w:t>
      </w:r>
      <w:r w:rsidR="005A3AE2">
        <w:rPr>
          <w:rFonts w:ascii="Calibri" w:hAnsi="Calibri" w:cs="Calibri"/>
          <w:sz w:val="24"/>
          <w:szCs w:val="24"/>
        </w:rPr>
        <w:t xml:space="preserve"> </w:t>
      </w:r>
    </w:p>
    <w:p w14:paraId="3B4B76E9" w14:textId="77777777" w:rsidR="005B50EF" w:rsidRDefault="00B83653">
      <w:pPr>
        <w:pStyle w:val="Standard"/>
        <w:spacing w:before="240" w:after="240"/>
        <w:ind w:firstLine="567"/>
        <w:jc w:val="both"/>
        <w:rPr>
          <w:rFonts w:ascii="Calibri" w:hAnsi="Calibri" w:cs="Calibri"/>
          <w:sz w:val="24"/>
          <w:szCs w:val="24"/>
        </w:rPr>
      </w:pPr>
      <w:r>
        <w:rPr>
          <w:rFonts w:ascii="Calibri" w:hAnsi="Calibri" w:cs="Calibri"/>
          <w:sz w:val="24"/>
          <w:szCs w:val="24"/>
        </w:rPr>
        <w:t>Pour des raisons de service, l’EIL Côte d’Opale peut néanmoins être ouverte pendant les périodes de fermeture de l’ULCO.</w:t>
      </w:r>
    </w:p>
    <w:p w14:paraId="5569F2ED" w14:textId="77777777" w:rsidR="00613D18" w:rsidRDefault="00613D18">
      <w:pPr>
        <w:pStyle w:val="Standard"/>
        <w:spacing w:before="240"/>
        <w:ind w:left="1134"/>
        <w:jc w:val="both"/>
        <w:rPr>
          <w:rFonts w:ascii="Calibri" w:hAnsi="Calibri" w:cs="Calibri"/>
          <w:b/>
          <w:bCs/>
          <w:sz w:val="24"/>
          <w:szCs w:val="24"/>
          <w:u w:val="single"/>
        </w:rPr>
      </w:pPr>
    </w:p>
    <w:p w14:paraId="03912403" w14:textId="77777777" w:rsidR="00613D18" w:rsidRDefault="00613D18">
      <w:pPr>
        <w:pStyle w:val="Standard"/>
        <w:spacing w:before="240"/>
        <w:ind w:left="1134"/>
        <w:jc w:val="both"/>
        <w:rPr>
          <w:rFonts w:ascii="Calibri" w:hAnsi="Calibri" w:cs="Calibri"/>
          <w:b/>
          <w:bCs/>
          <w:sz w:val="24"/>
          <w:szCs w:val="24"/>
          <w:u w:val="single"/>
        </w:rPr>
      </w:pPr>
    </w:p>
    <w:p w14:paraId="591D9D63" w14:textId="5C9963A9" w:rsidR="005B50EF" w:rsidRDefault="00B83653">
      <w:pPr>
        <w:pStyle w:val="Standard"/>
        <w:spacing w:before="240"/>
        <w:ind w:left="1134"/>
        <w:jc w:val="both"/>
      </w:pPr>
      <w:r>
        <w:rPr>
          <w:rFonts w:ascii="Calibri" w:hAnsi="Calibri" w:cs="Calibri"/>
          <w:b/>
          <w:bCs/>
          <w:sz w:val="24"/>
          <w:szCs w:val="24"/>
          <w:u w:val="single"/>
        </w:rPr>
        <w:lastRenderedPageBreak/>
        <w:t>Pour information</w:t>
      </w:r>
      <w:r>
        <w:rPr>
          <w:rFonts w:ascii="Calibri" w:hAnsi="Calibri" w:cs="Calibri"/>
          <w:b/>
          <w:bCs/>
          <w:sz w:val="24"/>
          <w:szCs w:val="24"/>
        </w:rPr>
        <w:t> :</w:t>
      </w:r>
    </w:p>
    <w:p w14:paraId="602BC983"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Tous les samedis sont considérés comme fermés puisque L’EIL Côte d’Opale n’a programmé aucun cours ces jours-là. A contrario, pour les samedis dits « ouvrables », l’accessibilité des salles pourra se faire par badge.</w:t>
      </w:r>
    </w:p>
    <w:p w14:paraId="0ADE8BAC" w14:textId="77777777" w:rsidR="005B50EF" w:rsidRDefault="005A3AE2">
      <w:pPr>
        <w:pStyle w:val="Standard"/>
        <w:spacing w:before="240"/>
        <w:ind w:firstLine="567"/>
        <w:jc w:val="both"/>
      </w:pPr>
      <w:r w:rsidRPr="00D85508">
        <w:rPr>
          <w:rFonts w:ascii="Calibri" w:hAnsi="Calibri" w:cs="Calibri"/>
          <w:b/>
          <w:bCs/>
          <w:sz w:val="24"/>
          <w:szCs w:val="24"/>
        </w:rPr>
        <w:t>Le</w:t>
      </w:r>
      <w:r w:rsidR="00102D94" w:rsidRPr="00D85508">
        <w:rPr>
          <w:rFonts w:ascii="Calibri" w:hAnsi="Calibri" w:cs="Calibri"/>
          <w:b/>
          <w:bCs/>
          <w:sz w:val="24"/>
          <w:szCs w:val="24"/>
        </w:rPr>
        <w:t xml:space="preserve"> </w:t>
      </w:r>
      <w:r w:rsidR="00350ACC" w:rsidRPr="00D85508">
        <w:rPr>
          <w:rFonts w:ascii="Calibri" w:hAnsi="Calibri" w:cs="Calibri"/>
          <w:b/>
          <w:bCs/>
          <w:sz w:val="24"/>
          <w:szCs w:val="24"/>
        </w:rPr>
        <w:t xml:space="preserve">samedi </w:t>
      </w:r>
      <w:r w:rsidR="00E8280D">
        <w:rPr>
          <w:rFonts w:ascii="Calibri" w:hAnsi="Calibri" w:cs="Calibri"/>
          <w:b/>
          <w:bCs/>
          <w:sz w:val="24"/>
          <w:szCs w:val="24"/>
        </w:rPr>
        <w:t>25 janvier 2025</w:t>
      </w:r>
      <w:r w:rsidR="00B83653" w:rsidRPr="00D85508">
        <w:rPr>
          <w:rFonts w:ascii="Calibri" w:hAnsi="Calibri" w:cs="Calibri"/>
          <w:b/>
          <w:bCs/>
          <w:sz w:val="24"/>
          <w:szCs w:val="24"/>
        </w:rPr>
        <w:t xml:space="preserve"> : Journée </w:t>
      </w:r>
      <w:r w:rsidR="00F26BB6" w:rsidRPr="00D85508">
        <w:rPr>
          <w:rFonts w:ascii="Calibri" w:hAnsi="Calibri" w:cs="Calibri"/>
          <w:b/>
          <w:bCs/>
          <w:sz w:val="24"/>
          <w:szCs w:val="24"/>
        </w:rPr>
        <w:t>Portes Ouvertes. La présence de quelques</w:t>
      </w:r>
      <w:r w:rsidR="00B83653" w:rsidRPr="00D85508">
        <w:rPr>
          <w:rFonts w:ascii="Calibri" w:hAnsi="Calibri" w:cs="Calibri"/>
          <w:b/>
          <w:bCs/>
          <w:sz w:val="24"/>
          <w:szCs w:val="24"/>
        </w:rPr>
        <w:t xml:space="preserve"> élèves-ingénieurs sur les </w:t>
      </w:r>
      <w:r w:rsidR="00E8280D">
        <w:rPr>
          <w:rFonts w:ascii="Calibri" w:hAnsi="Calibri" w:cs="Calibri"/>
          <w:b/>
          <w:bCs/>
          <w:sz w:val="24"/>
          <w:szCs w:val="24"/>
        </w:rPr>
        <w:t>quatre</w:t>
      </w:r>
      <w:r w:rsidR="00B83653" w:rsidRPr="00D85508">
        <w:rPr>
          <w:rFonts w:ascii="Calibri" w:hAnsi="Calibri" w:cs="Calibri"/>
          <w:b/>
          <w:bCs/>
          <w:sz w:val="24"/>
          <w:szCs w:val="24"/>
        </w:rPr>
        <w:t xml:space="preserve"> </w:t>
      </w:r>
      <w:r w:rsidR="00F26BB6" w:rsidRPr="00D85508">
        <w:rPr>
          <w:rFonts w:ascii="Calibri" w:hAnsi="Calibri" w:cs="Calibri"/>
          <w:b/>
          <w:bCs/>
          <w:sz w:val="24"/>
          <w:szCs w:val="24"/>
        </w:rPr>
        <w:t xml:space="preserve">sites de l’École sera requise. </w:t>
      </w:r>
      <w:r w:rsidR="003F06FB" w:rsidRPr="00D85508">
        <w:rPr>
          <w:rFonts w:ascii="Calibri" w:hAnsi="Calibri" w:cs="Calibri"/>
          <w:b/>
          <w:bCs/>
          <w:sz w:val="24"/>
          <w:szCs w:val="24"/>
        </w:rPr>
        <w:t>Veuillez-vous</w:t>
      </w:r>
      <w:r w:rsidR="00B83653" w:rsidRPr="00D85508">
        <w:rPr>
          <w:rFonts w:ascii="Calibri" w:hAnsi="Calibri" w:cs="Calibri"/>
          <w:b/>
          <w:bCs/>
          <w:sz w:val="24"/>
          <w:szCs w:val="24"/>
        </w:rPr>
        <w:t xml:space="preserve"> référer au Titre III, Chapitre IV.</w:t>
      </w:r>
    </w:p>
    <w:p w14:paraId="16A0FA3D" w14:textId="77777777" w:rsidR="005B50EF" w:rsidRDefault="00B83653">
      <w:pPr>
        <w:pStyle w:val="Heading1"/>
      </w:pPr>
      <w:bookmarkStart w:id="571" w:name="_Toc345341170"/>
      <w:bookmarkStart w:id="572" w:name="_Toc182629039"/>
      <w:bookmarkStart w:id="573" w:name="_Toc182628966"/>
      <w:bookmarkStart w:id="574" w:name="_Toc182025222"/>
      <w:bookmarkStart w:id="575" w:name="_Toc181985708"/>
      <w:bookmarkStart w:id="576" w:name="_Toc181985615"/>
      <w:bookmarkStart w:id="577" w:name="_Toc181984090"/>
      <w:bookmarkStart w:id="578" w:name="_Toc181979390"/>
      <w:bookmarkStart w:id="579" w:name="_Toc181979317"/>
      <w:bookmarkStart w:id="580" w:name="_Toc181979220"/>
      <w:bookmarkStart w:id="581" w:name="__RefHeading__3843_80275663"/>
      <w:bookmarkStart w:id="582" w:name="_Toc345950278"/>
      <w:bookmarkStart w:id="583" w:name="_Toc346011512"/>
      <w:bookmarkStart w:id="584" w:name="_Toc346013933"/>
      <w:bookmarkStart w:id="585" w:name="_Toc346014274"/>
      <w:bookmarkStart w:id="586" w:name="_Toc346015173"/>
      <w:bookmarkStart w:id="587" w:name="_Toc117853130"/>
      <w:r>
        <w:t>TITRE III. REPRESENTATIVITE DES ÉLÉVES INGÉNIEURS</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14:paraId="38ACA4D7" w14:textId="77777777" w:rsidR="005B50EF" w:rsidRDefault="00B83653">
      <w:pPr>
        <w:pStyle w:val="Heading2"/>
      </w:pPr>
      <w:bookmarkStart w:id="588" w:name="_Toc305794950"/>
      <w:bookmarkStart w:id="589" w:name="__RefHeading__3845_80275663"/>
      <w:bookmarkStart w:id="590" w:name="_Toc345341171"/>
      <w:bookmarkStart w:id="591" w:name="_Toc182629040"/>
      <w:bookmarkStart w:id="592" w:name="_Toc182628967"/>
      <w:bookmarkStart w:id="593" w:name="_Toc182025223"/>
      <w:bookmarkStart w:id="594" w:name="_Toc181985709"/>
      <w:bookmarkStart w:id="595" w:name="_Toc181985616"/>
      <w:bookmarkStart w:id="596" w:name="_Toc181984091"/>
      <w:bookmarkStart w:id="597" w:name="_Toc181979391"/>
      <w:bookmarkStart w:id="598" w:name="_Toc181979318"/>
      <w:bookmarkStart w:id="599" w:name="_Toc181979221"/>
      <w:bookmarkStart w:id="600" w:name="_Toc181684730"/>
      <w:bookmarkStart w:id="601" w:name="_Toc181684638"/>
      <w:bookmarkStart w:id="602" w:name="_Toc345950279"/>
      <w:bookmarkStart w:id="603" w:name="_Toc346011513"/>
      <w:bookmarkStart w:id="604" w:name="_Toc346013934"/>
      <w:bookmarkStart w:id="605" w:name="_Toc346014275"/>
      <w:bookmarkStart w:id="606" w:name="_Toc346015174"/>
      <w:bookmarkStart w:id="607" w:name="_Toc117853131"/>
      <w:r w:rsidRPr="00204610">
        <w:t xml:space="preserve">CHAPITRE I. BUREAU DES </w:t>
      </w:r>
      <w:bookmarkEnd w:id="588"/>
      <w:r w:rsidRPr="00204610">
        <w:t>ELEVES-INGENIEURS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523CAC2A" w14:textId="77777777" w:rsidR="005B50EF" w:rsidRDefault="003D3BCC">
      <w:pPr>
        <w:pStyle w:val="Heading3"/>
      </w:pPr>
      <w:bookmarkStart w:id="608" w:name="__RefHeading__3847_80275663"/>
      <w:bookmarkStart w:id="609" w:name="_Toc345341172"/>
      <w:bookmarkStart w:id="610" w:name="_Toc182629041"/>
      <w:bookmarkStart w:id="611" w:name="_Toc182628968"/>
      <w:bookmarkStart w:id="612" w:name="_Toc182025224"/>
      <w:bookmarkStart w:id="613" w:name="_Toc181985710"/>
      <w:bookmarkStart w:id="614" w:name="_Toc181985617"/>
      <w:bookmarkStart w:id="615" w:name="_Toc181984092"/>
      <w:bookmarkStart w:id="616" w:name="_Toc181979392"/>
      <w:bookmarkStart w:id="617" w:name="_Toc181979319"/>
      <w:bookmarkStart w:id="618" w:name="_Toc181979222"/>
      <w:bookmarkStart w:id="619" w:name="_Toc345950280"/>
      <w:bookmarkStart w:id="620" w:name="_Toc346011514"/>
      <w:bookmarkStart w:id="621" w:name="_Toc346013935"/>
      <w:bookmarkStart w:id="622" w:name="_Toc346014276"/>
      <w:bookmarkStart w:id="623" w:name="_Toc346015175"/>
      <w:bookmarkStart w:id="624" w:name="_Toc117853132"/>
      <w:r>
        <w:t>Article 2</w:t>
      </w:r>
      <w:r w:rsidR="00615CCC">
        <w:t>6</w:t>
      </w:r>
      <w:r w:rsidR="00B83653">
        <w:t xml:space="preserve"> – Définition du Bureau Des Élèves-ingénieurs</w:t>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14:paraId="7CA59BD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est une association élue tous les ans par les élèves-ingénieurs, les stagiaires de formation continue et les apprentis. Il est constitué du conseil du BDE, des élèves-ingénieurs, des stagiaires de formation continue ou apprentis élus pour un an, mais également d'usagers volontaires qui ont pour seule obligation d'être élèves-ingénieurs, stagiaires de formation continue ou apprentis.</w:t>
      </w:r>
    </w:p>
    <w:p w14:paraId="7858D6CE" w14:textId="77777777" w:rsidR="005B50EF" w:rsidRDefault="003D3BCC">
      <w:pPr>
        <w:pStyle w:val="Heading3"/>
      </w:pPr>
      <w:bookmarkStart w:id="625" w:name="__RefHeading__3849_80275663"/>
      <w:bookmarkStart w:id="626" w:name="_Toc345341173"/>
      <w:bookmarkStart w:id="627" w:name="_Toc182629042"/>
      <w:bookmarkStart w:id="628" w:name="_Toc182628969"/>
      <w:bookmarkStart w:id="629" w:name="_Toc182025225"/>
      <w:bookmarkStart w:id="630" w:name="_Toc181985711"/>
      <w:bookmarkStart w:id="631" w:name="_Toc181985618"/>
      <w:bookmarkStart w:id="632" w:name="_Toc181984093"/>
      <w:bookmarkStart w:id="633" w:name="_Toc181979393"/>
      <w:bookmarkStart w:id="634" w:name="_Toc181979320"/>
      <w:bookmarkStart w:id="635" w:name="_Toc181979223"/>
      <w:bookmarkStart w:id="636" w:name="_Toc345950281"/>
      <w:bookmarkStart w:id="637" w:name="_Toc346011515"/>
      <w:bookmarkStart w:id="638" w:name="_Toc346013936"/>
      <w:bookmarkStart w:id="639" w:name="_Toc346014277"/>
      <w:bookmarkStart w:id="640" w:name="_Toc346015176"/>
      <w:bookmarkStart w:id="641" w:name="_Toc117853133"/>
      <w:r>
        <w:t>Article 2</w:t>
      </w:r>
      <w:r w:rsidR="00615CCC">
        <w:t>7</w:t>
      </w:r>
      <w:r w:rsidR="00B83653">
        <w:t xml:space="preserve"> – Élection du Bureau Des Élèves-ingénieurs</w:t>
      </w:r>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14:paraId="03358A2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Bureau Des Élèves-ingénieurs est élu chaque année, par l'ensemble des élèves-ingénieurs, des stagiaires de formation continue et apprentis (les élections se déroulent au mois de mars), il est responsable de la coordination et de l'animation de toutes les activités organisées par ceux-ci.</w:t>
      </w:r>
    </w:p>
    <w:p w14:paraId="3801FAF8" w14:textId="77777777" w:rsidR="005B50EF" w:rsidRDefault="00B83653">
      <w:pPr>
        <w:pStyle w:val="Heading3"/>
      </w:pPr>
      <w:bookmarkStart w:id="642" w:name="__RefHeading__3851_80275663"/>
      <w:bookmarkStart w:id="643" w:name="_Toc345341174"/>
      <w:bookmarkStart w:id="644" w:name="_Toc182629043"/>
      <w:bookmarkStart w:id="645" w:name="_Toc182628970"/>
      <w:bookmarkStart w:id="646" w:name="_Toc182025226"/>
      <w:bookmarkStart w:id="647" w:name="_Toc181985712"/>
      <w:bookmarkStart w:id="648" w:name="_Toc181985619"/>
      <w:bookmarkStart w:id="649" w:name="_Toc181984094"/>
      <w:bookmarkStart w:id="650" w:name="_Toc181979394"/>
      <w:bookmarkStart w:id="651" w:name="_Toc181979321"/>
      <w:bookmarkStart w:id="652" w:name="_Toc181979224"/>
      <w:bookmarkStart w:id="653" w:name="_Toc345950282"/>
      <w:bookmarkStart w:id="654" w:name="_Toc346011516"/>
      <w:bookmarkStart w:id="655" w:name="_Toc346013937"/>
      <w:bookmarkStart w:id="656" w:name="_Toc346014278"/>
      <w:bookmarkStart w:id="657" w:name="_Toc346015177"/>
      <w:bookmarkStart w:id="658" w:name="_Toc117853134"/>
      <w:r>
        <w:t>Articl</w:t>
      </w:r>
      <w:r w:rsidR="003D3BCC">
        <w:t>e 2</w:t>
      </w:r>
      <w:r w:rsidR="00615CCC">
        <w:t>8</w:t>
      </w:r>
      <w:r>
        <w:t xml:space="preserve"> – Rôles du Bureau Des Élèves-ingénieurs</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14:paraId="3F05DF27"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Gérer les Projets/Clubs/Associations au niveau de l'École,</w:t>
      </w:r>
    </w:p>
    <w:p w14:paraId="5F4EAA97"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Animer la vie des élèves-ingénieurs et des apprentis,</w:t>
      </w:r>
    </w:p>
    <w:p w14:paraId="67F3515F"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Assurer la communication pour le BDE, Projets/Clubs/Associations et l'École,</w:t>
      </w:r>
    </w:p>
    <w:p w14:paraId="7C85A6A3"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Développer les ressources financières du BDE.</w:t>
      </w:r>
    </w:p>
    <w:p w14:paraId="2E56C87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Le Président du Bureau Des Élèves-ingénieurs (BDE) est le représentant des élèves-ingénieurs auprès de la </w:t>
      </w:r>
      <w:r w:rsidR="00A63C3F">
        <w:rPr>
          <w:rFonts w:ascii="Calibri" w:hAnsi="Calibri" w:cs="Calibri"/>
          <w:sz w:val="24"/>
          <w:szCs w:val="24"/>
        </w:rPr>
        <w:t>d</w:t>
      </w:r>
      <w:r>
        <w:rPr>
          <w:rFonts w:ascii="Calibri" w:hAnsi="Calibri" w:cs="Calibri"/>
          <w:sz w:val="24"/>
          <w:szCs w:val="24"/>
        </w:rPr>
        <w:t>irection de l’École pour toute question concernant la vie des élèves-ingénieurs de l'École.</w:t>
      </w:r>
    </w:p>
    <w:p w14:paraId="5254F31D" w14:textId="77777777" w:rsidR="005B50EF" w:rsidRDefault="003D3BCC">
      <w:pPr>
        <w:pStyle w:val="Heading3"/>
      </w:pPr>
      <w:bookmarkStart w:id="659" w:name="__RefHeading__3853_80275663"/>
      <w:bookmarkStart w:id="660" w:name="_Toc345341175"/>
      <w:bookmarkStart w:id="661" w:name="_Toc182629044"/>
      <w:bookmarkStart w:id="662" w:name="_Toc182628971"/>
      <w:bookmarkStart w:id="663" w:name="_Toc182025227"/>
      <w:bookmarkStart w:id="664" w:name="_Toc181985713"/>
      <w:bookmarkStart w:id="665" w:name="_Toc181985620"/>
      <w:bookmarkStart w:id="666" w:name="_Toc181984095"/>
      <w:bookmarkStart w:id="667" w:name="_Toc181979395"/>
      <w:bookmarkStart w:id="668" w:name="_Toc181979322"/>
      <w:bookmarkStart w:id="669" w:name="_Toc181979225"/>
      <w:bookmarkStart w:id="670" w:name="_Toc345950283"/>
      <w:bookmarkStart w:id="671" w:name="_Toc346011517"/>
      <w:bookmarkStart w:id="672" w:name="_Toc346013938"/>
      <w:bookmarkStart w:id="673" w:name="_Toc346014279"/>
      <w:bookmarkStart w:id="674" w:name="_Toc346015178"/>
      <w:bookmarkStart w:id="675" w:name="_Toc117853135"/>
      <w:r>
        <w:t>Article 2</w:t>
      </w:r>
      <w:r w:rsidR="00615CCC">
        <w:t>9</w:t>
      </w:r>
      <w:r w:rsidR="00B83653">
        <w:t xml:space="preserve"> – Gestion des Projets, Clubs et Associations</w:t>
      </w:r>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p w14:paraId="1FFF8BB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dispose d'un budget, qui sert à financer les différents Projets/Clubs/Associations qu'ils soient culturels ou sportifs ou autres.</w:t>
      </w:r>
    </w:p>
    <w:p w14:paraId="29A069D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Il doit servir aussi de parrain pour ces Projets/Clubs/Associations, et constituer l'organe principal de communication entre ces clubs.</w:t>
      </w:r>
    </w:p>
    <w:p w14:paraId="0A0A1077"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doit être le cœur de la vie associative de l'École et assurer le bon fonctionnement des clubs, tout en respectant leur autonomie de décision. Le BDE veille à rester à l'écoute de chacun et à respecter les points de vue de tous.</w:t>
      </w:r>
    </w:p>
    <w:p w14:paraId="3F265C27" w14:textId="77777777" w:rsidR="005B50EF" w:rsidRDefault="003D3BCC">
      <w:pPr>
        <w:pStyle w:val="Heading3"/>
      </w:pPr>
      <w:bookmarkStart w:id="676" w:name="__RefHeading__3855_80275663"/>
      <w:bookmarkStart w:id="677" w:name="_Toc345341176"/>
      <w:bookmarkStart w:id="678" w:name="_Toc182629045"/>
      <w:bookmarkStart w:id="679" w:name="_Toc182628972"/>
      <w:bookmarkStart w:id="680" w:name="_Toc182025228"/>
      <w:bookmarkStart w:id="681" w:name="_Toc181985714"/>
      <w:bookmarkStart w:id="682" w:name="_Toc181985621"/>
      <w:bookmarkStart w:id="683" w:name="_Toc181984096"/>
      <w:bookmarkStart w:id="684" w:name="_Toc181979396"/>
      <w:bookmarkStart w:id="685" w:name="_Toc181979323"/>
      <w:bookmarkStart w:id="686" w:name="_Toc181979226"/>
      <w:bookmarkStart w:id="687" w:name="_Toc345950284"/>
      <w:bookmarkStart w:id="688" w:name="_Toc346011518"/>
      <w:bookmarkStart w:id="689" w:name="_Toc346013939"/>
      <w:bookmarkStart w:id="690" w:name="_Toc346014280"/>
      <w:bookmarkStart w:id="691" w:name="_Toc346015179"/>
      <w:bookmarkStart w:id="692" w:name="_Toc117853136"/>
      <w:r>
        <w:lastRenderedPageBreak/>
        <w:t xml:space="preserve">Article </w:t>
      </w:r>
      <w:r w:rsidR="00615CCC">
        <w:t>30</w:t>
      </w:r>
      <w:r w:rsidR="00B83653">
        <w:t xml:space="preserve"> – Animer la vie des élèves-ingénieurs et des apprentis</w:t>
      </w:r>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3DAA237A"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rôle principal du BDE est d'animer et d'encadrer la vie associative (Projets/Clubs/Associations) de l'École. Le BDE a de nombreuses activités à proposer comme par exemple : des sorties paint-ball, des tournois sportifs, des visites culturelles et des voyages pédagogiques.</w:t>
      </w:r>
    </w:p>
    <w:p w14:paraId="431FDAF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Véritable microsociété, le Bureau Des Élèves-ingénieurs (BDE) est avant tout un lieu d'actions, d'écoutes et d’échanges pour tous les élèves-ingénieurs et les apprentis de l'École. Fort du dynamisme de l'équipe qui le constitue, il a pour vocation première l'épanouissement des élèves-ingénieurs par l’organisation de soirées, galas, associations, clubs, </w:t>
      </w:r>
      <w:r w:rsidR="004852D1">
        <w:rPr>
          <w:rFonts w:ascii="Calibri" w:hAnsi="Calibri" w:cs="Calibri"/>
          <w:sz w:val="24"/>
          <w:szCs w:val="24"/>
        </w:rPr>
        <w:t>voyages</w:t>
      </w:r>
      <w:r>
        <w:rPr>
          <w:rFonts w:ascii="Calibri" w:hAnsi="Calibri" w:cs="Calibri"/>
          <w:sz w:val="24"/>
          <w:szCs w:val="24"/>
        </w:rPr>
        <w:t>, week-ends, etc.</w:t>
      </w:r>
    </w:p>
    <w:p w14:paraId="381FC877" w14:textId="77777777" w:rsidR="005B50EF" w:rsidRDefault="00B83653">
      <w:pPr>
        <w:pStyle w:val="Heading3"/>
      </w:pPr>
      <w:bookmarkStart w:id="693" w:name="__RefHeading__3857_80275663"/>
      <w:bookmarkStart w:id="694" w:name="_Toc345341177"/>
      <w:bookmarkStart w:id="695" w:name="_Toc182629046"/>
      <w:bookmarkStart w:id="696" w:name="_Toc182628973"/>
      <w:bookmarkStart w:id="697" w:name="_Toc182025229"/>
      <w:bookmarkStart w:id="698" w:name="_Toc181985715"/>
      <w:bookmarkStart w:id="699" w:name="_Toc181985622"/>
      <w:bookmarkStart w:id="700" w:name="_Toc181984097"/>
      <w:bookmarkStart w:id="701" w:name="_Toc181979397"/>
      <w:bookmarkStart w:id="702" w:name="_Toc181979324"/>
      <w:bookmarkStart w:id="703" w:name="_Toc181979227"/>
      <w:bookmarkStart w:id="704" w:name="_Toc345950285"/>
      <w:bookmarkStart w:id="705" w:name="_Toc346011519"/>
      <w:bookmarkStart w:id="706" w:name="_Toc346013940"/>
      <w:bookmarkStart w:id="707" w:name="_Toc346014281"/>
      <w:bookmarkStart w:id="708" w:name="_Toc346015180"/>
      <w:bookmarkStart w:id="709" w:name="_Toc117853137"/>
      <w:r>
        <w:t>Art</w:t>
      </w:r>
      <w:r w:rsidR="003D3BCC">
        <w:t xml:space="preserve">icle </w:t>
      </w:r>
      <w:r w:rsidR="00372068">
        <w:t>3</w:t>
      </w:r>
      <w:r w:rsidR="00615CCC">
        <w:t>1</w:t>
      </w:r>
      <w:r>
        <w:t xml:space="preserve"> – Assurer la communication</w:t>
      </w:r>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365A407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Un autre rôle est d'assurer la communication au sein de l'École, parmi les élèves-ingénieurs et les apprentis mais également vers l'extérieur où le BDE travaille à renforcer l'image de l'École. Dans ce cas, toutes les ressources locales peuvent être utilisées.</w:t>
      </w:r>
    </w:p>
    <w:p w14:paraId="3F67064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Le BDE doit renseigner tous les élèves-ingénieurs et les apprentis sur les "bons plans" actuels, de la vie étudiante à </w:t>
      </w:r>
      <w:r w:rsidR="0019039D">
        <w:rPr>
          <w:rFonts w:ascii="Calibri" w:hAnsi="Calibri" w:cs="Calibri"/>
          <w:sz w:val="24"/>
          <w:szCs w:val="24"/>
        </w:rPr>
        <w:t>Saint-Omer</w:t>
      </w:r>
      <w:r w:rsidR="00850A16">
        <w:rPr>
          <w:rFonts w:ascii="Calibri" w:hAnsi="Calibri" w:cs="Calibri"/>
          <w:sz w:val="24"/>
          <w:szCs w:val="24"/>
        </w:rPr>
        <w:t xml:space="preserve">, </w:t>
      </w:r>
      <w:r>
        <w:rPr>
          <w:rFonts w:ascii="Calibri" w:hAnsi="Calibri" w:cs="Calibri"/>
          <w:sz w:val="24"/>
          <w:szCs w:val="24"/>
        </w:rPr>
        <w:t>Calais</w:t>
      </w:r>
      <w:r w:rsidR="00CB3FA8">
        <w:rPr>
          <w:rFonts w:ascii="Calibri" w:hAnsi="Calibri" w:cs="Calibri"/>
          <w:sz w:val="24"/>
          <w:szCs w:val="24"/>
        </w:rPr>
        <w:t xml:space="preserve">, </w:t>
      </w:r>
      <w:r w:rsidR="00850A16">
        <w:rPr>
          <w:rFonts w:ascii="Calibri" w:hAnsi="Calibri" w:cs="Calibri"/>
          <w:sz w:val="24"/>
          <w:szCs w:val="24"/>
        </w:rPr>
        <w:t>Dunkerque</w:t>
      </w:r>
      <w:r>
        <w:rPr>
          <w:rFonts w:ascii="Calibri" w:hAnsi="Calibri" w:cs="Calibri"/>
          <w:sz w:val="24"/>
          <w:szCs w:val="24"/>
        </w:rPr>
        <w:t>,</w:t>
      </w:r>
      <w:r w:rsidR="00CB3FA8">
        <w:rPr>
          <w:rFonts w:ascii="Calibri" w:hAnsi="Calibri" w:cs="Calibri"/>
          <w:sz w:val="24"/>
          <w:szCs w:val="24"/>
        </w:rPr>
        <w:t xml:space="preserve"> Boulogne-sur-Mer</w:t>
      </w:r>
      <w:r>
        <w:rPr>
          <w:rFonts w:ascii="Calibri" w:hAnsi="Calibri" w:cs="Calibri"/>
          <w:sz w:val="24"/>
          <w:szCs w:val="24"/>
        </w:rPr>
        <w:t xml:space="preserve"> sur les soirées des autres écoles, mais aussi sur les activités internes du BDE et de l'École.</w:t>
      </w:r>
    </w:p>
    <w:p w14:paraId="6E684906" w14:textId="77777777" w:rsidR="005B50EF" w:rsidRDefault="00B83653">
      <w:pPr>
        <w:pStyle w:val="Standard"/>
        <w:spacing w:before="240"/>
        <w:ind w:firstLine="567"/>
        <w:jc w:val="both"/>
      </w:pPr>
      <w:r>
        <w:rPr>
          <w:rFonts w:ascii="Calibri" w:hAnsi="Calibri" w:cs="Calibri"/>
          <w:sz w:val="24"/>
          <w:szCs w:val="24"/>
        </w:rPr>
        <w:t xml:space="preserve">Il s'engage également à travailler </w:t>
      </w:r>
      <w:r>
        <w:rPr>
          <w:rFonts w:ascii="Calibri" w:hAnsi="Calibri" w:cs="Calibri"/>
          <w:b/>
          <w:bCs/>
          <w:sz w:val="24"/>
          <w:szCs w:val="24"/>
        </w:rPr>
        <w:t>en parfaite coordination</w:t>
      </w:r>
      <w:r>
        <w:rPr>
          <w:rFonts w:ascii="Calibri" w:hAnsi="Calibri" w:cs="Calibri"/>
          <w:sz w:val="24"/>
          <w:szCs w:val="24"/>
        </w:rPr>
        <w:t xml:space="preserve"> avec le service de communication de l'École afin de maintenir et augmenter la renommée de celle-ci. Il entretient des liens très étroits avec le monde de l'entreprise et les médias locaux </w:t>
      </w:r>
      <w:r>
        <w:rPr>
          <w:rFonts w:ascii="Calibri" w:hAnsi="Calibri" w:cs="Calibri"/>
          <w:b/>
          <w:bCs/>
          <w:sz w:val="24"/>
          <w:szCs w:val="24"/>
        </w:rPr>
        <w:t>en respectant l’image de l’École qu’il représente de par sa fonction</w:t>
      </w:r>
      <w:r>
        <w:rPr>
          <w:rFonts w:ascii="Calibri" w:hAnsi="Calibri" w:cs="Calibri"/>
          <w:sz w:val="24"/>
          <w:szCs w:val="24"/>
        </w:rPr>
        <w:t>.</w:t>
      </w:r>
    </w:p>
    <w:p w14:paraId="31C661B8" w14:textId="77777777" w:rsidR="00CB3FA8"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doit trouver des ressources financières propres par le biais de sponsors</w:t>
      </w:r>
      <w:r w:rsidR="00CB3FA8">
        <w:rPr>
          <w:rFonts w:ascii="Calibri" w:hAnsi="Calibri" w:cs="Calibri"/>
          <w:sz w:val="24"/>
          <w:szCs w:val="24"/>
        </w:rPr>
        <w:t xml:space="preserve"> ou par le financement de projets (ex FSDIE).</w:t>
      </w:r>
    </w:p>
    <w:p w14:paraId="229F911C" w14:textId="77777777" w:rsidR="005B50EF" w:rsidRDefault="003D3BCC">
      <w:pPr>
        <w:pStyle w:val="Heading3"/>
      </w:pPr>
      <w:bookmarkStart w:id="710" w:name="__RefHeading__3859_80275663"/>
      <w:bookmarkStart w:id="711" w:name="_Toc345341178"/>
      <w:bookmarkStart w:id="712" w:name="_Toc182629047"/>
      <w:bookmarkStart w:id="713" w:name="_Toc182628974"/>
      <w:bookmarkStart w:id="714" w:name="_Toc182025230"/>
      <w:bookmarkStart w:id="715" w:name="_Toc181985716"/>
      <w:bookmarkStart w:id="716" w:name="_Toc181985623"/>
      <w:bookmarkStart w:id="717" w:name="_Toc181984098"/>
      <w:bookmarkStart w:id="718" w:name="_Toc181979398"/>
      <w:bookmarkStart w:id="719" w:name="_Toc181979325"/>
      <w:bookmarkStart w:id="720" w:name="_Toc181979228"/>
      <w:bookmarkStart w:id="721" w:name="_Toc345950286"/>
      <w:bookmarkStart w:id="722" w:name="_Toc346011520"/>
      <w:bookmarkStart w:id="723" w:name="_Toc346013941"/>
      <w:bookmarkStart w:id="724" w:name="_Toc346014282"/>
      <w:bookmarkStart w:id="725" w:name="_Toc346015181"/>
      <w:bookmarkStart w:id="726" w:name="_Toc117853138"/>
      <w:r>
        <w:t xml:space="preserve">Article </w:t>
      </w:r>
      <w:r w:rsidR="00372068">
        <w:t>3</w:t>
      </w:r>
      <w:r w:rsidR="00615CCC">
        <w:t>2</w:t>
      </w:r>
      <w:r w:rsidR="00B83653">
        <w:t xml:space="preserve"> – Interface avec la </w:t>
      </w:r>
      <w:r w:rsidR="004A538D">
        <w:t>d</w:t>
      </w:r>
      <w:r w:rsidR="00B83653">
        <w:t>irection de l'École</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5E8E9AAA"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a deux autres fonctions :</w:t>
      </w:r>
    </w:p>
    <w:p w14:paraId="1FD04E24"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 xml:space="preserve">Représenter les élèves-ingénieurs et les apprentis auprès de la </w:t>
      </w:r>
      <w:r w:rsidR="004A538D">
        <w:rPr>
          <w:rFonts w:ascii="Calibri" w:hAnsi="Calibri" w:cs="Calibri"/>
          <w:sz w:val="24"/>
          <w:szCs w:val="24"/>
        </w:rPr>
        <w:t>d</w:t>
      </w:r>
      <w:r>
        <w:rPr>
          <w:rFonts w:ascii="Calibri" w:hAnsi="Calibri" w:cs="Calibri"/>
          <w:sz w:val="24"/>
          <w:szCs w:val="24"/>
        </w:rPr>
        <w:t>irection pour tout dysfonctionnement,</w:t>
      </w:r>
    </w:p>
    <w:p w14:paraId="15528183"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Consulter les élèves-ingénieurs et les apprentis par le biais de sondage par rapport à des projets qui pourraient lui être soumis.</w:t>
      </w:r>
    </w:p>
    <w:p w14:paraId="193F4E8B"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BDE doit être à l'écoute des délégués de promotion dès qu'un point abordé dépasse le cadre d'une promotion.</w:t>
      </w:r>
    </w:p>
    <w:p w14:paraId="2CB4D6B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De par son rôle, le BDE est une association majeure de l’École qui fédère les élèves-ingénieurs et les apprentis de l'école à travers les </w:t>
      </w:r>
      <w:r w:rsidR="004A538D">
        <w:rPr>
          <w:rFonts w:ascii="Calibri" w:hAnsi="Calibri" w:cs="Calibri"/>
          <w:sz w:val="24"/>
          <w:szCs w:val="24"/>
        </w:rPr>
        <w:t>p</w:t>
      </w:r>
      <w:r>
        <w:rPr>
          <w:rFonts w:ascii="Calibri" w:hAnsi="Calibri" w:cs="Calibri"/>
          <w:sz w:val="24"/>
          <w:szCs w:val="24"/>
        </w:rPr>
        <w:t>rojets – Clubs – Associations ou autres afin de leur donner encore plus d'impact sur le monde étudiant de Saint-Omer</w:t>
      </w:r>
      <w:r w:rsidR="00850A16">
        <w:rPr>
          <w:rFonts w:ascii="Calibri" w:hAnsi="Calibri" w:cs="Calibri"/>
          <w:sz w:val="24"/>
          <w:szCs w:val="24"/>
        </w:rPr>
        <w:t xml:space="preserve">, </w:t>
      </w:r>
      <w:r>
        <w:rPr>
          <w:rFonts w:ascii="Calibri" w:hAnsi="Calibri" w:cs="Calibri"/>
          <w:sz w:val="24"/>
          <w:szCs w:val="24"/>
        </w:rPr>
        <w:t>Calais</w:t>
      </w:r>
      <w:r w:rsidR="006033CF">
        <w:rPr>
          <w:rFonts w:ascii="Calibri" w:hAnsi="Calibri" w:cs="Calibri"/>
          <w:sz w:val="24"/>
          <w:szCs w:val="24"/>
        </w:rPr>
        <w:t xml:space="preserve">, </w:t>
      </w:r>
      <w:r w:rsidR="00850A16">
        <w:rPr>
          <w:rFonts w:ascii="Calibri" w:hAnsi="Calibri" w:cs="Calibri"/>
          <w:sz w:val="24"/>
          <w:szCs w:val="24"/>
        </w:rPr>
        <w:t>Dunkerque</w:t>
      </w:r>
      <w:r w:rsidR="006033CF">
        <w:rPr>
          <w:rFonts w:ascii="Calibri" w:hAnsi="Calibri" w:cs="Calibri"/>
          <w:sz w:val="24"/>
          <w:szCs w:val="24"/>
        </w:rPr>
        <w:t xml:space="preserve"> et Boulogne-sur-Mer</w:t>
      </w:r>
      <w:r>
        <w:rPr>
          <w:rFonts w:ascii="Calibri" w:hAnsi="Calibri" w:cs="Calibri"/>
          <w:sz w:val="24"/>
          <w:szCs w:val="24"/>
        </w:rPr>
        <w:t>.</w:t>
      </w:r>
    </w:p>
    <w:p w14:paraId="309D97AD" w14:textId="77777777" w:rsidR="005B50EF" w:rsidRDefault="00B83653">
      <w:pPr>
        <w:pStyle w:val="Heading2"/>
      </w:pPr>
      <w:bookmarkStart w:id="727" w:name="__RefHeading__3861_80275663"/>
      <w:bookmarkStart w:id="728" w:name="_Toc345341179"/>
      <w:bookmarkStart w:id="729" w:name="_Toc182629048"/>
      <w:bookmarkStart w:id="730" w:name="_Toc182628975"/>
      <w:bookmarkStart w:id="731" w:name="_Toc182025231"/>
      <w:bookmarkStart w:id="732" w:name="_Toc181985717"/>
      <w:bookmarkStart w:id="733" w:name="_Toc181985624"/>
      <w:bookmarkStart w:id="734" w:name="_Toc181984099"/>
      <w:bookmarkStart w:id="735" w:name="_Toc181979399"/>
      <w:bookmarkStart w:id="736" w:name="_Toc181979326"/>
      <w:bookmarkStart w:id="737" w:name="_Toc181979229"/>
      <w:bookmarkStart w:id="738" w:name="_Toc181684731"/>
      <w:bookmarkStart w:id="739" w:name="_Toc181684639"/>
      <w:bookmarkStart w:id="740" w:name="_Toc305794951"/>
      <w:bookmarkStart w:id="741" w:name="_Toc345950287"/>
      <w:bookmarkStart w:id="742" w:name="_Toc346011521"/>
      <w:bookmarkStart w:id="743" w:name="_Toc346013942"/>
      <w:bookmarkStart w:id="744" w:name="_Toc346014283"/>
      <w:bookmarkStart w:id="745" w:name="_Toc346015182"/>
      <w:bookmarkStart w:id="746" w:name="_Toc117853139"/>
      <w:r>
        <w:t>CHAPITRE II. DELEGUE DE PROMOTION</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28D08AFC" w14:textId="77777777" w:rsidR="005B50EF" w:rsidRDefault="00B83653">
      <w:pPr>
        <w:pStyle w:val="Standard"/>
        <w:spacing w:before="240" w:line="360" w:lineRule="auto"/>
        <w:ind w:firstLine="567"/>
        <w:jc w:val="both"/>
        <w:rPr>
          <w:rFonts w:ascii="Calibri" w:hAnsi="Calibri" w:cs="Calibri"/>
          <w:sz w:val="24"/>
          <w:szCs w:val="24"/>
        </w:rPr>
      </w:pPr>
      <w:r>
        <w:rPr>
          <w:rFonts w:ascii="Calibri" w:hAnsi="Calibri" w:cs="Calibri"/>
          <w:sz w:val="24"/>
          <w:szCs w:val="24"/>
        </w:rPr>
        <w:t>Il est élu en début de chaque année par l’ensemble des élèves-ingénieurs inscrits.</w:t>
      </w:r>
    </w:p>
    <w:p w14:paraId="6370B5CB" w14:textId="77777777" w:rsidR="005B50EF" w:rsidRDefault="003D3BCC">
      <w:pPr>
        <w:pStyle w:val="Heading3"/>
      </w:pPr>
      <w:bookmarkStart w:id="747" w:name="__RefHeading__3863_80275663"/>
      <w:bookmarkStart w:id="748" w:name="_Toc345341180"/>
      <w:bookmarkStart w:id="749" w:name="_Toc182629049"/>
      <w:bookmarkStart w:id="750" w:name="_Toc182628976"/>
      <w:bookmarkStart w:id="751" w:name="_Toc182025232"/>
      <w:bookmarkStart w:id="752" w:name="_Toc181985718"/>
      <w:bookmarkStart w:id="753" w:name="_Toc181985625"/>
      <w:bookmarkStart w:id="754" w:name="_Toc181984100"/>
      <w:bookmarkStart w:id="755" w:name="_Toc181979400"/>
      <w:bookmarkStart w:id="756" w:name="_Toc181979327"/>
      <w:bookmarkStart w:id="757" w:name="_Toc181979230"/>
      <w:bookmarkStart w:id="758" w:name="_Toc345950288"/>
      <w:bookmarkStart w:id="759" w:name="_Toc346011522"/>
      <w:bookmarkStart w:id="760" w:name="_Toc346013943"/>
      <w:bookmarkStart w:id="761" w:name="_Toc346014284"/>
      <w:bookmarkStart w:id="762" w:name="_Toc346015183"/>
      <w:bookmarkStart w:id="763" w:name="_Toc117853140"/>
      <w:r>
        <w:lastRenderedPageBreak/>
        <w:t>Article 3</w:t>
      </w:r>
      <w:r w:rsidR="00615CCC">
        <w:t>3</w:t>
      </w:r>
      <w:r w:rsidR="00B83653">
        <w:t xml:space="preserve"> – Ses fonctions</w:t>
      </w:r>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75FB1B30"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 xml:space="preserve">Représenter les élèves-ingénieurs de sa promotion auprès de la </w:t>
      </w:r>
      <w:r w:rsidR="004A538D">
        <w:rPr>
          <w:rFonts w:ascii="Calibri" w:hAnsi="Calibri" w:cs="Calibri"/>
          <w:sz w:val="24"/>
          <w:szCs w:val="24"/>
        </w:rPr>
        <w:t>d</w:t>
      </w:r>
      <w:r>
        <w:rPr>
          <w:rFonts w:ascii="Calibri" w:hAnsi="Calibri" w:cs="Calibri"/>
          <w:sz w:val="24"/>
          <w:szCs w:val="24"/>
        </w:rPr>
        <w:t>irection pour tout dysfonctionnement,</w:t>
      </w:r>
    </w:p>
    <w:p w14:paraId="3D4EF69A"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Consulter les élèves-ingénieurs de sa promotion par rapport à des projets qui pourraient lui être soumis par la Direction,</w:t>
      </w:r>
    </w:p>
    <w:p w14:paraId="195736A8" w14:textId="77777777" w:rsidR="005B50EF" w:rsidRDefault="00850A16"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Être</w:t>
      </w:r>
      <w:r w:rsidR="00B83653">
        <w:rPr>
          <w:rFonts w:ascii="Calibri" w:hAnsi="Calibri" w:cs="Calibri"/>
          <w:sz w:val="24"/>
          <w:szCs w:val="24"/>
        </w:rPr>
        <w:t xml:space="preserve"> "porte-parole".</w:t>
      </w:r>
    </w:p>
    <w:p w14:paraId="41D8942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délégué doit être à l'écoute et être l'interface entre les élèves-ingénieurs de sa promotion et le secrétariat pédagogique.</w:t>
      </w:r>
    </w:p>
    <w:p w14:paraId="2CB8CD86" w14:textId="77777777" w:rsidR="005B50EF" w:rsidRDefault="003D3BCC">
      <w:pPr>
        <w:pStyle w:val="Heading3"/>
      </w:pPr>
      <w:bookmarkStart w:id="764" w:name="__RefHeading__3865_80275663"/>
      <w:bookmarkStart w:id="765" w:name="_Toc345341181"/>
      <w:bookmarkStart w:id="766" w:name="_Toc182629050"/>
      <w:bookmarkStart w:id="767" w:name="_Toc182628977"/>
      <w:bookmarkStart w:id="768" w:name="_Toc182025233"/>
      <w:bookmarkStart w:id="769" w:name="_Toc181985719"/>
      <w:bookmarkStart w:id="770" w:name="_Toc181985626"/>
      <w:bookmarkStart w:id="771" w:name="_Toc181984101"/>
      <w:bookmarkStart w:id="772" w:name="_Toc181979401"/>
      <w:bookmarkStart w:id="773" w:name="_Toc181979328"/>
      <w:bookmarkStart w:id="774" w:name="_Toc181979231"/>
      <w:bookmarkStart w:id="775" w:name="_Toc345950289"/>
      <w:bookmarkStart w:id="776" w:name="_Toc346011523"/>
      <w:bookmarkStart w:id="777" w:name="_Toc346013944"/>
      <w:bookmarkStart w:id="778" w:name="_Toc346014285"/>
      <w:bookmarkStart w:id="779" w:name="_Toc346015184"/>
      <w:bookmarkStart w:id="780" w:name="_Toc117853141"/>
      <w:r>
        <w:t>Article 3</w:t>
      </w:r>
      <w:r w:rsidR="00615CCC">
        <w:t>4</w:t>
      </w:r>
      <w:r w:rsidR="00B83653">
        <w:t xml:space="preserve"> – Porte-parole de la promotion</w:t>
      </w:r>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14:paraId="48B1655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Être porte-parole d'un groupe n'est pas chose aisée. Le plus souvent, ceux qui s'expriment le font à titre personnel et souvent sans en avoir vraiment conscience. Il doit pouvoir canaliser, analyser et synthétiser les remarques qui lui sont formulées.</w:t>
      </w:r>
    </w:p>
    <w:p w14:paraId="5889CEB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Pour être porte-parole :</w:t>
      </w:r>
    </w:p>
    <w:p w14:paraId="39CD0679"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Il faut d'abord connaître les besoins et les propositions des élèves-ingénieurs de sa classe,</w:t>
      </w:r>
    </w:p>
    <w:p w14:paraId="097E1352"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Il faut rapporter l'avis du groupe, même si celui-ci est en opposition avec votre avis personnel,</w:t>
      </w:r>
    </w:p>
    <w:p w14:paraId="44B7EF94" w14:textId="77777777" w:rsidR="005B50EF" w:rsidRDefault="00B83653"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Il faut être capable de synthétiser les différentes expressions du groupe, de forger un consensus (une proposition intermédiaire agréée par l'ensemble des composantes du groupe), voire de forcer une décision par un vote.</w:t>
      </w:r>
    </w:p>
    <w:p w14:paraId="5F6EE2D8" w14:textId="77777777" w:rsidR="005A15C1" w:rsidRDefault="00B83653" w:rsidP="005A15C1">
      <w:pPr>
        <w:pStyle w:val="Standard"/>
        <w:spacing w:before="240"/>
        <w:ind w:firstLine="567"/>
        <w:jc w:val="both"/>
        <w:rPr>
          <w:rFonts w:ascii="Calibri" w:hAnsi="Calibri" w:cs="Calibri"/>
          <w:sz w:val="24"/>
          <w:szCs w:val="24"/>
        </w:rPr>
      </w:pPr>
      <w:r>
        <w:rPr>
          <w:rFonts w:ascii="Calibri" w:hAnsi="Calibri" w:cs="Calibri"/>
          <w:sz w:val="24"/>
          <w:szCs w:val="24"/>
        </w:rPr>
        <w:t xml:space="preserve">Le délégué de promotion a pour rôle de faire circuler l'information </w:t>
      </w:r>
      <w:r w:rsidR="005A15C1">
        <w:rPr>
          <w:rFonts w:ascii="Calibri" w:hAnsi="Calibri" w:cs="Calibri"/>
          <w:sz w:val="24"/>
          <w:szCs w:val="24"/>
        </w:rPr>
        <w:t xml:space="preserve">entre les </w:t>
      </w:r>
      <w:r w:rsidR="00116781">
        <w:rPr>
          <w:rFonts w:ascii="Calibri" w:hAnsi="Calibri" w:cs="Calibri"/>
          <w:sz w:val="24"/>
          <w:szCs w:val="24"/>
        </w:rPr>
        <w:t>élèves</w:t>
      </w:r>
      <w:r w:rsidR="005A15C1">
        <w:rPr>
          <w:rFonts w:ascii="Calibri" w:hAnsi="Calibri" w:cs="Calibri"/>
          <w:sz w:val="24"/>
          <w:szCs w:val="24"/>
        </w:rPr>
        <w:t xml:space="preserve"> ingénieurs, la direction et les intervenants de l’école</w:t>
      </w:r>
      <w:r>
        <w:rPr>
          <w:rFonts w:ascii="Calibri" w:hAnsi="Calibri" w:cs="Calibri"/>
          <w:sz w:val="24"/>
          <w:szCs w:val="24"/>
        </w:rPr>
        <w:t xml:space="preserve"> : </w:t>
      </w:r>
    </w:p>
    <w:p w14:paraId="3C016FC1" w14:textId="77777777" w:rsidR="005A15C1" w:rsidRDefault="00B83653" w:rsidP="00116781">
      <w:pPr>
        <w:pStyle w:val="Standard"/>
        <w:numPr>
          <w:ilvl w:val="0"/>
          <w:numId w:val="34"/>
        </w:numPr>
        <w:ind w:left="709" w:hanging="142"/>
        <w:jc w:val="both"/>
        <w:rPr>
          <w:rFonts w:ascii="Calibri" w:hAnsi="Calibri" w:cs="Calibri"/>
          <w:sz w:val="24"/>
          <w:szCs w:val="24"/>
        </w:rPr>
      </w:pPr>
      <w:proofErr w:type="gramStart"/>
      <w:r>
        <w:rPr>
          <w:rFonts w:ascii="Calibri" w:hAnsi="Calibri" w:cs="Calibri"/>
          <w:sz w:val="24"/>
          <w:szCs w:val="24"/>
        </w:rPr>
        <w:t>il</w:t>
      </w:r>
      <w:proofErr w:type="gramEnd"/>
      <w:r>
        <w:rPr>
          <w:rFonts w:ascii="Calibri" w:hAnsi="Calibri" w:cs="Calibri"/>
          <w:sz w:val="24"/>
          <w:szCs w:val="24"/>
        </w:rPr>
        <w:t xml:space="preserve"> représente </w:t>
      </w:r>
      <w:r w:rsidR="005A15C1">
        <w:rPr>
          <w:rFonts w:ascii="Calibri" w:hAnsi="Calibri" w:cs="Calibri"/>
          <w:sz w:val="24"/>
          <w:szCs w:val="24"/>
        </w:rPr>
        <w:t>les élèves ingénieurs au cours des commissions pédagogiques paritaires</w:t>
      </w:r>
    </w:p>
    <w:p w14:paraId="1E291F8C" w14:textId="77777777" w:rsidR="005A15C1" w:rsidRDefault="005A15C1" w:rsidP="00116781">
      <w:pPr>
        <w:pStyle w:val="Standard"/>
        <w:numPr>
          <w:ilvl w:val="0"/>
          <w:numId w:val="34"/>
        </w:numPr>
        <w:ind w:left="709" w:hanging="142"/>
        <w:jc w:val="both"/>
        <w:rPr>
          <w:rFonts w:ascii="Calibri" w:hAnsi="Calibri" w:cs="Calibri"/>
          <w:sz w:val="24"/>
          <w:szCs w:val="24"/>
        </w:rPr>
      </w:pPr>
      <w:proofErr w:type="gramStart"/>
      <w:r>
        <w:rPr>
          <w:rFonts w:ascii="Calibri" w:hAnsi="Calibri" w:cs="Calibri"/>
          <w:sz w:val="24"/>
          <w:szCs w:val="24"/>
        </w:rPr>
        <w:t>il</w:t>
      </w:r>
      <w:proofErr w:type="gramEnd"/>
      <w:r>
        <w:rPr>
          <w:rFonts w:ascii="Calibri" w:hAnsi="Calibri" w:cs="Calibri"/>
          <w:sz w:val="24"/>
          <w:szCs w:val="24"/>
        </w:rPr>
        <w:t xml:space="preserve"> porte à la connaissance du président du jury</w:t>
      </w:r>
      <w:r w:rsidR="004A538D">
        <w:rPr>
          <w:rFonts w:ascii="Calibri" w:hAnsi="Calibri" w:cs="Calibri"/>
          <w:sz w:val="24"/>
          <w:szCs w:val="24"/>
        </w:rPr>
        <w:t xml:space="preserve">, </w:t>
      </w:r>
      <w:r w:rsidR="00B83653">
        <w:rPr>
          <w:rFonts w:ascii="Calibri" w:hAnsi="Calibri" w:cs="Calibri"/>
          <w:sz w:val="24"/>
          <w:szCs w:val="24"/>
        </w:rPr>
        <w:t>au Jury</w:t>
      </w:r>
      <w:r w:rsidR="004A538D">
        <w:rPr>
          <w:rFonts w:ascii="Calibri" w:hAnsi="Calibri" w:cs="Calibri"/>
          <w:sz w:val="24"/>
          <w:szCs w:val="24"/>
        </w:rPr>
        <w:t>,</w:t>
      </w:r>
      <w:r>
        <w:rPr>
          <w:rFonts w:ascii="Calibri" w:hAnsi="Calibri" w:cs="Calibri"/>
          <w:sz w:val="24"/>
          <w:szCs w:val="24"/>
        </w:rPr>
        <w:t xml:space="preserve"> les </w:t>
      </w:r>
      <w:r w:rsidR="00116781">
        <w:rPr>
          <w:rFonts w:ascii="Calibri" w:hAnsi="Calibri" w:cs="Calibri"/>
          <w:sz w:val="24"/>
          <w:szCs w:val="24"/>
        </w:rPr>
        <w:t>éléments</w:t>
      </w:r>
      <w:r>
        <w:rPr>
          <w:rFonts w:ascii="Calibri" w:hAnsi="Calibri" w:cs="Calibri"/>
          <w:sz w:val="24"/>
          <w:szCs w:val="24"/>
        </w:rPr>
        <w:t xml:space="preserve"> qui pourraient être utiles à s</w:t>
      </w:r>
      <w:r w:rsidR="00116781">
        <w:rPr>
          <w:rFonts w:ascii="Calibri" w:hAnsi="Calibri" w:cs="Calibri"/>
          <w:sz w:val="24"/>
          <w:szCs w:val="24"/>
        </w:rPr>
        <w:t xml:space="preserve">es </w:t>
      </w:r>
      <w:r>
        <w:rPr>
          <w:rFonts w:ascii="Calibri" w:hAnsi="Calibri" w:cs="Calibri"/>
          <w:sz w:val="24"/>
          <w:szCs w:val="24"/>
        </w:rPr>
        <w:t>prise</w:t>
      </w:r>
      <w:r w:rsidR="00116781">
        <w:rPr>
          <w:rFonts w:ascii="Calibri" w:hAnsi="Calibri" w:cs="Calibri"/>
          <w:sz w:val="24"/>
          <w:szCs w:val="24"/>
        </w:rPr>
        <w:t>s</w:t>
      </w:r>
      <w:r>
        <w:rPr>
          <w:rFonts w:ascii="Calibri" w:hAnsi="Calibri" w:cs="Calibri"/>
          <w:sz w:val="24"/>
          <w:szCs w:val="24"/>
        </w:rPr>
        <w:t xml:space="preserve"> de décision</w:t>
      </w:r>
    </w:p>
    <w:p w14:paraId="2AAC0EEF" w14:textId="77777777" w:rsidR="005B50EF" w:rsidRDefault="00B83653">
      <w:pPr>
        <w:pStyle w:val="Heading2"/>
      </w:pPr>
      <w:bookmarkStart w:id="781" w:name="__RefHeading__3867_80275663"/>
      <w:bookmarkStart w:id="782" w:name="_Toc345341182"/>
      <w:bookmarkStart w:id="783" w:name="_Toc182629051"/>
      <w:bookmarkStart w:id="784" w:name="_Toc182628978"/>
      <w:bookmarkStart w:id="785" w:name="_Toc182025234"/>
      <w:bookmarkStart w:id="786" w:name="_Toc181985720"/>
      <w:bookmarkStart w:id="787" w:name="_Toc181985627"/>
      <w:bookmarkStart w:id="788" w:name="_Toc181984102"/>
      <w:bookmarkStart w:id="789" w:name="_Toc181979402"/>
      <w:bookmarkStart w:id="790" w:name="_Toc181979329"/>
      <w:bookmarkStart w:id="791" w:name="_Toc181979232"/>
      <w:bookmarkStart w:id="792" w:name="_Toc345950290"/>
      <w:bookmarkStart w:id="793" w:name="_Toc346011524"/>
      <w:bookmarkStart w:id="794" w:name="_Toc346013945"/>
      <w:bookmarkStart w:id="795" w:name="_Toc346014286"/>
      <w:bookmarkStart w:id="796" w:name="_Toc346015185"/>
      <w:bookmarkStart w:id="797" w:name="_Toc117853142"/>
      <w:bookmarkStart w:id="798" w:name="_Toc305794952"/>
      <w:bookmarkStart w:id="799" w:name="_Toc181684732"/>
      <w:bookmarkStart w:id="800" w:name="_Toc181684640"/>
      <w:r>
        <w:t>CHAPITRE III. REPRESENTATIVITE A L’EXTERIEUR DE L’EIL Côte d’Opale</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p>
    <w:p w14:paraId="25C5AED5" w14:textId="77777777" w:rsidR="005B50EF" w:rsidRDefault="00B83653">
      <w:pPr>
        <w:pStyle w:val="Heading3"/>
      </w:pPr>
      <w:bookmarkStart w:id="801" w:name="__RefHeading__3869_80275663"/>
      <w:bookmarkStart w:id="802" w:name="_Toc345341183"/>
      <w:bookmarkStart w:id="803" w:name="_Toc182629052"/>
      <w:bookmarkStart w:id="804" w:name="_Toc182628979"/>
      <w:bookmarkStart w:id="805" w:name="_Toc182025235"/>
      <w:bookmarkStart w:id="806" w:name="_Toc181985721"/>
      <w:bookmarkStart w:id="807" w:name="_Toc181985628"/>
      <w:bookmarkStart w:id="808" w:name="_Toc181984103"/>
      <w:bookmarkStart w:id="809" w:name="_Toc181979403"/>
      <w:bookmarkStart w:id="810" w:name="_Toc181979330"/>
      <w:bookmarkStart w:id="811" w:name="_Toc181979233"/>
      <w:bookmarkStart w:id="812" w:name="_Toc345950291"/>
      <w:bookmarkStart w:id="813" w:name="_Toc346011525"/>
      <w:bookmarkStart w:id="814" w:name="_Toc346013946"/>
      <w:bookmarkStart w:id="815" w:name="_Toc346014287"/>
      <w:bookmarkStart w:id="816" w:name="_Toc346015186"/>
      <w:bookmarkStart w:id="817" w:name="_Toc117853143"/>
      <w:r>
        <w:t>Article 3</w:t>
      </w:r>
      <w:bookmarkEnd w:id="798"/>
      <w:r w:rsidR="00615CCC">
        <w:t>5</w:t>
      </w:r>
      <w:r>
        <w:t xml:space="preserve"> – Ordre de mission</w:t>
      </w:r>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p>
    <w:p w14:paraId="2BD0EA36"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Dans le cadre de missions ponctuelles, les élèves-ingénieurs peuvent bénéficier du remboursement des frais de déplacement, de logement et de repas qu’ils peuvent être amenés à engager.</w:t>
      </w:r>
    </w:p>
    <w:p w14:paraId="08B5E260" w14:textId="77777777" w:rsidR="005B50EF" w:rsidRDefault="003D3BCC">
      <w:pPr>
        <w:pStyle w:val="Heading3"/>
      </w:pPr>
      <w:bookmarkStart w:id="818" w:name="__RefHeading__3871_80275663"/>
      <w:bookmarkStart w:id="819" w:name="_Toc345341184"/>
      <w:bookmarkStart w:id="820" w:name="_Toc182629053"/>
      <w:bookmarkStart w:id="821" w:name="_Toc182628980"/>
      <w:bookmarkStart w:id="822" w:name="_Toc182025236"/>
      <w:bookmarkStart w:id="823" w:name="_Toc181985722"/>
      <w:bookmarkStart w:id="824" w:name="_Toc181985629"/>
      <w:bookmarkStart w:id="825" w:name="_Toc181984104"/>
      <w:bookmarkStart w:id="826" w:name="_Toc181979404"/>
      <w:bookmarkStart w:id="827" w:name="_Toc181979331"/>
      <w:bookmarkStart w:id="828" w:name="_Toc181979234"/>
      <w:bookmarkStart w:id="829" w:name="_Toc345950292"/>
      <w:bookmarkStart w:id="830" w:name="_Toc346011526"/>
      <w:bookmarkStart w:id="831" w:name="_Toc346013947"/>
      <w:bookmarkStart w:id="832" w:name="_Toc346014288"/>
      <w:bookmarkStart w:id="833" w:name="_Toc346015187"/>
      <w:bookmarkStart w:id="834" w:name="_Toc117853144"/>
      <w:r>
        <w:t>Article 3</w:t>
      </w:r>
      <w:r w:rsidR="00615CCC">
        <w:t>6</w:t>
      </w:r>
      <w:r w:rsidR="00B83653">
        <w:t xml:space="preserve"> – Frais de mission</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44BA3EA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L’élève-ingénieur en mission peut prétendre :</w:t>
      </w:r>
    </w:p>
    <w:p w14:paraId="3802C5AB" w14:textId="77777777" w:rsidR="005B50EF" w:rsidRDefault="002469A7"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A</w:t>
      </w:r>
      <w:r w:rsidR="00B83653">
        <w:rPr>
          <w:rFonts w:ascii="Calibri" w:hAnsi="Calibri" w:cs="Calibri"/>
          <w:sz w:val="24"/>
          <w:szCs w:val="24"/>
        </w:rPr>
        <w:t xml:space="preserve"> la prise en charge de ses frais de transport, sur présentation des justificatifs de paiement,</w:t>
      </w:r>
    </w:p>
    <w:p w14:paraId="5D65F6A7" w14:textId="77777777" w:rsidR="005B50EF" w:rsidRDefault="002469A7"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Et</w:t>
      </w:r>
      <w:r w:rsidR="00B83653">
        <w:rPr>
          <w:rFonts w:ascii="Calibri" w:hAnsi="Calibri" w:cs="Calibri"/>
          <w:sz w:val="24"/>
          <w:szCs w:val="24"/>
        </w:rPr>
        <w:t xml:space="preserve"> à des indemnités de mission qui ouvrent droit, cumulativement ou séparément, selon le cas, au remboursement forfaitaire des frais de repas ou </w:t>
      </w:r>
      <w:r w:rsidR="004A538D">
        <w:rPr>
          <w:rFonts w:ascii="Calibri" w:hAnsi="Calibri" w:cs="Calibri"/>
          <w:sz w:val="24"/>
          <w:szCs w:val="24"/>
        </w:rPr>
        <w:t xml:space="preserve">aux frais réels </w:t>
      </w:r>
      <w:r w:rsidR="00B83653">
        <w:rPr>
          <w:rFonts w:ascii="Calibri" w:hAnsi="Calibri" w:cs="Calibri"/>
          <w:sz w:val="24"/>
          <w:szCs w:val="24"/>
        </w:rPr>
        <w:t>d'hébergement, sur présentation des justificatifs de paiement.</w:t>
      </w:r>
    </w:p>
    <w:p w14:paraId="2BB45417" w14:textId="77777777" w:rsidR="005B50EF" w:rsidRDefault="003D3BCC">
      <w:pPr>
        <w:pStyle w:val="Heading3"/>
      </w:pPr>
      <w:bookmarkStart w:id="835" w:name="__RefHeading__3873_80275663"/>
      <w:bookmarkStart w:id="836" w:name="_Toc345341185"/>
      <w:bookmarkStart w:id="837" w:name="_Toc182629054"/>
      <w:bookmarkStart w:id="838" w:name="_Toc182628981"/>
      <w:bookmarkStart w:id="839" w:name="_Toc182025237"/>
      <w:bookmarkStart w:id="840" w:name="_Toc181985723"/>
      <w:bookmarkStart w:id="841" w:name="_Toc181985630"/>
      <w:bookmarkStart w:id="842" w:name="_Toc181984105"/>
      <w:bookmarkStart w:id="843" w:name="_Toc181979405"/>
      <w:bookmarkStart w:id="844" w:name="_Toc181979332"/>
      <w:bookmarkStart w:id="845" w:name="_Toc181979235"/>
      <w:bookmarkStart w:id="846" w:name="_Toc345950293"/>
      <w:bookmarkStart w:id="847" w:name="_Toc346011527"/>
      <w:bookmarkStart w:id="848" w:name="_Toc346013948"/>
      <w:bookmarkStart w:id="849" w:name="_Toc346014289"/>
      <w:bookmarkStart w:id="850" w:name="_Toc346015188"/>
      <w:bookmarkStart w:id="851" w:name="_Toc431457871"/>
      <w:bookmarkStart w:id="852" w:name="_Toc117853145"/>
      <w:r>
        <w:t>Article 3</w:t>
      </w:r>
      <w:r w:rsidR="00615CCC">
        <w:t>7</w:t>
      </w:r>
      <w:r w:rsidR="00B83653">
        <w:t xml:space="preserve"> – Utilisation de véhicules</w:t>
      </w:r>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14:paraId="400AADA7"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Les élèves-ingénieurs peuvent, après accord de la </w:t>
      </w:r>
      <w:r w:rsidR="005962C7">
        <w:rPr>
          <w:rFonts w:ascii="Calibri" w:hAnsi="Calibri" w:cs="Calibri"/>
          <w:sz w:val="24"/>
          <w:szCs w:val="24"/>
        </w:rPr>
        <w:t>d</w:t>
      </w:r>
      <w:r>
        <w:rPr>
          <w:rFonts w:ascii="Calibri" w:hAnsi="Calibri" w:cs="Calibri"/>
          <w:sz w:val="24"/>
          <w:szCs w:val="24"/>
        </w:rPr>
        <w:t>irection de l’École, utiliser leur véhicule personnel pour effectuer des déplacements professionnels, et obtenir une indemnisation, quand l'intérêt de l’École le justifie.</w:t>
      </w:r>
    </w:p>
    <w:p w14:paraId="74B4BB74"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lastRenderedPageBreak/>
        <w:t>Les élèves-ingénieurs concernés :</w:t>
      </w:r>
    </w:p>
    <w:p w14:paraId="54883E89"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Doivent</w:t>
      </w:r>
      <w:r w:rsidR="00B83653">
        <w:rPr>
          <w:rFonts w:ascii="Calibri" w:hAnsi="Calibri" w:cs="Calibri"/>
          <w:sz w:val="24"/>
          <w:szCs w:val="24"/>
        </w:rPr>
        <w:t xml:space="preserve"> avoir souscrit une police d'assurance personnelle,</w:t>
      </w:r>
    </w:p>
    <w:p w14:paraId="09D3EF1B"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Peuvent</w:t>
      </w:r>
      <w:r w:rsidR="00B83653">
        <w:rPr>
          <w:rFonts w:ascii="Calibri" w:hAnsi="Calibri" w:cs="Calibri"/>
          <w:sz w:val="24"/>
          <w:szCs w:val="24"/>
        </w:rPr>
        <w:t xml:space="preserve"> être remboursés des frais de stationnement et de péage, sur présentation des justificatifs de paiement,</w:t>
      </w:r>
    </w:p>
    <w:p w14:paraId="2288906A"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Ne</w:t>
      </w:r>
      <w:r w:rsidR="00B83653">
        <w:rPr>
          <w:rFonts w:ascii="Calibri" w:hAnsi="Calibri" w:cs="Calibri"/>
          <w:sz w:val="24"/>
          <w:szCs w:val="24"/>
        </w:rPr>
        <w:t xml:space="preserve"> peuvent bénéficier d'aucune indemnisation pour les dommages subis par leur véhicule,</w:t>
      </w:r>
    </w:p>
    <w:p w14:paraId="6C18EF6C"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N’ont</w:t>
      </w:r>
      <w:r w:rsidR="00B83653">
        <w:rPr>
          <w:rFonts w:ascii="Calibri" w:hAnsi="Calibri" w:cs="Calibri"/>
          <w:sz w:val="24"/>
          <w:szCs w:val="24"/>
        </w:rPr>
        <w:t xml:space="preserve"> pas droit au remboursement des impôts, taxes et assurances qu'ils acquittent pour leur véhicule.</w:t>
      </w:r>
    </w:p>
    <w:p w14:paraId="13A5F5E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En métropole et outre-mer, l'indemnisation s'effectue :</w:t>
      </w:r>
    </w:p>
    <w:p w14:paraId="60D849F5"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Soit</w:t>
      </w:r>
      <w:r w:rsidR="00B83653">
        <w:rPr>
          <w:rFonts w:ascii="Calibri" w:hAnsi="Calibri" w:cs="Calibri"/>
          <w:sz w:val="24"/>
          <w:szCs w:val="24"/>
        </w:rPr>
        <w:t>, sur la base du tarif de transport public le moins onéreux,</w:t>
      </w:r>
    </w:p>
    <w:p w14:paraId="649A1312" w14:textId="77777777" w:rsidR="005B50EF" w:rsidRDefault="00204610" w:rsidP="00850A16">
      <w:pPr>
        <w:pStyle w:val="Standard"/>
        <w:numPr>
          <w:ilvl w:val="0"/>
          <w:numId w:val="33"/>
        </w:numPr>
        <w:tabs>
          <w:tab w:val="left" w:pos="2269"/>
        </w:tabs>
        <w:ind w:left="1135" w:hanging="284"/>
        <w:jc w:val="both"/>
        <w:rPr>
          <w:rFonts w:ascii="Calibri" w:hAnsi="Calibri" w:cs="Calibri"/>
          <w:sz w:val="24"/>
          <w:szCs w:val="24"/>
        </w:rPr>
      </w:pPr>
      <w:r>
        <w:rPr>
          <w:rFonts w:ascii="Calibri" w:hAnsi="Calibri" w:cs="Calibri"/>
          <w:sz w:val="24"/>
          <w:szCs w:val="24"/>
        </w:rPr>
        <w:t>Soit</w:t>
      </w:r>
      <w:r w:rsidR="00B83653">
        <w:rPr>
          <w:rFonts w:ascii="Calibri" w:hAnsi="Calibri" w:cs="Calibri"/>
          <w:sz w:val="24"/>
          <w:szCs w:val="24"/>
        </w:rPr>
        <w:t>, sur la base d'indemnités kilométriques, dont les taux sont fixés par arrêté ministériel.</w:t>
      </w:r>
    </w:p>
    <w:p w14:paraId="05DA75EE" w14:textId="77777777" w:rsidR="005B50EF" w:rsidRDefault="003D3BCC">
      <w:pPr>
        <w:pStyle w:val="Heading3"/>
      </w:pPr>
      <w:bookmarkStart w:id="853" w:name="__RefHeading__3875_80275663"/>
      <w:bookmarkStart w:id="854" w:name="_Toc345341186"/>
      <w:bookmarkStart w:id="855" w:name="_Toc182629055"/>
      <w:bookmarkStart w:id="856" w:name="_Toc182628982"/>
      <w:bookmarkStart w:id="857" w:name="_Toc182025238"/>
      <w:bookmarkStart w:id="858" w:name="_Toc181985724"/>
      <w:bookmarkStart w:id="859" w:name="_Toc181985631"/>
      <w:bookmarkStart w:id="860" w:name="_Toc181984106"/>
      <w:bookmarkStart w:id="861" w:name="_Toc181979406"/>
      <w:bookmarkStart w:id="862" w:name="_Toc181979333"/>
      <w:bookmarkStart w:id="863" w:name="_Toc181979236"/>
      <w:bookmarkStart w:id="864" w:name="_Toc345950294"/>
      <w:bookmarkStart w:id="865" w:name="_Toc346011528"/>
      <w:bookmarkStart w:id="866" w:name="_Toc346013949"/>
      <w:bookmarkStart w:id="867" w:name="_Toc346014290"/>
      <w:bookmarkStart w:id="868" w:name="_Toc346015189"/>
      <w:bookmarkStart w:id="869" w:name="_Toc117853146"/>
      <w:r>
        <w:t>Article 3</w:t>
      </w:r>
      <w:r w:rsidR="00615CCC">
        <w:t>8</w:t>
      </w:r>
      <w:r w:rsidR="00B83653">
        <w:t xml:space="preserve"> – Règlement pour les déplacements</w:t>
      </w:r>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28EADD84" w14:textId="77777777" w:rsidR="005B50EF" w:rsidRDefault="00B83653">
      <w:pPr>
        <w:pStyle w:val="Standard"/>
        <w:spacing w:before="240"/>
        <w:ind w:firstLine="567"/>
        <w:jc w:val="both"/>
      </w:pPr>
      <w:r>
        <w:rPr>
          <w:rFonts w:ascii="Calibri" w:hAnsi="Calibri" w:cs="Calibri"/>
          <w:sz w:val="24"/>
          <w:szCs w:val="24"/>
        </w:rPr>
        <w:t>Ce règlement pour les déplacements des élèves-ingénieurs est fourni pa</w:t>
      </w:r>
      <w:r>
        <w:rPr>
          <w:rFonts w:ascii="Calibri" w:hAnsi="Calibri" w:cs="Calibri"/>
          <w:color w:val="000000"/>
          <w:sz w:val="24"/>
          <w:szCs w:val="24"/>
        </w:rPr>
        <w:t>r l</w:t>
      </w:r>
      <w:r w:rsidR="000645E4">
        <w:rPr>
          <w:rFonts w:ascii="Calibri" w:hAnsi="Calibri" w:cs="Calibri"/>
          <w:color w:val="000000"/>
          <w:sz w:val="24"/>
          <w:szCs w:val="24"/>
        </w:rPr>
        <w:t>a direction de l’administration générale</w:t>
      </w:r>
      <w:r>
        <w:rPr>
          <w:rFonts w:ascii="Calibri" w:hAnsi="Calibri" w:cs="Calibri"/>
          <w:color w:val="000000"/>
          <w:sz w:val="24"/>
          <w:szCs w:val="24"/>
        </w:rPr>
        <w:t xml:space="preserve"> de l’École.</w:t>
      </w:r>
    </w:p>
    <w:p w14:paraId="5540D151" w14:textId="77777777" w:rsidR="005B50EF" w:rsidRDefault="00B83653">
      <w:pPr>
        <w:pStyle w:val="Standard"/>
        <w:spacing w:before="240"/>
        <w:ind w:left="1134"/>
        <w:jc w:val="both"/>
      </w:pPr>
      <w:r>
        <w:rPr>
          <w:rFonts w:ascii="Calibri" w:hAnsi="Calibri" w:cs="Calibri"/>
          <w:b/>
          <w:bCs/>
          <w:color w:val="000000"/>
          <w:sz w:val="24"/>
          <w:szCs w:val="24"/>
          <w:u w:val="single"/>
        </w:rPr>
        <w:t>Extrait</w:t>
      </w:r>
      <w:r>
        <w:rPr>
          <w:rFonts w:ascii="Calibri" w:hAnsi="Calibri" w:cs="Calibri"/>
          <w:b/>
          <w:bCs/>
          <w:color w:val="000000"/>
          <w:sz w:val="24"/>
          <w:szCs w:val="24"/>
        </w:rPr>
        <w:t> :</w:t>
      </w:r>
    </w:p>
    <w:p w14:paraId="32AAEB64" w14:textId="77777777" w:rsidR="005B50EF" w:rsidRDefault="00B83653">
      <w:pPr>
        <w:pStyle w:val="Standard"/>
        <w:ind w:left="1134" w:hanging="1"/>
      </w:pPr>
      <w:r>
        <w:rPr>
          <w:rFonts w:ascii="Calibri" w:hAnsi="Calibri" w:cs="Calibri"/>
          <w:b/>
          <w:bCs/>
          <w:i/>
          <w:iCs/>
          <w:color w:val="000000"/>
          <w:u w:val="single"/>
        </w:rPr>
        <w:t xml:space="preserve">15 jours avant le déplacement, il faut compléter le document « ordre de mission ». Le formulaire est à retirer </w:t>
      </w:r>
      <w:r w:rsidR="000645E4">
        <w:rPr>
          <w:rFonts w:ascii="Calibri" w:hAnsi="Calibri" w:cs="Calibri"/>
          <w:b/>
          <w:bCs/>
          <w:i/>
          <w:iCs/>
          <w:u w:val="single"/>
        </w:rPr>
        <w:t>à la direction de l’administration générale</w:t>
      </w:r>
      <w:r>
        <w:rPr>
          <w:rFonts w:ascii="Calibri" w:hAnsi="Calibri" w:cs="Calibri"/>
          <w:b/>
          <w:bCs/>
          <w:i/>
          <w:iCs/>
          <w:color w:val="000000"/>
        </w:rPr>
        <w:t>.</w:t>
      </w:r>
    </w:p>
    <w:p w14:paraId="6215226F" w14:textId="77777777" w:rsidR="005B50EF" w:rsidRDefault="00B83653" w:rsidP="005378F6">
      <w:pPr>
        <w:pStyle w:val="ListParagraph"/>
        <w:numPr>
          <w:ilvl w:val="0"/>
          <w:numId w:val="42"/>
        </w:numPr>
        <w:spacing w:after="0" w:line="240" w:lineRule="auto"/>
        <w:ind w:left="1702" w:hanging="284"/>
        <w:jc w:val="both"/>
        <w:rPr>
          <w:i/>
          <w:iCs/>
          <w:sz w:val="20"/>
          <w:szCs w:val="20"/>
        </w:rPr>
      </w:pPr>
      <w:r>
        <w:rPr>
          <w:i/>
          <w:iCs/>
          <w:sz w:val="20"/>
          <w:szCs w:val="20"/>
        </w:rPr>
        <w:t xml:space="preserve">Pour les déplacements s’étalant sur plusieurs jours, celui-ci doit être rempli jour par jour. Si plusieurs forums ont eu lieu en des villes différentes dans la même journée, </w:t>
      </w:r>
      <w:r w:rsidR="000645E4">
        <w:rPr>
          <w:i/>
          <w:iCs/>
          <w:sz w:val="20"/>
          <w:szCs w:val="20"/>
        </w:rPr>
        <w:t>les missions doivent être distinguées.</w:t>
      </w:r>
    </w:p>
    <w:p w14:paraId="5FD6E49F" w14:textId="77777777" w:rsidR="005B50EF" w:rsidRDefault="00B83653">
      <w:pPr>
        <w:pStyle w:val="ListParagraph"/>
        <w:numPr>
          <w:ilvl w:val="0"/>
          <w:numId w:val="34"/>
        </w:numPr>
        <w:spacing w:after="0" w:line="240" w:lineRule="auto"/>
        <w:ind w:left="1702" w:hanging="284"/>
        <w:jc w:val="both"/>
        <w:rPr>
          <w:i/>
          <w:iCs/>
          <w:sz w:val="20"/>
          <w:szCs w:val="20"/>
        </w:rPr>
      </w:pPr>
      <w:r>
        <w:rPr>
          <w:i/>
          <w:iCs/>
          <w:sz w:val="20"/>
          <w:szCs w:val="20"/>
        </w:rPr>
        <w:t xml:space="preserve">Un certain nombre de rubriques (SNCF, Nb KM parcourus, Nb repas </w:t>
      </w:r>
      <w:proofErr w:type="gramStart"/>
      <w:r>
        <w:rPr>
          <w:i/>
          <w:iCs/>
          <w:sz w:val="20"/>
          <w:szCs w:val="20"/>
        </w:rPr>
        <w:t>pris,...</w:t>
      </w:r>
      <w:proofErr w:type="gramEnd"/>
      <w:r>
        <w:rPr>
          <w:i/>
          <w:iCs/>
          <w:sz w:val="20"/>
          <w:szCs w:val="20"/>
        </w:rPr>
        <w:t>) existent, veuillez ventiler vos dépenses par poste.</w:t>
      </w:r>
    </w:p>
    <w:p w14:paraId="520DA1F8" w14:textId="77777777" w:rsidR="005B50EF" w:rsidRDefault="00B83653">
      <w:pPr>
        <w:pStyle w:val="ListParagraph"/>
        <w:numPr>
          <w:ilvl w:val="0"/>
          <w:numId w:val="34"/>
        </w:numPr>
        <w:spacing w:after="0" w:line="240" w:lineRule="auto"/>
        <w:ind w:left="1702" w:hanging="284"/>
        <w:jc w:val="both"/>
        <w:rPr>
          <w:i/>
          <w:iCs/>
          <w:sz w:val="20"/>
          <w:szCs w:val="20"/>
        </w:rPr>
      </w:pPr>
      <w:r>
        <w:rPr>
          <w:i/>
          <w:iCs/>
          <w:sz w:val="20"/>
          <w:szCs w:val="20"/>
        </w:rPr>
        <w:t xml:space="preserve">Définir clairement l’objet du </w:t>
      </w:r>
      <w:r w:rsidR="000645E4">
        <w:rPr>
          <w:i/>
          <w:iCs/>
          <w:sz w:val="20"/>
          <w:szCs w:val="20"/>
        </w:rPr>
        <w:t>déplacement :</w:t>
      </w:r>
      <w:r>
        <w:rPr>
          <w:i/>
          <w:iCs/>
          <w:sz w:val="20"/>
          <w:szCs w:val="20"/>
        </w:rPr>
        <w:t xml:space="preserve"> salon, forum, lycée, </w:t>
      </w:r>
      <w:proofErr w:type="spellStart"/>
      <w:r>
        <w:rPr>
          <w:i/>
          <w:iCs/>
          <w:sz w:val="20"/>
          <w:szCs w:val="20"/>
        </w:rPr>
        <w:t>lUT</w:t>
      </w:r>
      <w:proofErr w:type="spellEnd"/>
      <w:r>
        <w:rPr>
          <w:i/>
          <w:iCs/>
          <w:sz w:val="20"/>
          <w:szCs w:val="20"/>
        </w:rPr>
        <w:t xml:space="preserve"> ou université, date, lieu et motif du déplacement.</w:t>
      </w:r>
    </w:p>
    <w:p w14:paraId="700B8ABF" w14:textId="77777777" w:rsidR="005B50EF" w:rsidRPr="000645E4" w:rsidRDefault="00B83653">
      <w:pPr>
        <w:pStyle w:val="ListParagraph"/>
        <w:numPr>
          <w:ilvl w:val="0"/>
          <w:numId w:val="34"/>
        </w:numPr>
        <w:spacing w:after="0" w:line="240" w:lineRule="auto"/>
        <w:ind w:left="1702" w:hanging="284"/>
        <w:jc w:val="both"/>
        <w:rPr>
          <w:i/>
          <w:iCs/>
          <w:sz w:val="20"/>
          <w:szCs w:val="20"/>
        </w:rPr>
      </w:pPr>
      <w:r>
        <w:rPr>
          <w:i/>
          <w:iCs/>
          <w:sz w:val="20"/>
          <w:szCs w:val="20"/>
        </w:rPr>
        <w:t>Les états de frais doivent être remis avec l’ensemble des justificatifs originau</w:t>
      </w:r>
      <w:r w:rsidRPr="000645E4">
        <w:rPr>
          <w:i/>
          <w:iCs/>
          <w:sz w:val="20"/>
          <w:szCs w:val="20"/>
        </w:rPr>
        <w:t xml:space="preserve">x </w:t>
      </w:r>
      <w:r w:rsidR="000645E4" w:rsidRPr="000645E4">
        <w:rPr>
          <w:i/>
          <w:iCs/>
          <w:sz w:val="20"/>
          <w:szCs w:val="20"/>
        </w:rPr>
        <w:t xml:space="preserve">à la direction de l’administration </w:t>
      </w:r>
      <w:r w:rsidR="00136031">
        <w:rPr>
          <w:i/>
          <w:iCs/>
          <w:sz w:val="20"/>
          <w:szCs w:val="20"/>
        </w:rPr>
        <w:t>g</w:t>
      </w:r>
      <w:r w:rsidR="001B5D17" w:rsidRPr="000645E4">
        <w:rPr>
          <w:i/>
          <w:iCs/>
          <w:sz w:val="20"/>
          <w:szCs w:val="20"/>
        </w:rPr>
        <w:t>énéral</w:t>
      </w:r>
      <w:r w:rsidR="000645E4" w:rsidRPr="000645E4">
        <w:rPr>
          <w:i/>
          <w:iCs/>
          <w:sz w:val="20"/>
          <w:szCs w:val="20"/>
        </w:rPr>
        <w:t>e</w:t>
      </w:r>
      <w:r w:rsidR="001B5D17" w:rsidRPr="000645E4">
        <w:rPr>
          <w:i/>
          <w:iCs/>
          <w:sz w:val="20"/>
          <w:szCs w:val="20"/>
        </w:rPr>
        <w:t xml:space="preserve"> dans</w:t>
      </w:r>
      <w:r>
        <w:rPr>
          <w:i/>
          <w:iCs/>
          <w:sz w:val="20"/>
          <w:szCs w:val="20"/>
        </w:rPr>
        <w:t xml:space="preserve"> la semaine qui suit le déplacement.</w:t>
      </w:r>
    </w:p>
    <w:p w14:paraId="05D6B18F" w14:textId="77777777" w:rsidR="005B50EF" w:rsidRPr="000645E4" w:rsidRDefault="00B83653">
      <w:pPr>
        <w:pStyle w:val="Standard"/>
        <w:spacing w:before="120"/>
        <w:ind w:left="1134"/>
        <w:jc w:val="both"/>
        <w:rPr>
          <w:rFonts w:ascii="Calibri" w:hAnsi="Calibri" w:cs="Calibri"/>
          <w:b/>
          <w:bCs/>
          <w:i/>
          <w:iCs/>
          <w:u w:val="single"/>
        </w:rPr>
      </w:pPr>
      <w:r w:rsidRPr="000645E4">
        <w:rPr>
          <w:rFonts w:ascii="Calibri" w:hAnsi="Calibri" w:cs="Calibri"/>
          <w:b/>
          <w:bCs/>
          <w:i/>
          <w:iCs/>
          <w:u w:val="single"/>
        </w:rPr>
        <w:t>Attention :</w:t>
      </w:r>
    </w:p>
    <w:p w14:paraId="18666B48" w14:textId="77777777" w:rsidR="005B50EF" w:rsidRDefault="00B83653">
      <w:pPr>
        <w:pStyle w:val="Standard"/>
        <w:ind w:left="1134"/>
        <w:jc w:val="both"/>
        <w:rPr>
          <w:rFonts w:ascii="Calibri" w:hAnsi="Calibri" w:cs="Calibri"/>
          <w:i/>
          <w:iCs/>
        </w:rPr>
      </w:pPr>
      <w:r>
        <w:rPr>
          <w:rFonts w:ascii="Calibri" w:hAnsi="Calibri" w:cs="Calibri"/>
          <w:i/>
          <w:iCs/>
        </w:rPr>
        <w:t>Les tickets de carte bancaire ne font pas office de factures.</w:t>
      </w:r>
    </w:p>
    <w:p w14:paraId="2C2E62B4" w14:textId="77777777" w:rsidR="005B50EF" w:rsidRDefault="00B83653">
      <w:pPr>
        <w:pStyle w:val="Standard"/>
        <w:ind w:left="1134"/>
        <w:jc w:val="both"/>
        <w:rPr>
          <w:rFonts w:ascii="Calibri" w:hAnsi="Calibri" w:cs="Calibri"/>
          <w:i/>
          <w:iCs/>
        </w:rPr>
      </w:pPr>
      <w:r>
        <w:rPr>
          <w:rFonts w:ascii="Calibri" w:hAnsi="Calibri" w:cs="Calibri"/>
          <w:i/>
          <w:iCs/>
        </w:rPr>
        <w:t>Les originaux des justificatifs sont à donner pour obtenir le remboursement de frais engagés.</w:t>
      </w:r>
    </w:p>
    <w:p w14:paraId="0A8D5A0D" w14:textId="77777777" w:rsidR="005B50EF" w:rsidRDefault="00B83653">
      <w:pPr>
        <w:pStyle w:val="Standard"/>
        <w:ind w:left="1134"/>
        <w:jc w:val="both"/>
      </w:pPr>
      <w:r>
        <w:rPr>
          <w:rFonts w:ascii="Calibri" w:hAnsi="Calibri" w:cs="Calibri"/>
          <w:i/>
          <w:iCs/>
        </w:rPr>
        <w:t>Le formulaire “état de frais de déplacement”</w:t>
      </w:r>
      <w:r>
        <w:rPr>
          <w:rFonts w:ascii="Calibri" w:hAnsi="Calibri" w:cs="Calibri"/>
          <w:i/>
          <w:iCs/>
          <w:color w:val="000000"/>
        </w:rPr>
        <w:t xml:space="preserve"> est à retirer </w:t>
      </w:r>
      <w:r w:rsidR="00136031" w:rsidRPr="000645E4">
        <w:rPr>
          <w:rFonts w:ascii="Calibri" w:hAnsi="Calibri" w:cs="Calibri"/>
          <w:i/>
          <w:iCs/>
        </w:rPr>
        <w:t xml:space="preserve">direction de l’administration </w:t>
      </w:r>
      <w:r w:rsidR="00136031">
        <w:rPr>
          <w:i/>
          <w:iCs/>
        </w:rPr>
        <w:t>g</w:t>
      </w:r>
      <w:r w:rsidR="00136031" w:rsidRPr="000645E4">
        <w:rPr>
          <w:i/>
          <w:iCs/>
        </w:rPr>
        <w:t>énérale</w:t>
      </w:r>
      <w:r>
        <w:rPr>
          <w:rFonts w:ascii="Calibri" w:hAnsi="Calibri" w:cs="Calibri"/>
          <w:i/>
          <w:iCs/>
          <w:color w:val="000000"/>
        </w:rPr>
        <w:t>.</w:t>
      </w:r>
    </w:p>
    <w:p w14:paraId="6BC46336" w14:textId="77777777" w:rsidR="005B50EF" w:rsidRDefault="00B83653">
      <w:pPr>
        <w:pStyle w:val="Standard"/>
        <w:spacing w:before="120"/>
        <w:ind w:left="1134"/>
        <w:jc w:val="both"/>
      </w:pPr>
      <w:r>
        <w:rPr>
          <w:rFonts w:ascii="Calibri" w:hAnsi="Calibri" w:cs="Calibri"/>
          <w:b/>
          <w:bCs/>
          <w:i/>
          <w:iCs/>
          <w:u w:val="single"/>
        </w:rPr>
        <w:t>Transport</w:t>
      </w:r>
      <w:r>
        <w:rPr>
          <w:rFonts w:ascii="Calibri" w:hAnsi="Calibri" w:cs="Calibri"/>
          <w:b/>
          <w:bCs/>
          <w:i/>
          <w:iCs/>
        </w:rPr>
        <w:t> :</w:t>
      </w:r>
    </w:p>
    <w:p w14:paraId="681EFB30" w14:textId="77777777" w:rsidR="005B50EF" w:rsidRDefault="00B83653">
      <w:pPr>
        <w:pStyle w:val="Standard"/>
        <w:ind w:left="1134"/>
        <w:jc w:val="both"/>
      </w:pPr>
      <w:r>
        <w:rPr>
          <w:rFonts w:ascii="Calibri" w:hAnsi="Calibri" w:cs="Calibri"/>
          <w:i/>
          <w:iCs/>
        </w:rPr>
        <w:t xml:space="preserve">Dans le cas d’une activité demandée par l’école, l’élève n’est pas autorisé à utiliser son véhicule personnel, sauf </w:t>
      </w:r>
      <w:r w:rsidR="003055CE">
        <w:rPr>
          <w:rFonts w:ascii="Calibri" w:hAnsi="Calibri" w:cs="Calibri"/>
          <w:i/>
          <w:iCs/>
        </w:rPr>
        <w:t>autorisation préalable de l’école</w:t>
      </w:r>
      <w:r>
        <w:rPr>
          <w:rFonts w:ascii="Calibri" w:hAnsi="Calibri" w:cs="Calibri"/>
          <w:i/>
          <w:iCs/>
        </w:rPr>
        <w:t>.</w:t>
      </w:r>
      <w:r w:rsidR="00CB3FA8">
        <w:rPr>
          <w:rFonts w:ascii="Calibri" w:hAnsi="Calibri" w:cs="Calibri"/>
          <w:i/>
          <w:iCs/>
        </w:rPr>
        <w:t xml:space="preserve"> </w:t>
      </w:r>
      <w:r w:rsidR="003055CE">
        <w:rPr>
          <w:rFonts w:ascii="Calibri" w:hAnsi="Calibri" w:cs="Calibri"/>
          <w:i/>
          <w:iCs/>
        </w:rPr>
        <w:t xml:space="preserve">A défaut, il </w:t>
      </w:r>
      <w:r>
        <w:rPr>
          <w:rFonts w:ascii="Calibri" w:hAnsi="Calibri" w:cs="Calibri"/>
          <w:i/>
          <w:iCs/>
        </w:rPr>
        <w:t>a l’obligation de prendre les transports en commun (train, métro, TER etc.) pour tous types de déplacement.</w:t>
      </w:r>
    </w:p>
    <w:p w14:paraId="079741EC" w14:textId="77777777" w:rsidR="005B50EF" w:rsidRPr="003055CE" w:rsidRDefault="00B83653">
      <w:pPr>
        <w:pStyle w:val="Standard"/>
        <w:ind w:left="1134" w:firstLine="8"/>
        <w:jc w:val="both"/>
        <w:rPr>
          <w:rFonts w:ascii="Calibri" w:hAnsi="Calibri" w:cs="Calibri"/>
          <w:i/>
          <w:iCs/>
        </w:rPr>
      </w:pPr>
      <w:r>
        <w:rPr>
          <w:rFonts w:ascii="Calibri" w:hAnsi="Calibri" w:cs="Calibri"/>
          <w:i/>
          <w:iCs/>
        </w:rPr>
        <w:t xml:space="preserve">Pour tous déplacements les élèves seront remboursés sur la base </w:t>
      </w:r>
      <w:r w:rsidR="003055CE" w:rsidRPr="003055CE">
        <w:rPr>
          <w:rFonts w:ascii="Calibri" w:hAnsi="Calibri" w:cs="Calibri"/>
          <w:i/>
          <w:iCs/>
        </w:rPr>
        <w:t>d'indemnités kilométriques, dont les taux sont fixés par arrêté ministériel</w:t>
      </w:r>
      <w:r w:rsidR="003055CE">
        <w:rPr>
          <w:rFonts w:ascii="Calibri" w:hAnsi="Calibri" w:cs="Calibri"/>
          <w:i/>
          <w:iCs/>
        </w:rPr>
        <w:t>.</w:t>
      </w:r>
      <w:r>
        <w:rPr>
          <w:rFonts w:ascii="Calibri" w:hAnsi="Calibri" w:cs="Calibri"/>
          <w:i/>
          <w:iCs/>
        </w:rPr>
        <w:t xml:space="preserve"> Le trajet considéré sera soit :</w:t>
      </w:r>
    </w:p>
    <w:p w14:paraId="50C8BA46" w14:textId="77777777" w:rsidR="005B50EF" w:rsidRDefault="00B83653">
      <w:pPr>
        <w:pStyle w:val="ListParagraph"/>
        <w:numPr>
          <w:ilvl w:val="0"/>
          <w:numId w:val="34"/>
        </w:numPr>
        <w:spacing w:after="0" w:line="240" w:lineRule="auto"/>
        <w:ind w:left="1702" w:hanging="284"/>
        <w:jc w:val="both"/>
        <w:rPr>
          <w:i/>
          <w:iCs/>
          <w:sz w:val="20"/>
          <w:szCs w:val="20"/>
        </w:rPr>
      </w:pPr>
      <w:r>
        <w:rPr>
          <w:i/>
          <w:iCs/>
          <w:sz w:val="20"/>
          <w:szCs w:val="20"/>
        </w:rPr>
        <w:t>Ecole – Salon/Forum : quand il s’agit d’un déplacement spécifique.</w:t>
      </w:r>
    </w:p>
    <w:p w14:paraId="3F9EEA78" w14:textId="77777777" w:rsidR="005B50EF" w:rsidRDefault="00B83653">
      <w:pPr>
        <w:pStyle w:val="ListParagraph"/>
        <w:numPr>
          <w:ilvl w:val="0"/>
          <w:numId w:val="34"/>
        </w:numPr>
        <w:spacing w:after="0" w:line="240" w:lineRule="auto"/>
        <w:ind w:left="1702" w:hanging="284"/>
        <w:jc w:val="both"/>
        <w:rPr>
          <w:i/>
          <w:iCs/>
          <w:sz w:val="20"/>
          <w:szCs w:val="20"/>
        </w:rPr>
      </w:pPr>
      <w:r>
        <w:rPr>
          <w:i/>
          <w:iCs/>
          <w:sz w:val="20"/>
          <w:szCs w:val="20"/>
        </w:rPr>
        <w:t>Domicile – Salon/Forum : quand le déplacement se combine avec un déplacement personnel.</w:t>
      </w:r>
    </w:p>
    <w:p w14:paraId="4E95CBAB" w14:textId="77777777" w:rsidR="005B50EF" w:rsidRDefault="00B83653">
      <w:pPr>
        <w:pStyle w:val="Standard"/>
        <w:spacing w:before="120"/>
        <w:ind w:left="1134"/>
        <w:jc w:val="both"/>
        <w:rPr>
          <w:rFonts w:ascii="Calibri" w:hAnsi="Calibri" w:cs="Calibri"/>
          <w:i/>
          <w:iCs/>
        </w:rPr>
      </w:pPr>
      <w:r>
        <w:rPr>
          <w:rFonts w:ascii="Calibri" w:hAnsi="Calibri" w:cs="Calibri"/>
          <w:i/>
          <w:iCs/>
        </w:rPr>
        <w:t>Les billets de train, doivent être commandés par</w:t>
      </w:r>
      <w:r w:rsidR="003055CE">
        <w:rPr>
          <w:rFonts w:ascii="Calibri" w:hAnsi="Calibri" w:cs="Calibri"/>
          <w:i/>
          <w:iCs/>
        </w:rPr>
        <w:t xml:space="preserve"> l’Ecole auprès de la </w:t>
      </w:r>
      <w:r w:rsidR="004D58C7" w:rsidRPr="000645E4">
        <w:rPr>
          <w:rFonts w:ascii="Calibri" w:hAnsi="Calibri" w:cs="Calibri"/>
          <w:i/>
          <w:iCs/>
        </w:rPr>
        <w:t xml:space="preserve">direction de l’administration </w:t>
      </w:r>
      <w:r w:rsidR="004D58C7">
        <w:rPr>
          <w:i/>
          <w:iCs/>
        </w:rPr>
        <w:t>g</w:t>
      </w:r>
      <w:r w:rsidR="004D58C7" w:rsidRPr="000645E4">
        <w:rPr>
          <w:i/>
          <w:iCs/>
        </w:rPr>
        <w:t>énérale</w:t>
      </w:r>
      <w:r w:rsidR="003055CE">
        <w:rPr>
          <w:rFonts w:ascii="Calibri" w:hAnsi="Calibri" w:cs="Calibri"/>
          <w:i/>
          <w:iCs/>
        </w:rPr>
        <w:t xml:space="preserve">. </w:t>
      </w:r>
      <w:r>
        <w:rPr>
          <w:rFonts w:ascii="Calibri" w:hAnsi="Calibri" w:cs="Calibri"/>
          <w:i/>
          <w:iCs/>
        </w:rPr>
        <w:t>Dans le cas où l’élève dispose d’une carte de réduction (ex : carte 12-25 ans, ...) il est prié de l</w:t>
      </w:r>
      <w:r w:rsidR="003055CE">
        <w:rPr>
          <w:rFonts w:ascii="Calibri" w:hAnsi="Calibri" w:cs="Calibri"/>
          <w:i/>
          <w:iCs/>
        </w:rPr>
        <w:t xml:space="preserve">e préciser </w:t>
      </w:r>
      <w:r>
        <w:rPr>
          <w:rFonts w:ascii="Calibri" w:hAnsi="Calibri" w:cs="Calibri"/>
          <w:i/>
          <w:iCs/>
        </w:rPr>
        <w:t>fin de profiter de tarifs préférentiels.</w:t>
      </w:r>
    </w:p>
    <w:p w14:paraId="63B3434C" w14:textId="77777777" w:rsidR="005B50EF" w:rsidRDefault="00B83653">
      <w:pPr>
        <w:pStyle w:val="Standard"/>
        <w:ind w:left="1134"/>
        <w:jc w:val="both"/>
        <w:rPr>
          <w:rFonts w:ascii="Calibri" w:hAnsi="Calibri" w:cs="Calibri"/>
          <w:i/>
          <w:iCs/>
        </w:rPr>
      </w:pPr>
      <w:r>
        <w:rPr>
          <w:rFonts w:ascii="Calibri" w:hAnsi="Calibri" w:cs="Calibri"/>
          <w:i/>
          <w:iCs/>
        </w:rPr>
        <w:t>Tous les originaux de billets de transport doivent être joints à l’état de frais se rapportant au déplacement (billets de train).</w:t>
      </w:r>
    </w:p>
    <w:p w14:paraId="6F29B531" w14:textId="77777777" w:rsidR="005B50EF" w:rsidRDefault="00B83653">
      <w:pPr>
        <w:pStyle w:val="Standard"/>
        <w:spacing w:before="120"/>
        <w:ind w:left="1134"/>
        <w:jc w:val="both"/>
      </w:pPr>
      <w:r>
        <w:rPr>
          <w:rFonts w:ascii="Calibri" w:hAnsi="Calibri" w:cs="Calibri"/>
          <w:b/>
          <w:bCs/>
          <w:i/>
          <w:iCs/>
          <w:u w:val="single"/>
        </w:rPr>
        <w:t>Frais de Restauration</w:t>
      </w:r>
      <w:r>
        <w:rPr>
          <w:rFonts w:ascii="Calibri" w:hAnsi="Calibri" w:cs="Calibri"/>
          <w:b/>
          <w:bCs/>
          <w:i/>
          <w:iCs/>
        </w:rPr>
        <w:t> :</w:t>
      </w:r>
    </w:p>
    <w:p w14:paraId="2E18F8EF" w14:textId="77777777" w:rsidR="00C178B0" w:rsidRDefault="00B83653" w:rsidP="00226E6B">
      <w:pPr>
        <w:pStyle w:val="Standard"/>
        <w:ind w:left="1134" w:firstLine="284"/>
        <w:jc w:val="both"/>
      </w:pPr>
      <w:r>
        <w:rPr>
          <w:rFonts w:ascii="Calibri" w:hAnsi="Calibri" w:cs="Calibri"/>
          <w:i/>
          <w:iCs/>
          <w:u w:val="single"/>
        </w:rPr>
        <w:t>Tarif maximum de remboursement par personne</w:t>
      </w:r>
      <w:r>
        <w:rPr>
          <w:rFonts w:ascii="Calibri" w:hAnsi="Calibri" w:cs="Calibri"/>
          <w:i/>
          <w:iCs/>
        </w:rPr>
        <w:t xml:space="preserve"> : </w:t>
      </w:r>
      <w:r w:rsidR="00D652E1">
        <w:rPr>
          <w:rFonts w:ascii="Calibri" w:hAnsi="Calibri" w:cs="Calibri"/>
          <w:i/>
          <w:iCs/>
        </w:rPr>
        <w:t>20</w:t>
      </w:r>
      <w:r>
        <w:rPr>
          <w:rFonts w:ascii="Calibri" w:hAnsi="Calibri" w:cs="Calibri"/>
          <w:i/>
          <w:iCs/>
        </w:rPr>
        <w:t xml:space="preserve"> €</w:t>
      </w:r>
      <w:bookmarkStart w:id="870" w:name="__RefHeading__3877_80275663"/>
      <w:bookmarkStart w:id="871" w:name="_Toc345341187"/>
      <w:bookmarkStart w:id="872" w:name="_Toc182629056"/>
      <w:bookmarkStart w:id="873" w:name="_Toc182628983"/>
      <w:bookmarkStart w:id="874" w:name="_Toc182025239"/>
      <w:bookmarkStart w:id="875" w:name="_Toc181985725"/>
      <w:bookmarkStart w:id="876" w:name="_Toc181985632"/>
      <w:bookmarkStart w:id="877" w:name="_Toc181984107"/>
      <w:bookmarkStart w:id="878" w:name="_Toc181979407"/>
      <w:bookmarkStart w:id="879" w:name="_Toc181979334"/>
      <w:bookmarkStart w:id="880" w:name="_Toc181979237"/>
      <w:bookmarkStart w:id="881" w:name="_Toc345950295"/>
      <w:bookmarkStart w:id="882" w:name="_Toc346011529"/>
      <w:bookmarkStart w:id="883" w:name="_Toc346013950"/>
      <w:bookmarkStart w:id="884" w:name="_Toc346014291"/>
      <w:bookmarkStart w:id="885" w:name="_Toc346015190"/>
      <w:r w:rsidR="00E8280D">
        <w:rPr>
          <w:rFonts w:ascii="Calibri" w:hAnsi="Calibri" w:cs="Calibri"/>
          <w:i/>
          <w:iCs/>
        </w:rPr>
        <w:t xml:space="preserve"> par repas</w:t>
      </w:r>
    </w:p>
    <w:p w14:paraId="0F12C477" w14:textId="77777777" w:rsidR="005B50EF" w:rsidRDefault="00B83653">
      <w:pPr>
        <w:pStyle w:val="Heading2"/>
      </w:pPr>
      <w:bookmarkStart w:id="886" w:name="_Toc117853147"/>
      <w:r w:rsidRPr="00102D94">
        <w:t>CHAPITRE IV. JOURNEE « PORTES OUVERTES » DE L’ÉCOLE</w:t>
      </w:r>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5E07C253" w14:textId="77777777" w:rsidR="00C178B0" w:rsidRPr="00226E6B" w:rsidRDefault="00B83653" w:rsidP="00226E6B">
      <w:pPr>
        <w:pStyle w:val="Standard"/>
        <w:spacing w:before="240"/>
        <w:ind w:firstLine="567"/>
        <w:jc w:val="both"/>
        <w:rPr>
          <w:rFonts w:ascii="Calibri" w:hAnsi="Calibri" w:cs="Calibri"/>
          <w:sz w:val="24"/>
          <w:szCs w:val="24"/>
        </w:rPr>
      </w:pPr>
      <w:r>
        <w:rPr>
          <w:rFonts w:ascii="Calibri" w:hAnsi="Calibri" w:cs="Calibri"/>
          <w:sz w:val="24"/>
          <w:szCs w:val="24"/>
        </w:rPr>
        <w:t>La journée « Portes Ouvertes » de l’EIL Côte d’Opale sur les sites de Calais</w:t>
      </w:r>
      <w:r w:rsidR="00226E6B">
        <w:rPr>
          <w:rFonts w:ascii="Calibri" w:hAnsi="Calibri" w:cs="Calibri"/>
          <w:sz w:val="24"/>
          <w:szCs w:val="24"/>
        </w:rPr>
        <w:t xml:space="preserve">, </w:t>
      </w:r>
      <w:r>
        <w:rPr>
          <w:rFonts w:ascii="Calibri" w:hAnsi="Calibri" w:cs="Calibri"/>
          <w:sz w:val="24"/>
          <w:szCs w:val="24"/>
        </w:rPr>
        <w:t xml:space="preserve">Longuenesse </w:t>
      </w:r>
      <w:r w:rsidR="00226E6B">
        <w:rPr>
          <w:rFonts w:ascii="Calibri" w:hAnsi="Calibri" w:cs="Calibri"/>
          <w:sz w:val="24"/>
          <w:szCs w:val="24"/>
        </w:rPr>
        <w:t xml:space="preserve">et Dunkerque </w:t>
      </w:r>
      <w:r>
        <w:rPr>
          <w:rFonts w:ascii="Calibri" w:hAnsi="Calibri" w:cs="Calibri"/>
          <w:sz w:val="24"/>
          <w:szCs w:val="24"/>
        </w:rPr>
        <w:t>es</w:t>
      </w:r>
      <w:r w:rsidR="00E63768">
        <w:rPr>
          <w:rFonts w:ascii="Calibri" w:hAnsi="Calibri" w:cs="Calibri"/>
          <w:sz w:val="24"/>
          <w:szCs w:val="24"/>
        </w:rPr>
        <w:t xml:space="preserve">t fixée </w:t>
      </w:r>
      <w:r w:rsidR="00226E6B">
        <w:rPr>
          <w:rFonts w:ascii="Calibri" w:hAnsi="Calibri" w:cs="Calibri"/>
          <w:sz w:val="24"/>
          <w:szCs w:val="24"/>
        </w:rPr>
        <w:t>au</w:t>
      </w:r>
      <w:r w:rsidR="00F26BB6" w:rsidRPr="00D85508">
        <w:rPr>
          <w:rFonts w:ascii="Calibri" w:hAnsi="Calibri" w:cs="Calibri"/>
          <w:sz w:val="24"/>
          <w:szCs w:val="24"/>
        </w:rPr>
        <w:t xml:space="preserve"> </w:t>
      </w:r>
      <w:r w:rsidR="00F26BB6" w:rsidRPr="00D85508">
        <w:rPr>
          <w:rFonts w:ascii="Calibri" w:hAnsi="Calibri" w:cs="Calibri"/>
          <w:b/>
          <w:sz w:val="24"/>
          <w:szCs w:val="24"/>
        </w:rPr>
        <w:t xml:space="preserve">samedi </w:t>
      </w:r>
      <w:r w:rsidR="00E8280D">
        <w:rPr>
          <w:rFonts w:ascii="Calibri" w:hAnsi="Calibri" w:cs="Calibri"/>
          <w:b/>
          <w:sz w:val="24"/>
          <w:szCs w:val="24"/>
        </w:rPr>
        <w:t>25 janvier 2025</w:t>
      </w:r>
      <w:r w:rsidRPr="00D85508">
        <w:rPr>
          <w:rFonts w:ascii="Calibri" w:hAnsi="Calibri" w:cs="Calibri"/>
          <w:sz w:val="24"/>
          <w:szCs w:val="24"/>
        </w:rPr>
        <w:t xml:space="preserve">. </w:t>
      </w:r>
      <w:r w:rsidR="00F26BB6" w:rsidRPr="00D85508">
        <w:rPr>
          <w:rFonts w:ascii="Calibri" w:hAnsi="Calibri" w:cs="Calibri"/>
          <w:sz w:val="24"/>
          <w:szCs w:val="24"/>
        </w:rPr>
        <w:t xml:space="preserve">Des élèves-ingénieurs seront sollicités pour </w:t>
      </w:r>
      <w:r w:rsidRPr="00D85508">
        <w:rPr>
          <w:rFonts w:ascii="Calibri" w:hAnsi="Calibri" w:cs="Calibri"/>
          <w:sz w:val="24"/>
          <w:szCs w:val="24"/>
        </w:rPr>
        <w:t xml:space="preserve">être présents </w:t>
      </w:r>
      <w:r w:rsidRPr="00D85508">
        <w:rPr>
          <w:rFonts w:ascii="Calibri" w:hAnsi="Calibri" w:cs="Calibri"/>
          <w:sz w:val="24"/>
          <w:szCs w:val="24"/>
        </w:rPr>
        <w:lastRenderedPageBreak/>
        <w:t xml:space="preserve">à la </w:t>
      </w:r>
      <w:r w:rsidR="00F26BB6" w:rsidRPr="00D85508">
        <w:rPr>
          <w:rFonts w:ascii="Calibri" w:hAnsi="Calibri" w:cs="Calibri"/>
          <w:sz w:val="24"/>
          <w:szCs w:val="24"/>
        </w:rPr>
        <w:t>Journée</w:t>
      </w:r>
      <w:r w:rsidRPr="00D85508">
        <w:rPr>
          <w:rFonts w:ascii="Calibri" w:hAnsi="Calibri" w:cs="Calibri"/>
          <w:sz w:val="24"/>
          <w:szCs w:val="24"/>
        </w:rPr>
        <w:t xml:space="preserve"> Portes</w:t>
      </w:r>
      <w:r>
        <w:rPr>
          <w:rFonts w:ascii="Calibri" w:hAnsi="Calibri" w:cs="Calibri"/>
          <w:sz w:val="24"/>
          <w:szCs w:val="24"/>
        </w:rPr>
        <w:t xml:space="preserve"> Ouvertes afin de promouvoir et de présenter l’École et les différentes activités des associations et clubs.</w:t>
      </w:r>
      <w:bookmarkStart w:id="887" w:name="__RefHeading__3879_80275663"/>
      <w:bookmarkStart w:id="888" w:name="_Toc345341188"/>
      <w:bookmarkStart w:id="889" w:name="_Toc182629057"/>
      <w:bookmarkStart w:id="890" w:name="_Toc182628984"/>
      <w:bookmarkStart w:id="891" w:name="_Toc182025240"/>
      <w:bookmarkStart w:id="892" w:name="_Toc181985726"/>
      <w:bookmarkStart w:id="893" w:name="_Toc181985633"/>
      <w:bookmarkStart w:id="894" w:name="_Toc181984108"/>
      <w:bookmarkStart w:id="895" w:name="_Toc181979408"/>
      <w:bookmarkStart w:id="896" w:name="_Toc181979335"/>
      <w:bookmarkStart w:id="897" w:name="_Toc181979238"/>
      <w:bookmarkStart w:id="898" w:name="_Toc181684733"/>
      <w:bookmarkStart w:id="899" w:name="_Toc181684641"/>
      <w:bookmarkStart w:id="900" w:name="_Toc305794953"/>
      <w:bookmarkStart w:id="901" w:name="_Toc345950296"/>
      <w:bookmarkStart w:id="902" w:name="_Toc346011530"/>
      <w:bookmarkStart w:id="903" w:name="_Toc346013951"/>
      <w:bookmarkStart w:id="904" w:name="_Toc346014292"/>
      <w:bookmarkStart w:id="905" w:name="_Toc346015191"/>
      <w:bookmarkStart w:id="906" w:name="_Toc197318441"/>
    </w:p>
    <w:p w14:paraId="6AB6D3B9" w14:textId="77777777" w:rsidR="005B50EF" w:rsidRDefault="00B83653">
      <w:pPr>
        <w:pStyle w:val="Heading1"/>
      </w:pPr>
      <w:bookmarkStart w:id="907" w:name="__RefHeading__3893_80275663"/>
      <w:bookmarkStart w:id="908" w:name="_Toc345341195"/>
      <w:bookmarkStart w:id="909" w:name="_Toc182629064"/>
      <w:bookmarkStart w:id="910" w:name="_Toc182628991"/>
      <w:bookmarkStart w:id="911" w:name="_Toc182025247"/>
      <w:bookmarkStart w:id="912" w:name="_Toc181985733"/>
      <w:bookmarkStart w:id="913" w:name="_Toc181985641"/>
      <w:bookmarkStart w:id="914" w:name="_Toc181984116"/>
      <w:bookmarkStart w:id="915" w:name="_Toc181979416"/>
      <w:bookmarkStart w:id="916" w:name="_Toc181979343"/>
      <w:bookmarkStart w:id="917" w:name="_Toc181979246"/>
      <w:bookmarkStart w:id="918" w:name="_Toc345950303"/>
      <w:bookmarkStart w:id="919" w:name="_Toc346011537"/>
      <w:bookmarkStart w:id="920" w:name="_Toc346013958"/>
      <w:bookmarkStart w:id="921" w:name="_Toc346014299"/>
      <w:bookmarkStart w:id="922" w:name="_Toc346015198"/>
      <w:bookmarkStart w:id="923" w:name="_Toc117853148"/>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r>
        <w:t xml:space="preserve">TITRE </w:t>
      </w:r>
      <w:r w:rsidR="00E8280D">
        <w:t>I</w:t>
      </w:r>
      <w:r>
        <w:t>V. DEROULEMENT DES ETUDES et evaluations</w:t>
      </w:r>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p>
    <w:p w14:paraId="02E55DCA" w14:textId="77777777" w:rsidR="005B50EF" w:rsidRDefault="00B83653">
      <w:pPr>
        <w:pStyle w:val="Heading2"/>
      </w:pPr>
      <w:bookmarkStart w:id="924" w:name="_Toc181684737"/>
      <w:bookmarkStart w:id="925" w:name="_Toc181684645"/>
      <w:bookmarkStart w:id="926" w:name="_Toc305794956"/>
      <w:bookmarkStart w:id="927" w:name="__RefHeading__3895_80275663"/>
      <w:bookmarkStart w:id="928" w:name="_Toc345341196"/>
      <w:bookmarkStart w:id="929" w:name="_Toc182629065"/>
      <w:bookmarkStart w:id="930" w:name="_Toc182628992"/>
      <w:bookmarkStart w:id="931" w:name="_Toc182025248"/>
      <w:bookmarkStart w:id="932" w:name="_Toc181985734"/>
      <w:bookmarkStart w:id="933" w:name="_Toc181985642"/>
      <w:bookmarkStart w:id="934" w:name="_Toc181984117"/>
      <w:bookmarkStart w:id="935" w:name="_Toc181979417"/>
      <w:bookmarkStart w:id="936" w:name="_Toc181979344"/>
      <w:bookmarkStart w:id="937" w:name="_Toc181979247"/>
      <w:bookmarkStart w:id="938" w:name="_Toc345950304"/>
      <w:bookmarkStart w:id="939" w:name="_Toc346011538"/>
      <w:bookmarkStart w:id="940" w:name="_Toc346013959"/>
      <w:bookmarkStart w:id="941" w:name="_Toc346014300"/>
      <w:bookmarkStart w:id="942" w:name="_Toc346015199"/>
      <w:bookmarkStart w:id="943" w:name="_Toc117853149"/>
      <w:r>
        <w:t xml:space="preserve">CHAPITRE I. </w:t>
      </w:r>
      <w:bookmarkEnd w:id="906"/>
      <w:bookmarkEnd w:id="924"/>
      <w:bookmarkEnd w:id="925"/>
      <w:bookmarkEnd w:id="926"/>
      <w:r>
        <w:t>DEROULEMENT DES ETUDES</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14:paraId="344BD25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La durée des études est de cinq ans pour les élèves-ingénieurs recrutés au niveau BAC (ou de niveau équivalent).</w:t>
      </w:r>
    </w:p>
    <w:p w14:paraId="5BD14A25"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La durée des études est de trois ans pour les élèves-ingénieurs de première année du Cycle d’Ingénieur et de deux ans pour les élèves-ingénieurs admis sur titres en deuxième année du Cycle d’Ingénieur (au niveau BAC+4 ou équivalent).</w:t>
      </w:r>
    </w:p>
    <w:p w14:paraId="07164590" w14:textId="77777777" w:rsidR="005B50EF" w:rsidRDefault="002E2919">
      <w:pPr>
        <w:pStyle w:val="Heading3"/>
      </w:pPr>
      <w:bookmarkStart w:id="944" w:name="__RefHeading__3897_80275663"/>
      <w:bookmarkStart w:id="945" w:name="_Toc345341197"/>
      <w:bookmarkStart w:id="946" w:name="_Toc182629066"/>
      <w:bookmarkStart w:id="947" w:name="_Toc182628993"/>
      <w:bookmarkStart w:id="948" w:name="_Toc182025249"/>
      <w:bookmarkStart w:id="949" w:name="_Toc181985735"/>
      <w:bookmarkStart w:id="950" w:name="_Toc181985643"/>
      <w:bookmarkStart w:id="951" w:name="_Toc181984118"/>
      <w:bookmarkStart w:id="952" w:name="_Toc181979418"/>
      <w:bookmarkStart w:id="953" w:name="_Toc181979345"/>
      <w:bookmarkStart w:id="954" w:name="_Toc181979248"/>
      <w:bookmarkStart w:id="955" w:name="_Toc345950305"/>
      <w:bookmarkStart w:id="956" w:name="_Toc346011539"/>
      <w:bookmarkStart w:id="957" w:name="_Toc346013960"/>
      <w:bookmarkStart w:id="958" w:name="_Toc346014301"/>
      <w:bookmarkStart w:id="959" w:name="_Toc346015200"/>
      <w:bookmarkStart w:id="960" w:name="_Toc117853150"/>
      <w:r>
        <w:t xml:space="preserve">Article </w:t>
      </w:r>
      <w:r w:rsidR="00552868">
        <w:t>3</w:t>
      </w:r>
      <w:r w:rsidR="00615CCC">
        <w:t>9</w:t>
      </w:r>
      <w:r w:rsidR="00B83653">
        <w:t xml:space="preserve"> – Assiduité aux cours</w:t>
      </w:r>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p>
    <w:p w14:paraId="7C7749C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La présence aux enseignements (cours, travaux dirigés (TD), travaux pratiques (TP), séminaires, cycle de conférences, visites etc.) est obligatoire. Il en va de même pour les manifestations (forums, rencontres) que l'École organise ou auxquelles elle participe.</w:t>
      </w:r>
    </w:p>
    <w:p w14:paraId="075728E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Tout manquement non justifié à l'obligation de présence aux enseignements donnera lieu à un avertissement et pourra être considéré comme une démission de l'élève-ingénieur.</w:t>
      </w:r>
    </w:p>
    <w:p w14:paraId="35C9AB7E"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Une attention particulière est portée à l'insertion professionnelle des élèves-ingénieurs lors des stages et des projets industriels.</w:t>
      </w:r>
    </w:p>
    <w:p w14:paraId="14C4DEBD" w14:textId="16AC17FD"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Les stages « Découverte de l’Entreprise » (Cycle Préparatoire), </w:t>
      </w:r>
      <w:r w:rsidR="0052516A">
        <w:rPr>
          <w:rFonts w:ascii="Calibri" w:hAnsi="Calibri" w:cs="Calibri"/>
          <w:sz w:val="24"/>
          <w:szCs w:val="24"/>
        </w:rPr>
        <w:t xml:space="preserve">« Assistant ingénieur » et </w:t>
      </w:r>
      <w:r w:rsidR="00B606A1">
        <w:rPr>
          <w:rFonts w:ascii="Calibri" w:hAnsi="Calibri" w:cs="Calibri"/>
          <w:sz w:val="24"/>
          <w:szCs w:val="24"/>
        </w:rPr>
        <w:t>d</w:t>
      </w:r>
      <w:r w:rsidR="007B5F25">
        <w:rPr>
          <w:rFonts w:ascii="Calibri" w:hAnsi="Calibri" w:cs="Calibri"/>
          <w:sz w:val="24"/>
          <w:szCs w:val="24"/>
        </w:rPr>
        <w:t xml:space="preserve">e </w:t>
      </w:r>
      <w:r w:rsidR="00B606A1">
        <w:rPr>
          <w:rFonts w:ascii="Calibri" w:hAnsi="Calibri" w:cs="Calibri"/>
          <w:sz w:val="24"/>
          <w:szCs w:val="24"/>
        </w:rPr>
        <w:t>«</w:t>
      </w:r>
      <w:r w:rsidR="0052516A">
        <w:rPr>
          <w:rFonts w:ascii="Calibri" w:hAnsi="Calibri" w:cs="Calibri"/>
          <w:sz w:val="24"/>
          <w:szCs w:val="24"/>
        </w:rPr>
        <w:t> </w:t>
      </w:r>
      <w:r w:rsidR="00E6209D">
        <w:rPr>
          <w:rFonts w:ascii="Calibri" w:hAnsi="Calibri" w:cs="Calibri"/>
          <w:sz w:val="24"/>
          <w:szCs w:val="24"/>
        </w:rPr>
        <w:t xml:space="preserve">Projet </w:t>
      </w:r>
      <w:r>
        <w:rPr>
          <w:rFonts w:ascii="Calibri" w:hAnsi="Calibri" w:cs="Calibri"/>
          <w:sz w:val="24"/>
          <w:szCs w:val="24"/>
        </w:rPr>
        <w:t xml:space="preserve">de </w:t>
      </w:r>
      <w:r w:rsidR="00E6209D">
        <w:rPr>
          <w:rFonts w:ascii="Calibri" w:hAnsi="Calibri" w:cs="Calibri"/>
          <w:sz w:val="24"/>
          <w:szCs w:val="24"/>
        </w:rPr>
        <w:t>Fin d’Etudes </w:t>
      </w:r>
      <w:r>
        <w:rPr>
          <w:rFonts w:ascii="Calibri" w:hAnsi="Calibri" w:cs="Calibri"/>
          <w:sz w:val="24"/>
          <w:szCs w:val="24"/>
        </w:rPr>
        <w:t>» (Cycle Ingénieu</w:t>
      </w:r>
      <w:r w:rsidR="00E6209D">
        <w:rPr>
          <w:rFonts w:ascii="Calibri" w:hAnsi="Calibri" w:cs="Calibri"/>
          <w:sz w:val="24"/>
          <w:szCs w:val="24"/>
        </w:rPr>
        <w:t>r</w:t>
      </w:r>
      <w:r w:rsidR="00E6209D" w:rsidRPr="00690C23">
        <w:rPr>
          <w:rFonts w:ascii="Calibri" w:hAnsi="Calibri" w:cs="Calibri"/>
          <w:sz w:val="24"/>
          <w:szCs w:val="24"/>
        </w:rPr>
        <w:t xml:space="preserve"> en Formation Initiale sous Statut Etudiant</w:t>
      </w:r>
      <w:r w:rsidRPr="00E6209D">
        <w:rPr>
          <w:rFonts w:ascii="Calibri" w:hAnsi="Calibri" w:cs="Calibri"/>
          <w:sz w:val="24"/>
          <w:szCs w:val="24"/>
        </w:rPr>
        <w:t>)</w:t>
      </w:r>
      <w:r>
        <w:rPr>
          <w:rFonts w:ascii="Calibri" w:hAnsi="Calibri" w:cs="Calibri"/>
          <w:sz w:val="24"/>
          <w:szCs w:val="24"/>
        </w:rPr>
        <w:t xml:space="preserve"> sont obligatoires.</w:t>
      </w:r>
    </w:p>
    <w:p w14:paraId="5FA1A398" w14:textId="77777777" w:rsidR="005B50EF" w:rsidRPr="005A3AE2" w:rsidRDefault="002E2919">
      <w:pPr>
        <w:pStyle w:val="Heading3"/>
        <w:rPr>
          <w:color w:val="FF0000"/>
        </w:rPr>
      </w:pPr>
      <w:bookmarkStart w:id="961" w:name="__RefHeading__3899_80275663"/>
      <w:bookmarkStart w:id="962" w:name="_Toc345341198"/>
      <w:bookmarkStart w:id="963" w:name="_Toc182629067"/>
      <w:bookmarkStart w:id="964" w:name="_Toc182628994"/>
      <w:bookmarkStart w:id="965" w:name="_Toc182025250"/>
      <w:bookmarkStart w:id="966" w:name="_Toc181985736"/>
      <w:bookmarkStart w:id="967" w:name="_Toc181985644"/>
      <w:bookmarkStart w:id="968" w:name="_Toc181984119"/>
      <w:bookmarkStart w:id="969" w:name="_Toc181979419"/>
      <w:bookmarkStart w:id="970" w:name="_Toc181979346"/>
      <w:bookmarkStart w:id="971" w:name="_Toc181979249"/>
      <w:bookmarkStart w:id="972" w:name="_Toc181684738"/>
      <w:bookmarkStart w:id="973" w:name="_Toc181684646"/>
      <w:bookmarkStart w:id="974" w:name="_Toc305794957"/>
      <w:bookmarkStart w:id="975" w:name="_Toc345950306"/>
      <w:bookmarkStart w:id="976" w:name="_Toc346011540"/>
      <w:bookmarkStart w:id="977" w:name="_Toc346013961"/>
      <w:bookmarkStart w:id="978" w:name="_Toc346014302"/>
      <w:bookmarkStart w:id="979" w:name="_Toc346015201"/>
      <w:bookmarkStart w:id="980" w:name="_Toc117853151"/>
      <w:bookmarkStart w:id="981" w:name="_Toc197318442"/>
      <w:r>
        <w:t xml:space="preserve">Article </w:t>
      </w:r>
      <w:r w:rsidR="00615CCC">
        <w:t>40</w:t>
      </w:r>
      <w:r w:rsidR="00B83653" w:rsidRPr="008661B1">
        <w:t xml:space="preserve"> – Absences</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r w:rsidR="005A3AE2" w:rsidRPr="008661B1">
        <w:t xml:space="preserve">   </w:t>
      </w:r>
    </w:p>
    <w:p w14:paraId="570DDB21" w14:textId="10DF4876"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La présence en cours, TD, TP et cycle de conférences est obligatoire, l'appel est réalisé par les enseignants (permanents ou non) à chaque début de cours.</w:t>
      </w:r>
    </w:p>
    <w:p w14:paraId="499C63D2"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 contrôle de présence permet de s’assurer que chaque élève-ingénieur a bien participé - pendant l’année - à l’ensemble des activités de formation prévues par le programme.</w:t>
      </w:r>
    </w:p>
    <w:p w14:paraId="540043F8" w14:textId="77777777" w:rsidR="00C62161" w:rsidRDefault="00B83653" w:rsidP="00C62161">
      <w:pPr>
        <w:pStyle w:val="Standard"/>
        <w:spacing w:before="240"/>
        <w:ind w:firstLine="567"/>
        <w:jc w:val="both"/>
        <w:rPr>
          <w:rFonts w:ascii="Calibri" w:hAnsi="Calibri" w:cs="Calibri"/>
          <w:sz w:val="24"/>
          <w:szCs w:val="24"/>
        </w:rPr>
      </w:pPr>
      <w:r>
        <w:rPr>
          <w:rFonts w:ascii="Calibri" w:hAnsi="Calibri" w:cs="Calibri"/>
          <w:sz w:val="24"/>
          <w:szCs w:val="24"/>
        </w:rPr>
        <w:t>La formation dispensée étant généraliste, il ne peut être question pour un élève-ingénieur de faire des choix parmi les matières enseignées.</w:t>
      </w:r>
    </w:p>
    <w:p w14:paraId="1A29F049" w14:textId="6D64EDB6" w:rsidR="00C62161" w:rsidRDefault="00C62161" w:rsidP="00C62161">
      <w:pPr>
        <w:pStyle w:val="Standard"/>
        <w:spacing w:before="240"/>
        <w:ind w:firstLine="567"/>
        <w:jc w:val="both"/>
        <w:rPr>
          <w:rFonts w:ascii="Calibri" w:hAnsi="Calibri" w:cs="Calibri"/>
          <w:sz w:val="24"/>
          <w:szCs w:val="24"/>
        </w:rPr>
      </w:pPr>
      <w:r>
        <w:rPr>
          <w:rFonts w:ascii="Calibri" w:hAnsi="Calibri" w:cs="Calibri"/>
          <w:sz w:val="24"/>
          <w:szCs w:val="24"/>
        </w:rPr>
        <w:t>Si un manque de résultats universitaires est dû à des absences pour raison médicale grave, et ne permet pas à l’élève-ingénieur de passer en année supérieure, ou d'obtenir son diplôme, le Jury pourra faire effectuer une nouvelle année, sans que celle-ci soit considérée comme un redoublement (année blanche).</w:t>
      </w:r>
    </w:p>
    <w:p w14:paraId="0FAE392C" w14:textId="6320FFF4" w:rsidR="005B50EF" w:rsidRDefault="00C62161">
      <w:pPr>
        <w:pStyle w:val="Standard"/>
        <w:spacing w:before="240"/>
        <w:ind w:firstLine="567"/>
        <w:jc w:val="both"/>
        <w:rPr>
          <w:rFonts w:ascii="Calibri" w:hAnsi="Calibri" w:cs="Calibri"/>
          <w:sz w:val="24"/>
          <w:szCs w:val="24"/>
        </w:rPr>
      </w:pPr>
      <w:r>
        <w:rPr>
          <w:rFonts w:ascii="Calibri" w:hAnsi="Calibri" w:cs="Calibri"/>
          <w:sz w:val="24"/>
          <w:szCs w:val="24"/>
        </w:rPr>
        <w:t>La tolérance zéro sera appliquée au niveau du Jury pour ceux qui ont des absences injustifiées.</w:t>
      </w:r>
    </w:p>
    <w:p w14:paraId="2F5003CD" w14:textId="50964D65" w:rsidR="00C62161" w:rsidRPr="00690C23" w:rsidRDefault="00C62161" w:rsidP="00C62161">
      <w:pPr>
        <w:pStyle w:val="Standard"/>
        <w:spacing w:before="240"/>
        <w:ind w:firstLine="567"/>
        <w:jc w:val="both"/>
        <w:rPr>
          <w:rFonts w:ascii="Calibri" w:hAnsi="Calibri" w:cs="Calibri"/>
          <w:sz w:val="24"/>
          <w:szCs w:val="24"/>
          <w:u w:val="single"/>
        </w:rPr>
      </w:pPr>
      <w:r w:rsidRPr="00690C23">
        <w:rPr>
          <w:rFonts w:ascii="Calibri" w:hAnsi="Calibri" w:cs="Calibri"/>
          <w:sz w:val="24"/>
          <w:szCs w:val="24"/>
          <w:u w:val="single"/>
        </w:rPr>
        <w:t xml:space="preserve">Cas des élèves-ingénieurs en </w:t>
      </w:r>
      <w:r w:rsidRPr="00690C23">
        <w:rPr>
          <w:rFonts w:ascii="Calibri" w:hAnsi="Calibri" w:cs="Calibri"/>
          <w:b/>
          <w:sz w:val="24"/>
          <w:szCs w:val="24"/>
          <w:u w:val="single"/>
        </w:rPr>
        <w:t>Formation Initiale sous Statut Etudiant (FISE)</w:t>
      </w:r>
      <w:r w:rsidRPr="00690C23">
        <w:rPr>
          <w:rFonts w:ascii="Calibri" w:hAnsi="Calibri" w:cs="Calibri"/>
          <w:sz w:val="24"/>
          <w:szCs w:val="24"/>
          <w:u w:val="single"/>
        </w:rPr>
        <w:t> :</w:t>
      </w:r>
    </w:p>
    <w:p w14:paraId="29D40435" w14:textId="21E94B86" w:rsidR="005B50EF" w:rsidRDefault="00B83653">
      <w:pPr>
        <w:pStyle w:val="Standard"/>
        <w:spacing w:before="240"/>
        <w:ind w:firstLine="567"/>
        <w:jc w:val="both"/>
      </w:pPr>
      <w:r>
        <w:rPr>
          <w:rFonts w:ascii="Calibri" w:hAnsi="Calibri" w:cs="Calibri"/>
          <w:sz w:val="24"/>
          <w:szCs w:val="24"/>
        </w:rPr>
        <w:lastRenderedPageBreak/>
        <w:t xml:space="preserve">Dans le cas d'une absence dans le cadre de la scolarité, l’élève-ingénieur en informera au préalable le secrétariat pédagogique </w:t>
      </w:r>
      <w:r>
        <w:rPr>
          <w:rFonts w:ascii="Calibri" w:hAnsi="Calibri" w:cs="Calibri"/>
          <w:b/>
          <w:bCs/>
          <w:sz w:val="24"/>
          <w:szCs w:val="24"/>
        </w:rPr>
        <w:t>au minimum 48 heures</w:t>
      </w:r>
      <w:r>
        <w:rPr>
          <w:rFonts w:ascii="Calibri" w:hAnsi="Calibri" w:cs="Calibri"/>
          <w:sz w:val="24"/>
          <w:szCs w:val="24"/>
        </w:rPr>
        <w:t xml:space="preserve"> à l'avance</w:t>
      </w:r>
      <w:r w:rsidR="001C76F4">
        <w:rPr>
          <w:rFonts w:ascii="Calibri" w:hAnsi="Calibri" w:cs="Calibri"/>
          <w:sz w:val="24"/>
          <w:szCs w:val="24"/>
        </w:rPr>
        <w:t xml:space="preserve">. Les absences devront ensuite faire l’objet d’une validation </w:t>
      </w:r>
      <w:r>
        <w:rPr>
          <w:rFonts w:ascii="Calibri" w:hAnsi="Calibri" w:cs="Calibri"/>
          <w:sz w:val="24"/>
          <w:szCs w:val="24"/>
        </w:rPr>
        <w:t>de la Direction des Études</w:t>
      </w:r>
      <w:r w:rsidR="002F0340">
        <w:rPr>
          <w:rFonts w:ascii="Calibri" w:hAnsi="Calibri" w:cs="Calibri"/>
          <w:sz w:val="24"/>
          <w:szCs w:val="24"/>
        </w:rPr>
        <w:t xml:space="preserve"> (</w:t>
      </w:r>
      <w:r w:rsidR="00F4458A">
        <w:rPr>
          <w:rFonts w:ascii="Calibri" w:hAnsi="Calibri" w:cs="Calibri"/>
          <w:sz w:val="24"/>
          <w:szCs w:val="24"/>
        </w:rPr>
        <w:t xml:space="preserve">par l’application disponible à </w:t>
      </w:r>
      <w:hyperlink r:id="rId15" w:history="1">
        <w:r w:rsidR="00F4458A" w:rsidRPr="00F4458A">
          <w:rPr>
            <w:rStyle w:val="Hyperlink"/>
            <w:rFonts w:ascii="Calibri" w:hAnsi="Calibri" w:cs="Calibri"/>
            <w:sz w:val="24"/>
            <w:szCs w:val="24"/>
          </w:rPr>
          <w:t>https://w</w:t>
        </w:r>
        <w:r w:rsidR="00F4458A" w:rsidRPr="00F4458A">
          <w:rPr>
            <w:rStyle w:val="Hyperlink"/>
            <w:rFonts w:ascii="Calibri" w:hAnsi="Calibri" w:cs="Calibri"/>
            <w:sz w:val="24"/>
            <w:szCs w:val="24"/>
          </w:rPr>
          <w:t>w</w:t>
        </w:r>
        <w:r w:rsidR="00F4458A" w:rsidRPr="00F4458A">
          <w:rPr>
            <w:rStyle w:val="Hyperlink"/>
            <w:rFonts w:ascii="Calibri" w:hAnsi="Calibri" w:cs="Calibri"/>
            <w:sz w:val="24"/>
            <w:szCs w:val="24"/>
          </w:rPr>
          <w:t>w.absence.eilco-ulco.fr</w:t>
        </w:r>
      </w:hyperlink>
      <w:r w:rsidR="00F4458A" w:rsidRPr="00F4458A">
        <w:rPr>
          <w:rFonts w:ascii="Calibri" w:hAnsi="Calibri" w:cs="Calibri"/>
          <w:sz w:val="24"/>
          <w:szCs w:val="24"/>
        </w:rPr>
        <w:t xml:space="preserve"> </w:t>
      </w:r>
      <w:r w:rsidR="00F4458A">
        <w:rPr>
          <w:rFonts w:ascii="Calibri" w:hAnsi="Calibri" w:cs="Calibri"/>
          <w:sz w:val="24"/>
          <w:szCs w:val="24"/>
        </w:rPr>
        <w:t xml:space="preserve"> ou par le </w:t>
      </w:r>
      <w:r w:rsidR="002F0340">
        <w:rPr>
          <w:rFonts w:ascii="Calibri" w:hAnsi="Calibri" w:cs="Calibri"/>
          <w:sz w:val="24"/>
          <w:szCs w:val="24"/>
        </w:rPr>
        <w:t>formulaire joint en annexe du règlement intérieur)</w:t>
      </w:r>
      <w:r>
        <w:rPr>
          <w:rFonts w:ascii="Calibri" w:hAnsi="Calibri" w:cs="Calibri"/>
          <w:sz w:val="24"/>
          <w:szCs w:val="24"/>
        </w:rPr>
        <w:t>.</w:t>
      </w:r>
    </w:p>
    <w:p w14:paraId="45B23A13" w14:textId="77777777" w:rsidR="005B50EF" w:rsidRDefault="00B83653">
      <w:pPr>
        <w:pStyle w:val="Standard"/>
        <w:spacing w:before="240"/>
        <w:ind w:firstLine="567"/>
        <w:jc w:val="both"/>
      </w:pPr>
      <w:r>
        <w:rPr>
          <w:rFonts w:ascii="Calibri" w:hAnsi="Calibri" w:cs="Calibri"/>
          <w:sz w:val="24"/>
          <w:szCs w:val="24"/>
        </w:rPr>
        <w:t xml:space="preserve">Toute absence doit être justifiée dans un délai </w:t>
      </w:r>
      <w:r>
        <w:rPr>
          <w:rFonts w:ascii="Calibri" w:hAnsi="Calibri" w:cs="Calibri"/>
          <w:b/>
          <w:bCs/>
          <w:sz w:val="24"/>
          <w:szCs w:val="24"/>
        </w:rPr>
        <w:t>de 48 heures maximum</w:t>
      </w:r>
      <w:r>
        <w:rPr>
          <w:rFonts w:ascii="Calibri" w:hAnsi="Calibri" w:cs="Calibri"/>
          <w:sz w:val="24"/>
          <w:szCs w:val="24"/>
        </w:rPr>
        <w:t xml:space="preserve"> après le début de l’absence.</w:t>
      </w:r>
    </w:p>
    <w:p w14:paraId="37C2397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En cas d'absence à un examen, un contrôle continu, un contrôle TP ou un TP la note de celui-ci sera de </w:t>
      </w:r>
      <w:r w:rsidR="00550827">
        <w:rPr>
          <w:rFonts w:ascii="Calibri" w:hAnsi="Calibri" w:cs="Calibri"/>
          <w:sz w:val="24"/>
          <w:szCs w:val="24"/>
        </w:rPr>
        <w:t>0</w:t>
      </w:r>
      <w:r>
        <w:rPr>
          <w:rFonts w:ascii="Calibri" w:hAnsi="Calibri" w:cs="Calibri"/>
          <w:sz w:val="24"/>
          <w:szCs w:val="24"/>
        </w:rPr>
        <w:t>/20 sauf en cas d'absence justifiée.</w:t>
      </w:r>
    </w:p>
    <w:p w14:paraId="31241B92" w14:textId="493CBB79" w:rsidR="005B50EF" w:rsidRDefault="00945254">
      <w:pPr>
        <w:pStyle w:val="Standard"/>
        <w:spacing w:before="240"/>
        <w:ind w:firstLine="567"/>
        <w:jc w:val="both"/>
        <w:rPr>
          <w:rFonts w:ascii="Calibri" w:hAnsi="Calibri" w:cs="Calibri"/>
          <w:sz w:val="24"/>
          <w:szCs w:val="24"/>
        </w:rPr>
      </w:pPr>
      <w:r>
        <w:rPr>
          <w:rFonts w:ascii="Calibri" w:hAnsi="Calibri" w:cs="Calibri"/>
          <w:sz w:val="24"/>
          <w:szCs w:val="24"/>
        </w:rPr>
        <w:t>Dans le cas où</w:t>
      </w:r>
      <w:r w:rsidR="00B83653">
        <w:rPr>
          <w:rFonts w:ascii="Calibri" w:hAnsi="Calibri" w:cs="Calibri"/>
          <w:sz w:val="24"/>
          <w:szCs w:val="24"/>
        </w:rPr>
        <w:t xml:space="preserve"> l'élève-ingénieur ne rend pas un compte rendu (ou celui-ci ne parvient pas en temps et en heure au professeur demandeur) la note de celui-ci sera de </w:t>
      </w:r>
      <w:r w:rsidR="00550827">
        <w:rPr>
          <w:rFonts w:ascii="Calibri" w:hAnsi="Calibri" w:cs="Calibri"/>
          <w:sz w:val="24"/>
          <w:szCs w:val="24"/>
        </w:rPr>
        <w:t>0</w:t>
      </w:r>
      <w:r w:rsidR="00B83653">
        <w:rPr>
          <w:rFonts w:ascii="Calibri" w:hAnsi="Calibri" w:cs="Calibri"/>
          <w:sz w:val="24"/>
          <w:szCs w:val="24"/>
        </w:rPr>
        <w:t>/20.</w:t>
      </w:r>
    </w:p>
    <w:p w14:paraId="606A49AF" w14:textId="77777777" w:rsidR="00C62161" w:rsidRDefault="00C62161">
      <w:pPr>
        <w:pStyle w:val="Standard"/>
        <w:spacing w:before="240"/>
        <w:ind w:firstLine="567"/>
        <w:jc w:val="both"/>
        <w:rPr>
          <w:rFonts w:ascii="Calibri" w:hAnsi="Calibri" w:cs="Calibri"/>
          <w:sz w:val="24"/>
          <w:szCs w:val="24"/>
        </w:rPr>
      </w:pPr>
      <w:r w:rsidRPr="00690C23">
        <w:rPr>
          <w:rFonts w:ascii="Calibri" w:hAnsi="Calibri" w:cs="Calibri"/>
          <w:sz w:val="24"/>
          <w:szCs w:val="24"/>
          <w:u w:val="single"/>
        </w:rPr>
        <w:t>Cas d</w:t>
      </w:r>
      <w:r w:rsidR="006F1767" w:rsidRPr="00690C23">
        <w:rPr>
          <w:rFonts w:ascii="Calibri" w:hAnsi="Calibri" w:cs="Calibri"/>
          <w:sz w:val="24"/>
          <w:szCs w:val="24"/>
          <w:u w:val="single"/>
        </w:rPr>
        <w:t xml:space="preserve">es </w:t>
      </w:r>
      <w:r w:rsidR="00675BDB" w:rsidRPr="00690C23">
        <w:rPr>
          <w:rFonts w:ascii="Calibri" w:hAnsi="Calibri" w:cs="Calibri"/>
          <w:sz w:val="24"/>
          <w:szCs w:val="24"/>
          <w:u w:val="single"/>
        </w:rPr>
        <w:t>élèves-ingénieur</w:t>
      </w:r>
      <w:r w:rsidR="006F1767" w:rsidRPr="00690C23">
        <w:rPr>
          <w:rFonts w:ascii="Calibri" w:hAnsi="Calibri" w:cs="Calibri"/>
          <w:sz w:val="24"/>
          <w:szCs w:val="24"/>
          <w:u w:val="single"/>
        </w:rPr>
        <w:t xml:space="preserve">s en </w:t>
      </w:r>
      <w:r w:rsidR="006F1767" w:rsidRPr="00690C23">
        <w:rPr>
          <w:rFonts w:ascii="Calibri" w:hAnsi="Calibri" w:cs="Calibri"/>
          <w:b/>
          <w:sz w:val="24"/>
          <w:szCs w:val="24"/>
          <w:u w:val="single"/>
        </w:rPr>
        <w:t>Formation Initiale sous Statut Etudiant</w:t>
      </w:r>
      <w:r w:rsidR="00A54590" w:rsidRPr="00690C23">
        <w:rPr>
          <w:rFonts w:ascii="Calibri" w:hAnsi="Calibri" w:cs="Calibri"/>
          <w:b/>
          <w:sz w:val="24"/>
          <w:szCs w:val="24"/>
          <w:u w:val="single"/>
        </w:rPr>
        <w:t xml:space="preserve"> puis Apprenti</w:t>
      </w:r>
      <w:r w:rsidR="006F1767" w:rsidRPr="00690C23">
        <w:rPr>
          <w:rFonts w:ascii="Calibri" w:hAnsi="Calibri" w:cs="Calibri"/>
          <w:b/>
          <w:sz w:val="24"/>
          <w:szCs w:val="24"/>
          <w:u w:val="single"/>
        </w:rPr>
        <w:t xml:space="preserve"> (FISE</w:t>
      </w:r>
      <w:r w:rsidR="00A54590" w:rsidRPr="00690C23">
        <w:rPr>
          <w:rFonts w:ascii="Calibri" w:hAnsi="Calibri" w:cs="Calibri"/>
          <w:b/>
          <w:sz w:val="24"/>
          <w:szCs w:val="24"/>
          <w:u w:val="single"/>
        </w:rPr>
        <w:t>A</w:t>
      </w:r>
      <w:r w:rsidR="006F1767" w:rsidRPr="00690C23">
        <w:rPr>
          <w:rFonts w:ascii="Calibri" w:hAnsi="Calibri" w:cs="Calibri"/>
          <w:b/>
          <w:sz w:val="24"/>
          <w:szCs w:val="24"/>
          <w:u w:val="single"/>
        </w:rPr>
        <w:t>)</w:t>
      </w:r>
      <w:r w:rsidRPr="00690C23">
        <w:rPr>
          <w:rFonts w:ascii="Calibri" w:hAnsi="Calibri" w:cs="Calibri"/>
          <w:sz w:val="24"/>
          <w:szCs w:val="24"/>
          <w:u w:val="single"/>
        </w:rPr>
        <w:t xml:space="preserve"> :</w:t>
      </w:r>
    </w:p>
    <w:p w14:paraId="39F0DFC8" w14:textId="2BCF37BB" w:rsidR="006F1767" w:rsidRDefault="001150AA">
      <w:pPr>
        <w:pStyle w:val="Standard"/>
        <w:spacing w:before="240"/>
        <w:ind w:firstLine="567"/>
        <w:jc w:val="both"/>
        <w:rPr>
          <w:rFonts w:ascii="Calibri" w:hAnsi="Calibri" w:cs="Calibri"/>
          <w:sz w:val="24"/>
          <w:szCs w:val="24"/>
        </w:rPr>
      </w:pPr>
      <w:r>
        <w:rPr>
          <w:rFonts w:ascii="Calibri" w:hAnsi="Calibri" w:cs="Calibri"/>
          <w:sz w:val="24"/>
          <w:szCs w:val="24"/>
        </w:rPr>
        <w:t>Aucune absence ne peut être justifiée auprès de l’école</w:t>
      </w:r>
      <w:r w:rsidR="00675BDB" w:rsidRPr="00A54590">
        <w:rPr>
          <w:rFonts w:ascii="Calibri" w:hAnsi="Calibri" w:cs="Calibri"/>
          <w:sz w:val="24"/>
          <w:szCs w:val="24"/>
        </w:rPr>
        <w:t>, quelle qu’en soit la raison</w:t>
      </w:r>
      <w:r w:rsidR="00675BDB">
        <w:rPr>
          <w:rFonts w:ascii="Calibri" w:hAnsi="Calibri" w:cs="Calibri"/>
          <w:sz w:val="24"/>
          <w:szCs w:val="24"/>
        </w:rPr>
        <w:t>,</w:t>
      </w:r>
      <w:r w:rsidR="00A54590" w:rsidRPr="00A54590">
        <w:rPr>
          <w:rFonts w:ascii="Calibri" w:hAnsi="Calibri" w:cs="Calibri"/>
          <w:sz w:val="24"/>
          <w:szCs w:val="24"/>
        </w:rPr>
        <w:t xml:space="preserve"> et toute absence</w:t>
      </w:r>
      <w:r w:rsidR="00C62161" w:rsidRPr="00C62161">
        <w:rPr>
          <w:rFonts w:ascii="Calibri" w:hAnsi="Calibri" w:cs="Calibri"/>
          <w:sz w:val="24"/>
          <w:szCs w:val="24"/>
        </w:rPr>
        <w:t xml:space="preserve"> </w:t>
      </w:r>
      <w:r w:rsidR="00C62161">
        <w:rPr>
          <w:rFonts w:ascii="Calibri" w:hAnsi="Calibri" w:cs="Calibri"/>
          <w:sz w:val="24"/>
          <w:szCs w:val="24"/>
        </w:rPr>
        <w:t>durant l</w:t>
      </w:r>
      <w:r w:rsidR="00C62161" w:rsidRPr="00A54590">
        <w:rPr>
          <w:rFonts w:ascii="Calibri" w:hAnsi="Calibri" w:cs="Calibri"/>
          <w:sz w:val="24"/>
          <w:szCs w:val="24"/>
        </w:rPr>
        <w:t>e</w:t>
      </w:r>
      <w:r w:rsidR="00C62161">
        <w:rPr>
          <w:rFonts w:ascii="Calibri" w:hAnsi="Calibri" w:cs="Calibri"/>
          <w:sz w:val="24"/>
          <w:szCs w:val="24"/>
        </w:rPr>
        <w:t>s</w:t>
      </w:r>
      <w:r w:rsidR="00C62161" w:rsidRPr="00A54590">
        <w:rPr>
          <w:rFonts w:ascii="Calibri" w:hAnsi="Calibri" w:cs="Calibri"/>
          <w:sz w:val="24"/>
          <w:szCs w:val="24"/>
        </w:rPr>
        <w:t xml:space="preserve"> </w:t>
      </w:r>
      <w:r w:rsidR="00C62161">
        <w:rPr>
          <w:rFonts w:ascii="Calibri" w:hAnsi="Calibri" w:cs="Calibri"/>
          <w:sz w:val="24"/>
          <w:szCs w:val="24"/>
        </w:rPr>
        <w:t>périodes de</w:t>
      </w:r>
      <w:r w:rsidR="00C62161" w:rsidRPr="00A54590">
        <w:rPr>
          <w:rFonts w:ascii="Calibri" w:hAnsi="Calibri" w:cs="Calibri"/>
          <w:sz w:val="24"/>
          <w:szCs w:val="24"/>
        </w:rPr>
        <w:t xml:space="preserve"> formation</w:t>
      </w:r>
      <w:r w:rsidR="00C62161">
        <w:rPr>
          <w:rFonts w:ascii="Calibri" w:hAnsi="Calibri" w:cs="Calibri"/>
          <w:sz w:val="24"/>
          <w:szCs w:val="24"/>
        </w:rPr>
        <w:t xml:space="preserve"> à l’école</w:t>
      </w:r>
      <w:r w:rsidR="00A54590" w:rsidRPr="00A54590">
        <w:rPr>
          <w:rFonts w:ascii="Calibri" w:hAnsi="Calibri" w:cs="Calibri"/>
          <w:sz w:val="24"/>
          <w:szCs w:val="24"/>
        </w:rPr>
        <w:t xml:space="preserve"> sera signalée à </w:t>
      </w:r>
      <w:r w:rsidR="00675BDB">
        <w:rPr>
          <w:rFonts w:ascii="Calibri" w:hAnsi="Calibri" w:cs="Calibri"/>
          <w:sz w:val="24"/>
          <w:szCs w:val="24"/>
        </w:rPr>
        <w:t>l’</w:t>
      </w:r>
      <w:r w:rsidR="00A54590" w:rsidRPr="00A54590">
        <w:rPr>
          <w:rFonts w:ascii="Calibri" w:hAnsi="Calibri" w:cs="Calibri"/>
          <w:sz w:val="24"/>
          <w:szCs w:val="24"/>
        </w:rPr>
        <w:t>entreprise</w:t>
      </w:r>
      <w:r w:rsidR="00675BDB">
        <w:rPr>
          <w:rFonts w:ascii="Calibri" w:hAnsi="Calibri" w:cs="Calibri"/>
          <w:sz w:val="24"/>
          <w:szCs w:val="24"/>
        </w:rPr>
        <w:t xml:space="preserve"> du contrat d’apprentissage</w:t>
      </w:r>
      <w:r w:rsidR="00A54590" w:rsidRPr="00A54590">
        <w:rPr>
          <w:rFonts w:ascii="Calibri" w:hAnsi="Calibri" w:cs="Calibri"/>
          <w:sz w:val="24"/>
          <w:szCs w:val="24"/>
        </w:rPr>
        <w:t xml:space="preserve">. </w:t>
      </w:r>
      <w:r w:rsidR="00675BDB">
        <w:rPr>
          <w:rFonts w:ascii="Calibri" w:hAnsi="Calibri" w:cs="Calibri"/>
          <w:sz w:val="24"/>
          <w:szCs w:val="24"/>
        </w:rPr>
        <w:t>Les</w:t>
      </w:r>
      <w:r w:rsidR="00A54590" w:rsidRPr="00A54590">
        <w:rPr>
          <w:rFonts w:ascii="Calibri" w:hAnsi="Calibri" w:cs="Calibri"/>
          <w:sz w:val="24"/>
          <w:szCs w:val="24"/>
        </w:rPr>
        <w:t xml:space="preserve"> absence</w:t>
      </w:r>
      <w:r w:rsidR="00675BDB">
        <w:rPr>
          <w:rFonts w:ascii="Calibri" w:hAnsi="Calibri" w:cs="Calibri"/>
          <w:sz w:val="24"/>
          <w:szCs w:val="24"/>
        </w:rPr>
        <w:t>s devront ainsi être justifiées auprès de l’entreprise</w:t>
      </w:r>
      <w:r w:rsidR="00A54590" w:rsidRPr="00A54590">
        <w:rPr>
          <w:rFonts w:ascii="Calibri" w:hAnsi="Calibri" w:cs="Calibri"/>
          <w:sz w:val="24"/>
          <w:szCs w:val="24"/>
        </w:rPr>
        <w:t xml:space="preserve"> pour ne pas être l’o</w:t>
      </w:r>
      <w:r w:rsidR="00675BDB">
        <w:rPr>
          <w:rFonts w:ascii="Calibri" w:hAnsi="Calibri" w:cs="Calibri"/>
          <w:sz w:val="24"/>
          <w:szCs w:val="24"/>
        </w:rPr>
        <w:t xml:space="preserve">bjet d’une retenue sur salaire. </w:t>
      </w:r>
      <w:r w:rsidR="00C62161">
        <w:rPr>
          <w:rFonts w:ascii="Calibri" w:hAnsi="Calibri" w:cs="Calibri"/>
          <w:sz w:val="24"/>
          <w:szCs w:val="24"/>
        </w:rPr>
        <w:t>Dans le cas d’une absence à une séance évaluée, l</w:t>
      </w:r>
      <w:r w:rsidR="00675BDB">
        <w:rPr>
          <w:rFonts w:ascii="Calibri" w:hAnsi="Calibri" w:cs="Calibri"/>
          <w:sz w:val="24"/>
          <w:szCs w:val="24"/>
        </w:rPr>
        <w:t>’élève-ingénieur pourra faire valoir</w:t>
      </w:r>
      <w:r w:rsidR="00C62161">
        <w:rPr>
          <w:rFonts w:ascii="Calibri" w:hAnsi="Calibri" w:cs="Calibri"/>
          <w:sz w:val="24"/>
          <w:szCs w:val="24"/>
        </w:rPr>
        <w:t xml:space="preserve"> auprès de l’école</w:t>
      </w:r>
      <w:r w:rsidR="00675BDB">
        <w:rPr>
          <w:rFonts w:ascii="Calibri" w:hAnsi="Calibri" w:cs="Calibri"/>
          <w:sz w:val="24"/>
          <w:szCs w:val="24"/>
        </w:rPr>
        <w:t xml:space="preserve"> </w:t>
      </w:r>
      <w:r w:rsidR="00C62161">
        <w:rPr>
          <w:rFonts w:ascii="Calibri" w:hAnsi="Calibri" w:cs="Calibri"/>
          <w:sz w:val="24"/>
          <w:szCs w:val="24"/>
        </w:rPr>
        <w:t xml:space="preserve">de </w:t>
      </w:r>
      <w:r w:rsidR="00675BDB">
        <w:rPr>
          <w:rFonts w:ascii="Calibri" w:hAnsi="Calibri" w:cs="Calibri"/>
          <w:sz w:val="24"/>
          <w:szCs w:val="24"/>
        </w:rPr>
        <w:t>justifications accordées par l’entreprise.</w:t>
      </w:r>
    </w:p>
    <w:p w14:paraId="51427B7E" w14:textId="77777777" w:rsidR="005B50EF" w:rsidRDefault="002E2919">
      <w:pPr>
        <w:pStyle w:val="Heading3"/>
      </w:pPr>
      <w:bookmarkStart w:id="982" w:name="__RefHeading__3901_80275663"/>
      <w:bookmarkStart w:id="983" w:name="_Toc345341199"/>
      <w:bookmarkStart w:id="984" w:name="_Toc182629068"/>
      <w:bookmarkStart w:id="985" w:name="_Toc182628995"/>
      <w:bookmarkStart w:id="986" w:name="_Toc182025251"/>
      <w:bookmarkStart w:id="987" w:name="_Toc181985737"/>
      <w:bookmarkStart w:id="988" w:name="_Toc181985645"/>
      <w:bookmarkStart w:id="989" w:name="_Toc181984120"/>
      <w:bookmarkStart w:id="990" w:name="_Toc181979420"/>
      <w:bookmarkStart w:id="991" w:name="_Toc181979347"/>
      <w:bookmarkStart w:id="992" w:name="_Toc181979250"/>
      <w:bookmarkStart w:id="993" w:name="_Toc181684739"/>
      <w:bookmarkStart w:id="994" w:name="_Toc181684647"/>
      <w:bookmarkStart w:id="995" w:name="_Toc305794958"/>
      <w:bookmarkStart w:id="996" w:name="_Toc197318443"/>
      <w:bookmarkStart w:id="997" w:name="_Toc345950307"/>
      <w:bookmarkStart w:id="998" w:name="_Toc346011541"/>
      <w:bookmarkStart w:id="999" w:name="_Toc346013962"/>
      <w:bookmarkStart w:id="1000" w:name="_Toc346014303"/>
      <w:bookmarkStart w:id="1001" w:name="_Toc346015202"/>
      <w:bookmarkStart w:id="1002" w:name="_Toc117853152"/>
      <w:r w:rsidRPr="0032727B">
        <w:t xml:space="preserve">Article </w:t>
      </w:r>
      <w:r w:rsidR="00372068">
        <w:t>4</w:t>
      </w:r>
      <w:r w:rsidR="00615CCC">
        <w:t>1</w:t>
      </w:r>
      <w:r w:rsidR="00B83653" w:rsidRPr="0032727B">
        <w:t xml:space="preserve"> – Congé d’études</w:t>
      </w:r>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p>
    <w:p w14:paraId="7E88673D"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En cas de force majeure (maladie, maternité, etc.) ou de demande justifiée (année de césure entre la 4</w:t>
      </w:r>
      <w:r>
        <w:rPr>
          <w:rFonts w:ascii="Calibri" w:hAnsi="Calibri" w:cs="Calibri"/>
          <w:sz w:val="24"/>
          <w:szCs w:val="24"/>
          <w:vertAlign w:val="superscript"/>
        </w:rPr>
        <w:t>ème</w:t>
      </w:r>
      <w:r>
        <w:rPr>
          <w:rFonts w:ascii="Calibri" w:hAnsi="Calibri" w:cs="Calibri"/>
          <w:sz w:val="24"/>
          <w:szCs w:val="24"/>
        </w:rPr>
        <w:t xml:space="preserve"> et la 5</w:t>
      </w:r>
      <w:r>
        <w:rPr>
          <w:rFonts w:ascii="Calibri" w:hAnsi="Calibri" w:cs="Calibri"/>
          <w:sz w:val="24"/>
          <w:szCs w:val="24"/>
          <w:vertAlign w:val="superscript"/>
        </w:rPr>
        <w:t>ème</w:t>
      </w:r>
      <w:r>
        <w:rPr>
          <w:rFonts w:ascii="Calibri" w:hAnsi="Calibri" w:cs="Calibri"/>
          <w:sz w:val="24"/>
          <w:szCs w:val="24"/>
        </w:rPr>
        <w:t xml:space="preserve"> année de l’EIL Côte d’Opale), le Directeur de l’École peut accorder un congé d'études à l'élève-ingénieur qui en aura fait une demande motivée et écrite. Cette mesure n'est pas assimilée à un redoublement.</w:t>
      </w:r>
    </w:p>
    <w:p w14:paraId="51ED8087" w14:textId="77777777" w:rsidR="002121D0" w:rsidRPr="0032727B" w:rsidRDefault="002121D0">
      <w:pPr>
        <w:pStyle w:val="Standard"/>
        <w:spacing w:before="240"/>
        <w:ind w:firstLine="567"/>
        <w:jc w:val="both"/>
        <w:rPr>
          <w:rFonts w:ascii="Calibri" w:hAnsi="Calibri" w:cs="Calibri"/>
          <w:sz w:val="24"/>
          <w:szCs w:val="24"/>
        </w:rPr>
      </w:pPr>
      <w:r w:rsidRPr="0032727B">
        <w:rPr>
          <w:rFonts w:ascii="Calibri" w:hAnsi="Calibri" w:cs="Calibri"/>
          <w:sz w:val="24"/>
          <w:szCs w:val="24"/>
        </w:rPr>
        <w:t xml:space="preserve">La possibilité pour un </w:t>
      </w:r>
      <w:r w:rsidR="00D846F0">
        <w:rPr>
          <w:rFonts w:ascii="Calibri" w:hAnsi="Calibri" w:cs="Calibri"/>
          <w:sz w:val="24"/>
          <w:szCs w:val="24"/>
        </w:rPr>
        <w:t xml:space="preserve">élève-ingénieur </w:t>
      </w:r>
      <w:r w:rsidRPr="0032727B">
        <w:rPr>
          <w:rFonts w:ascii="Calibri" w:hAnsi="Calibri" w:cs="Calibri"/>
          <w:sz w:val="24"/>
          <w:szCs w:val="24"/>
        </w:rPr>
        <w:t>de réaliser une césure d’au plus d’un an pendant sa formation est encadrée par le Décret n°</w:t>
      </w:r>
      <w:r w:rsidR="00D93B35" w:rsidRPr="0032727B">
        <w:rPr>
          <w:rFonts w:ascii="Calibri" w:hAnsi="Calibri" w:cs="Calibri"/>
          <w:sz w:val="24"/>
          <w:szCs w:val="24"/>
        </w:rPr>
        <w:t xml:space="preserve"> </w:t>
      </w:r>
      <w:r w:rsidRPr="0032727B">
        <w:rPr>
          <w:rFonts w:ascii="Calibri" w:hAnsi="Calibri" w:cs="Calibri"/>
          <w:sz w:val="24"/>
          <w:szCs w:val="24"/>
        </w:rPr>
        <w:t>2018-372 du 18 mai 2018. L’EIL Côte d’Opale vérifie en particulier que :</w:t>
      </w:r>
    </w:p>
    <w:p w14:paraId="1F688E24" w14:textId="77777777" w:rsidR="002121D0" w:rsidRPr="0032727B" w:rsidRDefault="00B606A1" w:rsidP="007B5F25">
      <w:pPr>
        <w:pStyle w:val="Standard"/>
        <w:numPr>
          <w:ilvl w:val="0"/>
          <w:numId w:val="48"/>
        </w:numPr>
        <w:ind w:left="1281" w:hanging="357"/>
        <w:jc w:val="both"/>
        <w:rPr>
          <w:rFonts w:ascii="Calibri" w:hAnsi="Calibri" w:cs="Calibri"/>
          <w:sz w:val="24"/>
          <w:szCs w:val="24"/>
        </w:rPr>
      </w:pPr>
      <w:r w:rsidRPr="0032727B">
        <w:rPr>
          <w:rFonts w:ascii="Calibri" w:hAnsi="Calibri" w:cs="Calibri"/>
          <w:sz w:val="24"/>
          <w:szCs w:val="24"/>
        </w:rPr>
        <w:t>La</w:t>
      </w:r>
      <w:r w:rsidR="002121D0" w:rsidRPr="0032727B">
        <w:rPr>
          <w:rFonts w:ascii="Calibri" w:hAnsi="Calibri" w:cs="Calibri"/>
          <w:sz w:val="24"/>
          <w:szCs w:val="24"/>
        </w:rPr>
        <w:t xml:space="preserve"> césure est effectuée sur la base du strict volontariat de l’élève ingénieur,</w:t>
      </w:r>
    </w:p>
    <w:p w14:paraId="0921BF6B" w14:textId="77777777" w:rsidR="002121D0" w:rsidRPr="0032727B" w:rsidRDefault="00B606A1" w:rsidP="007B5F25">
      <w:pPr>
        <w:pStyle w:val="Standard"/>
        <w:numPr>
          <w:ilvl w:val="0"/>
          <w:numId w:val="48"/>
        </w:numPr>
        <w:ind w:left="1281" w:hanging="357"/>
        <w:jc w:val="both"/>
        <w:rPr>
          <w:rFonts w:ascii="Calibri" w:hAnsi="Calibri" w:cs="Calibri"/>
          <w:sz w:val="24"/>
          <w:szCs w:val="24"/>
        </w:rPr>
      </w:pPr>
      <w:r w:rsidRPr="0032727B">
        <w:rPr>
          <w:rFonts w:ascii="Calibri" w:hAnsi="Calibri" w:cs="Calibri"/>
          <w:sz w:val="24"/>
          <w:szCs w:val="24"/>
        </w:rPr>
        <w:t>Elle</w:t>
      </w:r>
      <w:r w:rsidR="002121D0" w:rsidRPr="0032727B">
        <w:rPr>
          <w:rFonts w:ascii="Calibri" w:hAnsi="Calibri" w:cs="Calibri"/>
          <w:sz w:val="24"/>
          <w:szCs w:val="24"/>
        </w:rPr>
        <w:t xml:space="preserve"> ne peut en aucun être rendue obligatoire pour obtenir le diplôme,</w:t>
      </w:r>
    </w:p>
    <w:p w14:paraId="6EB91228" w14:textId="77777777" w:rsidR="002121D0" w:rsidRPr="0032727B" w:rsidRDefault="00B606A1" w:rsidP="007B5F25">
      <w:pPr>
        <w:pStyle w:val="Standard"/>
        <w:numPr>
          <w:ilvl w:val="0"/>
          <w:numId w:val="48"/>
        </w:numPr>
        <w:ind w:left="1281" w:hanging="357"/>
        <w:jc w:val="both"/>
        <w:rPr>
          <w:rFonts w:ascii="Calibri" w:hAnsi="Calibri" w:cs="Calibri"/>
          <w:sz w:val="24"/>
          <w:szCs w:val="24"/>
        </w:rPr>
      </w:pPr>
      <w:r w:rsidRPr="0032727B">
        <w:rPr>
          <w:rFonts w:ascii="Calibri" w:hAnsi="Calibri" w:cs="Calibri"/>
          <w:sz w:val="24"/>
          <w:szCs w:val="24"/>
        </w:rPr>
        <w:t>Elle</w:t>
      </w:r>
      <w:r w:rsidR="002121D0" w:rsidRPr="0032727B">
        <w:rPr>
          <w:rFonts w:ascii="Calibri" w:hAnsi="Calibri" w:cs="Calibri"/>
          <w:sz w:val="24"/>
          <w:szCs w:val="24"/>
        </w:rPr>
        <w:t xml:space="preserve"> ne se substitue en aucun cas aux voies habituelles d’acquisition de certaines compétences nécessaires à l’obtention du diplôme.</w:t>
      </w:r>
    </w:p>
    <w:p w14:paraId="4CFA81C4" w14:textId="77777777" w:rsidR="005B50EF" w:rsidRDefault="00B83653">
      <w:pPr>
        <w:pStyle w:val="Heading2"/>
      </w:pPr>
      <w:bookmarkStart w:id="1003" w:name="__RefHeading__3903_80275663"/>
      <w:bookmarkStart w:id="1004" w:name="_Toc345341200"/>
      <w:bookmarkStart w:id="1005" w:name="_Toc182629069"/>
      <w:bookmarkStart w:id="1006" w:name="_Toc182628996"/>
      <w:bookmarkStart w:id="1007" w:name="_Toc182025252"/>
      <w:bookmarkStart w:id="1008" w:name="_Toc181985738"/>
      <w:bookmarkStart w:id="1009" w:name="_Toc181985646"/>
      <w:bookmarkStart w:id="1010" w:name="_Toc181984121"/>
      <w:bookmarkStart w:id="1011" w:name="_Toc181979421"/>
      <w:bookmarkStart w:id="1012" w:name="_Toc181979348"/>
      <w:bookmarkStart w:id="1013" w:name="_Toc181979251"/>
      <w:bookmarkStart w:id="1014" w:name="_Toc345950308"/>
      <w:bookmarkStart w:id="1015" w:name="_Toc346011542"/>
      <w:bookmarkStart w:id="1016" w:name="_Toc346013963"/>
      <w:bookmarkStart w:id="1017" w:name="_Toc346014304"/>
      <w:bookmarkStart w:id="1018" w:name="_Toc346015203"/>
      <w:bookmarkStart w:id="1019" w:name="_Toc117853153"/>
      <w:r>
        <w:t>CHAPITRE II. EVALUATIONS</w:t>
      </w:r>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41511225" w14:textId="415D945E"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La carte d’étudiant, document nominatif et personnel, doit permettre l’identification rapide et sans ambiguïté des élèves-ingénieurs inscrits. La carte donne accès aux enceintes et locaux de l’EIL Côte d’Opale et de l’Université du Littoral Côte d’Opale. Elle doit être présentée aux autorités universitaires ou aux agents désignés par elles chaque fois que ceux-ci le demandent lors des contrôles de connaissances et des examens. Tout refus de présentation expose l’élève-ingénieur à une procédure disciplinaire. Tout oubli de la carte d’étudiant </w:t>
      </w:r>
      <w:r w:rsidR="0062737F">
        <w:rPr>
          <w:rFonts w:ascii="Calibri" w:hAnsi="Calibri" w:cs="Calibri"/>
          <w:sz w:val="24"/>
          <w:szCs w:val="24"/>
        </w:rPr>
        <w:t xml:space="preserve">ou d’une pièce d’identité reconnue </w:t>
      </w:r>
      <w:r>
        <w:rPr>
          <w:rFonts w:ascii="Calibri" w:hAnsi="Calibri" w:cs="Calibri"/>
          <w:sz w:val="24"/>
          <w:szCs w:val="24"/>
        </w:rPr>
        <w:t>interdira de manière systématique l’accès à la salle d’examen. Tout prêt, échange, falsification ou tentative de falsification de carte est interdit et est passible de sanctions.</w:t>
      </w:r>
    </w:p>
    <w:p w14:paraId="5E31FC64" w14:textId="77777777" w:rsidR="005B50EF" w:rsidRDefault="002E2919">
      <w:pPr>
        <w:pStyle w:val="Heading3"/>
      </w:pPr>
      <w:bookmarkStart w:id="1020" w:name="__RefHeading__3905_80275663"/>
      <w:bookmarkStart w:id="1021" w:name="_Toc345341201"/>
      <w:bookmarkStart w:id="1022" w:name="_Toc182629070"/>
      <w:bookmarkStart w:id="1023" w:name="_Toc182628997"/>
      <w:bookmarkStart w:id="1024" w:name="_Toc182025253"/>
      <w:bookmarkStart w:id="1025" w:name="_Toc181985739"/>
      <w:bookmarkStart w:id="1026" w:name="_Toc181985647"/>
      <w:bookmarkStart w:id="1027" w:name="_Toc181984122"/>
      <w:bookmarkStart w:id="1028" w:name="_Toc181979422"/>
      <w:bookmarkStart w:id="1029" w:name="_Toc181979349"/>
      <w:bookmarkStart w:id="1030" w:name="_Toc181979252"/>
      <w:bookmarkStart w:id="1031" w:name="_Toc181684740"/>
      <w:bookmarkStart w:id="1032" w:name="_Toc181684648"/>
      <w:bookmarkStart w:id="1033" w:name="_Toc305794959"/>
      <w:bookmarkStart w:id="1034" w:name="_Toc197318444"/>
      <w:bookmarkStart w:id="1035" w:name="_Toc345950309"/>
      <w:bookmarkStart w:id="1036" w:name="_Toc346011543"/>
      <w:bookmarkStart w:id="1037" w:name="_Toc346013964"/>
      <w:bookmarkStart w:id="1038" w:name="_Toc346014305"/>
      <w:bookmarkStart w:id="1039" w:name="_Toc346015204"/>
      <w:bookmarkStart w:id="1040" w:name="_Toc117853154"/>
      <w:r>
        <w:lastRenderedPageBreak/>
        <w:t xml:space="preserve">Article </w:t>
      </w:r>
      <w:r w:rsidR="00372068">
        <w:t>4</w:t>
      </w:r>
      <w:r w:rsidR="00615CCC">
        <w:t>2</w:t>
      </w:r>
      <w:r w:rsidR="00B83653">
        <w:t xml:space="preserve"> – Contrôle des connaissances</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3EAC7832"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contrôles sont semestriels et permanents. Les coefficients et les crédits ECTS (</w:t>
      </w:r>
      <w:proofErr w:type="spellStart"/>
      <w:r>
        <w:rPr>
          <w:rFonts w:ascii="Calibri" w:hAnsi="Calibri" w:cs="Calibri"/>
          <w:sz w:val="24"/>
          <w:szCs w:val="24"/>
        </w:rPr>
        <w:t>European</w:t>
      </w:r>
      <w:proofErr w:type="spellEnd"/>
      <w:r>
        <w:rPr>
          <w:rFonts w:ascii="Calibri" w:hAnsi="Calibri" w:cs="Calibri"/>
          <w:sz w:val="24"/>
          <w:szCs w:val="24"/>
        </w:rPr>
        <w:t xml:space="preserve"> </w:t>
      </w:r>
      <w:proofErr w:type="spellStart"/>
      <w:r>
        <w:rPr>
          <w:rFonts w:ascii="Calibri" w:hAnsi="Calibri" w:cs="Calibri"/>
          <w:sz w:val="24"/>
          <w:szCs w:val="24"/>
        </w:rPr>
        <w:t>Credit</w:t>
      </w:r>
      <w:proofErr w:type="spellEnd"/>
      <w:r>
        <w:rPr>
          <w:rFonts w:ascii="Calibri" w:hAnsi="Calibri" w:cs="Calibri"/>
          <w:sz w:val="24"/>
          <w:szCs w:val="24"/>
        </w:rPr>
        <w:t xml:space="preserve"> Transfer and Accumulation System) sont définis pour chaque matière dans les Modalités de Contrôle des Connaissances de l'École et les catalogues de formations.</w:t>
      </w:r>
    </w:p>
    <w:p w14:paraId="798BF745" w14:textId="77777777" w:rsidR="005B50EF" w:rsidRDefault="002E2919">
      <w:pPr>
        <w:pStyle w:val="Heading3"/>
      </w:pPr>
      <w:bookmarkStart w:id="1041" w:name="__RefHeading__3907_80275663"/>
      <w:bookmarkStart w:id="1042" w:name="_Toc345341202"/>
      <w:bookmarkStart w:id="1043" w:name="_Toc182629071"/>
      <w:bookmarkStart w:id="1044" w:name="_Toc182628998"/>
      <w:bookmarkStart w:id="1045" w:name="_Toc182025254"/>
      <w:bookmarkStart w:id="1046" w:name="_Toc181985740"/>
      <w:bookmarkStart w:id="1047" w:name="_Toc181985648"/>
      <w:bookmarkStart w:id="1048" w:name="_Toc181984123"/>
      <w:bookmarkStart w:id="1049" w:name="_Toc181979423"/>
      <w:bookmarkStart w:id="1050" w:name="_Toc181979350"/>
      <w:bookmarkStart w:id="1051" w:name="_Toc181979253"/>
      <w:bookmarkStart w:id="1052" w:name="_Toc345950310"/>
      <w:bookmarkStart w:id="1053" w:name="_Toc346011544"/>
      <w:bookmarkStart w:id="1054" w:name="_Toc346013965"/>
      <w:bookmarkStart w:id="1055" w:name="_Toc346014306"/>
      <w:bookmarkStart w:id="1056" w:name="_Toc346015205"/>
      <w:bookmarkStart w:id="1057" w:name="_Toc117853155"/>
      <w:r>
        <w:t>Article 4</w:t>
      </w:r>
      <w:r w:rsidR="00615CCC">
        <w:t>3</w:t>
      </w:r>
      <w:r w:rsidR="00B83653" w:rsidRPr="008661B1">
        <w:t xml:space="preserve"> – Certification TOEIC</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r w:rsidR="00D314D6">
        <w:t xml:space="preserve">    </w:t>
      </w:r>
    </w:p>
    <w:p w14:paraId="0999FB7F"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Dans les entreprises, le test TOEIC est un véritable outil de gestion dans la réalisation d’une politique cohérente des ressources humaines. Il permet de :</w:t>
      </w:r>
    </w:p>
    <w:p w14:paraId="7351DA20"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Définir</w:t>
      </w:r>
      <w:r w:rsidR="00B83653">
        <w:rPr>
          <w:rFonts w:ascii="Calibri" w:hAnsi="Calibri" w:cs="Calibri"/>
          <w:sz w:val="24"/>
          <w:szCs w:val="24"/>
        </w:rPr>
        <w:t xml:space="preserve"> le niveau d’anglais requis pour un poste donné (</w:t>
      </w:r>
      <w:proofErr w:type="spellStart"/>
      <w:r w:rsidR="00B83653">
        <w:rPr>
          <w:rFonts w:ascii="Calibri" w:hAnsi="Calibri" w:cs="Calibri"/>
          <w:sz w:val="24"/>
          <w:szCs w:val="24"/>
        </w:rPr>
        <w:t>benchmarking</w:t>
      </w:r>
      <w:proofErr w:type="spellEnd"/>
      <w:r w:rsidR="00B83653">
        <w:rPr>
          <w:rFonts w:ascii="Calibri" w:hAnsi="Calibri" w:cs="Calibri"/>
          <w:sz w:val="24"/>
          <w:szCs w:val="24"/>
        </w:rPr>
        <w:t>),</w:t>
      </w:r>
    </w:p>
    <w:p w14:paraId="2629F729"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Réaliser</w:t>
      </w:r>
      <w:r w:rsidR="00B83653">
        <w:rPr>
          <w:rFonts w:ascii="Calibri" w:hAnsi="Calibri" w:cs="Calibri"/>
          <w:sz w:val="24"/>
          <w:szCs w:val="24"/>
        </w:rPr>
        <w:t xml:space="preserve"> un audit de compétences linguistiques,</w:t>
      </w:r>
    </w:p>
    <w:p w14:paraId="32FBAB59"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Recruter</w:t>
      </w:r>
      <w:r w:rsidR="00B83653">
        <w:rPr>
          <w:rFonts w:ascii="Calibri" w:hAnsi="Calibri" w:cs="Calibri"/>
          <w:sz w:val="24"/>
          <w:szCs w:val="24"/>
        </w:rPr>
        <w:t>,</w:t>
      </w:r>
    </w:p>
    <w:p w14:paraId="7BE94BCC"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Promouvoir</w:t>
      </w:r>
      <w:r w:rsidR="00B83653">
        <w:rPr>
          <w:rFonts w:ascii="Calibri" w:hAnsi="Calibri" w:cs="Calibri"/>
          <w:sz w:val="24"/>
          <w:szCs w:val="24"/>
        </w:rPr>
        <w:t xml:space="preserve"> en interne,</w:t>
      </w:r>
    </w:p>
    <w:p w14:paraId="400DC27A"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Gérer</w:t>
      </w:r>
      <w:r w:rsidR="00B83653">
        <w:rPr>
          <w:rFonts w:ascii="Calibri" w:hAnsi="Calibri" w:cs="Calibri"/>
          <w:sz w:val="24"/>
          <w:szCs w:val="24"/>
        </w:rPr>
        <w:t xml:space="preserve"> des plans de formation,</w:t>
      </w:r>
    </w:p>
    <w:p w14:paraId="6AEA956A"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Valider</w:t>
      </w:r>
      <w:r w:rsidR="00B83653">
        <w:rPr>
          <w:rFonts w:ascii="Calibri" w:hAnsi="Calibri" w:cs="Calibri"/>
          <w:sz w:val="24"/>
          <w:szCs w:val="24"/>
        </w:rPr>
        <w:t xml:space="preserve"> une formation par un certificat reconnu et indépendant,</w:t>
      </w:r>
    </w:p>
    <w:p w14:paraId="4472EE35" w14:textId="77777777" w:rsidR="005B50EF" w:rsidRDefault="00B606A1" w:rsidP="005F5C8A">
      <w:pPr>
        <w:pStyle w:val="Standard"/>
        <w:numPr>
          <w:ilvl w:val="0"/>
          <w:numId w:val="48"/>
        </w:numPr>
        <w:ind w:left="1281" w:hanging="357"/>
        <w:jc w:val="both"/>
        <w:rPr>
          <w:rFonts w:ascii="Calibri" w:hAnsi="Calibri" w:cs="Calibri"/>
          <w:sz w:val="24"/>
          <w:szCs w:val="24"/>
        </w:rPr>
      </w:pPr>
      <w:r>
        <w:rPr>
          <w:rFonts w:ascii="Calibri" w:hAnsi="Calibri" w:cs="Calibri"/>
          <w:sz w:val="24"/>
          <w:szCs w:val="24"/>
        </w:rPr>
        <w:t>Stimuler</w:t>
      </w:r>
      <w:r w:rsidR="00B83653">
        <w:rPr>
          <w:rFonts w:ascii="Calibri" w:hAnsi="Calibri" w:cs="Calibri"/>
          <w:sz w:val="24"/>
          <w:szCs w:val="24"/>
        </w:rPr>
        <w:t xml:space="preserve"> l’apprentissage.</w:t>
      </w:r>
    </w:p>
    <w:p w14:paraId="082933E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questions du TOEIC sont basées sur d’authentiques exemples tirés de situations professionnelles internationales (réunions, rapport, voyages, téléphone…). Le TOEIC évalue les compétences des personnes non-anglophones à tous les niveaux. Composé de 200 questions à choix multiples - 100 questions de compréhension orale avec un CD audio, 100 questions de compréhension écrite - le test dure 2 heures. Le score se situe entre 10 et 990 points.</w:t>
      </w:r>
    </w:p>
    <w:p w14:paraId="2FB91E27" w14:textId="77777777" w:rsidR="00E63FE8" w:rsidRDefault="00B83653" w:rsidP="00E63FE8">
      <w:pPr>
        <w:pStyle w:val="Standard"/>
        <w:spacing w:before="240"/>
        <w:ind w:firstLine="567"/>
        <w:jc w:val="both"/>
        <w:rPr>
          <w:rFonts w:ascii="Calibri" w:hAnsi="Calibri" w:cs="Calibri"/>
          <w:sz w:val="24"/>
          <w:szCs w:val="24"/>
        </w:rPr>
      </w:pPr>
      <w:r>
        <w:rPr>
          <w:rFonts w:ascii="Calibri" w:hAnsi="Calibri" w:cs="Calibri"/>
          <w:sz w:val="24"/>
          <w:szCs w:val="24"/>
        </w:rPr>
        <w:t>Les compétences en anglais au sein de l’École sont évaluées par le biais d’une certification externe et reconnue au niveau national et international (le TOEIC).</w:t>
      </w:r>
    </w:p>
    <w:p w14:paraId="6BC693F5" w14:textId="77777777" w:rsidR="005B50EF" w:rsidRPr="0070544C" w:rsidRDefault="00B83653">
      <w:pPr>
        <w:pStyle w:val="Standard"/>
        <w:spacing w:before="240"/>
        <w:ind w:firstLine="567"/>
        <w:jc w:val="both"/>
        <w:rPr>
          <w:rFonts w:ascii="Calibri" w:hAnsi="Calibri" w:cs="Calibri"/>
          <w:sz w:val="24"/>
          <w:szCs w:val="24"/>
          <w:u w:val="single"/>
        </w:rPr>
      </w:pPr>
      <w:r w:rsidRPr="0070544C">
        <w:rPr>
          <w:rFonts w:ascii="Calibri" w:hAnsi="Calibri" w:cs="Calibri"/>
          <w:sz w:val="24"/>
          <w:szCs w:val="24"/>
          <w:u w:val="single"/>
        </w:rPr>
        <w:t>L'obtention du diplôme est subordonnée à la validation d'un score TOEIC de 785 points au minimum. Tout élève-ingénieur n'ayant pas atteint ce score ne pourra pas se voir délivrer le diplôme d'ingénieur. Néanmoins, l’élève-ingénieur recevra une</w:t>
      </w:r>
      <w:r w:rsidR="00963BA6">
        <w:rPr>
          <w:rFonts w:ascii="Calibri" w:hAnsi="Calibri" w:cs="Calibri"/>
          <w:sz w:val="24"/>
          <w:szCs w:val="24"/>
          <w:u w:val="single"/>
        </w:rPr>
        <w:t xml:space="preserve"> attestation de niveau </w:t>
      </w:r>
      <w:r w:rsidR="00963BA6" w:rsidRPr="008661B1">
        <w:rPr>
          <w:rFonts w:ascii="Calibri" w:hAnsi="Calibri" w:cs="Calibri"/>
          <w:sz w:val="24"/>
          <w:szCs w:val="24"/>
          <w:u w:val="single"/>
        </w:rPr>
        <w:t>Master</w:t>
      </w:r>
      <w:r w:rsidRPr="008661B1">
        <w:rPr>
          <w:rFonts w:ascii="Calibri" w:hAnsi="Calibri" w:cs="Calibri"/>
          <w:sz w:val="24"/>
          <w:szCs w:val="24"/>
          <w:u w:val="single"/>
        </w:rPr>
        <w:t>.</w:t>
      </w:r>
    </w:p>
    <w:p w14:paraId="3C271D62" w14:textId="77777777" w:rsidR="005B50EF" w:rsidRPr="0070544C" w:rsidRDefault="00B83653">
      <w:pPr>
        <w:pStyle w:val="Standard"/>
        <w:spacing w:before="240"/>
        <w:ind w:firstLine="567"/>
        <w:jc w:val="both"/>
        <w:rPr>
          <w:u w:val="single"/>
        </w:rPr>
      </w:pPr>
      <w:r w:rsidRPr="001B5D17">
        <w:rPr>
          <w:rFonts w:ascii="Calibri" w:hAnsi="Calibri" w:cs="Calibri"/>
          <w:sz w:val="24"/>
          <w:szCs w:val="24"/>
          <w:u w:val="single"/>
        </w:rPr>
        <w:t>Les élèves-ingénieurs disposent de</w:t>
      </w:r>
      <w:r w:rsidRPr="001B5D17">
        <w:rPr>
          <w:rFonts w:ascii="Calibri" w:hAnsi="Calibri" w:cs="Calibri"/>
          <w:color w:val="FF0000"/>
          <w:sz w:val="24"/>
          <w:szCs w:val="24"/>
          <w:u w:val="single"/>
        </w:rPr>
        <w:t xml:space="preserve"> </w:t>
      </w:r>
      <w:r w:rsidR="00205EDE" w:rsidRPr="001B5D17">
        <w:rPr>
          <w:rFonts w:ascii="Calibri" w:hAnsi="Calibri" w:cs="Calibri"/>
          <w:b/>
          <w:bCs/>
          <w:sz w:val="24"/>
          <w:szCs w:val="24"/>
          <w:u w:val="single"/>
        </w:rPr>
        <w:t>3</w:t>
      </w:r>
      <w:r w:rsidRPr="001B5D17">
        <w:rPr>
          <w:rFonts w:ascii="Calibri" w:hAnsi="Calibri" w:cs="Calibri"/>
          <w:b/>
          <w:bCs/>
          <w:sz w:val="24"/>
          <w:szCs w:val="24"/>
          <w:u w:val="single"/>
        </w:rPr>
        <w:t xml:space="preserve"> </w:t>
      </w:r>
      <w:r w:rsidR="001B5D17" w:rsidRPr="001B5D17">
        <w:rPr>
          <w:rFonts w:ascii="Calibri" w:hAnsi="Calibri" w:cs="Calibri"/>
          <w:b/>
          <w:bCs/>
          <w:sz w:val="24"/>
          <w:szCs w:val="24"/>
          <w:u w:val="single"/>
        </w:rPr>
        <w:t>ans </w:t>
      </w:r>
      <w:r w:rsidR="001B5D17" w:rsidRPr="001B5D17">
        <w:rPr>
          <w:rFonts w:ascii="Calibri" w:hAnsi="Calibri" w:cs="Calibri"/>
          <w:sz w:val="24"/>
          <w:szCs w:val="24"/>
          <w:u w:val="single"/>
        </w:rPr>
        <w:t>pour</w:t>
      </w:r>
      <w:r w:rsidRPr="001B5D17">
        <w:rPr>
          <w:rFonts w:ascii="Calibri" w:hAnsi="Calibri" w:cs="Calibri"/>
          <w:sz w:val="24"/>
          <w:szCs w:val="24"/>
          <w:u w:val="single"/>
        </w:rPr>
        <w:t xml:space="preserve"> valider le score TOEIC de 785 </w:t>
      </w:r>
      <w:r w:rsidR="001B5D17" w:rsidRPr="001B5D17">
        <w:rPr>
          <w:rFonts w:ascii="Calibri" w:hAnsi="Calibri" w:cs="Calibri"/>
          <w:sz w:val="24"/>
          <w:szCs w:val="24"/>
          <w:u w:val="single"/>
        </w:rPr>
        <w:t>points ;</w:t>
      </w:r>
      <w:r w:rsidRPr="001B5D17">
        <w:rPr>
          <w:rFonts w:ascii="Calibri" w:hAnsi="Calibri" w:cs="Calibri"/>
          <w:sz w:val="24"/>
          <w:szCs w:val="24"/>
          <w:u w:val="single"/>
        </w:rPr>
        <w:t xml:space="preserve"> </w:t>
      </w:r>
      <w:r w:rsidRPr="003C4008">
        <w:rPr>
          <w:rFonts w:ascii="Calibri" w:hAnsi="Calibri" w:cs="Calibri"/>
          <w:color w:val="000000" w:themeColor="text1"/>
          <w:sz w:val="24"/>
          <w:szCs w:val="24"/>
          <w:u w:val="single"/>
        </w:rPr>
        <w:t xml:space="preserve">au-delà de cette période de </w:t>
      </w:r>
      <w:r w:rsidR="00385498" w:rsidRPr="003C4008">
        <w:rPr>
          <w:rFonts w:ascii="Calibri" w:hAnsi="Calibri" w:cs="Calibri"/>
          <w:color w:val="000000" w:themeColor="text1"/>
          <w:sz w:val="24"/>
          <w:szCs w:val="24"/>
          <w:u w:val="single"/>
        </w:rPr>
        <w:t>3</w:t>
      </w:r>
      <w:r w:rsidRPr="003C4008">
        <w:rPr>
          <w:rFonts w:ascii="Calibri" w:hAnsi="Calibri" w:cs="Calibri"/>
          <w:color w:val="000000" w:themeColor="text1"/>
          <w:sz w:val="24"/>
          <w:szCs w:val="24"/>
          <w:u w:val="single"/>
        </w:rPr>
        <w:t xml:space="preserve"> ans, l'élève-ingénieur perdra le bénéfice de sa formation. Si l'élève-ingénieur - avant la période de </w:t>
      </w:r>
      <w:r w:rsidR="00385498" w:rsidRPr="003C4008">
        <w:rPr>
          <w:rFonts w:ascii="Calibri" w:hAnsi="Calibri" w:cs="Calibri"/>
          <w:color w:val="000000" w:themeColor="text1"/>
          <w:sz w:val="24"/>
          <w:szCs w:val="24"/>
          <w:u w:val="single"/>
        </w:rPr>
        <w:t>3</w:t>
      </w:r>
      <w:r w:rsidRPr="003C4008">
        <w:rPr>
          <w:rFonts w:ascii="Calibri" w:hAnsi="Calibri" w:cs="Calibri"/>
          <w:color w:val="000000" w:themeColor="text1"/>
          <w:sz w:val="24"/>
          <w:szCs w:val="24"/>
          <w:u w:val="single"/>
        </w:rPr>
        <w:t xml:space="preserve"> ans - obtient le score TOEIC </w:t>
      </w:r>
      <w:r w:rsidR="00D96226" w:rsidRPr="003C4008">
        <w:rPr>
          <w:rFonts w:ascii="Calibri" w:hAnsi="Calibri" w:cs="Calibri"/>
          <w:color w:val="000000" w:themeColor="text1"/>
          <w:sz w:val="24"/>
          <w:szCs w:val="24"/>
          <w:u w:val="single"/>
        </w:rPr>
        <w:t xml:space="preserve">désiré </w:t>
      </w:r>
      <w:r w:rsidRPr="003C4008">
        <w:rPr>
          <w:rFonts w:ascii="Calibri" w:hAnsi="Calibri" w:cs="Calibri"/>
          <w:color w:val="000000" w:themeColor="text1"/>
          <w:sz w:val="24"/>
          <w:szCs w:val="24"/>
          <w:u w:val="single"/>
        </w:rPr>
        <w:t>de 785 points, il devra transmettre l</w:t>
      </w:r>
      <w:r w:rsidRPr="0070544C">
        <w:rPr>
          <w:rFonts w:ascii="Calibri" w:hAnsi="Calibri" w:cs="Calibri"/>
          <w:sz w:val="24"/>
          <w:szCs w:val="24"/>
          <w:u w:val="single"/>
        </w:rPr>
        <w:t>es pièces justificatives à l'EIL Côte d'Opale pour obtenir son diplôme d'ingénieur.</w:t>
      </w:r>
    </w:p>
    <w:p w14:paraId="439F0A59" w14:textId="77777777" w:rsidR="005B50EF" w:rsidRPr="0065092E" w:rsidRDefault="002E2919">
      <w:pPr>
        <w:pStyle w:val="Heading3"/>
        <w:rPr>
          <w:color w:val="FF0000"/>
        </w:rPr>
      </w:pPr>
      <w:bookmarkStart w:id="1058" w:name="__RefHeading__3909_80275663"/>
      <w:bookmarkStart w:id="1059" w:name="_Toc345341203"/>
      <w:bookmarkStart w:id="1060" w:name="_Toc182629072"/>
      <w:bookmarkStart w:id="1061" w:name="_Toc182628999"/>
      <w:bookmarkStart w:id="1062" w:name="_Toc182025255"/>
      <w:bookmarkStart w:id="1063" w:name="_Toc181985741"/>
      <w:bookmarkStart w:id="1064" w:name="_Toc181985649"/>
      <w:bookmarkStart w:id="1065" w:name="_Toc181984124"/>
      <w:bookmarkStart w:id="1066" w:name="_Toc181979424"/>
      <w:bookmarkStart w:id="1067" w:name="_Toc181979351"/>
      <w:bookmarkStart w:id="1068" w:name="_Toc181979254"/>
      <w:bookmarkStart w:id="1069" w:name="_Toc345950311"/>
      <w:bookmarkStart w:id="1070" w:name="_Toc346011545"/>
      <w:bookmarkStart w:id="1071" w:name="_Toc346013966"/>
      <w:bookmarkStart w:id="1072" w:name="_Toc346014307"/>
      <w:bookmarkStart w:id="1073" w:name="_Toc346015206"/>
      <w:bookmarkStart w:id="1074" w:name="_Toc117853156"/>
      <w:r>
        <w:t>Article 4</w:t>
      </w:r>
      <w:r w:rsidR="00615CCC">
        <w:t>4</w:t>
      </w:r>
      <w:r w:rsidR="00B83653" w:rsidRPr="008661B1">
        <w:t xml:space="preserve"> – Déroulement des examens</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r w:rsidR="00963BA6">
        <w:t xml:space="preserve">  </w:t>
      </w:r>
    </w:p>
    <w:p w14:paraId="475CD8B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L’horaire de convocation à un examen est fixé à 15 minutes avant le début de chaque épreuve. Les élèves-ingénieurs doivent donc impérativement être présents à cet horaire. Aucun élève-ingénieur ne sera autorisé à rentrer dans la salle d’examen et à composer après le début officiel de l’épreuve.</w:t>
      </w:r>
    </w:p>
    <w:p w14:paraId="4FF1C867"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L’identité du candidat sera vérifiée au moyen de sa carte d’étudiant ou à défaut, d’une pièce d’identité reconnue : carte nationale d’identité, permis de conduire, passeport, carte de séjour. Celle-ci doit être présentée aux autorités universitaires ou aux agents désignés par elles chaque fois que ceux-ci le demandent lors des contrôles de connaissances et des examens. Tout refus de présentation expose l’élève-ingénieur à une procédure disciplinaire. Tout oubli de la carte d’étudiant ou d’une pièce d’identité reconnue interdira de manière systématique l’accès à la salle d’examen.</w:t>
      </w:r>
    </w:p>
    <w:p w14:paraId="09A209E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lastRenderedPageBreak/>
        <w:t xml:space="preserve">Les élèves-ingénieurs présents doivent émarger sur une liste prévue à cet effet. Un </w:t>
      </w:r>
      <w:r w:rsidR="00C53A7B">
        <w:rPr>
          <w:rFonts w:ascii="Calibri" w:hAnsi="Calibri" w:cs="Calibri"/>
          <w:sz w:val="24"/>
          <w:szCs w:val="24"/>
        </w:rPr>
        <w:t>procès-verbal</w:t>
      </w:r>
      <w:r>
        <w:rPr>
          <w:rFonts w:ascii="Calibri" w:hAnsi="Calibri" w:cs="Calibri"/>
          <w:sz w:val="24"/>
          <w:szCs w:val="24"/>
        </w:rPr>
        <w:t xml:space="preserve"> d’examen doit être disponible afin d’y noter les élèves absents. Un élève ne pouvant pas justifier de son identité ou un élève arrivant en retard à l’épreuve sera considéré comme absent injustifié.</w:t>
      </w:r>
    </w:p>
    <w:p w14:paraId="2862F81A"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L’épreuve commence dès que tous les élèves ont eu le sujet. Les heures de début et de fin de d’épreuve sont alors inscrites sur le tableau.</w:t>
      </w:r>
    </w:p>
    <w:p w14:paraId="77D4C9B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Les retards individuels ne sont pas autorisés. Sera considéré comme retardataire, tout </w:t>
      </w:r>
      <w:r w:rsidR="00D846F0">
        <w:rPr>
          <w:rFonts w:ascii="Calibri" w:hAnsi="Calibri" w:cs="Calibri"/>
          <w:sz w:val="24"/>
          <w:szCs w:val="24"/>
        </w:rPr>
        <w:t>élève-ingénieur</w:t>
      </w:r>
      <w:r>
        <w:rPr>
          <w:rFonts w:ascii="Calibri" w:hAnsi="Calibri" w:cs="Calibri"/>
          <w:sz w:val="24"/>
          <w:szCs w:val="24"/>
        </w:rPr>
        <w:t xml:space="preserve"> arrivé après l’horaire fixé pour le début de l’épreuve et après que le dernier sujet ait été distribué. Les retards collectifs (intempérie sévère, grève non annoncée, problème de transport en commun, …) sont laissés à l’appréciation du président de Jury. Celui-ci peut décider de retarder le commencement de l’épreuve ou de la reporter à une date ultérieure. Il est donc présent ou joignable au moment de l’épreuve. Ses coordonnées sont inscrites sur le procès-verbal.</w:t>
      </w:r>
    </w:p>
    <w:p w14:paraId="394B949A" w14:textId="77777777" w:rsidR="00E63FE8" w:rsidRPr="008661B1" w:rsidRDefault="00E63FE8" w:rsidP="00E63FE8">
      <w:pPr>
        <w:widowControl/>
        <w:spacing w:before="240"/>
        <w:ind w:firstLine="567"/>
        <w:jc w:val="both"/>
        <w:rPr>
          <w:rFonts w:ascii="Calibri" w:hAnsi="Calibri" w:cs="Calibri"/>
          <w:sz w:val="24"/>
          <w:szCs w:val="24"/>
        </w:rPr>
      </w:pPr>
      <w:r w:rsidRPr="008661B1">
        <w:rPr>
          <w:rFonts w:ascii="Calibri" w:hAnsi="Calibri" w:cs="Calibri"/>
          <w:sz w:val="24"/>
          <w:szCs w:val="24"/>
        </w:rPr>
        <w:t>Aucun élève ne sera autorisé à sortir de la salle d’examen 15 minutes avant la fin de l’épreuve.</w:t>
      </w:r>
    </w:p>
    <w:p w14:paraId="23909C0F" w14:textId="77777777" w:rsidR="00E63FE8" w:rsidRPr="008661B1" w:rsidRDefault="00E63FE8" w:rsidP="00E63FE8">
      <w:pPr>
        <w:widowControl/>
        <w:spacing w:before="240"/>
        <w:ind w:firstLine="567"/>
        <w:jc w:val="both"/>
        <w:rPr>
          <w:rFonts w:ascii="Calibri" w:hAnsi="Calibri" w:cs="Calibri"/>
          <w:sz w:val="24"/>
          <w:szCs w:val="24"/>
        </w:rPr>
      </w:pPr>
      <w:r w:rsidRPr="008661B1">
        <w:rPr>
          <w:rFonts w:ascii="Calibri" w:hAnsi="Calibri" w:cs="Calibri"/>
          <w:sz w:val="24"/>
          <w:szCs w:val="24"/>
        </w:rPr>
        <w:t>A la fin de l’épreuve, les élèves doivent poser les crayons, laisser leur copie sur la table et attendre debout à côté de leur table que les surveillant(e)s viennent ramasser leur copie et pour émarger. Ils pourront quitter la salle une fois toutes les copies ramassées.</w:t>
      </w:r>
    </w:p>
    <w:p w14:paraId="7DBFA33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Tous les élèves-ingénieurs doivent se conformer aux consignes d’examen, au risque de s’exposer à d’éventuelles sanctions disciplinaires. La présence de tout document ou de matériels (même ceux qui n’ont aucun lien avec l’épreuve) sur les tables d’examen ou à proximité immédiate est interdite, à l’exclusion de ceux expressément autorisés.</w:t>
      </w:r>
    </w:p>
    <w:p w14:paraId="3BE49466" w14:textId="77777777" w:rsidR="005B50EF" w:rsidRDefault="00B83653">
      <w:pPr>
        <w:pStyle w:val="Standard"/>
        <w:spacing w:before="240"/>
        <w:ind w:firstLine="567"/>
        <w:jc w:val="both"/>
      </w:pPr>
      <w:r>
        <w:rPr>
          <w:rFonts w:ascii="Calibri" w:hAnsi="Calibri" w:cs="Calibri"/>
          <w:color w:val="000000"/>
          <w:sz w:val="24"/>
          <w:szCs w:val="24"/>
        </w:rPr>
        <w:t xml:space="preserve">Les </w:t>
      </w:r>
      <w:r w:rsidR="00D846F0">
        <w:rPr>
          <w:rFonts w:ascii="Calibri" w:hAnsi="Calibri" w:cs="Calibri"/>
          <w:sz w:val="24"/>
          <w:szCs w:val="24"/>
        </w:rPr>
        <w:t>élève-ingénieur</w:t>
      </w:r>
      <w:r>
        <w:rPr>
          <w:rFonts w:ascii="Calibri" w:hAnsi="Calibri" w:cs="Calibri"/>
          <w:color w:val="000000"/>
          <w:sz w:val="24"/>
          <w:szCs w:val="24"/>
        </w:rPr>
        <w:t>s en situation de handicap se présentant à des examens ou contrôles des connaissances, doivent se faire connaître auprès du Secrétariat Pédagogique, au moins un mois à l’avance, s’ils souhaitent bénéficier de mesures compensatoires de leur handicap. Le Secrétariat pédagogique contactera, à cet effet, le Bureau de la Vie Etudiante de l’Université.</w:t>
      </w:r>
    </w:p>
    <w:p w14:paraId="4B1DE1CC"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En vue de prévenir toute fraude ou tentative de fraude, le port de tenue ou de signe :</w:t>
      </w:r>
    </w:p>
    <w:p w14:paraId="546C39A8" w14:textId="77777777" w:rsidR="005B50EF" w:rsidRDefault="00B606A1">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Ne</w:t>
      </w:r>
      <w:r w:rsidR="00B83653">
        <w:rPr>
          <w:rFonts w:ascii="Calibri" w:hAnsi="Calibri" w:cs="Calibri"/>
          <w:sz w:val="24"/>
          <w:szCs w:val="24"/>
        </w:rPr>
        <w:t xml:space="preserve"> doit pas rendre impossible ou difficile l’identification de la personne ou être susceptible d’engendrer un doute sur son identification ;</w:t>
      </w:r>
    </w:p>
    <w:p w14:paraId="56ECC71C" w14:textId="77777777" w:rsidR="005B50EF" w:rsidRDefault="00B606A1">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Ne</w:t>
      </w:r>
      <w:r w:rsidR="00B83653">
        <w:rPr>
          <w:rFonts w:ascii="Calibri" w:hAnsi="Calibri" w:cs="Calibri"/>
          <w:sz w:val="24"/>
          <w:szCs w:val="24"/>
        </w:rPr>
        <w:t xml:space="preserve"> doit pas aller à l’encontre des règles et nécessités liées à l’organisation et au déroulement des examens et concours.</w:t>
      </w:r>
    </w:p>
    <w:p w14:paraId="549F5849"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En vue de prévenir toute fraude ou tentative de fraude, les consignes relatives à la discipline de l’examen sont les suivantes :</w:t>
      </w:r>
      <w:r w:rsidR="00B85EDF">
        <w:rPr>
          <w:rFonts w:ascii="Calibri" w:hAnsi="Calibri" w:cs="Calibri"/>
          <w:sz w:val="24"/>
          <w:szCs w:val="24"/>
        </w:rPr>
        <w:t xml:space="preserve">  </w:t>
      </w:r>
    </w:p>
    <w:p w14:paraId="000ABD91" w14:textId="77777777" w:rsidR="005B50EF" w:rsidRDefault="00B606A1">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Interdiction</w:t>
      </w:r>
      <w:r w:rsidR="00B83653">
        <w:rPr>
          <w:rFonts w:ascii="Calibri" w:hAnsi="Calibri" w:cs="Calibri"/>
          <w:sz w:val="24"/>
          <w:szCs w:val="24"/>
        </w:rPr>
        <w:t xml:space="preserve"> de communiquer entre candidats ou avec l'extérieur, de fumer dans la salle d'examen, de laisser son téléphone portable allumé, d'utiliser ou même de conserver sans les utiliser des documents ou matériels non autorisés pendant l'épreuve. Les surveillants demanderont aux </w:t>
      </w:r>
      <w:bookmarkStart w:id="1075" w:name="_Hlk86341716"/>
      <w:r w:rsidR="00D846F0">
        <w:rPr>
          <w:rFonts w:ascii="Calibri" w:hAnsi="Calibri" w:cs="Calibri"/>
          <w:sz w:val="24"/>
          <w:szCs w:val="24"/>
        </w:rPr>
        <w:t>élève-ingénieur</w:t>
      </w:r>
      <w:r w:rsidR="00B83653">
        <w:rPr>
          <w:rFonts w:ascii="Calibri" w:hAnsi="Calibri" w:cs="Calibri"/>
          <w:sz w:val="24"/>
          <w:szCs w:val="24"/>
        </w:rPr>
        <w:t xml:space="preserve">s </w:t>
      </w:r>
      <w:bookmarkEnd w:id="1075"/>
      <w:r w:rsidR="00B83653">
        <w:rPr>
          <w:rFonts w:ascii="Calibri" w:hAnsi="Calibri" w:cs="Calibri"/>
          <w:sz w:val="24"/>
          <w:szCs w:val="24"/>
        </w:rPr>
        <w:t>de déposer les sacs et les documents dans un endroit désigné par eux ;</w:t>
      </w:r>
    </w:p>
    <w:p w14:paraId="37171D5F" w14:textId="77777777" w:rsidR="00CD1B96" w:rsidRPr="00CD1B96" w:rsidRDefault="00170485">
      <w:pPr>
        <w:pStyle w:val="Standard"/>
        <w:numPr>
          <w:ilvl w:val="0"/>
          <w:numId w:val="33"/>
        </w:numPr>
        <w:tabs>
          <w:tab w:val="left" w:pos="2269"/>
        </w:tabs>
        <w:spacing w:before="120"/>
        <w:ind w:left="1135" w:hanging="284"/>
        <w:jc w:val="both"/>
        <w:rPr>
          <w:rFonts w:asciiTheme="minorHAnsi" w:hAnsiTheme="minorHAnsi" w:cstheme="minorHAnsi"/>
          <w:sz w:val="24"/>
          <w:szCs w:val="24"/>
        </w:rPr>
      </w:pPr>
      <w:r>
        <w:rPr>
          <w:rFonts w:asciiTheme="minorHAnsi" w:hAnsiTheme="minorHAnsi" w:cstheme="minorHAnsi"/>
          <w:sz w:val="24"/>
          <w:szCs w:val="24"/>
        </w:rPr>
        <w:t>L</w:t>
      </w:r>
      <w:r w:rsidR="00CD1B96" w:rsidRPr="00CD1B96">
        <w:rPr>
          <w:rFonts w:asciiTheme="minorHAnsi" w:hAnsiTheme="minorHAnsi" w:cstheme="minorHAnsi"/>
          <w:sz w:val="24"/>
          <w:szCs w:val="24"/>
        </w:rPr>
        <w:t xml:space="preserve">es montres connectées </w:t>
      </w:r>
      <w:r w:rsidR="00FA20C7">
        <w:rPr>
          <w:rFonts w:asciiTheme="minorHAnsi" w:hAnsiTheme="minorHAnsi" w:cstheme="minorHAnsi"/>
          <w:sz w:val="24"/>
          <w:szCs w:val="24"/>
        </w:rPr>
        <w:t xml:space="preserve">ne sont pas autorisées en </w:t>
      </w:r>
      <w:r w:rsidR="00CD1B96" w:rsidRPr="00CD1B96">
        <w:rPr>
          <w:rFonts w:asciiTheme="minorHAnsi" w:hAnsiTheme="minorHAnsi" w:cstheme="minorHAnsi"/>
          <w:sz w:val="24"/>
          <w:szCs w:val="24"/>
        </w:rPr>
        <w:t>pendant les épreuves. Les élèves devront les laisser dans leur sac comme les téléphones portables et utiliser l’horloge de la salle et les informations des surveillants(-es).</w:t>
      </w:r>
    </w:p>
    <w:p w14:paraId="0CCE9A1C" w14:textId="77777777" w:rsidR="005B50EF" w:rsidRDefault="00B606A1">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Les</w:t>
      </w:r>
      <w:r w:rsidR="00B83653">
        <w:rPr>
          <w:rFonts w:ascii="Calibri" w:hAnsi="Calibri" w:cs="Calibri"/>
          <w:sz w:val="24"/>
          <w:szCs w:val="24"/>
        </w:rPr>
        <w:t xml:space="preserve"> copies ne doivent comporter aucun signe distinctif ;</w:t>
      </w:r>
    </w:p>
    <w:p w14:paraId="6CFAE80E" w14:textId="77777777" w:rsidR="005B50EF" w:rsidRDefault="00B83653">
      <w:pPr>
        <w:pStyle w:val="Standard"/>
        <w:numPr>
          <w:ilvl w:val="0"/>
          <w:numId w:val="33"/>
        </w:numPr>
        <w:tabs>
          <w:tab w:val="left" w:pos="2269"/>
        </w:tabs>
        <w:spacing w:before="120"/>
        <w:ind w:left="1135" w:hanging="284"/>
        <w:jc w:val="both"/>
      </w:pPr>
      <w:r>
        <w:rPr>
          <w:rFonts w:ascii="Calibri" w:hAnsi="Calibri" w:cs="Calibri"/>
          <w:sz w:val="24"/>
          <w:szCs w:val="24"/>
        </w:rPr>
        <w:lastRenderedPageBreak/>
        <w:t xml:space="preserve">Les élèves-ingénieurs ne pourront quitter la salle d’examen en possession de copies, de feuilles intercalaires vierges </w:t>
      </w:r>
      <w:r>
        <w:rPr>
          <w:rFonts w:ascii="Calibri" w:hAnsi="Calibri" w:cs="Calibri"/>
          <w:color w:val="000000"/>
          <w:sz w:val="24"/>
          <w:szCs w:val="24"/>
        </w:rPr>
        <w:t>ou de papier brouillon (</w:t>
      </w:r>
      <w:r>
        <w:rPr>
          <w:rFonts w:ascii="Calibri" w:hAnsi="Calibri" w:cs="Calibri"/>
          <w:sz w:val="24"/>
          <w:szCs w:val="24"/>
        </w:rPr>
        <w:t>afin d’éviter une fraude ou tentative de fraude future).</w:t>
      </w:r>
    </w:p>
    <w:p w14:paraId="70A550A7" w14:textId="77777777" w:rsidR="005B50EF" w:rsidRPr="008661B1" w:rsidRDefault="00B83653" w:rsidP="008661B1">
      <w:pPr>
        <w:pStyle w:val="Standard"/>
        <w:spacing w:before="240"/>
        <w:ind w:firstLine="567"/>
        <w:jc w:val="both"/>
        <w:rPr>
          <w:rFonts w:ascii="Calibri" w:hAnsi="Calibri" w:cs="Calibri"/>
          <w:strike/>
          <w:color w:val="FF0000"/>
          <w:sz w:val="24"/>
          <w:szCs w:val="24"/>
        </w:rPr>
      </w:pPr>
      <w:r>
        <w:rPr>
          <w:rFonts w:ascii="Calibri" w:hAnsi="Calibri" w:cs="Calibri"/>
          <w:sz w:val="24"/>
          <w:szCs w:val="24"/>
        </w:rPr>
        <w:t>Un élève-ingénieur surpris en flagrant délit de fraude ou de tentative de fraude peut faire l'objet d'une sanction disciplinaire délivrée par la Section disciplinaire de l'Université du Littoral Côte d’Opale</w:t>
      </w:r>
      <w:r w:rsidR="00FA20C7">
        <w:rPr>
          <w:rFonts w:ascii="Calibri" w:hAnsi="Calibri" w:cs="Calibri"/>
          <w:sz w:val="24"/>
          <w:szCs w:val="24"/>
        </w:rPr>
        <w:t>.</w:t>
      </w:r>
    </w:p>
    <w:p w14:paraId="11140258"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En cas de flagrant délit de fraude ou tentative de fraude :</w:t>
      </w:r>
    </w:p>
    <w:p w14:paraId="47AA9E32" w14:textId="77777777" w:rsidR="005B50EF" w:rsidRDefault="00B606A1">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Le</w:t>
      </w:r>
      <w:r w:rsidR="00B83653">
        <w:rPr>
          <w:rFonts w:ascii="Calibri" w:hAnsi="Calibri" w:cs="Calibri"/>
          <w:sz w:val="24"/>
          <w:szCs w:val="24"/>
        </w:rPr>
        <w:t xml:space="preserve"> surveillant responsable de la salle prend toutes les mesures pour faire cesser la fraude ou la tentative sans interrompre la participation à l’épreuve du ou des candidats sauf en cas de substitution de personne ou de trouble affectant le bon déroulement de l’épreuve.</w:t>
      </w:r>
    </w:p>
    <w:p w14:paraId="7783AECA"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Il saisit les pièces et matériels permettant ultérieurement d’établir la réalité des faits.</w:t>
      </w:r>
    </w:p>
    <w:p w14:paraId="11D5784B" w14:textId="77777777" w:rsidR="005B50EF" w:rsidRDefault="00B83653">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Il dresse un procès-verbal contresigné par les autres surveillants et par le ou les auteurs de la fraude ou de la tentative de fraude. En cas de refus de signer, mention est portée au procès-verbal.</w:t>
      </w:r>
    </w:p>
    <w:p w14:paraId="457480EE" w14:textId="77777777" w:rsidR="00102D94" w:rsidRPr="00087388" w:rsidRDefault="00B83653" w:rsidP="00102D94">
      <w:pPr>
        <w:pStyle w:val="Standard"/>
        <w:numPr>
          <w:ilvl w:val="0"/>
          <w:numId w:val="33"/>
        </w:numPr>
        <w:tabs>
          <w:tab w:val="left" w:pos="2269"/>
        </w:tabs>
        <w:spacing w:before="120"/>
        <w:ind w:left="1135" w:hanging="284"/>
        <w:jc w:val="both"/>
        <w:rPr>
          <w:rFonts w:ascii="Calibri" w:hAnsi="Calibri" w:cs="Calibri"/>
          <w:sz w:val="24"/>
          <w:szCs w:val="24"/>
        </w:rPr>
      </w:pPr>
      <w:r>
        <w:rPr>
          <w:rFonts w:ascii="Calibri" w:hAnsi="Calibri" w:cs="Calibri"/>
          <w:sz w:val="24"/>
          <w:szCs w:val="24"/>
        </w:rPr>
        <w:t>Les pièces constitutives de la fraude ou de la tentative de fraude seront ensuite communiquées à la présidence de l’université accompagnées d’un courrier du directeur de l’établissement demandant la saisie de la Section disciplinaire de l’ULCO.</w:t>
      </w:r>
    </w:p>
    <w:p w14:paraId="21830055" w14:textId="77777777" w:rsidR="00E01B8D" w:rsidRDefault="00E01B8D" w:rsidP="00E01B8D">
      <w:pPr>
        <w:pStyle w:val="Heading3"/>
        <w:ind w:left="567" w:firstLine="0"/>
        <w:rPr>
          <w:b w:val="0"/>
          <w:bCs w:val="0"/>
          <w:color w:val="0070C0"/>
        </w:rPr>
      </w:pPr>
      <w:bookmarkStart w:id="1076" w:name="_Toc117853157"/>
      <w:bookmarkStart w:id="1077" w:name="__RefHeading__3911_80275663"/>
      <w:bookmarkStart w:id="1078" w:name="_Toc345341204"/>
      <w:bookmarkStart w:id="1079" w:name="_Toc182629073"/>
      <w:bookmarkStart w:id="1080" w:name="_Toc182629000"/>
      <w:bookmarkStart w:id="1081" w:name="_Toc182025256"/>
      <w:bookmarkStart w:id="1082" w:name="_Toc181985742"/>
      <w:bookmarkStart w:id="1083" w:name="_Toc181985650"/>
      <w:bookmarkStart w:id="1084" w:name="_Toc181984125"/>
      <w:bookmarkStart w:id="1085" w:name="_Toc181979425"/>
      <w:bookmarkStart w:id="1086" w:name="_Toc181979352"/>
      <w:bookmarkStart w:id="1087" w:name="_Toc181979255"/>
      <w:bookmarkStart w:id="1088" w:name="_Toc181684741"/>
      <w:bookmarkStart w:id="1089" w:name="_Toc181684649"/>
      <w:bookmarkStart w:id="1090" w:name="_Toc305794960"/>
      <w:bookmarkStart w:id="1091" w:name="_Toc345950312"/>
      <w:bookmarkStart w:id="1092" w:name="_Toc346011546"/>
      <w:bookmarkStart w:id="1093" w:name="_Toc346013967"/>
      <w:bookmarkStart w:id="1094" w:name="_Toc346014308"/>
      <w:bookmarkStart w:id="1095" w:name="_Toc346015207"/>
      <w:r>
        <w:t>Article 4</w:t>
      </w:r>
      <w:r w:rsidR="00615CCC">
        <w:t>5</w:t>
      </w:r>
      <w:r>
        <w:t xml:space="preserve"> – Communication des copies</w:t>
      </w:r>
      <w:bookmarkEnd w:id="1076"/>
    </w:p>
    <w:p w14:paraId="39B07680" w14:textId="77777777" w:rsidR="00102D94" w:rsidRPr="008661B1" w:rsidRDefault="00102D94" w:rsidP="00E01B8D">
      <w:pPr>
        <w:widowControl/>
        <w:suppressAutoHyphens w:val="0"/>
        <w:autoSpaceDN/>
        <w:spacing w:before="240"/>
        <w:ind w:firstLine="567"/>
        <w:jc w:val="both"/>
        <w:textAlignment w:val="auto"/>
        <w:rPr>
          <w:rFonts w:ascii="Calibri" w:hAnsi="Calibri"/>
          <w:kern w:val="0"/>
          <w:sz w:val="24"/>
          <w:szCs w:val="24"/>
        </w:rPr>
      </w:pPr>
      <w:r w:rsidRPr="008661B1">
        <w:rPr>
          <w:rFonts w:ascii="Calibri" w:hAnsi="Calibri"/>
          <w:kern w:val="0"/>
          <w:sz w:val="24"/>
          <w:szCs w:val="24"/>
        </w:rPr>
        <w:t>Les copies d’examens terminaux ne sont pas remises aux élèves ingénieurs mais conservées au secrétariat pédagogique pendant une durée d’un an après la notification des résultats.</w:t>
      </w:r>
    </w:p>
    <w:p w14:paraId="41BEDA20" w14:textId="53799ABE" w:rsidR="00102D94" w:rsidRPr="008661B1" w:rsidRDefault="00102D94" w:rsidP="00102D94">
      <w:pPr>
        <w:widowControl/>
        <w:suppressAutoHyphens w:val="0"/>
        <w:autoSpaceDN/>
        <w:spacing w:before="240"/>
        <w:ind w:firstLine="567"/>
        <w:jc w:val="both"/>
        <w:textAlignment w:val="auto"/>
        <w:rPr>
          <w:rFonts w:ascii="Calibri" w:hAnsi="Calibri"/>
          <w:kern w:val="0"/>
          <w:sz w:val="24"/>
          <w:szCs w:val="24"/>
        </w:rPr>
      </w:pPr>
      <w:r w:rsidRPr="008661B1">
        <w:rPr>
          <w:rFonts w:ascii="Calibri" w:hAnsi="Calibri"/>
          <w:kern w:val="0"/>
          <w:sz w:val="24"/>
          <w:szCs w:val="24"/>
        </w:rPr>
        <w:t>Les élèves ingénieurs ont la possibilité de consulter leur copie après en avoir fait la demande au secrétariat pédagogique. La consultation de la copie est alors faite en présence de la secrétaire pédagogique.</w:t>
      </w:r>
    </w:p>
    <w:p w14:paraId="51C2DE5B" w14:textId="474F68B7" w:rsidR="00102D94" w:rsidRPr="00087388" w:rsidRDefault="00102D94" w:rsidP="00087388">
      <w:pPr>
        <w:widowControl/>
        <w:suppressAutoHyphens w:val="0"/>
        <w:autoSpaceDN/>
        <w:spacing w:before="240"/>
        <w:ind w:firstLine="567"/>
        <w:jc w:val="both"/>
        <w:textAlignment w:val="auto"/>
        <w:rPr>
          <w:rFonts w:ascii="Calibri" w:hAnsi="Calibri"/>
          <w:kern w:val="0"/>
          <w:sz w:val="24"/>
          <w:szCs w:val="24"/>
        </w:rPr>
      </w:pPr>
      <w:r w:rsidRPr="008661B1">
        <w:rPr>
          <w:rFonts w:ascii="Calibri" w:hAnsi="Calibri"/>
          <w:kern w:val="0"/>
          <w:sz w:val="24"/>
          <w:szCs w:val="24"/>
        </w:rPr>
        <w:t>En cas de contestation, l’élève</w:t>
      </w:r>
      <w:r w:rsidR="00C62161">
        <w:rPr>
          <w:rFonts w:ascii="Calibri" w:hAnsi="Calibri"/>
          <w:kern w:val="0"/>
          <w:sz w:val="24"/>
          <w:szCs w:val="24"/>
        </w:rPr>
        <w:t>-</w:t>
      </w:r>
      <w:r w:rsidRPr="008661B1">
        <w:rPr>
          <w:rFonts w:ascii="Calibri" w:hAnsi="Calibri"/>
          <w:kern w:val="0"/>
          <w:sz w:val="24"/>
          <w:szCs w:val="24"/>
        </w:rPr>
        <w:t>ingénieur devra se rapprocher du président de jury pour un entretien.</w:t>
      </w:r>
    </w:p>
    <w:p w14:paraId="3BD93601" w14:textId="77777777" w:rsidR="005B50EF" w:rsidRDefault="00E01B8D">
      <w:pPr>
        <w:pStyle w:val="Heading3"/>
      </w:pPr>
      <w:bookmarkStart w:id="1096" w:name="_Toc117853158"/>
      <w:r>
        <w:t>Article 4</w:t>
      </w:r>
      <w:r w:rsidR="00615CCC">
        <w:t>6</w:t>
      </w:r>
      <w:r w:rsidR="00B83653">
        <w:t xml:space="preserve"> – Redoublement</w:t>
      </w:r>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p>
    <w:p w14:paraId="16F9A240"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Un élève-ingénieur ne peut bénéficier que d'un seul redoublement par cycle. Le redoublement n'est pas un droit. L’autorisation de redoublement reste exceptionnelle.</w:t>
      </w:r>
    </w:p>
    <w:p w14:paraId="01D23B95" w14:textId="77777777" w:rsidR="005B50EF" w:rsidRDefault="00B83653">
      <w:pPr>
        <w:pStyle w:val="Heading1"/>
      </w:pPr>
      <w:bookmarkStart w:id="1097" w:name="__RefHeading__3913_80275663"/>
      <w:bookmarkStart w:id="1098" w:name="_Toc345341205"/>
      <w:bookmarkStart w:id="1099" w:name="_Toc182629074"/>
      <w:bookmarkStart w:id="1100" w:name="_Toc182629001"/>
      <w:bookmarkStart w:id="1101" w:name="_Toc182025257"/>
      <w:bookmarkStart w:id="1102" w:name="_Toc181985743"/>
      <w:bookmarkStart w:id="1103" w:name="_Toc181985651"/>
      <w:bookmarkStart w:id="1104" w:name="_Toc181984126"/>
      <w:bookmarkStart w:id="1105" w:name="_Toc181979426"/>
      <w:bookmarkStart w:id="1106" w:name="_Toc181979353"/>
      <w:bookmarkStart w:id="1107" w:name="_Toc181979256"/>
      <w:bookmarkStart w:id="1108" w:name="_Toc345950313"/>
      <w:bookmarkStart w:id="1109" w:name="_Toc346011547"/>
      <w:bookmarkStart w:id="1110" w:name="_Toc346013968"/>
      <w:bookmarkStart w:id="1111" w:name="_Toc346014309"/>
      <w:bookmarkStart w:id="1112" w:name="_Toc346015208"/>
      <w:bookmarkStart w:id="1113" w:name="_Toc117853159"/>
      <w:bookmarkStart w:id="1114" w:name="_Toc181684742"/>
      <w:bookmarkStart w:id="1115" w:name="_Toc181684650"/>
      <w:bookmarkStart w:id="1116" w:name="_Toc305794961"/>
      <w:bookmarkEnd w:id="981"/>
      <w:r>
        <w:t>TITRE VI. CHARTE INFORMATIQUE ET DROIT A L’IMAGE</w:t>
      </w:r>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79447DCB" w14:textId="77777777" w:rsidR="005B50EF" w:rsidRDefault="00B83653">
      <w:pPr>
        <w:pStyle w:val="Heading2"/>
      </w:pPr>
      <w:bookmarkStart w:id="1117" w:name="__RefHeading__3915_80275663"/>
      <w:bookmarkStart w:id="1118" w:name="_Toc345341206"/>
      <w:bookmarkStart w:id="1119" w:name="_Toc182629075"/>
      <w:bookmarkStart w:id="1120" w:name="_Toc182629002"/>
      <w:bookmarkStart w:id="1121" w:name="_Toc182025258"/>
      <w:bookmarkStart w:id="1122" w:name="_Toc181985744"/>
      <w:bookmarkStart w:id="1123" w:name="_Toc181985652"/>
      <w:bookmarkStart w:id="1124" w:name="_Toc181984127"/>
      <w:bookmarkStart w:id="1125" w:name="_Toc181979427"/>
      <w:bookmarkStart w:id="1126" w:name="_Toc181979354"/>
      <w:bookmarkStart w:id="1127" w:name="_Toc181979257"/>
      <w:bookmarkStart w:id="1128" w:name="_Toc345950314"/>
      <w:bookmarkStart w:id="1129" w:name="_Toc346011548"/>
      <w:bookmarkStart w:id="1130" w:name="_Toc346013969"/>
      <w:bookmarkStart w:id="1131" w:name="_Toc346014310"/>
      <w:bookmarkStart w:id="1132" w:name="_Toc346015209"/>
      <w:bookmarkStart w:id="1133" w:name="_Toc117853160"/>
      <w:r>
        <w:t>CHAPITRE I. DROIT A L’IMAGE</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p>
    <w:p w14:paraId="539ADD91"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 xml:space="preserve">Pendant la scolarité, le personnel encadrant </w:t>
      </w:r>
      <w:proofErr w:type="gramStart"/>
      <w:r>
        <w:rPr>
          <w:rFonts w:ascii="Calibri" w:hAnsi="Calibri" w:cs="Calibri"/>
          <w:sz w:val="24"/>
          <w:szCs w:val="24"/>
        </w:rPr>
        <w:t>peut être</w:t>
      </w:r>
      <w:proofErr w:type="gramEnd"/>
      <w:r>
        <w:rPr>
          <w:rFonts w:ascii="Calibri" w:hAnsi="Calibri" w:cs="Calibri"/>
          <w:sz w:val="24"/>
          <w:szCs w:val="24"/>
        </w:rPr>
        <w:t xml:space="preserve"> amené à vous prendre en photo ou à vous filmer.</w:t>
      </w:r>
    </w:p>
    <w:p w14:paraId="7732E827"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t>Les images prises seront utilisées pour la promotion de l’École. Cette promotion se fait grâce à des supports de communication divers (plaquettes, dépliants, affiches, programmes d’activités, blog, site Internet</w:t>
      </w:r>
      <w:r w:rsidR="002F0340">
        <w:rPr>
          <w:rFonts w:ascii="Calibri" w:hAnsi="Calibri" w:cs="Calibri"/>
          <w:sz w:val="24"/>
          <w:szCs w:val="24"/>
        </w:rPr>
        <w:t>, réseaux sociaux</w:t>
      </w:r>
      <w:r>
        <w:rPr>
          <w:rFonts w:ascii="Calibri" w:hAnsi="Calibri" w:cs="Calibri"/>
          <w:sz w:val="24"/>
          <w:szCs w:val="24"/>
        </w:rPr>
        <w:t>…).</w:t>
      </w:r>
    </w:p>
    <w:p w14:paraId="77011042" w14:textId="77777777" w:rsidR="005B50EF" w:rsidRDefault="00B83653">
      <w:pPr>
        <w:pStyle w:val="Standard"/>
        <w:spacing w:before="240"/>
        <w:ind w:firstLine="567"/>
        <w:jc w:val="both"/>
        <w:rPr>
          <w:rFonts w:ascii="Calibri" w:hAnsi="Calibri" w:cs="Calibri"/>
          <w:sz w:val="24"/>
          <w:szCs w:val="24"/>
        </w:rPr>
      </w:pPr>
      <w:r>
        <w:rPr>
          <w:rFonts w:ascii="Calibri" w:hAnsi="Calibri" w:cs="Calibri"/>
          <w:sz w:val="24"/>
          <w:szCs w:val="24"/>
        </w:rPr>
        <w:lastRenderedPageBreak/>
        <w:t xml:space="preserve">En signant le formulaire « Renonciation au </w:t>
      </w:r>
      <w:r w:rsidR="00FA20C7">
        <w:rPr>
          <w:rFonts w:ascii="Calibri" w:hAnsi="Calibri" w:cs="Calibri"/>
          <w:sz w:val="24"/>
          <w:szCs w:val="24"/>
        </w:rPr>
        <w:t>d</w:t>
      </w:r>
      <w:r>
        <w:rPr>
          <w:rFonts w:ascii="Calibri" w:hAnsi="Calibri" w:cs="Calibri"/>
          <w:sz w:val="24"/>
          <w:szCs w:val="24"/>
        </w:rPr>
        <w:t>roit à l’image », l’élève-ingénieur s’engage à ne pas tenir responsable l’École ainsi que ses représentants et toute personne agissant avec leur permission, photographe ou réalisateur (y compris toute agence publiant ou distribuant les images, sons ou produit fini).</w:t>
      </w:r>
    </w:p>
    <w:p w14:paraId="7ED9A9FC" w14:textId="77777777" w:rsidR="005B50EF" w:rsidRDefault="00B83653">
      <w:pPr>
        <w:pStyle w:val="Heading2"/>
      </w:pPr>
      <w:bookmarkStart w:id="1134" w:name="_Toc182629076"/>
      <w:bookmarkStart w:id="1135" w:name="_Toc182629003"/>
      <w:bookmarkStart w:id="1136" w:name="_Toc182025259"/>
      <w:bookmarkStart w:id="1137" w:name="_Toc181985745"/>
      <w:bookmarkStart w:id="1138" w:name="_Toc181985653"/>
      <w:bookmarkStart w:id="1139" w:name="_Toc181984128"/>
      <w:bookmarkStart w:id="1140" w:name="_Toc181979428"/>
      <w:bookmarkStart w:id="1141" w:name="_Toc181979355"/>
      <w:bookmarkStart w:id="1142" w:name="_Toc181979258"/>
      <w:bookmarkStart w:id="1143" w:name="_Toc181684743"/>
      <w:bookmarkStart w:id="1144" w:name="_Toc181684651"/>
      <w:bookmarkStart w:id="1145" w:name="_Toc305794962"/>
      <w:bookmarkStart w:id="1146" w:name="__RefHeading__3917_80275663"/>
      <w:bookmarkStart w:id="1147" w:name="_Toc345341207"/>
      <w:bookmarkStart w:id="1148" w:name="_Toc345950315"/>
      <w:bookmarkStart w:id="1149" w:name="_Toc346011549"/>
      <w:bookmarkStart w:id="1150" w:name="_Toc346013970"/>
      <w:bookmarkStart w:id="1151" w:name="_Toc346014311"/>
      <w:bookmarkStart w:id="1152" w:name="_Toc346015210"/>
      <w:bookmarkStart w:id="1153" w:name="_Toc117853161"/>
      <w:r>
        <w:t>CHAPITRE II. CHARTE DE BON USAGE DES RESSOURCES INFORMATIQUE</w:t>
      </w:r>
      <w:bookmarkEnd w:id="1134"/>
      <w:bookmarkEnd w:id="1135"/>
      <w:bookmarkEnd w:id="1136"/>
      <w:bookmarkEnd w:id="1137"/>
      <w:bookmarkEnd w:id="1138"/>
      <w:bookmarkEnd w:id="1139"/>
      <w:bookmarkEnd w:id="1140"/>
      <w:bookmarkEnd w:id="1141"/>
      <w:bookmarkEnd w:id="1142"/>
      <w:bookmarkEnd w:id="1143"/>
      <w:bookmarkEnd w:id="1144"/>
      <w:bookmarkEnd w:id="1145"/>
      <w:r>
        <w:t>S ET DES RESEAUX (cf. Annexe)</w:t>
      </w:r>
      <w:bookmarkEnd w:id="1146"/>
      <w:bookmarkEnd w:id="1147"/>
      <w:bookmarkEnd w:id="1148"/>
      <w:bookmarkEnd w:id="1149"/>
      <w:bookmarkEnd w:id="1150"/>
      <w:bookmarkEnd w:id="1151"/>
      <w:bookmarkEnd w:id="1152"/>
      <w:bookmarkEnd w:id="1153"/>
    </w:p>
    <w:p w14:paraId="7F5B2C0B" w14:textId="77777777" w:rsidR="005B50EF" w:rsidRDefault="00B83653">
      <w:pPr>
        <w:pStyle w:val="Standard"/>
        <w:spacing w:before="240"/>
        <w:ind w:firstLine="567"/>
        <w:jc w:val="both"/>
      </w:pPr>
      <w:r>
        <w:rPr>
          <w:rFonts w:ascii="Calibri" w:hAnsi="Calibri" w:cs="Calibri"/>
          <w:sz w:val="24"/>
          <w:szCs w:val="24"/>
        </w:rPr>
        <w:t xml:space="preserve">La charte la charte informatique ULCO-EIL Côte d’Opale </w:t>
      </w:r>
      <w:r w:rsidR="002F0340">
        <w:rPr>
          <w:rFonts w:ascii="Calibri" w:hAnsi="Calibri" w:cs="Calibri"/>
          <w:sz w:val="24"/>
          <w:szCs w:val="24"/>
        </w:rPr>
        <w:t>s’impose à l’ensemble des étudiants. Elle doit être signée et remise aux secrétariats pédagogiques (cf. annexe).</w:t>
      </w:r>
    </w:p>
    <w:p w14:paraId="67B599CE" w14:textId="77777777" w:rsidR="005B50EF" w:rsidRDefault="00B83653">
      <w:pPr>
        <w:pStyle w:val="Standard"/>
        <w:keepNext/>
        <w:pageBreakBefore/>
        <w:tabs>
          <w:tab w:val="left" w:pos="9214"/>
        </w:tabs>
        <w:spacing w:before="240" w:after="240"/>
        <w:ind w:left="709" w:hanging="709"/>
        <w:jc w:val="center"/>
        <w:rPr>
          <w:rFonts w:ascii="Calibri" w:hAnsi="Calibri" w:cs="Calibri"/>
          <w:b/>
          <w:bCs/>
          <w:sz w:val="28"/>
          <w:szCs w:val="28"/>
        </w:rPr>
      </w:pPr>
      <w:bookmarkStart w:id="1154" w:name="_Toc182629077"/>
      <w:bookmarkStart w:id="1155" w:name="_Toc182629004"/>
      <w:bookmarkStart w:id="1156" w:name="_Toc182025260"/>
      <w:bookmarkStart w:id="1157" w:name="_Toc181985746"/>
      <w:bookmarkStart w:id="1158" w:name="_Toc181985654"/>
      <w:bookmarkStart w:id="1159" w:name="_Toc181984129"/>
      <w:bookmarkStart w:id="1160" w:name="_Toc181979429"/>
      <w:bookmarkStart w:id="1161" w:name="_Toc181979356"/>
      <w:bookmarkStart w:id="1162" w:name="_Toc181979259"/>
      <w:bookmarkStart w:id="1163" w:name="_Toc181684744"/>
      <w:bookmarkStart w:id="1164" w:name="_Toc181684652"/>
      <w:bookmarkStart w:id="1165" w:name="_Toc305794963"/>
      <w:bookmarkStart w:id="1166" w:name="_Toc227146002"/>
      <w:r>
        <w:rPr>
          <w:rFonts w:ascii="Calibri" w:hAnsi="Calibri" w:cs="Calibri"/>
          <w:b/>
          <w:bCs/>
          <w:sz w:val="28"/>
          <w:szCs w:val="28"/>
        </w:rPr>
        <w:lastRenderedPageBreak/>
        <w:t>Validation de lecture du Règlement Intérieur</w:t>
      </w:r>
      <w:bookmarkEnd w:id="1154"/>
      <w:bookmarkEnd w:id="1155"/>
      <w:bookmarkEnd w:id="1156"/>
      <w:bookmarkEnd w:id="1157"/>
      <w:bookmarkEnd w:id="1158"/>
      <w:bookmarkEnd w:id="1159"/>
      <w:bookmarkEnd w:id="1160"/>
      <w:bookmarkEnd w:id="1161"/>
      <w:bookmarkEnd w:id="1162"/>
      <w:bookmarkEnd w:id="1163"/>
      <w:bookmarkEnd w:id="1164"/>
      <w:bookmarkEnd w:id="1165"/>
    </w:p>
    <w:p w14:paraId="3CDA5EC2" w14:textId="227A8997" w:rsidR="005B50EF" w:rsidRDefault="00F26BB6">
      <w:pPr>
        <w:pStyle w:val="Standard"/>
        <w:spacing w:after="240" w:line="360" w:lineRule="auto"/>
        <w:ind w:firstLine="567"/>
        <w:jc w:val="both"/>
        <w:rPr>
          <w:rFonts w:ascii="Calibri" w:hAnsi="Calibri" w:cs="Calibri"/>
          <w:sz w:val="24"/>
          <w:szCs w:val="24"/>
        </w:rPr>
      </w:pPr>
      <w:r w:rsidRPr="00D85508">
        <w:rPr>
          <w:rFonts w:ascii="Calibri" w:hAnsi="Calibri" w:cs="Calibri"/>
          <w:sz w:val="24"/>
          <w:szCs w:val="24"/>
          <w:u w:val="single"/>
        </w:rPr>
        <w:t xml:space="preserve">Rendre cette </w:t>
      </w:r>
      <w:r w:rsidRPr="00781149">
        <w:rPr>
          <w:rFonts w:ascii="Calibri" w:hAnsi="Calibri" w:cs="Calibri"/>
          <w:sz w:val="24"/>
          <w:szCs w:val="24"/>
          <w:u w:val="single"/>
        </w:rPr>
        <w:t xml:space="preserve">feuille </w:t>
      </w:r>
      <w:r w:rsidRPr="00781149">
        <w:rPr>
          <w:rFonts w:ascii="Calibri" w:hAnsi="Calibri" w:cs="Calibri"/>
          <w:b/>
          <w:sz w:val="24"/>
          <w:szCs w:val="24"/>
          <w:u w:val="single"/>
        </w:rPr>
        <w:t>avant le</w:t>
      </w:r>
      <w:r w:rsidR="00832635">
        <w:rPr>
          <w:rFonts w:ascii="Calibri" w:hAnsi="Calibri" w:cs="Calibri"/>
          <w:b/>
          <w:sz w:val="24"/>
          <w:szCs w:val="24"/>
          <w:u w:val="single"/>
        </w:rPr>
        <w:t xml:space="preserve"> </w:t>
      </w:r>
      <w:r w:rsidR="005F1611">
        <w:rPr>
          <w:rFonts w:ascii="Calibri" w:hAnsi="Calibri" w:cs="Calibri"/>
          <w:b/>
          <w:sz w:val="24"/>
          <w:szCs w:val="24"/>
          <w:u w:val="single"/>
        </w:rPr>
        <w:t>10</w:t>
      </w:r>
      <w:r w:rsidR="005F1611" w:rsidRPr="00781149">
        <w:rPr>
          <w:rFonts w:ascii="Calibri" w:hAnsi="Calibri" w:cs="Calibri"/>
          <w:b/>
          <w:sz w:val="24"/>
          <w:szCs w:val="24"/>
          <w:u w:val="single"/>
        </w:rPr>
        <w:t xml:space="preserve"> </w:t>
      </w:r>
      <w:r w:rsidR="00781149" w:rsidRPr="00781149">
        <w:rPr>
          <w:rFonts w:ascii="Calibri" w:hAnsi="Calibri" w:cs="Calibri"/>
          <w:b/>
          <w:sz w:val="24"/>
          <w:szCs w:val="24"/>
          <w:u w:val="single"/>
        </w:rPr>
        <w:t>novembre</w:t>
      </w:r>
      <w:r w:rsidR="002F0340" w:rsidRPr="00781149">
        <w:rPr>
          <w:rFonts w:ascii="Calibri" w:hAnsi="Calibri" w:cs="Calibri"/>
          <w:b/>
          <w:sz w:val="24"/>
          <w:szCs w:val="24"/>
          <w:u w:val="single"/>
        </w:rPr>
        <w:t xml:space="preserve"> 202</w:t>
      </w:r>
      <w:r w:rsidR="00FA20C7">
        <w:rPr>
          <w:rFonts w:ascii="Calibri" w:hAnsi="Calibri" w:cs="Calibri"/>
          <w:b/>
          <w:sz w:val="24"/>
          <w:szCs w:val="24"/>
          <w:u w:val="single"/>
        </w:rPr>
        <w:t>4</w:t>
      </w:r>
      <w:r w:rsidR="00D61B65" w:rsidRPr="00781149">
        <w:rPr>
          <w:rFonts w:ascii="Calibri" w:hAnsi="Calibri" w:cs="Calibri"/>
          <w:b/>
          <w:sz w:val="24"/>
          <w:szCs w:val="24"/>
          <w:u w:val="single"/>
        </w:rPr>
        <w:t> </w:t>
      </w:r>
      <w:r w:rsidR="00D61B65" w:rsidRPr="00781149">
        <w:rPr>
          <w:rFonts w:ascii="Calibri" w:hAnsi="Calibri" w:cs="Calibri"/>
          <w:sz w:val="24"/>
          <w:szCs w:val="24"/>
          <w:u w:val="single"/>
        </w:rPr>
        <w:t>au</w:t>
      </w:r>
      <w:r w:rsidR="00B83653" w:rsidRPr="00781149">
        <w:rPr>
          <w:rFonts w:ascii="Calibri" w:hAnsi="Calibri" w:cs="Calibri"/>
          <w:sz w:val="24"/>
          <w:szCs w:val="24"/>
          <w:u w:val="single"/>
        </w:rPr>
        <w:t xml:space="preserve"> </w:t>
      </w:r>
      <w:r w:rsidR="00B83653" w:rsidRPr="00D85508">
        <w:rPr>
          <w:rFonts w:ascii="Calibri" w:hAnsi="Calibri" w:cs="Calibri"/>
          <w:sz w:val="24"/>
          <w:szCs w:val="24"/>
          <w:u w:val="single"/>
        </w:rPr>
        <w:t>secrétariat pédagogique</w:t>
      </w:r>
      <w:r w:rsidR="00B83653" w:rsidRPr="00D85508">
        <w:rPr>
          <w:rFonts w:ascii="Calibri" w:hAnsi="Calibri" w:cs="Calibri"/>
          <w:sz w:val="24"/>
          <w:szCs w:val="24"/>
        </w:rPr>
        <w:t xml:space="preserve">. Dans le cas contraire, </w:t>
      </w:r>
      <w:r w:rsidR="00B83653">
        <w:rPr>
          <w:rFonts w:ascii="Calibri" w:hAnsi="Calibri" w:cs="Calibri"/>
          <w:sz w:val="24"/>
          <w:szCs w:val="24"/>
        </w:rPr>
        <w:t>vous serez considéré(e) comme démissionnaire de l'École.</w:t>
      </w:r>
    </w:p>
    <w:bookmarkEnd w:id="1166"/>
    <w:p w14:paraId="20721A09" w14:textId="77777777" w:rsidR="005B50EF" w:rsidRDefault="005B50EF">
      <w:pPr>
        <w:pStyle w:val="Standard"/>
        <w:spacing w:after="240" w:line="360" w:lineRule="auto"/>
        <w:ind w:firstLine="567"/>
        <w:jc w:val="both"/>
        <w:rPr>
          <w:rFonts w:ascii="Calibri" w:hAnsi="Calibri" w:cs="Calibri"/>
          <w:sz w:val="24"/>
          <w:szCs w:val="24"/>
        </w:rPr>
      </w:pPr>
    </w:p>
    <w:p w14:paraId="545D91C7" w14:textId="77777777" w:rsidR="005B50EF" w:rsidRDefault="005B50EF">
      <w:pPr>
        <w:pStyle w:val="Standard"/>
        <w:spacing w:after="240" w:line="360" w:lineRule="auto"/>
        <w:ind w:firstLine="567"/>
        <w:jc w:val="both"/>
        <w:rPr>
          <w:rFonts w:ascii="Calibri" w:hAnsi="Calibri" w:cs="Calibri"/>
          <w:sz w:val="24"/>
          <w:szCs w:val="24"/>
        </w:rPr>
      </w:pPr>
    </w:p>
    <w:p w14:paraId="24AE5636" w14:textId="77777777" w:rsidR="005B50EF" w:rsidRDefault="005B50EF">
      <w:pPr>
        <w:pStyle w:val="Standard"/>
        <w:spacing w:after="240" w:line="360" w:lineRule="auto"/>
        <w:ind w:firstLine="567"/>
        <w:jc w:val="both"/>
        <w:rPr>
          <w:rFonts w:ascii="Calibri" w:hAnsi="Calibri" w:cs="Calibri"/>
          <w:sz w:val="24"/>
          <w:szCs w:val="24"/>
        </w:rPr>
      </w:pPr>
    </w:p>
    <w:p w14:paraId="4F2E2411" w14:textId="77777777" w:rsidR="005B50EF" w:rsidRDefault="00B83653">
      <w:pPr>
        <w:pStyle w:val="Standard"/>
        <w:tabs>
          <w:tab w:val="left" w:leader="dot" w:pos="5670"/>
          <w:tab w:val="right" w:leader="dot" w:pos="10204"/>
        </w:tabs>
        <w:spacing w:line="360" w:lineRule="auto"/>
        <w:rPr>
          <w:rFonts w:ascii="Calibri" w:hAnsi="Calibri" w:cs="Calibri"/>
          <w:b/>
          <w:bCs/>
          <w:sz w:val="24"/>
          <w:szCs w:val="24"/>
        </w:rPr>
      </w:pPr>
      <w:r>
        <w:rPr>
          <w:rFonts w:ascii="Calibri" w:hAnsi="Calibri" w:cs="Calibri"/>
          <w:b/>
          <w:bCs/>
          <w:sz w:val="24"/>
          <w:szCs w:val="24"/>
        </w:rPr>
        <w:t xml:space="preserve">Je soussigné Nom : </w:t>
      </w:r>
      <w:r>
        <w:rPr>
          <w:rFonts w:ascii="Calibri" w:hAnsi="Calibri" w:cs="Calibri"/>
          <w:b/>
          <w:bCs/>
          <w:sz w:val="24"/>
          <w:szCs w:val="24"/>
        </w:rPr>
        <w:tab/>
        <w:t xml:space="preserve"> Prénom : </w:t>
      </w:r>
      <w:r>
        <w:rPr>
          <w:rFonts w:ascii="Calibri" w:hAnsi="Calibri" w:cs="Calibri"/>
          <w:b/>
          <w:bCs/>
          <w:sz w:val="24"/>
          <w:szCs w:val="24"/>
        </w:rPr>
        <w:tab/>
      </w:r>
    </w:p>
    <w:p w14:paraId="382A80D6" w14:textId="77777777" w:rsidR="005B50EF" w:rsidRDefault="00B83653">
      <w:pPr>
        <w:pStyle w:val="Standard"/>
        <w:widowControl w:val="0"/>
        <w:tabs>
          <w:tab w:val="left" w:leader="dot" w:pos="5103"/>
          <w:tab w:val="right" w:leader="dot" w:pos="10204"/>
        </w:tabs>
        <w:spacing w:after="240" w:line="360" w:lineRule="auto"/>
        <w:jc w:val="both"/>
        <w:rPr>
          <w:rFonts w:ascii="Calibri" w:hAnsi="Calibri" w:cs="Calibri"/>
          <w:b/>
          <w:bCs/>
          <w:sz w:val="24"/>
          <w:szCs w:val="24"/>
        </w:rPr>
      </w:pPr>
      <w:proofErr w:type="gramStart"/>
      <w:r>
        <w:rPr>
          <w:rFonts w:ascii="Calibri" w:hAnsi="Calibri" w:cs="Calibri"/>
          <w:b/>
          <w:bCs/>
          <w:sz w:val="24"/>
          <w:szCs w:val="24"/>
        </w:rPr>
        <w:t>atteste</w:t>
      </w:r>
      <w:proofErr w:type="gramEnd"/>
      <w:r>
        <w:rPr>
          <w:rFonts w:ascii="Calibri" w:hAnsi="Calibri" w:cs="Calibri"/>
          <w:b/>
          <w:bCs/>
          <w:sz w:val="24"/>
          <w:szCs w:val="24"/>
        </w:rPr>
        <w:t xml:space="preserve"> avoir lu en intégralité le "Règlement Intérieur" et approuvé.</w:t>
      </w:r>
    </w:p>
    <w:p w14:paraId="519D515B" w14:textId="77777777" w:rsidR="005B50EF" w:rsidRDefault="00B83653">
      <w:pPr>
        <w:pStyle w:val="Standard"/>
        <w:widowControl w:val="0"/>
        <w:tabs>
          <w:tab w:val="left" w:leader="dot" w:pos="5103"/>
          <w:tab w:val="right" w:leader="dot" w:pos="10204"/>
        </w:tabs>
        <w:spacing w:after="240" w:line="360" w:lineRule="auto"/>
        <w:jc w:val="both"/>
        <w:rPr>
          <w:rFonts w:ascii="Calibri" w:hAnsi="Calibri" w:cs="Calibri"/>
          <w:b/>
          <w:bCs/>
          <w:sz w:val="24"/>
          <w:szCs w:val="24"/>
        </w:rPr>
      </w:pPr>
      <w:r>
        <w:rPr>
          <w:rFonts w:ascii="Calibri" w:hAnsi="Calibri" w:cs="Calibri"/>
          <w:b/>
          <w:bCs/>
          <w:sz w:val="24"/>
          <w:szCs w:val="24"/>
        </w:rPr>
        <w:t xml:space="preserve"> À : </w:t>
      </w:r>
      <w:r>
        <w:rPr>
          <w:rFonts w:ascii="Calibri" w:hAnsi="Calibri" w:cs="Calibri"/>
          <w:b/>
          <w:bCs/>
          <w:sz w:val="24"/>
          <w:szCs w:val="24"/>
        </w:rPr>
        <w:tab/>
        <w:t xml:space="preserve"> Le : </w:t>
      </w:r>
      <w:r>
        <w:rPr>
          <w:rFonts w:ascii="Calibri" w:hAnsi="Calibri" w:cs="Calibri"/>
          <w:b/>
          <w:bCs/>
          <w:sz w:val="24"/>
          <w:szCs w:val="24"/>
        </w:rPr>
        <w:tab/>
      </w:r>
    </w:p>
    <w:p w14:paraId="1B46F211" w14:textId="77777777" w:rsidR="005B50EF" w:rsidRDefault="005B50EF">
      <w:pPr>
        <w:pStyle w:val="Standard"/>
        <w:tabs>
          <w:tab w:val="left" w:leader="dot" w:pos="5103"/>
          <w:tab w:val="right" w:leader="dot" w:pos="10204"/>
        </w:tabs>
        <w:spacing w:after="240" w:line="360" w:lineRule="auto"/>
        <w:jc w:val="both"/>
        <w:rPr>
          <w:rFonts w:ascii="Calibri" w:hAnsi="Calibri" w:cs="Calibri"/>
          <w:b/>
          <w:bCs/>
          <w:sz w:val="24"/>
          <w:szCs w:val="24"/>
        </w:rPr>
      </w:pPr>
    </w:p>
    <w:p w14:paraId="0BC14022" w14:textId="77777777" w:rsidR="005B50EF" w:rsidRDefault="00B83653">
      <w:pPr>
        <w:pStyle w:val="Standard"/>
        <w:spacing w:after="240" w:line="360" w:lineRule="auto"/>
        <w:ind w:left="5103"/>
        <w:rPr>
          <w:rFonts w:ascii="Calibri" w:hAnsi="Calibri" w:cs="Calibri"/>
          <w:b/>
          <w:bCs/>
          <w:sz w:val="24"/>
          <w:szCs w:val="24"/>
        </w:rPr>
      </w:pPr>
      <w:r>
        <w:rPr>
          <w:rFonts w:ascii="Calibri" w:hAnsi="Calibri" w:cs="Calibri"/>
          <w:b/>
          <w:bCs/>
          <w:sz w:val="24"/>
          <w:szCs w:val="24"/>
        </w:rPr>
        <w:t>Signature</w:t>
      </w:r>
    </w:p>
    <w:p w14:paraId="0FC6168C" w14:textId="77777777" w:rsidR="005B50EF" w:rsidRDefault="005B50EF">
      <w:pPr>
        <w:pStyle w:val="Standard"/>
        <w:spacing w:after="240" w:line="360" w:lineRule="auto"/>
        <w:ind w:left="5103"/>
        <w:rPr>
          <w:rFonts w:ascii="Calibri" w:hAnsi="Calibri" w:cs="Calibri"/>
          <w:b/>
          <w:bCs/>
          <w:sz w:val="24"/>
          <w:szCs w:val="24"/>
        </w:rPr>
      </w:pPr>
    </w:p>
    <w:p w14:paraId="3D5BA332" w14:textId="77777777" w:rsidR="005B50EF" w:rsidRDefault="005B50EF">
      <w:pPr>
        <w:pStyle w:val="Standard"/>
        <w:spacing w:after="240" w:line="360" w:lineRule="auto"/>
        <w:ind w:left="5103"/>
        <w:rPr>
          <w:rFonts w:ascii="Calibri" w:hAnsi="Calibri" w:cs="Calibri"/>
          <w:b/>
          <w:bCs/>
          <w:sz w:val="24"/>
          <w:szCs w:val="24"/>
        </w:rPr>
      </w:pPr>
    </w:p>
    <w:p w14:paraId="7F9080B0" w14:textId="77777777" w:rsidR="005B50EF" w:rsidRDefault="005B50EF">
      <w:pPr>
        <w:pStyle w:val="Standard"/>
        <w:spacing w:after="240" w:line="360" w:lineRule="auto"/>
        <w:ind w:left="5103"/>
        <w:rPr>
          <w:rFonts w:ascii="Calibri" w:hAnsi="Calibri" w:cs="Calibri"/>
          <w:b/>
          <w:bCs/>
          <w:sz w:val="24"/>
          <w:szCs w:val="24"/>
        </w:rPr>
      </w:pPr>
    </w:p>
    <w:p w14:paraId="65A5E3BC" w14:textId="77777777" w:rsidR="005B50EF" w:rsidRDefault="00B83653">
      <w:pPr>
        <w:pStyle w:val="Standard"/>
        <w:tabs>
          <w:tab w:val="left" w:leader="dot" w:pos="5670"/>
          <w:tab w:val="right" w:leader="dot" w:pos="10204"/>
        </w:tabs>
        <w:spacing w:line="360" w:lineRule="auto"/>
        <w:rPr>
          <w:rFonts w:ascii="Calibri" w:hAnsi="Calibri" w:cs="Calibri"/>
          <w:b/>
          <w:bCs/>
          <w:sz w:val="24"/>
          <w:szCs w:val="24"/>
        </w:rPr>
      </w:pPr>
      <w:r>
        <w:rPr>
          <w:rFonts w:ascii="Calibri" w:hAnsi="Calibri" w:cs="Calibri"/>
          <w:b/>
          <w:bCs/>
          <w:sz w:val="24"/>
          <w:szCs w:val="24"/>
        </w:rPr>
        <w:t>Je soussigné</w:t>
      </w:r>
      <w:r w:rsidR="009F20AB">
        <w:rPr>
          <w:rFonts w:ascii="Calibri" w:hAnsi="Calibri" w:cs="Calibri"/>
          <w:b/>
          <w:bCs/>
          <w:sz w:val="24"/>
          <w:szCs w:val="24"/>
        </w:rPr>
        <w:t>(e)</w:t>
      </w:r>
      <w:r>
        <w:rPr>
          <w:rFonts w:ascii="Calibri" w:hAnsi="Calibri" w:cs="Calibri"/>
          <w:b/>
          <w:bCs/>
          <w:sz w:val="24"/>
          <w:szCs w:val="24"/>
        </w:rPr>
        <w:t xml:space="preserve"> Nom : </w:t>
      </w:r>
      <w:r>
        <w:rPr>
          <w:rFonts w:ascii="Calibri" w:hAnsi="Calibri" w:cs="Calibri"/>
          <w:b/>
          <w:bCs/>
          <w:sz w:val="24"/>
          <w:szCs w:val="24"/>
        </w:rPr>
        <w:tab/>
        <w:t xml:space="preserve"> Prénom : </w:t>
      </w:r>
      <w:r>
        <w:rPr>
          <w:rFonts w:ascii="Calibri" w:hAnsi="Calibri" w:cs="Calibri"/>
          <w:b/>
          <w:bCs/>
          <w:sz w:val="24"/>
          <w:szCs w:val="24"/>
        </w:rPr>
        <w:tab/>
      </w:r>
    </w:p>
    <w:p w14:paraId="281E909E" w14:textId="77777777" w:rsidR="005B50EF" w:rsidRDefault="00B83653">
      <w:pPr>
        <w:pStyle w:val="Standard"/>
        <w:spacing w:line="360" w:lineRule="auto"/>
        <w:rPr>
          <w:rFonts w:ascii="Calibri" w:hAnsi="Calibri" w:cs="Calibri"/>
          <w:b/>
          <w:bCs/>
          <w:sz w:val="24"/>
          <w:szCs w:val="24"/>
        </w:rPr>
      </w:pPr>
      <w:proofErr w:type="gramStart"/>
      <w:r>
        <w:rPr>
          <w:rFonts w:ascii="Calibri" w:hAnsi="Calibri" w:cs="Calibri"/>
          <w:b/>
          <w:bCs/>
          <w:sz w:val="24"/>
          <w:szCs w:val="24"/>
        </w:rPr>
        <w:t>accepte</w:t>
      </w:r>
      <w:proofErr w:type="gramEnd"/>
      <w:r>
        <w:rPr>
          <w:rFonts w:ascii="Calibri" w:hAnsi="Calibri" w:cs="Calibri"/>
          <w:b/>
          <w:bCs/>
          <w:sz w:val="24"/>
          <w:szCs w:val="24"/>
        </w:rPr>
        <w:t xml:space="preserve"> la charte informatique ULCO – EIL Côte d’Opale remise ce jour pour la durée de ma scolarité.</w:t>
      </w:r>
    </w:p>
    <w:p w14:paraId="379ED7C3" w14:textId="77777777" w:rsidR="005B50EF" w:rsidRDefault="00B83653">
      <w:pPr>
        <w:pStyle w:val="Standard"/>
        <w:widowControl w:val="0"/>
        <w:tabs>
          <w:tab w:val="left" w:leader="dot" w:pos="5103"/>
          <w:tab w:val="right" w:leader="dot" w:pos="10204"/>
        </w:tabs>
        <w:spacing w:after="240" w:line="360" w:lineRule="auto"/>
        <w:jc w:val="both"/>
        <w:rPr>
          <w:rFonts w:ascii="Calibri" w:hAnsi="Calibri" w:cs="Calibri"/>
          <w:b/>
          <w:bCs/>
          <w:sz w:val="24"/>
          <w:szCs w:val="24"/>
        </w:rPr>
      </w:pPr>
      <w:r>
        <w:rPr>
          <w:rFonts w:ascii="Calibri" w:hAnsi="Calibri" w:cs="Calibri"/>
          <w:b/>
          <w:bCs/>
          <w:sz w:val="24"/>
          <w:szCs w:val="24"/>
        </w:rPr>
        <w:t xml:space="preserve">À : </w:t>
      </w:r>
      <w:r>
        <w:rPr>
          <w:rFonts w:ascii="Calibri" w:hAnsi="Calibri" w:cs="Calibri"/>
          <w:b/>
          <w:bCs/>
          <w:sz w:val="24"/>
          <w:szCs w:val="24"/>
        </w:rPr>
        <w:tab/>
        <w:t xml:space="preserve"> Le : </w:t>
      </w:r>
      <w:r>
        <w:rPr>
          <w:rFonts w:ascii="Calibri" w:hAnsi="Calibri" w:cs="Calibri"/>
          <w:b/>
          <w:bCs/>
          <w:sz w:val="24"/>
          <w:szCs w:val="24"/>
        </w:rPr>
        <w:tab/>
      </w:r>
    </w:p>
    <w:p w14:paraId="63C82FED" w14:textId="77777777" w:rsidR="005B50EF" w:rsidRDefault="005B50EF">
      <w:pPr>
        <w:pStyle w:val="Standard"/>
        <w:tabs>
          <w:tab w:val="left" w:leader="dot" w:pos="5103"/>
          <w:tab w:val="right" w:leader="dot" w:pos="10204"/>
        </w:tabs>
        <w:spacing w:after="240" w:line="360" w:lineRule="auto"/>
        <w:jc w:val="both"/>
        <w:rPr>
          <w:rFonts w:ascii="Calibri" w:hAnsi="Calibri" w:cs="Calibri"/>
          <w:b/>
          <w:bCs/>
          <w:sz w:val="24"/>
          <w:szCs w:val="24"/>
        </w:rPr>
      </w:pPr>
    </w:p>
    <w:p w14:paraId="11E37A02" w14:textId="77777777" w:rsidR="005B50EF" w:rsidRDefault="00B83653">
      <w:pPr>
        <w:pStyle w:val="Standard"/>
        <w:spacing w:after="240" w:line="360" w:lineRule="auto"/>
        <w:ind w:left="5103"/>
        <w:rPr>
          <w:rFonts w:ascii="Calibri" w:hAnsi="Calibri" w:cs="Calibri"/>
          <w:b/>
          <w:bCs/>
          <w:sz w:val="24"/>
          <w:szCs w:val="24"/>
        </w:rPr>
      </w:pPr>
      <w:r>
        <w:rPr>
          <w:rFonts w:ascii="Calibri" w:hAnsi="Calibri" w:cs="Calibri"/>
          <w:b/>
          <w:bCs/>
          <w:sz w:val="24"/>
          <w:szCs w:val="24"/>
        </w:rPr>
        <w:t>Signature</w:t>
      </w:r>
    </w:p>
    <w:p w14:paraId="5ECC4936" w14:textId="77777777" w:rsidR="005B50EF" w:rsidRDefault="00B83653">
      <w:pPr>
        <w:pStyle w:val="Standard"/>
        <w:keepNext/>
        <w:pageBreakBefore/>
        <w:tabs>
          <w:tab w:val="left" w:pos="9214"/>
        </w:tabs>
        <w:spacing w:before="240" w:after="240"/>
        <w:ind w:left="709" w:hanging="709"/>
        <w:jc w:val="center"/>
        <w:rPr>
          <w:rFonts w:ascii="Calibri" w:hAnsi="Calibri" w:cs="Calibri"/>
          <w:b/>
          <w:bCs/>
          <w:sz w:val="28"/>
          <w:szCs w:val="28"/>
        </w:rPr>
      </w:pPr>
      <w:bookmarkStart w:id="1167" w:name="_Toc182629078"/>
      <w:bookmarkStart w:id="1168" w:name="_Toc182629005"/>
      <w:bookmarkStart w:id="1169" w:name="_Toc182025261"/>
      <w:bookmarkStart w:id="1170" w:name="_Toc181985747"/>
      <w:bookmarkStart w:id="1171" w:name="_Toc181985655"/>
      <w:bookmarkStart w:id="1172" w:name="_Toc181984130"/>
      <w:bookmarkStart w:id="1173" w:name="_Toc181979430"/>
      <w:bookmarkStart w:id="1174" w:name="_Toc181979357"/>
      <w:bookmarkStart w:id="1175" w:name="_Toc181979260"/>
      <w:r>
        <w:rPr>
          <w:rFonts w:ascii="Calibri" w:hAnsi="Calibri" w:cs="Calibri"/>
          <w:b/>
          <w:bCs/>
          <w:sz w:val="28"/>
          <w:szCs w:val="28"/>
        </w:rPr>
        <w:lastRenderedPageBreak/>
        <w:t>Formulaire de renonciation au droit à l’image</w:t>
      </w:r>
      <w:bookmarkEnd w:id="1167"/>
      <w:bookmarkEnd w:id="1168"/>
      <w:bookmarkEnd w:id="1169"/>
      <w:bookmarkEnd w:id="1170"/>
      <w:bookmarkEnd w:id="1171"/>
      <w:bookmarkEnd w:id="1172"/>
      <w:bookmarkEnd w:id="1173"/>
      <w:bookmarkEnd w:id="1174"/>
      <w:bookmarkEnd w:id="1175"/>
    </w:p>
    <w:p w14:paraId="5E217614" w14:textId="77777777" w:rsidR="005B50EF" w:rsidRDefault="00B83653">
      <w:pPr>
        <w:pStyle w:val="Standard"/>
        <w:spacing w:after="240" w:line="360" w:lineRule="auto"/>
        <w:ind w:firstLine="6"/>
        <w:jc w:val="both"/>
        <w:rPr>
          <w:rFonts w:ascii="Calibri" w:hAnsi="Calibri" w:cs="Calibri"/>
          <w:sz w:val="24"/>
          <w:szCs w:val="24"/>
        </w:rPr>
      </w:pPr>
      <w:r>
        <w:rPr>
          <w:rFonts w:ascii="Calibri" w:hAnsi="Calibri" w:cs="Calibri"/>
          <w:sz w:val="24"/>
          <w:szCs w:val="24"/>
        </w:rPr>
        <w:t>Je soussigné(e) _________________ élève-ingénieur à l’EIL Côte d’Opale :</w:t>
      </w:r>
    </w:p>
    <w:p w14:paraId="44BBD8D3" w14:textId="77777777" w:rsidR="005B50EF" w:rsidRDefault="00B83653">
      <w:pPr>
        <w:pStyle w:val="Standard"/>
        <w:spacing w:after="240" w:line="360" w:lineRule="auto"/>
        <w:ind w:firstLine="6"/>
        <w:jc w:val="both"/>
      </w:pPr>
      <w:r>
        <w:rPr>
          <w:rFonts w:ascii="Calibri" w:hAnsi="Calibri" w:cs="Calibri"/>
          <w:sz w:val="24"/>
          <w:szCs w:val="24"/>
        </w:rPr>
        <w:t xml:space="preserve">Accorde à l’École d’Ingénieur du Littoral Côte d’Opale (EIL Côte d’Opale) et à ses représentants légaux et toute personne agissant avec leur permission, photographe ou réalisateur (y compris toute agence publiant ou distribuant les images, sons ou produits finis), la permission irrévocable </w:t>
      </w:r>
      <w:r w:rsidR="008C0BFE" w:rsidRPr="008C0BFE">
        <w:rPr>
          <w:rFonts w:ascii="Calibri" w:hAnsi="Calibri" w:cs="Calibri"/>
          <w:sz w:val="24"/>
          <w:szCs w:val="24"/>
        </w:rPr>
        <w:t>de</w:t>
      </w:r>
      <w:r>
        <w:rPr>
          <w:rFonts w:ascii="Calibri" w:hAnsi="Calibri" w:cs="Calibri"/>
          <w:sz w:val="24"/>
          <w:szCs w:val="24"/>
        </w:rPr>
        <w:t xml:space="preserve"> me photographier, enregistrer ou filmer, dans le cadre des activités de l’École (répétitions, réunions, déplacements, démonstrations, participations à des foires, salons, concours, championnats ou toute autre activité liée l’objet ou action de l’École).</w:t>
      </w:r>
    </w:p>
    <w:p w14:paraId="7579DE48" w14:textId="77777777" w:rsidR="005B50EF" w:rsidRDefault="00B83653">
      <w:pPr>
        <w:pStyle w:val="Standard"/>
        <w:spacing w:after="240" w:line="360" w:lineRule="auto"/>
        <w:ind w:firstLine="6"/>
        <w:jc w:val="both"/>
        <w:rPr>
          <w:rFonts w:ascii="Calibri" w:hAnsi="Calibri" w:cs="Calibri"/>
          <w:sz w:val="24"/>
          <w:szCs w:val="24"/>
        </w:rPr>
      </w:pPr>
      <w:r>
        <w:rPr>
          <w:rFonts w:ascii="Calibri" w:hAnsi="Calibri" w:cs="Calibri"/>
          <w:sz w:val="24"/>
          <w:szCs w:val="24"/>
        </w:rPr>
        <w:t xml:space="preserve">En conséquence de quoi et conformément aux dispositions relatives au droit de l’image et au droit du nom, j’autorise l’EIL Côte d’Opale et les personnes précitées, à fixer, reproduire, communiquer et exploiter sous toute forme et sur tout support connu ou inconnu à ce jour, mon image dans les conditions fixées ci-dessus, dans le monde entier, sans limitation de durée, intégralement ou par extrait, et notamment dans la presse, les médias, le web, les salons et expositions, la publicité, les projections publiques et les conférences. Ces images peuvent être exploitées sous quelque forme que ce soit.  </w:t>
      </w:r>
    </w:p>
    <w:p w14:paraId="5F5162DF" w14:textId="77777777" w:rsidR="005B50EF" w:rsidRDefault="00B83653">
      <w:pPr>
        <w:pStyle w:val="Standard"/>
        <w:spacing w:after="240" w:line="360" w:lineRule="auto"/>
        <w:ind w:firstLine="6"/>
        <w:jc w:val="both"/>
        <w:rPr>
          <w:rFonts w:ascii="Calibri" w:hAnsi="Calibri" w:cs="Calibri"/>
          <w:sz w:val="24"/>
          <w:szCs w:val="24"/>
        </w:rPr>
      </w:pPr>
      <w:r>
        <w:rPr>
          <w:rFonts w:ascii="Calibri" w:hAnsi="Calibri" w:cs="Calibri"/>
          <w:sz w:val="24"/>
          <w:szCs w:val="24"/>
        </w:rPr>
        <w:t>Je m’engage à ne pas tenir responsable les personnes ou les entités précitées, ainsi que les représentants et toute personne agissant avec sa permission en ce qui relève de la possibilité d’un changement de cadrage, de couleur et de densité qui pourrait survenir lors de la reproduction.</w:t>
      </w:r>
    </w:p>
    <w:p w14:paraId="504AE272" w14:textId="77777777" w:rsidR="005B50EF" w:rsidRDefault="00B83653">
      <w:pPr>
        <w:pStyle w:val="Standard"/>
        <w:spacing w:after="240" w:line="360" w:lineRule="auto"/>
        <w:ind w:firstLine="6"/>
        <w:jc w:val="both"/>
        <w:rPr>
          <w:rFonts w:ascii="Calibri" w:hAnsi="Calibri" w:cs="Calibri"/>
          <w:sz w:val="24"/>
          <w:szCs w:val="24"/>
        </w:rPr>
      </w:pPr>
      <w:r>
        <w:rPr>
          <w:rFonts w:ascii="Calibri" w:hAnsi="Calibri" w:cs="Calibri"/>
          <w:sz w:val="24"/>
          <w:szCs w:val="24"/>
        </w:rPr>
        <w:t>Le bénéficiaire de l’autorisation s’interdit expressément de procéder à une exploitation des photographies susceptibles de porter atteinte à la vie privée ou à la réputation, ni d’utiliser les photographies de la présente, dans tout support à caractère pornographique, raciste, xénophobe ou toute autre exploitation préjudiciable.</w:t>
      </w:r>
    </w:p>
    <w:p w14:paraId="63DE1CA8" w14:textId="77777777" w:rsidR="005B50EF" w:rsidRDefault="00B83653">
      <w:pPr>
        <w:pStyle w:val="Standard"/>
        <w:spacing w:after="240" w:line="360" w:lineRule="auto"/>
        <w:ind w:firstLine="6"/>
        <w:jc w:val="both"/>
      </w:pPr>
      <w:r>
        <w:rPr>
          <w:rFonts w:ascii="Calibri" w:hAnsi="Calibri" w:cs="Calibri"/>
          <w:sz w:val="24"/>
          <w:szCs w:val="24"/>
        </w:rPr>
        <w:t>Je me reconnais être entièrem</w:t>
      </w:r>
      <w:r>
        <w:rPr>
          <w:rFonts w:ascii="Calibri" w:hAnsi="Calibri" w:cs="Calibri"/>
          <w:color w:val="000000"/>
          <w:sz w:val="24"/>
          <w:szCs w:val="24"/>
        </w:rPr>
        <w:t xml:space="preserve">ent informé(e) de mes </w:t>
      </w:r>
      <w:r>
        <w:rPr>
          <w:rFonts w:ascii="Calibri" w:hAnsi="Calibri" w:cs="Calibri"/>
          <w:sz w:val="24"/>
          <w:szCs w:val="24"/>
        </w:rPr>
        <w:t>droits et je ne pourrai prétendre à aucune rémunération pour l’exploitation des droits visés aux présentes.</w:t>
      </w:r>
    </w:p>
    <w:p w14:paraId="5AFE52CA" w14:textId="77777777" w:rsidR="005B50EF" w:rsidRDefault="00B83653">
      <w:pPr>
        <w:pStyle w:val="Standard"/>
        <w:spacing w:after="240" w:line="360" w:lineRule="auto"/>
        <w:ind w:firstLine="6"/>
        <w:jc w:val="both"/>
        <w:rPr>
          <w:rFonts w:ascii="Calibri" w:hAnsi="Calibri" w:cs="Calibri"/>
          <w:sz w:val="24"/>
          <w:szCs w:val="24"/>
        </w:rPr>
      </w:pPr>
      <w:r w:rsidRPr="005F5C8A">
        <w:rPr>
          <w:rFonts w:ascii="Calibri" w:hAnsi="Calibri" w:cs="Calibri"/>
          <w:b/>
          <w:sz w:val="24"/>
          <w:szCs w:val="24"/>
        </w:rPr>
        <w:t>Signature précédée par le nom, le prénom, la mention « lu et approuvé », le lieu et la date</w:t>
      </w:r>
      <w:r>
        <w:rPr>
          <w:rFonts w:ascii="Calibri" w:hAnsi="Calibri" w:cs="Calibri"/>
          <w:sz w:val="24"/>
          <w:szCs w:val="24"/>
        </w:rPr>
        <w:t>. Je déclare avoir 18 ans ou plus et être compétent(e) à signer ce formulaire en mon nom propre.</w:t>
      </w:r>
    </w:p>
    <w:p w14:paraId="69BAEF97" w14:textId="77777777" w:rsidR="005B50EF" w:rsidRDefault="005B50EF">
      <w:pPr>
        <w:pStyle w:val="Standard"/>
        <w:spacing w:after="240" w:line="360" w:lineRule="auto"/>
        <w:ind w:firstLine="6"/>
        <w:rPr>
          <w:rFonts w:ascii="Calibri" w:hAnsi="Calibri" w:cs="Calibri"/>
          <w:sz w:val="24"/>
          <w:szCs w:val="24"/>
        </w:rPr>
      </w:pPr>
    </w:p>
    <w:p w14:paraId="43865663" w14:textId="77777777" w:rsidR="005B50EF" w:rsidRDefault="00B83653">
      <w:pPr>
        <w:pStyle w:val="Standard"/>
        <w:spacing w:after="240" w:line="360" w:lineRule="auto"/>
        <w:ind w:firstLine="6"/>
        <w:rPr>
          <w:rFonts w:ascii="Calibri" w:hAnsi="Calibri" w:cs="Calibri"/>
          <w:sz w:val="24"/>
          <w:szCs w:val="24"/>
        </w:rPr>
      </w:pPr>
      <w:r>
        <w:rPr>
          <w:rFonts w:ascii="Calibri" w:hAnsi="Calibri" w:cs="Calibri"/>
          <w:sz w:val="24"/>
          <w:szCs w:val="24"/>
        </w:rPr>
        <w:t>L’élève-ingénieur</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L’EIL Côte d’Opale.</w:t>
      </w:r>
    </w:p>
    <w:tbl>
      <w:tblPr>
        <w:tblpPr w:leftFromText="141" w:rightFromText="141" w:vertAnchor="text" w:horzAnchor="margin" w:tblpY="335"/>
        <w:tblW w:w="51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9"/>
        <w:gridCol w:w="5812"/>
      </w:tblGrid>
      <w:tr w:rsidR="0086491C" w:rsidRPr="00AF59C1" w14:paraId="74CA2798" w14:textId="77777777" w:rsidTr="0086491C">
        <w:trPr>
          <w:cantSplit/>
        </w:trPr>
        <w:tc>
          <w:tcPr>
            <w:tcW w:w="2230" w:type="pct"/>
            <w:tcBorders>
              <w:top w:val="nil"/>
              <w:left w:val="nil"/>
              <w:bottom w:val="nil"/>
              <w:right w:val="single" w:sz="18" w:space="0" w:color="0A3F7A"/>
            </w:tcBorders>
          </w:tcPr>
          <w:p w14:paraId="13ACE856" w14:textId="77777777" w:rsidR="0086491C" w:rsidRPr="00AF59C1" w:rsidRDefault="0086491C" w:rsidP="0086491C">
            <w:pPr>
              <w:ind w:left="625"/>
              <w:rPr>
                <w:rFonts w:ascii="Arial" w:hAnsi="Arial" w:cs="Arial"/>
                <w:color w:val="000080"/>
              </w:rPr>
            </w:pPr>
            <w:r>
              <w:rPr>
                <w:rFonts w:ascii="Arial" w:hAnsi="Arial" w:cs="Arial"/>
                <w:noProof/>
                <w:color w:val="000080"/>
              </w:rPr>
              <w:lastRenderedPageBreak/>
              <w:drawing>
                <wp:inline distT="0" distB="0" distL="0" distR="0" wp14:anchorId="12DB8A9D" wp14:editId="0B615852">
                  <wp:extent cx="2336582" cy="924128"/>
                  <wp:effectExtent l="0" t="0" r="698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ILCO HD-BLE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64585" cy="935203"/>
                          </a:xfrm>
                          <a:prstGeom prst="rect">
                            <a:avLst/>
                          </a:prstGeom>
                        </pic:spPr>
                      </pic:pic>
                    </a:graphicData>
                  </a:graphic>
                </wp:inline>
              </w:drawing>
            </w:r>
          </w:p>
        </w:tc>
        <w:tc>
          <w:tcPr>
            <w:tcW w:w="2770" w:type="pct"/>
            <w:tcBorders>
              <w:top w:val="single" w:sz="18" w:space="0" w:color="0A3F7A"/>
              <w:left w:val="single" w:sz="18" w:space="0" w:color="0A3F7A"/>
              <w:bottom w:val="single" w:sz="18" w:space="0" w:color="0A3F7A"/>
              <w:right w:val="single" w:sz="18" w:space="0" w:color="0A3F7A"/>
            </w:tcBorders>
            <w:shd w:val="pct12" w:color="auto" w:fill="auto"/>
            <w:vAlign w:val="center"/>
          </w:tcPr>
          <w:p w14:paraId="6B59F2F2" w14:textId="77777777" w:rsidR="0086491C" w:rsidRPr="00AF59C1" w:rsidRDefault="0086491C" w:rsidP="0086491C">
            <w:pPr>
              <w:jc w:val="center"/>
              <w:rPr>
                <w:rFonts w:ascii="Arial" w:hAnsi="Arial" w:cs="Arial"/>
                <w:b/>
                <w:color w:val="0A3F7A"/>
                <w:sz w:val="48"/>
                <w:szCs w:val="48"/>
              </w:rPr>
            </w:pPr>
            <w:r>
              <w:rPr>
                <w:rFonts w:ascii="Arial" w:hAnsi="Arial" w:cs="Arial"/>
                <w:b/>
                <w:color w:val="0A3F7A"/>
                <w:sz w:val="40"/>
                <w:szCs w:val="40"/>
              </w:rPr>
              <w:t>DEMANDE DE JUSTIFICATION</w:t>
            </w:r>
            <w:r w:rsidRPr="00AF59C1">
              <w:rPr>
                <w:rFonts w:ascii="Arial" w:hAnsi="Arial" w:cs="Arial"/>
                <w:b/>
                <w:color w:val="0A3F7A"/>
                <w:sz w:val="40"/>
                <w:szCs w:val="40"/>
              </w:rPr>
              <w:t xml:space="preserve"> D'ABSENCE </w:t>
            </w:r>
          </w:p>
        </w:tc>
      </w:tr>
    </w:tbl>
    <w:p w14:paraId="0A5DF1D3" w14:textId="77777777" w:rsidR="005B50EF" w:rsidRDefault="005B50EF">
      <w:pPr>
        <w:pStyle w:val="Standard"/>
        <w:spacing w:before="240"/>
        <w:ind w:firstLine="567"/>
        <w:jc w:val="both"/>
        <w:rPr>
          <w:rFonts w:ascii="Calibri" w:hAnsi="Calibri" w:cs="Calibri"/>
          <w:sz w:val="24"/>
          <w:szCs w:val="24"/>
        </w:rPr>
      </w:pPr>
    </w:p>
    <w:p w14:paraId="5112EC04" w14:textId="77777777" w:rsidR="005B50EF" w:rsidRDefault="005B50EF">
      <w:pPr>
        <w:pStyle w:val="Standard"/>
        <w:jc w:val="both"/>
        <w:rPr>
          <w:rFonts w:ascii="Calibri" w:hAnsi="Calibri" w:cs="Calibri"/>
          <w:sz w:val="24"/>
          <w:szCs w:val="24"/>
        </w:rPr>
      </w:pPr>
    </w:p>
    <w:p w14:paraId="5DF5306A" w14:textId="77777777" w:rsidR="00390293" w:rsidRDefault="00390293" w:rsidP="00390293">
      <w:pPr>
        <w:rPr>
          <w:rFonts w:ascii="Arial" w:hAnsi="Arial" w:cs="Arial"/>
          <w:b/>
          <w:sz w:val="4"/>
          <w:szCs w:val="4"/>
        </w:rPr>
      </w:pPr>
    </w:p>
    <w:p w14:paraId="224F3FFB" w14:textId="77777777" w:rsidR="00563763" w:rsidRPr="008307B8" w:rsidRDefault="00563763" w:rsidP="00563763">
      <w:pPr>
        <w:spacing w:after="120"/>
        <w:rPr>
          <w:rFonts w:ascii="Arial" w:hAnsi="Arial" w:cs="Arial"/>
          <w:color w:val="0A3F7A"/>
          <w:sz w:val="8"/>
          <w:szCs w:val="8"/>
        </w:rPr>
      </w:pPr>
    </w:p>
    <w:p w14:paraId="5556421F" w14:textId="77777777" w:rsidR="00563763" w:rsidRPr="00582F50" w:rsidRDefault="00563763" w:rsidP="00563763">
      <w:pPr>
        <w:spacing w:after="120"/>
        <w:ind w:left="617"/>
        <w:rPr>
          <w:rFonts w:ascii="Arial" w:hAnsi="Arial" w:cs="Arial"/>
          <w:color w:val="0A3F7A"/>
          <w:sz w:val="18"/>
          <w:szCs w:val="18"/>
        </w:rPr>
      </w:pPr>
      <w:r w:rsidRPr="00582F50">
        <w:rPr>
          <w:rFonts w:ascii="Arial" w:hAnsi="Arial" w:cs="Arial"/>
          <w:color w:val="0A3F7A"/>
          <w:sz w:val="18"/>
          <w:szCs w:val="18"/>
        </w:rPr>
        <w:t xml:space="preserve">Le formulaire de demande doit être remis au </w:t>
      </w:r>
      <w:r w:rsidRPr="00582F50">
        <w:rPr>
          <w:rFonts w:ascii="Arial" w:hAnsi="Arial" w:cs="Arial"/>
          <w:b/>
          <w:color w:val="0A3F7A"/>
          <w:sz w:val="18"/>
          <w:szCs w:val="18"/>
        </w:rPr>
        <w:t xml:space="preserve">Directeur des </w:t>
      </w:r>
      <w:r w:rsidRPr="00582F50">
        <w:rPr>
          <w:rFonts w:ascii="Arial" w:hAnsi="Arial" w:cs="Arial"/>
          <w:b/>
          <w:caps/>
          <w:color w:val="0A3F7A"/>
          <w:sz w:val="18"/>
          <w:szCs w:val="18"/>
        </w:rPr>
        <w:t>é</w:t>
      </w:r>
      <w:r w:rsidRPr="00582F50">
        <w:rPr>
          <w:rFonts w:ascii="Arial" w:hAnsi="Arial" w:cs="Arial"/>
          <w:b/>
          <w:color w:val="0A3F7A"/>
          <w:sz w:val="18"/>
          <w:szCs w:val="18"/>
        </w:rPr>
        <w:t>tudes</w:t>
      </w:r>
      <w:r w:rsidRPr="00582F50">
        <w:rPr>
          <w:rFonts w:ascii="Arial" w:hAnsi="Arial" w:cs="Arial"/>
          <w:color w:val="0A3F7A"/>
          <w:sz w:val="18"/>
          <w:szCs w:val="18"/>
        </w:rPr>
        <w:t xml:space="preserve"> de la promotion concernée au minimum </w:t>
      </w:r>
      <w:r w:rsidRPr="00582F50">
        <w:rPr>
          <w:rFonts w:ascii="Arial" w:hAnsi="Arial" w:cs="Arial"/>
          <w:b/>
          <w:color w:val="0A3F7A"/>
          <w:sz w:val="18"/>
          <w:szCs w:val="18"/>
        </w:rPr>
        <w:t xml:space="preserve">48 heures avant le début de l’absence </w:t>
      </w:r>
      <w:r w:rsidRPr="00582F50">
        <w:rPr>
          <w:rFonts w:ascii="Arial" w:hAnsi="Arial" w:cs="Arial"/>
          <w:color w:val="0A3F7A"/>
          <w:sz w:val="18"/>
          <w:szCs w:val="18"/>
        </w:rPr>
        <w:t>(sauf absence imprévisible) (cf. règlement intérieur).</w:t>
      </w:r>
    </w:p>
    <w:p w14:paraId="6933731B" w14:textId="77777777" w:rsidR="00563763" w:rsidRPr="00582F50" w:rsidRDefault="00563763" w:rsidP="00563763">
      <w:pPr>
        <w:spacing w:after="120"/>
        <w:ind w:left="617"/>
        <w:rPr>
          <w:rFonts w:ascii="Arial" w:hAnsi="Arial" w:cs="Arial"/>
          <w:color w:val="0A3F7A"/>
          <w:sz w:val="18"/>
          <w:szCs w:val="18"/>
        </w:rPr>
      </w:pPr>
      <w:r w:rsidRPr="00582F50">
        <w:rPr>
          <w:rFonts w:ascii="Arial" w:hAnsi="Arial" w:cs="Arial"/>
          <w:color w:val="0A3F7A"/>
          <w:sz w:val="18"/>
          <w:szCs w:val="18"/>
        </w:rPr>
        <w:t xml:space="preserve">Tous les justificatifs sont à remettre au </w:t>
      </w:r>
      <w:r w:rsidRPr="00582F50">
        <w:rPr>
          <w:rFonts w:ascii="Arial" w:hAnsi="Arial" w:cs="Arial"/>
          <w:b/>
          <w:color w:val="0A3F7A"/>
          <w:sz w:val="18"/>
          <w:szCs w:val="18"/>
        </w:rPr>
        <w:t xml:space="preserve">Directeur des </w:t>
      </w:r>
      <w:r w:rsidRPr="00582F50">
        <w:rPr>
          <w:rFonts w:ascii="Arial" w:hAnsi="Arial" w:cs="Arial"/>
          <w:b/>
          <w:caps/>
          <w:color w:val="0A3F7A"/>
          <w:sz w:val="18"/>
          <w:szCs w:val="18"/>
        </w:rPr>
        <w:t>é</w:t>
      </w:r>
      <w:r w:rsidRPr="00582F50">
        <w:rPr>
          <w:rFonts w:ascii="Arial" w:hAnsi="Arial" w:cs="Arial"/>
          <w:b/>
          <w:color w:val="0A3F7A"/>
          <w:sz w:val="18"/>
          <w:szCs w:val="18"/>
        </w:rPr>
        <w:t>tudes</w:t>
      </w:r>
      <w:r w:rsidRPr="00582F50">
        <w:rPr>
          <w:rFonts w:ascii="Arial" w:hAnsi="Arial" w:cs="Arial"/>
          <w:color w:val="0A3F7A"/>
          <w:sz w:val="18"/>
          <w:szCs w:val="18"/>
        </w:rPr>
        <w:t xml:space="preserve"> de la promotion concernée dans un délai de </w:t>
      </w:r>
      <w:r w:rsidRPr="00582F50">
        <w:rPr>
          <w:rFonts w:ascii="Arial" w:hAnsi="Arial" w:cs="Arial"/>
          <w:b/>
          <w:color w:val="0A3F7A"/>
          <w:sz w:val="18"/>
          <w:szCs w:val="18"/>
        </w:rPr>
        <w:t>48 heures après le début de l’absence</w:t>
      </w:r>
      <w:r w:rsidRPr="00582F50">
        <w:rPr>
          <w:rFonts w:ascii="Arial" w:hAnsi="Arial" w:cs="Arial"/>
          <w:color w:val="0A3F7A"/>
          <w:sz w:val="18"/>
          <w:szCs w:val="18"/>
        </w:rPr>
        <w:t xml:space="preserve"> (cf. règlement intérieur).</w:t>
      </w:r>
    </w:p>
    <w:p w14:paraId="75D3B676" w14:textId="77777777" w:rsidR="00563763" w:rsidRPr="004F3FC5" w:rsidRDefault="00563763" w:rsidP="00563763">
      <w:pPr>
        <w:pBdr>
          <w:top w:val="triple" w:sz="4" w:space="3" w:color="1F497D" w:themeColor="text2"/>
          <w:bottom w:val="triple" w:sz="4" w:space="1" w:color="1F497D" w:themeColor="text2"/>
        </w:pBdr>
        <w:tabs>
          <w:tab w:val="right" w:leader="dot" w:pos="10206"/>
        </w:tabs>
        <w:ind w:left="567"/>
        <w:jc w:val="center"/>
        <w:rPr>
          <w:rFonts w:ascii="Arial" w:hAnsi="Arial" w:cs="Arial"/>
          <w:b/>
          <w:smallCaps/>
          <w:color w:val="0A3F7A"/>
          <w:sz w:val="24"/>
          <w:szCs w:val="24"/>
        </w:rPr>
      </w:pPr>
      <w:r w:rsidRPr="004F3FC5">
        <w:rPr>
          <w:rFonts w:ascii="Arial" w:hAnsi="Arial" w:cs="Arial"/>
          <w:b/>
          <w:smallCaps/>
          <w:color w:val="0A3F7A"/>
          <w:sz w:val="24"/>
          <w:szCs w:val="24"/>
        </w:rPr>
        <w:t xml:space="preserve">Partie </w:t>
      </w:r>
      <w:r>
        <w:rPr>
          <w:rFonts w:ascii="Arial" w:hAnsi="Arial" w:cs="Arial"/>
          <w:b/>
          <w:smallCaps/>
          <w:color w:val="0A3F7A"/>
          <w:sz w:val="24"/>
          <w:szCs w:val="24"/>
        </w:rPr>
        <w:t>à compléter par</w:t>
      </w:r>
      <w:r w:rsidRPr="00556F65">
        <w:rPr>
          <w:rFonts w:ascii="Arial" w:hAnsi="Arial" w:cs="Arial"/>
          <w:b/>
          <w:smallCaps/>
          <w:color w:val="0A3F7A"/>
          <w:sz w:val="24"/>
          <w:szCs w:val="24"/>
        </w:rPr>
        <w:t xml:space="preserve"> l’</w:t>
      </w:r>
      <w:r w:rsidRPr="004F3FC5">
        <w:rPr>
          <w:rFonts w:ascii="Arial" w:hAnsi="Arial" w:cs="Arial"/>
          <w:b/>
          <w:smallCaps/>
          <w:color w:val="0A3F7A"/>
          <w:sz w:val="24"/>
          <w:szCs w:val="24"/>
        </w:rPr>
        <w:t>É</w:t>
      </w:r>
      <w:r w:rsidRPr="00556F65">
        <w:rPr>
          <w:rFonts w:ascii="Arial" w:hAnsi="Arial" w:cs="Arial"/>
          <w:b/>
          <w:smallCaps/>
          <w:color w:val="0A3F7A"/>
          <w:sz w:val="24"/>
          <w:szCs w:val="24"/>
        </w:rPr>
        <w:t>tudiant</w:t>
      </w:r>
      <w:r>
        <w:rPr>
          <w:rFonts w:ascii="Arial" w:hAnsi="Arial" w:cs="Arial"/>
          <w:b/>
          <w:smallCaps/>
          <w:color w:val="0A3F7A"/>
          <w:sz w:val="24"/>
          <w:szCs w:val="24"/>
        </w:rPr>
        <w:t>(e)</w:t>
      </w:r>
      <w:r w:rsidRPr="004F3FC5">
        <w:rPr>
          <w:rFonts w:ascii="Arial" w:hAnsi="Arial" w:cs="Arial"/>
          <w:b/>
          <w:smallCaps/>
          <w:color w:val="0A3F7A"/>
          <w:sz w:val="24"/>
          <w:szCs w:val="24"/>
        </w:rPr>
        <w:t xml:space="preserve"> :</w:t>
      </w:r>
    </w:p>
    <w:p w14:paraId="560BBD09" w14:textId="77777777" w:rsidR="00563763" w:rsidRPr="00DF2BEC" w:rsidRDefault="00563763" w:rsidP="00563763">
      <w:pPr>
        <w:tabs>
          <w:tab w:val="right" w:leader="dot" w:pos="10206"/>
        </w:tabs>
        <w:spacing w:after="120"/>
        <w:ind w:left="567"/>
        <w:rPr>
          <w:rFonts w:ascii="Arial" w:hAnsi="Arial" w:cs="Arial"/>
          <w:b/>
          <w:color w:val="0A3F7A"/>
          <w:sz w:val="24"/>
          <w:szCs w:val="24"/>
        </w:rPr>
      </w:pPr>
      <w:r w:rsidRPr="00DF2BEC">
        <w:rPr>
          <w:rFonts w:ascii="Arial" w:hAnsi="Arial" w:cs="Arial"/>
          <w:b/>
          <w:color w:val="0A3F7A"/>
          <w:sz w:val="24"/>
          <w:szCs w:val="24"/>
        </w:rPr>
        <w:t>M</w:t>
      </w:r>
      <w:r>
        <w:rPr>
          <w:rFonts w:ascii="Arial" w:hAnsi="Arial" w:cs="Arial"/>
          <w:b/>
          <w:color w:val="0A3F7A"/>
          <w:sz w:val="24"/>
          <w:szCs w:val="24"/>
        </w:rPr>
        <w:t>onsieur</w:t>
      </w:r>
      <w:r w:rsidRPr="00DF2BEC">
        <w:rPr>
          <w:rFonts w:ascii="Arial" w:hAnsi="Arial" w:cs="Arial"/>
          <w:b/>
          <w:color w:val="0A3F7A"/>
          <w:sz w:val="24"/>
          <w:szCs w:val="24"/>
        </w:rPr>
        <w:t>, M</w:t>
      </w:r>
      <w:r>
        <w:rPr>
          <w:rFonts w:ascii="Arial" w:hAnsi="Arial" w:cs="Arial"/>
          <w:b/>
          <w:color w:val="0A3F7A"/>
          <w:sz w:val="24"/>
          <w:szCs w:val="24"/>
        </w:rPr>
        <w:t>ademoiselle</w:t>
      </w:r>
      <w:r w:rsidRPr="00DF2BEC">
        <w:rPr>
          <w:rFonts w:ascii="Arial" w:hAnsi="Arial" w:cs="Arial"/>
          <w:b/>
          <w:color w:val="0A3F7A"/>
          <w:sz w:val="24"/>
          <w:szCs w:val="24"/>
        </w:rPr>
        <w:t xml:space="preserve"> : </w:t>
      </w:r>
      <w:r w:rsidRPr="00DF2BEC">
        <w:rPr>
          <w:rFonts w:ascii="Arial" w:hAnsi="Arial" w:cs="Arial"/>
          <w:b/>
          <w:color w:val="0A3F7A"/>
          <w:sz w:val="24"/>
          <w:szCs w:val="24"/>
        </w:rPr>
        <w:tab/>
      </w:r>
    </w:p>
    <w:p w14:paraId="1B5FD8F7" w14:textId="77777777" w:rsidR="00563763" w:rsidRPr="00B606A1" w:rsidRDefault="00563763" w:rsidP="0086491C">
      <w:pPr>
        <w:tabs>
          <w:tab w:val="left" w:pos="2835"/>
          <w:tab w:val="left" w:pos="4536"/>
          <w:tab w:val="left" w:pos="6804"/>
          <w:tab w:val="right" w:leader="dot" w:pos="10206"/>
        </w:tabs>
        <w:ind w:left="567"/>
        <w:rPr>
          <w:rFonts w:ascii="Arial" w:hAnsi="Arial" w:cs="Arial"/>
          <w:b/>
          <w:color w:val="FF0000"/>
          <w:position w:val="-4"/>
          <w:sz w:val="20"/>
          <w:szCs w:val="20"/>
        </w:rPr>
      </w:pPr>
      <w:r w:rsidRPr="001B5D17">
        <w:rPr>
          <w:rFonts w:ascii="Arial" w:hAnsi="Arial" w:cs="Arial"/>
          <w:b/>
          <w:color w:val="0A3F7A"/>
          <w:sz w:val="24"/>
          <w:szCs w:val="24"/>
        </w:rPr>
        <w:t xml:space="preserve">Étudiant(e) en : </w:t>
      </w:r>
      <w:r w:rsidRPr="001B5D17">
        <w:rPr>
          <w:rFonts w:ascii="Arial" w:hAnsi="Arial" w:cs="Arial"/>
          <w:b/>
          <w:color w:val="0A3F7A"/>
          <w:sz w:val="24"/>
          <w:szCs w:val="24"/>
        </w:rPr>
        <w:tab/>
      </w:r>
      <w:bookmarkStart w:id="1176" w:name="_Hlk86337235"/>
      <w:r w:rsidRPr="001B5D17">
        <w:rPr>
          <w:rFonts w:ascii="Arial" w:hAnsi="Arial" w:cs="Arial"/>
          <w:b/>
          <w:color w:val="0A3F7A"/>
          <w:position w:val="-4"/>
          <w:sz w:val="24"/>
          <w:szCs w:val="24"/>
        </w:rPr>
        <w:sym w:font="Wingdings 2" w:char="F0A3"/>
      </w:r>
      <w:r w:rsidRPr="001B5D17">
        <w:rPr>
          <w:rFonts w:ascii="Arial" w:hAnsi="Arial" w:cs="Arial"/>
          <w:b/>
          <w:color w:val="0A3F7A"/>
          <w:position w:val="-4"/>
          <w:sz w:val="24"/>
          <w:szCs w:val="24"/>
        </w:rPr>
        <w:t xml:space="preserve"> </w:t>
      </w:r>
      <w:r w:rsidRPr="001B5D17">
        <w:rPr>
          <w:rFonts w:ascii="Arial" w:hAnsi="Arial" w:cs="Arial"/>
          <w:b/>
          <w:color w:val="0A3F7A"/>
          <w:sz w:val="24"/>
          <w:szCs w:val="24"/>
        </w:rPr>
        <w:t>CP 1</w:t>
      </w:r>
      <w:r w:rsidRPr="001B5D17">
        <w:rPr>
          <w:rFonts w:ascii="Arial" w:hAnsi="Arial" w:cs="Arial"/>
          <w:b/>
          <w:color w:val="0A3F7A"/>
          <w:sz w:val="24"/>
          <w:szCs w:val="24"/>
        </w:rPr>
        <w:tab/>
      </w:r>
      <w:r w:rsidRPr="001B5D17">
        <w:rPr>
          <w:rFonts w:ascii="Arial" w:hAnsi="Arial" w:cs="Arial"/>
          <w:b/>
          <w:color w:val="0A3F7A"/>
          <w:position w:val="-4"/>
          <w:sz w:val="24"/>
          <w:szCs w:val="24"/>
        </w:rPr>
        <w:sym w:font="Wingdings 2" w:char="F0A3"/>
      </w:r>
      <w:r w:rsidRPr="001B5D17">
        <w:rPr>
          <w:rFonts w:ascii="Arial" w:hAnsi="Arial" w:cs="Arial"/>
          <w:b/>
          <w:color w:val="0A3F7A"/>
          <w:position w:val="-4"/>
          <w:sz w:val="24"/>
          <w:szCs w:val="24"/>
        </w:rPr>
        <w:t xml:space="preserve"> </w:t>
      </w:r>
      <w:r w:rsidRPr="001B5D17">
        <w:rPr>
          <w:rFonts w:ascii="Arial" w:hAnsi="Arial" w:cs="Arial"/>
          <w:b/>
          <w:color w:val="0A3F7A"/>
          <w:sz w:val="24"/>
          <w:szCs w:val="24"/>
        </w:rPr>
        <w:t xml:space="preserve">ING 1 </w:t>
      </w:r>
      <w:r w:rsidRPr="001B5D17">
        <w:rPr>
          <w:rFonts w:ascii="Arial" w:hAnsi="Arial" w:cs="Arial"/>
          <w:b/>
          <w:color w:val="0A3F7A"/>
          <w:sz w:val="24"/>
          <w:szCs w:val="24"/>
        </w:rPr>
        <w:tab/>
      </w:r>
      <w:r w:rsidRPr="001B5D17">
        <w:rPr>
          <w:rFonts w:ascii="Arial" w:hAnsi="Arial" w:cs="Arial"/>
          <w:b/>
          <w:color w:val="0A3F7A"/>
          <w:position w:val="-4"/>
          <w:sz w:val="24"/>
          <w:szCs w:val="24"/>
        </w:rPr>
        <w:sym w:font="Wingdings 2" w:char="F0A3"/>
      </w:r>
      <w:r w:rsidRPr="001B5D17">
        <w:rPr>
          <w:rFonts w:ascii="Arial" w:hAnsi="Arial" w:cs="Arial"/>
          <w:b/>
          <w:color w:val="0A3F7A"/>
          <w:position w:val="-4"/>
          <w:sz w:val="24"/>
          <w:szCs w:val="24"/>
        </w:rPr>
        <w:t xml:space="preserve"> </w:t>
      </w:r>
      <w:r w:rsidRPr="001B5D17">
        <w:rPr>
          <w:rFonts w:ascii="Arial" w:hAnsi="Arial" w:cs="Arial"/>
          <w:b/>
          <w:color w:val="0A3F7A"/>
          <w:sz w:val="24"/>
          <w:szCs w:val="24"/>
        </w:rPr>
        <w:t xml:space="preserve"> GI</w:t>
      </w:r>
      <w:r w:rsidR="00B606A1" w:rsidRPr="001B5D17">
        <w:rPr>
          <w:rFonts w:ascii="Arial" w:hAnsi="Arial" w:cs="Arial"/>
          <w:b/>
          <w:color w:val="0A3F7A"/>
          <w:sz w:val="24"/>
          <w:szCs w:val="24"/>
        </w:rPr>
        <w:t xml:space="preserve"> </w:t>
      </w:r>
    </w:p>
    <w:p w14:paraId="47133546" w14:textId="77777777" w:rsidR="00563763" w:rsidRPr="00690C23" w:rsidRDefault="00563763" w:rsidP="0086491C">
      <w:pPr>
        <w:tabs>
          <w:tab w:val="left" w:pos="2835"/>
          <w:tab w:val="left" w:pos="4536"/>
          <w:tab w:val="left" w:pos="6804"/>
          <w:tab w:val="right" w:leader="dot" w:pos="10206"/>
        </w:tabs>
        <w:ind w:left="567"/>
        <w:rPr>
          <w:rFonts w:ascii="Arial" w:hAnsi="Arial" w:cs="Arial"/>
          <w:b/>
          <w:color w:val="0A3F7A"/>
          <w:position w:val="-4"/>
          <w:sz w:val="24"/>
          <w:szCs w:val="24"/>
          <w:lang w:val="en-GB"/>
        </w:rPr>
      </w:pPr>
      <w:r w:rsidRPr="00FF4D95">
        <w:rPr>
          <w:rFonts w:ascii="Arial" w:hAnsi="Arial" w:cs="Arial"/>
          <w:b/>
          <w:color w:val="0A3F7A"/>
          <w:sz w:val="24"/>
          <w:szCs w:val="24"/>
        </w:rPr>
        <w:tab/>
      </w:r>
      <w:r w:rsidRPr="00FF4D95">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CP 2</w:t>
      </w:r>
      <w:r w:rsidRPr="00690C23">
        <w:rPr>
          <w:rFonts w:ascii="Arial" w:hAnsi="Arial" w:cs="Arial"/>
          <w:b/>
          <w:color w:val="0A3F7A"/>
          <w:position w:val="-4"/>
          <w:sz w:val="24"/>
          <w:szCs w:val="24"/>
          <w:lang w:val="en-GB"/>
        </w:rPr>
        <w:tab/>
      </w:r>
      <w:r w:rsidRPr="00FF4D95">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ING 2 </w:t>
      </w:r>
      <w:r w:rsidRPr="00690C23">
        <w:rPr>
          <w:rFonts w:ascii="Arial" w:hAnsi="Arial" w:cs="Arial"/>
          <w:b/>
          <w:color w:val="0A3F7A"/>
          <w:position w:val="-4"/>
          <w:sz w:val="24"/>
          <w:szCs w:val="24"/>
          <w:lang w:val="en-GB"/>
        </w:rPr>
        <w:tab/>
      </w:r>
      <w:r w:rsidRPr="00FF4D95">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w:t>
      </w:r>
      <w:r w:rsidR="001B5D17" w:rsidRPr="00690C23">
        <w:rPr>
          <w:rFonts w:ascii="Arial" w:hAnsi="Arial" w:cs="Arial"/>
          <w:b/>
          <w:color w:val="0A3F7A"/>
          <w:position w:val="-4"/>
          <w:sz w:val="24"/>
          <w:szCs w:val="24"/>
          <w:lang w:val="en-GB"/>
        </w:rPr>
        <w:t xml:space="preserve"> INFO</w:t>
      </w:r>
    </w:p>
    <w:p w14:paraId="46EFAB73" w14:textId="77777777" w:rsidR="00563763" w:rsidRPr="00690C23" w:rsidRDefault="00563763" w:rsidP="0086491C">
      <w:pPr>
        <w:tabs>
          <w:tab w:val="left" w:pos="2835"/>
          <w:tab w:val="left" w:pos="4536"/>
          <w:tab w:val="left" w:pos="6804"/>
          <w:tab w:val="right" w:leader="dot" w:pos="10206"/>
        </w:tabs>
        <w:ind w:left="567"/>
        <w:rPr>
          <w:rFonts w:ascii="Arial" w:hAnsi="Arial" w:cs="Arial"/>
          <w:b/>
          <w:color w:val="0A3F7A"/>
          <w:position w:val="-4"/>
          <w:sz w:val="24"/>
          <w:szCs w:val="24"/>
          <w:lang w:val="en-GB"/>
        </w:rPr>
      </w:pPr>
      <w:r w:rsidRPr="00690C23">
        <w:rPr>
          <w:rFonts w:ascii="Arial" w:hAnsi="Arial" w:cs="Arial"/>
          <w:b/>
          <w:color w:val="0A3F7A"/>
          <w:position w:val="-4"/>
          <w:sz w:val="24"/>
          <w:szCs w:val="24"/>
          <w:lang w:val="en-GB"/>
        </w:rPr>
        <w:tab/>
      </w:r>
      <w:r w:rsidRPr="00690C23">
        <w:rPr>
          <w:rFonts w:ascii="Arial" w:hAnsi="Arial" w:cs="Arial"/>
          <w:b/>
          <w:color w:val="0A3F7A"/>
          <w:position w:val="-4"/>
          <w:sz w:val="24"/>
          <w:szCs w:val="24"/>
          <w:lang w:val="en-GB"/>
        </w:rPr>
        <w:tab/>
      </w:r>
      <w:r w:rsidRPr="00FF4D95">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ING 3 </w:t>
      </w:r>
      <w:r w:rsidRPr="00690C23">
        <w:rPr>
          <w:rFonts w:ascii="Arial" w:hAnsi="Arial" w:cs="Arial"/>
          <w:b/>
          <w:color w:val="0A3F7A"/>
          <w:position w:val="-4"/>
          <w:sz w:val="24"/>
          <w:szCs w:val="24"/>
          <w:lang w:val="en-GB"/>
        </w:rPr>
        <w:tab/>
      </w:r>
      <w:r w:rsidRPr="00FF4D95">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w:t>
      </w:r>
      <w:r w:rsidR="001B5D17" w:rsidRPr="00690C23">
        <w:rPr>
          <w:rFonts w:ascii="Arial" w:hAnsi="Arial" w:cs="Arial"/>
          <w:b/>
          <w:color w:val="0A3F7A"/>
          <w:position w:val="-4"/>
          <w:sz w:val="24"/>
          <w:szCs w:val="24"/>
          <w:lang w:val="en-GB"/>
        </w:rPr>
        <w:t xml:space="preserve"> </w:t>
      </w:r>
      <w:r w:rsidRPr="00690C23">
        <w:rPr>
          <w:rFonts w:ascii="Arial" w:hAnsi="Arial" w:cs="Arial"/>
          <w:b/>
          <w:color w:val="0A3F7A"/>
          <w:position w:val="-4"/>
          <w:sz w:val="24"/>
          <w:szCs w:val="24"/>
          <w:lang w:val="en-GB"/>
        </w:rPr>
        <w:t>G</w:t>
      </w:r>
      <w:r w:rsidR="001B5D17" w:rsidRPr="00690C23">
        <w:rPr>
          <w:rFonts w:ascii="Arial" w:hAnsi="Arial" w:cs="Arial"/>
          <w:b/>
          <w:color w:val="0A3F7A"/>
          <w:position w:val="-4"/>
          <w:sz w:val="24"/>
          <w:szCs w:val="24"/>
          <w:lang w:val="en-GB"/>
        </w:rPr>
        <w:t>EE</w:t>
      </w:r>
    </w:p>
    <w:p w14:paraId="73913FA1" w14:textId="77777777" w:rsidR="0086491C" w:rsidRPr="00690C23" w:rsidRDefault="0086491C" w:rsidP="0086491C">
      <w:pPr>
        <w:tabs>
          <w:tab w:val="left" w:pos="2835"/>
          <w:tab w:val="left" w:pos="4536"/>
          <w:tab w:val="left" w:pos="6804"/>
          <w:tab w:val="right" w:leader="dot" w:pos="10206"/>
        </w:tabs>
        <w:ind w:left="567"/>
        <w:rPr>
          <w:rFonts w:ascii="Arial" w:hAnsi="Arial" w:cs="Arial"/>
          <w:b/>
          <w:color w:val="0A3F7A"/>
          <w:position w:val="-4"/>
          <w:sz w:val="24"/>
          <w:szCs w:val="24"/>
          <w:lang w:val="en-GB"/>
        </w:rPr>
      </w:pPr>
      <w:r w:rsidRPr="00690C23">
        <w:rPr>
          <w:rFonts w:ascii="Arial" w:hAnsi="Arial" w:cs="Arial"/>
          <w:b/>
          <w:color w:val="0A3F7A"/>
          <w:position w:val="-4"/>
          <w:sz w:val="24"/>
          <w:szCs w:val="24"/>
          <w:lang w:val="en-GB"/>
        </w:rPr>
        <w:tab/>
      </w:r>
      <w:r w:rsidRPr="00690C23">
        <w:rPr>
          <w:rFonts w:ascii="Arial" w:hAnsi="Arial" w:cs="Arial"/>
          <w:b/>
          <w:color w:val="0A3F7A"/>
          <w:position w:val="-4"/>
          <w:sz w:val="24"/>
          <w:szCs w:val="24"/>
          <w:lang w:val="en-GB"/>
        </w:rPr>
        <w:tab/>
      </w:r>
      <w:r w:rsidRPr="00690C23">
        <w:rPr>
          <w:rFonts w:ascii="Arial" w:hAnsi="Arial" w:cs="Arial"/>
          <w:b/>
          <w:color w:val="0A3F7A"/>
          <w:position w:val="-4"/>
          <w:sz w:val="24"/>
          <w:szCs w:val="24"/>
          <w:lang w:val="en-GB"/>
        </w:rPr>
        <w:tab/>
      </w:r>
      <w:r w:rsidRPr="001B5D17">
        <w:rPr>
          <w:rFonts w:ascii="Arial" w:hAnsi="Arial" w:cs="Arial"/>
          <w:b/>
          <w:color w:val="0A3F7A"/>
          <w:position w:val="-4"/>
          <w:sz w:val="24"/>
          <w:szCs w:val="24"/>
        </w:rPr>
        <w:sym w:font="Wingdings 2" w:char="F0A3"/>
      </w:r>
      <w:r w:rsidRPr="00690C23">
        <w:rPr>
          <w:rFonts w:ascii="Arial" w:hAnsi="Arial" w:cs="Arial"/>
          <w:b/>
          <w:color w:val="0A3F7A"/>
          <w:position w:val="-4"/>
          <w:sz w:val="24"/>
          <w:szCs w:val="24"/>
          <w:lang w:val="en-GB"/>
        </w:rPr>
        <w:t xml:space="preserve">  AGRO</w:t>
      </w:r>
    </w:p>
    <w:bookmarkEnd w:id="1176"/>
    <w:p w14:paraId="2642F010" w14:textId="77777777" w:rsidR="00563763" w:rsidRDefault="00563763" w:rsidP="00563763">
      <w:pPr>
        <w:tabs>
          <w:tab w:val="left" w:pos="2268"/>
          <w:tab w:val="left" w:leader="dot" w:pos="3544"/>
          <w:tab w:val="left" w:leader="dot" w:pos="4111"/>
          <w:tab w:val="left" w:leader="dot" w:pos="4820"/>
          <w:tab w:val="left" w:leader="dot" w:pos="5670"/>
          <w:tab w:val="left" w:leader="dot" w:pos="6237"/>
          <w:tab w:val="left" w:leader="dot" w:pos="6804"/>
          <w:tab w:val="left" w:leader="dot" w:pos="7371"/>
        </w:tabs>
        <w:ind w:left="567"/>
        <w:rPr>
          <w:rFonts w:ascii="Arial" w:hAnsi="Arial" w:cs="Arial"/>
          <w:color w:val="0A3F7A"/>
          <w:position w:val="-4"/>
          <w:sz w:val="24"/>
          <w:szCs w:val="24"/>
        </w:rPr>
      </w:pPr>
      <w:r w:rsidRPr="0091195B">
        <w:rPr>
          <w:rFonts w:ascii="Arial" w:hAnsi="Arial" w:cs="Arial"/>
          <w:color w:val="0A3F7A"/>
          <w:position w:val="-4"/>
          <w:sz w:val="24"/>
          <w:szCs w:val="24"/>
        </w:rPr>
        <w:t>Sera absent(e)</w:t>
      </w:r>
      <w:r>
        <w:rPr>
          <w:rFonts w:ascii="Arial" w:hAnsi="Arial" w:cs="Arial"/>
          <w:color w:val="0A3F7A"/>
          <w:position w:val="-4"/>
          <w:sz w:val="24"/>
          <w:szCs w:val="24"/>
        </w:rPr>
        <w:t xml:space="preserve"> </w:t>
      </w:r>
      <w:r>
        <w:rPr>
          <w:rFonts w:ascii="Arial" w:hAnsi="Arial" w:cs="Arial"/>
          <w:color w:val="0A3F7A"/>
          <w:position w:val="-4"/>
          <w:sz w:val="24"/>
          <w:szCs w:val="24"/>
        </w:rPr>
        <w:tab/>
        <w:t xml:space="preserve">du …… / …… / 20…… au …… / …… / 20…… inclus </w:t>
      </w:r>
    </w:p>
    <w:p w14:paraId="710050EE" w14:textId="77777777" w:rsidR="00563763" w:rsidRDefault="00563763" w:rsidP="00563763">
      <w:pPr>
        <w:tabs>
          <w:tab w:val="left" w:pos="2268"/>
          <w:tab w:val="left" w:leader="dot" w:pos="3544"/>
          <w:tab w:val="left" w:leader="dot" w:pos="4111"/>
          <w:tab w:val="left" w:leader="dot" w:pos="4820"/>
          <w:tab w:val="left" w:leader="dot" w:pos="5670"/>
          <w:tab w:val="left" w:leader="dot" w:pos="6237"/>
          <w:tab w:val="left" w:leader="dot" w:pos="6804"/>
          <w:tab w:val="left" w:leader="dot" w:pos="7371"/>
        </w:tabs>
        <w:ind w:left="567"/>
        <w:rPr>
          <w:rFonts w:ascii="Arial" w:hAnsi="Arial" w:cs="Arial"/>
          <w:color w:val="0A3F7A"/>
          <w:position w:val="-4"/>
          <w:sz w:val="24"/>
          <w:szCs w:val="24"/>
        </w:rPr>
      </w:pPr>
      <w:r>
        <w:rPr>
          <w:rFonts w:ascii="Arial" w:hAnsi="Arial" w:cs="Arial"/>
          <w:color w:val="0A3F7A"/>
          <w:position w:val="-4"/>
          <w:sz w:val="24"/>
          <w:szCs w:val="24"/>
        </w:rPr>
        <w:t xml:space="preserve">                         </w:t>
      </w:r>
      <w:r>
        <w:rPr>
          <w:rFonts w:ascii="Arial" w:hAnsi="Arial" w:cs="Arial"/>
          <w:color w:val="0A3F7A"/>
          <w:position w:val="-4"/>
          <w:sz w:val="24"/>
          <w:szCs w:val="24"/>
        </w:rPr>
        <w:tab/>
      </w:r>
      <w:proofErr w:type="gramStart"/>
      <w:r>
        <w:rPr>
          <w:rFonts w:ascii="Arial" w:hAnsi="Arial" w:cs="Arial"/>
          <w:color w:val="0A3F7A"/>
          <w:position w:val="-4"/>
          <w:sz w:val="24"/>
          <w:szCs w:val="24"/>
        </w:rPr>
        <w:t>de</w:t>
      </w:r>
      <w:proofErr w:type="gramEnd"/>
      <w:r>
        <w:rPr>
          <w:rFonts w:ascii="Arial" w:hAnsi="Arial" w:cs="Arial"/>
          <w:color w:val="0A3F7A"/>
          <w:position w:val="-4"/>
          <w:sz w:val="24"/>
          <w:szCs w:val="24"/>
        </w:rPr>
        <w:t xml:space="preserve"> ……h…… à ……h……</w:t>
      </w:r>
    </w:p>
    <w:p w14:paraId="342DA05D" w14:textId="77777777" w:rsidR="00563763" w:rsidRPr="0091195B" w:rsidRDefault="00563763" w:rsidP="00563763">
      <w:pPr>
        <w:tabs>
          <w:tab w:val="left" w:pos="2268"/>
          <w:tab w:val="left" w:leader="dot" w:pos="3544"/>
          <w:tab w:val="left" w:leader="dot" w:pos="4111"/>
          <w:tab w:val="left" w:leader="dot" w:pos="4820"/>
          <w:tab w:val="left" w:leader="dot" w:pos="5670"/>
          <w:tab w:val="left" w:leader="dot" w:pos="6237"/>
          <w:tab w:val="left" w:leader="dot" w:pos="6804"/>
          <w:tab w:val="left" w:leader="dot" w:pos="7371"/>
        </w:tabs>
        <w:ind w:left="567"/>
        <w:rPr>
          <w:rFonts w:ascii="Arial" w:hAnsi="Arial" w:cs="Arial"/>
          <w:color w:val="0A3F7A"/>
          <w:position w:val="-4"/>
          <w:sz w:val="24"/>
          <w:szCs w:val="24"/>
        </w:rPr>
      </w:pPr>
      <w:r>
        <w:rPr>
          <w:rFonts w:ascii="Arial" w:hAnsi="Arial" w:cs="Arial"/>
          <w:color w:val="0A3F7A"/>
          <w:position w:val="-4"/>
          <w:sz w:val="24"/>
          <w:szCs w:val="24"/>
        </w:rPr>
        <w:t xml:space="preserve"> </w:t>
      </w:r>
    </w:p>
    <w:tbl>
      <w:tblPr>
        <w:tblW w:w="10666" w:type="dxa"/>
        <w:tblInd w:w="675" w:type="dxa"/>
        <w:tblBorders>
          <w:insideH w:val="single" w:sz="4" w:space="0" w:color="auto"/>
          <w:insideV w:val="single" w:sz="4" w:space="0" w:color="1F497D" w:themeColor="text2"/>
        </w:tblBorders>
        <w:tblLook w:val="04A0" w:firstRow="1" w:lastRow="0" w:firstColumn="1" w:lastColumn="0" w:noHBand="0" w:noVBand="1"/>
      </w:tblPr>
      <w:tblGrid>
        <w:gridCol w:w="4820"/>
        <w:gridCol w:w="5846"/>
      </w:tblGrid>
      <w:tr w:rsidR="00563763" w:rsidRPr="00AF59C1" w14:paraId="4B29C0A7" w14:textId="77777777" w:rsidTr="005A1050">
        <w:tc>
          <w:tcPr>
            <w:tcW w:w="4820" w:type="dxa"/>
          </w:tcPr>
          <w:p w14:paraId="556DEAD2" w14:textId="77777777" w:rsidR="00563763" w:rsidRPr="00AF59C1" w:rsidRDefault="00563763" w:rsidP="005A1050">
            <w:pPr>
              <w:ind w:right="-142"/>
              <w:rPr>
                <w:rFonts w:ascii="Arial" w:hAnsi="Arial" w:cs="Arial"/>
                <w:b/>
                <w:color w:val="0A3F7A"/>
                <w:sz w:val="24"/>
                <w:szCs w:val="24"/>
              </w:rPr>
            </w:pPr>
            <w:r w:rsidRPr="00AF59C1">
              <w:rPr>
                <w:rFonts w:ascii="Arial" w:hAnsi="Arial" w:cs="Arial"/>
                <w:b/>
                <w:color w:val="0A3F7A"/>
                <w:position w:val="-4"/>
                <w:sz w:val="24"/>
                <w:szCs w:val="24"/>
                <w:u w:val="single"/>
              </w:rPr>
              <w:t>Motifs invoqués</w:t>
            </w:r>
            <w:r>
              <w:rPr>
                <w:rFonts w:ascii="Arial" w:hAnsi="Arial" w:cs="Arial"/>
                <w:b/>
                <w:color w:val="0A3F7A"/>
                <w:position w:val="-4"/>
                <w:sz w:val="24"/>
                <w:szCs w:val="24"/>
                <w:u w:val="single"/>
              </w:rPr>
              <w:t> </w:t>
            </w:r>
            <w:r w:rsidRPr="00582F50">
              <w:rPr>
                <w:rFonts w:ascii="Arial" w:hAnsi="Arial" w:cs="Arial"/>
                <w:b/>
                <w:color w:val="0A3F7A"/>
                <w:position w:val="-4"/>
                <w:sz w:val="24"/>
                <w:szCs w:val="24"/>
                <w:u w:val="single"/>
              </w:rPr>
              <w:t>:</w:t>
            </w:r>
          </w:p>
          <w:p w14:paraId="74D66EBA" w14:textId="77777777" w:rsidR="00563763" w:rsidRPr="00AF59C1" w:rsidRDefault="00563763" w:rsidP="005A1050">
            <w:pPr>
              <w:tabs>
                <w:tab w:val="right" w:leader="dot" w:pos="10206"/>
              </w:tabs>
              <w:spacing w:before="120"/>
              <w:ind w:left="743"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Personnel</w:t>
            </w:r>
          </w:p>
          <w:p w14:paraId="6162B9BF" w14:textId="77777777" w:rsidR="00563763" w:rsidRPr="00AF59C1" w:rsidRDefault="00563763" w:rsidP="005A1050">
            <w:pPr>
              <w:tabs>
                <w:tab w:val="right" w:leader="dot" w:pos="10206"/>
              </w:tabs>
              <w:spacing w:before="120"/>
              <w:ind w:left="743"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w:t>
            </w:r>
            <w:r w:rsidRPr="00AF59C1">
              <w:rPr>
                <w:rFonts w:ascii="Arial" w:hAnsi="Arial" w:cs="Arial"/>
                <w:color w:val="0A3F7A"/>
                <w:position w:val="-4"/>
                <w:sz w:val="24"/>
                <w:szCs w:val="24"/>
              </w:rPr>
              <w:t>Santé</w:t>
            </w:r>
            <w:r>
              <w:rPr>
                <w:rFonts w:ascii="Arial" w:hAnsi="Arial" w:cs="Arial"/>
                <w:color w:val="0A3F7A"/>
                <w:position w:val="-4"/>
                <w:sz w:val="24"/>
                <w:szCs w:val="24"/>
              </w:rPr>
              <w:t xml:space="preserve"> (joindre l’original du certificat précisant la durée de l’arrêt</w:t>
            </w:r>
            <w:r w:rsidRPr="00AF59C1">
              <w:rPr>
                <w:rFonts w:ascii="Arial" w:hAnsi="Arial" w:cs="Arial"/>
                <w:color w:val="0A3F7A"/>
                <w:position w:val="-4"/>
                <w:sz w:val="24"/>
                <w:szCs w:val="24"/>
              </w:rPr>
              <w:t>,</w:t>
            </w:r>
            <w:r>
              <w:rPr>
                <w:rFonts w:ascii="Arial" w:hAnsi="Arial" w:cs="Arial"/>
                <w:color w:val="0A3F7A"/>
                <w:position w:val="-4"/>
                <w:sz w:val="24"/>
                <w:szCs w:val="24"/>
              </w:rPr>
              <w:t xml:space="preserve"> daté, signé et tamponné par le médecin)</w:t>
            </w:r>
          </w:p>
          <w:p w14:paraId="237CCF0C" w14:textId="77777777" w:rsidR="00563763" w:rsidRPr="00C07ED5" w:rsidRDefault="00563763" w:rsidP="005A1050">
            <w:pPr>
              <w:tabs>
                <w:tab w:val="right" w:leader="dot" w:pos="10206"/>
              </w:tabs>
              <w:spacing w:before="120"/>
              <w:ind w:left="743" w:hanging="425"/>
              <w:rPr>
                <w:rFonts w:ascii="Arial" w:hAnsi="Arial" w:cs="Arial"/>
                <w:color w:val="0A3F7A"/>
                <w:position w:val="-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w:t>
            </w:r>
            <w:r w:rsidRPr="00AF59C1">
              <w:rPr>
                <w:rFonts w:ascii="Arial" w:hAnsi="Arial" w:cs="Arial"/>
                <w:color w:val="0A3F7A"/>
                <w:position w:val="-4"/>
                <w:sz w:val="24"/>
                <w:szCs w:val="24"/>
              </w:rPr>
              <w:t>Représentation école</w:t>
            </w:r>
            <w:r>
              <w:rPr>
                <w:rFonts w:ascii="Arial" w:hAnsi="Arial" w:cs="Arial"/>
                <w:color w:val="0A3F7A"/>
                <w:position w:val="-4"/>
                <w:sz w:val="24"/>
                <w:szCs w:val="24"/>
              </w:rPr>
              <w:t xml:space="preserve"> </w:t>
            </w:r>
            <w:r w:rsidRPr="00C07ED5">
              <w:rPr>
                <w:rFonts w:ascii="Arial" w:hAnsi="Arial" w:cs="Arial"/>
                <w:color w:val="0A3F7A"/>
                <w:position w:val="-4"/>
              </w:rPr>
              <w:t xml:space="preserve">(faire signer ce formulaire par Madame </w:t>
            </w:r>
            <w:r w:rsidR="00C07ED5" w:rsidRPr="00C07ED5">
              <w:rPr>
                <w:rFonts w:ascii="Arial" w:hAnsi="Arial" w:cs="Arial"/>
                <w:color w:val="0A3F7A"/>
                <w:position w:val="-4"/>
              </w:rPr>
              <w:t>DELVART</w:t>
            </w:r>
            <w:r w:rsidRPr="00C07ED5">
              <w:rPr>
                <w:rFonts w:ascii="Arial" w:hAnsi="Arial" w:cs="Arial"/>
                <w:color w:val="0A3F7A"/>
                <w:position w:val="-4"/>
              </w:rPr>
              <w:t>)</w:t>
            </w:r>
          </w:p>
          <w:p w14:paraId="061FC01A" w14:textId="77777777" w:rsidR="00563763" w:rsidRPr="00AF59C1" w:rsidRDefault="00563763" w:rsidP="005A1050">
            <w:pPr>
              <w:tabs>
                <w:tab w:val="right" w:leader="dot" w:pos="10206"/>
              </w:tabs>
              <w:spacing w:before="120"/>
              <w:ind w:left="743"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w:t>
            </w:r>
            <w:r w:rsidRPr="00AF59C1">
              <w:rPr>
                <w:rFonts w:ascii="Arial" w:hAnsi="Arial" w:cs="Arial"/>
                <w:color w:val="0A3F7A"/>
                <w:position w:val="-4"/>
                <w:sz w:val="24"/>
                <w:szCs w:val="24"/>
              </w:rPr>
              <w:t>Entretien stage (</w:t>
            </w:r>
            <w:r>
              <w:rPr>
                <w:rFonts w:ascii="Arial" w:hAnsi="Arial" w:cs="Arial"/>
                <w:color w:val="0A3F7A"/>
                <w:position w:val="-4"/>
                <w:sz w:val="24"/>
                <w:szCs w:val="24"/>
              </w:rPr>
              <w:t>f</w:t>
            </w:r>
            <w:r w:rsidRPr="00AF59C1">
              <w:rPr>
                <w:rFonts w:ascii="Arial" w:hAnsi="Arial" w:cs="Arial"/>
                <w:color w:val="0A3F7A"/>
                <w:position w:val="-4"/>
                <w:sz w:val="24"/>
                <w:szCs w:val="24"/>
              </w:rPr>
              <w:t xml:space="preserve">aire signer </w:t>
            </w:r>
            <w:r>
              <w:rPr>
                <w:rFonts w:ascii="Arial" w:hAnsi="Arial" w:cs="Arial"/>
                <w:color w:val="0A3F7A"/>
                <w:position w:val="-4"/>
                <w:sz w:val="24"/>
                <w:szCs w:val="24"/>
              </w:rPr>
              <w:t xml:space="preserve">par l’entreprise </w:t>
            </w:r>
            <w:r w:rsidRPr="00AF59C1">
              <w:rPr>
                <w:rFonts w:ascii="Arial" w:hAnsi="Arial" w:cs="Arial"/>
                <w:color w:val="0A3F7A"/>
                <w:position w:val="-4"/>
                <w:sz w:val="24"/>
                <w:szCs w:val="24"/>
              </w:rPr>
              <w:t>le formulaire "Absence pour stage"</w:t>
            </w:r>
            <w:r>
              <w:rPr>
                <w:rFonts w:ascii="Arial" w:hAnsi="Arial" w:cs="Arial"/>
                <w:color w:val="0A3F7A"/>
                <w:position w:val="-4"/>
                <w:sz w:val="24"/>
                <w:szCs w:val="24"/>
              </w:rPr>
              <w:t xml:space="preserve"> disponible sur l’extranet</w:t>
            </w:r>
            <w:r w:rsidRPr="00AF59C1">
              <w:rPr>
                <w:rFonts w:ascii="Arial" w:hAnsi="Arial" w:cs="Arial"/>
                <w:color w:val="0A3F7A"/>
                <w:position w:val="-4"/>
                <w:sz w:val="24"/>
                <w:szCs w:val="24"/>
              </w:rPr>
              <w:t>)</w:t>
            </w:r>
          </w:p>
          <w:p w14:paraId="0B195687" w14:textId="77777777" w:rsidR="00563763" w:rsidRPr="00A15C97" w:rsidRDefault="00563763" w:rsidP="005A1050">
            <w:pPr>
              <w:tabs>
                <w:tab w:val="right" w:leader="dot" w:pos="10206"/>
              </w:tabs>
              <w:spacing w:before="120"/>
              <w:ind w:left="743"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36"/>
                <w:szCs w:val="36"/>
              </w:rPr>
              <w:t xml:space="preserve"> </w:t>
            </w:r>
            <w:r>
              <w:rPr>
                <w:rFonts w:ascii="Arial" w:hAnsi="Arial" w:cs="Arial"/>
                <w:color w:val="0A3F7A"/>
                <w:position w:val="-4"/>
                <w:sz w:val="24"/>
                <w:szCs w:val="24"/>
              </w:rPr>
              <w:t>A</w:t>
            </w:r>
            <w:r w:rsidRPr="00AF59C1">
              <w:rPr>
                <w:rFonts w:ascii="Arial" w:hAnsi="Arial" w:cs="Arial"/>
                <w:color w:val="0A3F7A"/>
                <w:position w:val="-4"/>
                <w:sz w:val="24"/>
                <w:szCs w:val="24"/>
              </w:rPr>
              <w:t>utre (à préciser)</w:t>
            </w:r>
          </w:p>
        </w:tc>
        <w:tc>
          <w:tcPr>
            <w:tcW w:w="5846" w:type="dxa"/>
          </w:tcPr>
          <w:p w14:paraId="66192B8B" w14:textId="77777777" w:rsidR="00563763" w:rsidRDefault="00563763" w:rsidP="005A1050">
            <w:pPr>
              <w:tabs>
                <w:tab w:val="right" w:leader="dot" w:pos="10206"/>
              </w:tabs>
              <w:rPr>
                <w:rFonts w:ascii="Arial" w:hAnsi="Arial" w:cs="Arial"/>
                <w:b/>
                <w:color w:val="0A3F7A"/>
                <w:sz w:val="24"/>
                <w:szCs w:val="24"/>
              </w:rPr>
            </w:pPr>
            <w:r w:rsidRPr="00AF59C1">
              <w:rPr>
                <w:rFonts w:ascii="Arial" w:hAnsi="Arial" w:cs="Arial"/>
                <w:b/>
                <w:color w:val="0A3F7A"/>
                <w:sz w:val="24"/>
                <w:szCs w:val="24"/>
                <w:u w:val="single"/>
              </w:rPr>
              <w:t>Remarques</w:t>
            </w:r>
            <w:r>
              <w:rPr>
                <w:rFonts w:ascii="Arial" w:hAnsi="Arial" w:cs="Arial"/>
                <w:b/>
                <w:color w:val="0A3F7A"/>
                <w:sz w:val="24"/>
                <w:szCs w:val="24"/>
                <w:u w:val="single"/>
              </w:rPr>
              <w:t> :</w:t>
            </w:r>
            <w:r w:rsidRPr="00AF59C1">
              <w:rPr>
                <w:rFonts w:ascii="Arial" w:hAnsi="Arial" w:cs="Arial"/>
                <w:b/>
                <w:color w:val="0A3F7A"/>
                <w:sz w:val="24"/>
                <w:szCs w:val="24"/>
              </w:rPr>
              <w:t xml:space="preserve"> </w:t>
            </w:r>
          </w:p>
          <w:p w14:paraId="6EA85DAB" w14:textId="77777777" w:rsidR="00563763" w:rsidRDefault="00563763" w:rsidP="005A1050">
            <w:pPr>
              <w:tabs>
                <w:tab w:val="right" w:leader="dot" w:pos="10206"/>
              </w:tabs>
              <w:rPr>
                <w:rFonts w:ascii="Arial" w:hAnsi="Arial" w:cs="Arial"/>
                <w:b/>
                <w:color w:val="0A3F7A"/>
                <w:sz w:val="24"/>
                <w:szCs w:val="24"/>
              </w:rPr>
            </w:pPr>
          </w:p>
          <w:p w14:paraId="4C1E51B8" w14:textId="77777777" w:rsidR="00563763" w:rsidRDefault="00563763" w:rsidP="005A1050">
            <w:pPr>
              <w:tabs>
                <w:tab w:val="right" w:leader="dot" w:pos="10206"/>
              </w:tabs>
              <w:rPr>
                <w:rFonts w:ascii="Arial" w:hAnsi="Arial" w:cs="Arial"/>
                <w:b/>
                <w:color w:val="0A3F7A"/>
                <w:sz w:val="24"/>
                <w:szCs w:val="24"/>
              </w:rPr>
            </w:pPr>
          </w:p>
          <w:p w14:paraId="4231EF90" w14:textId="77777777" w:rsidR="00563763" w:rsidRDefault="00563763" w:rsidP="005A1050">
            <w:pPr>
              <w:tabs>
                <w:tab w:val="right" w:leader="dot" w:pos="10206"/>
              </w:tabs>
              <w:rPr>
                <w:rFonts w:ascii="Arial" w:hAnsi="Arial" w:cs="Arial"/>
                <w:b/>
                <w:color w:val="0A3F7A"/>
                <w:sz w:val="24"/>
                <w:szCs w:val="24"/>
              </w:rPr>
            </w:pPr>
          </w:p>
          <w:p w14:paraId="10C03A7C" w14:textId="77777777" w:rsidR="00563763" w:rsidRDefault="00563763" w:rsidP="005A1050">
            <w:pPr>
              <w:tabs>
                <w:tab w:val="left" w:leader="dot" w:pos="1701"/>
                <w:tab w:val="left" w:leader="dot" w:pos="2552"/>
                <w:tab w:val="left" w:leader="dot" w:pos="3402"/>
              </w:tabs>
              <w:spacing w:before="120"/>
              <w:rPr>
                <w:rFonts w:ascii="Arial" w:hAnsi="Arial" w:cs="Arial"/>
                <w:b/>
                <w:color w:val="0A3F7A"/>
                <w:sz w:val="24"/>
                <w:szCs w:val="24"/>
                <w:u w:val="single"/>
              </w:rPr>
            </w:pPr>
          </w:p>
          <w:p w14:paraId="3990725A" w14:textId="77777777" w:rsidR="00563763" w:rsidRDefault="00563763" w:rsidP="005A1050">
            <w:pPr>
              <w:tabs>
                <w:tab w:val="left" w:leader="dot" w:pos="1701"/>
                <w:tab w:val="left" w:leader="dot" w:pos="2552"/>
                <w:tab w:val="left" w:leader="dot" w:pos="3402"/>
              </w:tabs>
              <w:spacing w:before="120"/>
              <w:rPr>
                <w:rFonts w:ascii="Arial" w:hAnsi="Arial" w:cs="Arial"/>
                <w:b/>
                <w:color w:val="0A3F7A"/>
                <w:sz w:val="24"/>
                <w:szCs w:val="24"/>
                <w:u w:val="single"/>
              </w:rPr>
            </w:pPr>
          </w:p>
          <w:p w14:paraId="757FAF39" w14:textId="77777777" w:rsidR="00563763" w:rsidRDefault="00563763" w:rsidP="005A1050">
            <w:pPr>
              <w:tabs>
                <w:tab w:val="left" w:leader="dot" w:pos="1276"/>
                <w:tab w:val="left" w:leader="dot" w:pos="1985"/>
                <w:tab w:val="left" w:leader="dot" w:pos="2835"/>
              </w:tabs>
              <w:spacing w:before="120"/>
              <w:rPr>
                <w:rFonts w:ascii="Arial" w:hAnsi="Arial" w:cs="Arial"/>
                <w:b/>
                <w:color w:val="0A3F7A"/>
                <w:sz w:val="24"/>
                <w:szCs w:val="24"/>
                <w:u w:val="single"/>
              </w:rPr>
            </w:pPr>
            <w:r w:rsidRPr="00231237">
              <w:rPr>
                <w:rFonts w:ascii="Arial" w:hAnsi="Arial" w:cs="Arial"/>
                <w:b/>
                <w:color w:val="0A3F7A"/>
                <w:sz w:val="24"/>
                <w:szCs w:val="24"/>
                <w:u w:val="single"/>
              </w:rPr>
              <w:t>Date</w:t>
            </w:r>
            <w:r>
              <w:rPr>
                <w:rFonts w:ascii="Arial" w:hAnsi="Arial" w:cs="Arial"/>
                <w:b/>
                <w:color w:val="0A3F7A"/>
                <w:sz w:val="24"/>
                <w:szCs w:val="24"/>
                <w:u w:val="single"/>
              </w:rPr>
              <w:t> :</w:t>
            </w:r>
            <w:r>
              <w:rPr>
                <w:rFonts w:ascii="Arial" w:hAnsi="Arial" w:cs="Arial"/>
                <w:b/>
                <w:color w:val="0A3F7A"/>
                <w:sz w:val="24"/>
                <w:szCs w:val="24"/>
              </w:rPr>
              <w:t xml:space="preserve"> </w:t>
            </w:r>
            <w:r w:rsidRPr="001901E1">
              <w:rPr>
                <w:rFonts w:ascii="Arial" w:hAnsi="Arial" w:cs="Arial"/>
                <w:b/>
                <w:color w:val="0A3F7A"/>
                <w:sz w:val="24"/>
                <w:szCs w:val="24"/>
              </w:rPr>
              <w:tab/>
            </w:r>
            <w:r w:rsidRPr="004818C7">
              <w:rPr>
                <w:rFonts w:ascii="Arial" w:hAnsi="Arial" w:cs="Arial"/>
                <w:b/>
                <w:color w:val="0A3F7A"/>
                <w:sz w:val="24"/>
                <w:szCs w:val="24"/>
              </w:rPr>
              <w:t xml:space="preserve"> /</w:t>
            </w:r>
            <w:r>
              <w:rPr>
                <w:rFonts w:ascii="Arial" w:hAnsi="Arial" w:cs="Arial"/>
                <w:b/>
                <w:color w:val="0A3F7A"/>
                <w:sz w:val="24"/>
                <w:szCs w:val="24"/>
              </w:rPr>
              <w:t xml:space="preserve"> </w:t>
            </w:r>
            <w:r w:rsidRPr="004818C7">
              <w:rPr>
                <w:rFonts w:ascii="Arial" w:hAnsi="Arial" w:cs="Arial"/>
                <w:b/>
                <w:color w:val="0A3F7A"/>
                <w:sz w:val="24"/>
                <w:szCs w:val="24"/>
              </w:rPr>
              <w:tab/>
            </w:r>
            <w:r>
              <w:rPr>
                <w:rFonts w:ascii="Arial" w:hAnsi="Arial" w:cs="Arial"/>
                <w:b/>
                <w:color w:val="0A3F7A"/>
                <w:sz w:val="24"/>
                <w:szCs w:val="24"/>
              </w:rPr>
              <w:t xml:space="preserve"> </w:t>
            </w:r>
            <w:r w:rsidRPr="004818C7">
              <w:rPr>
                <w:rFonts w:ascii="Arial" w:hAnsi="Arial" w:cs="Arial"/>
                <w:b/>
                <w:color w:val="0A3F7A"/>
                <w:sz w:val="24"/>
                <w:szCs w:val="24"/>
              </w:rPr>
              <w:t>/</w:t>
            </w:r>
            <w:r>
              <w:rPr>
                <w:rFonts w:ascii="Arial" w:hAnsi="Arial" w:cs="Arial"/>
                <w:b/>
                <w:color w:val="0A3F7A"/>
                <w:sz w:val="24"/>
                <w:szCs w:val="24"/>
              </w:rPr>
              <w:t xml:space="preserve"> 20</w:t>
            </w:r>
            <w:r>
              <w:rPr>
                <w:rFonts w:ascii="Arial" w:hAnsi="Arial" w:cs="Arial"/>
                <w:b/>
                <w:color w:val="0A3F7A"/>
                <w:sz w:val="24"/>
                <w:szCs w:val="24"/>
              </w:rPr>
              <w:tab/>
            </w:r>
          </w:p>
          <w:p w14:paraId="3E721751" w14:textId="77777777" w:rsidR="00563763" w:rsidRDefault="00563763" w:rsidP="005A1050">
            <w:pPr>
              <w:tabs>
                <w:tab w:val="left" w:leader="dot" w:pos="1701"/>
                <w:tab w:val="left" w:leader="dot" w:pos="2552"/>
                <w:tab w:val="left" w:leader="dot" w:pos="3402"/>
              </w:tabs>
              <w:rPr>
                <w:rFonts w:ascii="Arial" w:hAnsi="Arial" w:cs="Arial"/>
                <w:b/>
                <w:color w:val="0A3F7A"/>
                <w:sz w:val="24"/>
                <w:szCs w:val="24"/>
                <w:u w:val="single"/>
              </w:rPr>
            </w:pPr>
            <w:r w:rsidRPr="00231237">
              <w:rPr>
                <w:rFonts w:ascii="Arial" w:hAnsi="Arial" w:cs="Arial"/>
                <w:b/>
                <w:color w:val="0A3F7A"/>
                <w:sz w:val="24"/>
                <w:szCs w:val="24"/>
                <w:u w:val="single"/>
              </w:rPr>
              <w:t xml:space="preserve">Signature </w:t>
            </w:r>
            <w:r>
              <w:rPr>
                <w:rFonts w:ascii="Arial" w:hAnsi="Arial" w:cs="Arial"/>
                <w:b/>
                <w:color w:val="0A3F7A"/>
                <w:sz w:val="24"/>
                <w:szCs w:val="24"/>
                <w:u w:val="single"/>
              </w:rPr>
              <w:t>de l’</w:t>
            </w:r>
            <w:r w:rsidRPr="00280A5F">
              <w:rPr>
                <w:rFonts w:ascii="Arial" w:hAnsi="Arial" w:cs="Arial"/>
                <w:b/>
                <w:caps/>
                <w:color w:val="0A3F7A"/>
                <w:sz w:val="24"/>
                <w:szCs w:val="24"/>
                <w:u w:val="single"/>
              </w:rPr>
              <w:t>é</w:t>
            </w:r>
            <w:r w:rsidRPr="0017413D">
              <w:rPr>
                <w:rFonts w:ascii="Arial" w:hAnsi="Arial" w:cs="Arial"/>
                <w:b/>
                <w:color w:val="0A3F7A"/>
                <w:sz w:val="24"/>
                <w:szCs w:val="24"/>
                <w:u w:val="single"/>
              </w:rPr>
              <w:t>tudiant(e) :</w:t>
            </w:r>
          </w:p>
          <w:p w14:paraId="39F550C6" w14:textId="77777777" w:rsidR="00563763" w:rsidRPr="00935728" w:rsidRDefault="00563763" w:rsidP="005A1050">
            <w:pPr>
              <w:tabs>
                <w:tab w:val="left" w:leader="dot" w:pos="1701"/>
                <w:tab w:val="left" w:leader="dot" w:pos="2552"/>
                <w:tab w:val="left" w:leader="dot" w:pos="3402"/>
              </w:tabs>
              <w:ind w:left="567"/>
              <w:rPr>
                <w:rFonts w:ascii="Arial" w:hAnsi="Arial" w:cs="Arial"/>
                <w:b/>
                <w:color w:val="0A3F7A"/>
                <w:u w:val="single"/>
              </w:rPr>
            </w:pPr>
          </w:p>
          <w:p w14:paraId="13288750" w14:textId="77777777" w:rsidR="00563763" w:rsidRDefault="00563763" w:rsidP="005A1050">
            <w:pPr>
              <w:tabs>
                <w:tab w:val="right" w:leader="dot" w:pos="10206"/>
              </w:tabs>
              <w:rPr>
                <w:rFonts w:ascii="Arial" w:hAnsi="Arial" w:cs="Arial"/>
                <w:b/>
                <w:color w:val="0A3F7A"/>
                <w:sz w:val="24"/>
                <w:szCs w:val="24"/>
              </w:rPr>
            </w:pPr>
          </w:p>
          <w:p w14:paraId="14DBB133" w14:textId="2BB1904B" w:rsidR="00563763" w:rsidRPr="004F3FC5" w:rsidRDefault="00563763" w:rsidP="005A1050">
            <w:pPr>
              <w:tabs>
                <w:tab w:val="right" w:leader="dot" w:pos="10206"/>
              </w:tabs>
              <w:rPr>
                <w:rFonts w:ascii="Arial" w:hAnsi="Arial" w:cs="Arial"/>
                <w:b/>
                <w:color w:val="0A3F7A"/>
                <w:sz w:val="24"/>
                <w:szCs w:val="24"/>
              </w:rPr>
            </w:pPr>
          </w:p>
        </w:tc>
      </w:tr>
    </w:tbl>
    <w:p w14:paraId="1BD09951" w14:textId="55F95E18" w:rsidR="00563763" w:rsidRPr="004F3FC5" w:rsidRDefault="00FA1F93" w:rsidP="00563763">
      <w:pPr>
        <w:pBdr>
          <w:top w:val="triple" w:sz="4" w:space="3" w:color="1F497D" w:themeColor="text2"/>
          <w:bottom w:val="triple" w:sz="4" w:space="1" w:color="1F497D" w:themeColor="text2"/>
        </w:pBdr>
        <w:tabs>
          <w:tab w:val="right" w:leader="dot" w:pos="10206"/>
        </w:tabs>
        <w:ind w:left="567"/>
        <w:jc w:val="center"/>
        <w:rPr>
          <w:rFonts w:ascii="Arial" w:hAnsi="Arial" w:cs="Arial"/>
          <w:b/>
          <w:smallCaps/>
          <w:color w:val="0A3F7A"/>
          <w:sz w:val="24"/>
          <w:szCs w:val="24"/>
        </w:rPr>
      </w:pPr>
      <w:r w:rsidRPr="00CB33F3">
        <w:rPr>
          <w:rFonts w:ascii="Arial" w:hAnsi="Arial" w:cs="Arial"/>
          <w:smallCaps/>
          <w:noProof/>
          <w:color w:val="0A3F7A"/>
          <w:sz w:val="24"/>
          <w:szCs w:val="24"/>
        </w:rPr>
        <mc:AlternateContent>
          <mc:Choice Requires="wps">
            <w:drawing>
              <wp:anchor distT="0" distB="0" distL="114300" distR="114300" simplePos="0" relativeHeight="251672576" behindDoc="1" locked="0" layoutInCell="1" allowOverlap="1" wp14:anchorId="3085E681" wp14:editId="63E4A552">
                <wp:simplePos x="0" y="0"/>
                <wp:positionH relativeFrom="column">
                  <wp:posOffset>178629</wp:posOffset>
                </wp:positionH>
                <wp:positionV relativeFrom="paragraph">
                  <wp:posOffset>8724</wp:posOffset>
                </wp:positionV>
                <wp:extent cx="6480862" cy="2066925"/>
                <wp:effectExtent l="76200" t="57150" r="72390" b="104775"/>
                <wp:wrapNone/>
                <wp:docPr id="21" name="Rectangle 21"/>
                <wp:cNvGraphicFramePr/>
                <a:graphic xmlns:a="http://schemas.openxmlformats.org/drawingml/2006/main">
                  <a:graphicData uri="http://schemas.microsoft.com/office/word/2010/wordprocessingShape">
                    <wps:wsp>
                      <wps:cNvSpPr/>
                      <wps:spPr>
                        <a:xfrm>
                          <a:off x="0" y="0"/>
                          <a:ext cx="6480862" cy="2066925"/>
                        </a:xfrm>
                        <a:prstGeom prst="rect">
                          <a:avLst/>
                        </a:prstGeom>
                      </wps:spPr>
                      <wps:style>
                        <a:lnRef idx="3">
                          <a:schemeClr val="lt1"/>
                        </a:lnRef>
                        <a:fillRef idx="1001">
                          <a:schemeClr val="lt2"/>
                        </a:fillRef>
                        <a:effectRef idx="1">
                          <a:schemeClr val="dk1"/>
                        </a:effectRef>
                        <a:fontRef idx="minor">
                          <a:schemeClr val="lt1"/>
                        </a:fontRef>
                      </wps:style>
                      <wps:txbx>
                        <w:txbxContent>
                          <w:p w14:paraId="541FEE3C" w14:textId="77777777" w:rsidR="001150AA" w:rsidRDefault="001150AA" w:rsidP="005637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5E681" id="Rectangle 21" o:spid="_x0000_s1033" style="position:absolute;left:0;text-align:left;margin-left:14.05pt;margin-top:.7pt;width:510.3pt;height:162.7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" fillcolor="#eeece1 [3203]" strokecolor="white [3201]" strokeweight="3pt">
                <v:shadow on="t" color="black" opacity="24903f" origin=",.5" offset="0,.55556mm"/>
                <v:textbox>
                  <w:txbxContent>
                    <w:p w14:paraId="541FEE3C" w14:textId="77777777" w:rsidR="001150AA" w:rsidRDefault="001150AA" w:rsidP="00563763">
                      <w:pPr>
                        <w:jc w:val="center"/>
                      </w:pPr>
                    </w:p>
                  </w:txbxContent>
                </v:textbox>
              </v:rect>
            </w:pict>
          </mc:Fallback>
        </mc:AlternateContent>
      </w:r>
      <w:r w:rsidR="00563763" w:rsidRPr="00CB33F3">
        <w:rPr>
          <w:rFonts w:ascii="Arial" w:hAnsi="Arial" w:cs="Arial"/>
          <w:smallCaps/>
          <w:color w:val="0A3F7A"/>
          <w:sz w:val="24"/>
          <w:szCs w:val="24"/>
        </w:rPr>
        <w:t>Partie</w:t>
      </w:r>
      <w:r w:rsidR="00563763" w:rsidRPr="004F3FC5">
        <w:rPr>
          <w:rFonts w:ascii="Arial" w:hAnsi="Arial" w:cs="Arial"/>
          <w:b/>
          <w:smallCaps/>
          <w:color w:val="0A3F7A"/>
          <w:sz w:val="24"/>
          <w:szCs w:val="24"/>
        </w:rPr>
        <w:t xml:space="preserve"> réservée au Directeur des Études :</w:t>
      </w:r>
    </w:p>
    <w:tbl>
      <w:tblPr>
        <w:tblW w:w="10666" w:type="dxa"/>
        <w:tblInd w:w="675" w:type="dxa"/>
        <w:tblBorders>
          <w:insideH w:val="single" w:sz="4" w:space="0" w:color="auto"/>
          <w:insideV w:val="single" w:sz="4" w:space="0" w:color="1F497D" w:themeColor="text2"/>
        </w:tblBorders>
        <w:tblLook w:val="04A0" w:firstRow="1" w:lastRow="0" w:firstColumn="1" w:lastColumn="0" w:noHBand="0" w:noVBand="1"/>
      </w:tblPr>
      <w:tblGrid>
        <w:gridCol w:w="4820"/>
        <w:gridCol w:w="5846"/>
      </w:tblGrid>
      <w:tr w:rsidR="00563763" w:rsidRPr="00AF59C1" w14:paraId="3F41E030" w14:textId="77777777" w:rsidTr="005A1050">
        <w:tc>
          <w:tcPr>
            <w:tcW w:w="4820" w:type="dxa"/>
          </w:tcPr>
          <w:p w14:paraId="2C967951" w14:textId="77777777" w:rsidR="00563763" w:rsidRPr="00AF59C1" w:rsidRDefault="00563763" w:rsidP="005A1050">
            <w:pPr>
              <w:tabs>
                <w:tab w:val="right" w:leader="dot" w:pos="10206"/>
              </w:tabs>
              <w:spacing w:before="120"/>
              <w:ind w:left="538"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Absence justifiée</w:t>
            </w:r>
          </w:p>
          <w:p w14:paraId="23B8D771" w14:textId="77777777" w:rsidR="00563763" w:rsidRDefault="00563763" w:rsidP="005A1050">
            <w:pPr>
              <w:tabs>
                <w:tab w:val="right" w:leader="dot" w:pos="10206"/>
              </w:tabs>
              <w:spacing w:before="120"/>
              <w:ind w:left="538" w:hanging="425"/>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Absence injustifiée :</w:t>
            </w:r>
          </w:p>
          <w:p w14:paraId="052DDAAD" w14:textId="77777777" w:rsidR="00563763" w:rsidRPr="00BB3755" w:rsidRDefault="00563763" w:rsidP="005A1050">
            <w:pPr>
              <w:tabs>
                <w:tab w:val="right" w:leader="dot" w:pos="10206"/>
              </w:tabs>
              <w:spacing w:before="120"/>
              <w:ind w:left="794" w:hanging="340"/>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Motif non recevable</w:t>
            </w:r>
          </w:p>
          <w:p w14:paraId="4B2AE368" w14:textId="77777777" w:rsidR="00563763" w:rsidRPr="00BB3755" w:rsidRDefault="00563763" w:rsidP="005A1050">
            <w:pPr>
              <w:tabs>
                <w:tab w:val="right" w:leader="dot" w:pos="10206"/>
              </w:tabs>
              <w:spacing w:before="120"/>
              <w:ind w:left="794" w:hanging="340"/>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w:t>
            </w:r>
            <w:r w:rsidRPr="00BB3755">
              <w:rPr>
                <w:rFonts w:ascii="Arial" w:hAnsi="Arial" w:cs="Arial"/>
                <w:color w:val="0A3F7A"/>
                <w:position w:val="-4"/>
                <w:sz w:val="24"/>
                <w:szCs w:val="24"/>
              </w:rPr>
              <w:t xml:space="preserve">Absence de </w:t>
            </w:r>
            <w:r>
              <w:rPr>
                <w:rFonts w:ascii="Arial" w:hAnsi="Arial" w:cs="Arial"/>
                <w:color w:val="0A3F7A"/>
                <w:position w:val="-4"/>
                <w:sz w:val="24"/>
                <w:szCs w:val="24"/>
              </w:rPr>
              <w:t>justificatif recevable</w:t>
            </w:r>
          </w:p>
          <w:p w14:paraId="395E461D" w14:textId="5346CE49" w:rsidR="00563763" w:rsidRPr="00A15C97" w:rsidRDefault="00563763" w:rsidP="00F4458A">
            <w:pPr>
              <w:tabs>
                <w:tab w:val="right" w:leader="dot" w:pos="10206"/>
              </w:tabs>
              <w:spacing w:before="120"/>
              <w:ind w:left="794" w:hanging="340"/>
              <w:rPr>
                <w:rFonts w:ascii="Arial" w:hAnsi="Arial" w:cs="Arial"/>
                <w:color w:val="0A3F7A"/>
                <w:position w:val="-4"/>
                <w:sz w:val="24"/>
                <w:szCs w:val="24"/>
              </w:rPr>
            </w:pPr>
            <w:r w:rsidRPr="00AF59C1">
              <w:rPr>
                <w:rFonts w:ascii="Arial" w:hAnsi="Arial" w:cs="Arial"/>
                <w:color w:val="0A3F7A"/>
                <w:position w:val="-4"/>
                <w:sz w:val="36"/>
                <w:szCs w:val="36"/>
              </w:rPr>
              <w:sym w:font="Wingdings 2" w:char="F0A3"/>
            </w:r>
            <w:r>
              <w:rPr>
                <w:rFonts w:ascii="Arial" w:hAnsi="Arial" w:cs="Arial"/>
                <w:color w:val="0A3F7A"/>
                <w:position w:val="-4"/>
                <w:sz w:val="24"/>
                <w:szCs w:val="24"/>
              </w:rPr>
              <w:t xml:space="preserve"> </w:t>
            </w:r>
            <w:r w:rsidRPr="00BB3755">
              <w:rPr>
                <w:rFonts w:ascii="Arial" w:hAnsi="Arial" w:cs="Arial"/>
                <w:color w:val="0A3F7A"/>
                <w:position w:val="-4"/>
                <w:sz w:val="24"/>
                <w:szCs w:val="24"/>
              </w:rPr>
              <w:t>Formulaire ou</w:t>
            </w:r>
            <w:r>
              <w:rPr>
                <w:rFonts w:ascii="Arial" w:hAnsi="Arial" w:cs="Arial"/>
                <w:color w:val="0A3F7A"/>
                <w:position w:val="-4"/>
                <w:sz w:val="24"/>
                <w:szCs w:val="24"/>
              </w:rPr>
              <w:t xml:space="preserve"> justificatif remis hors délais</w:t>
            </w:r>
          </w:p>
        </w:tc>
        <w:tc>
          <w:tcPr>
            <w:tcW w:w="5846" w:type="dxa"/>
          </w:tcPr>
          <w:p w14:paraId="70B49D73" w14:textId="641665F6" w:rsidR="00563763" w:rsidRDefault="00563763" w:rsidP="005A1050">
            <w:pPr>
              <w:tabs>
                <w:tab w:val="right" w:leader="dot" w:pos="10206"/>
              </w:tabs>
              <w:rPr>
                <w:rFonts w:ascii="Arial" w:hAnsi="Arial" w:cs="Arial"/>
                <w:b/>
                <w:color w:val="0A3F7A"/>
                <w:sz w:val="24"/>
                <w:szCs w:val="24"/>
              </w:rPr>
            </w:pPr>
            <w:r w:rsidRPr="00AF59C1">
              <w:rPr>
                <w:rFonts w:ascii="Arial" w:hAnsi="Arial" w:cs="Arial"/>
                <w:b/>
                <w:color w:val="0A3F7A"/>
                <w:sz w:val="24"/>
                <w:szCs w:val="24"/>
                <w:u w:val="single"/>
              </w:rPr>
              <w:t>Remarques</w:t>
            </w:r>
            <w:r>
              <w:rPr>
                <w:rFonts w:ascii="Arial" w:hAnsi="Arial" w:cs="Arial"/>
                <w:b/>
                <w:color w:val="0A3F7A"/>
                <w:sz w:val="24"/>
                <w:szCs w:val="24"/>
                <w:u w:val="single"/>
              </w:rPr>
              <w:t> :</w:t>
            </w:r>
            <w:r w:rsidRPr="00AF59C1">
              <w:rPr>
                <w:rFonts w:ascii="Arial" w:hAnsi="Arial" w:cs="Arial"/>
                <w:b/>
                <w:color w:val="0A3F7A"/>
                <w:sz w:val="24"/>
                <w:szCs w:val="24"/>
              </w:rPr>
              <w:t xml:space="preserve"> </w:t>
            </w:r>
          </w:p>
          <w:p w14:paraId="5C093997" w14:textId="77777777" w:rsidR="00563763" w:rsidRDefault="00563763" w:rsidP="005A1050">
            <w:pPr>
              <w:tabs>
                <w:tab w:val="right" w:leader="dot" w:pos="10206"/>
              </w:tabs>
              <w:spacing w:before="120"/>
              <w:rPr>
                <w:rFonts w:ascii="Arial" w:hAnsi="Arial" w:cs="Arial"/>
                <w:b/>
                <w:color w:val="0A3F7A"/>
                <w:sz w:val="24"/>
                <w:szCs w:val="24"/>
              </w:rPr>
            </w:pPr>
          </w:p>
          <w:p w14:paraId="68F33696" w14:textId="77777777" w:rsidR="00563763" w:rsidRDefault="00563763" w:rsidP="005A1050">
            <w:pPr>
              <w:tabs>
                <w:tab w:val="right" w:leader="dot" w:pos="10206"/>
              </w:tabs>
              <w:spacing w:before="120"/>
              <w:rPr>
                <w:rFonts w:ascii="Arial" w:hAnsi="Arial" w:cs="Arial"/>
                <w:b/>
                <w:color w:val="0A3F7A"/>
                <w:sz w:val="24"/>
                <w:szCs w:val="24"/>
              </w:rPr>
            </w:pPr>
          </w:p>
          <w:p w14:paraId="55820570" w14:textId="77777777" w:rsidR="00563763" w:rsidRDefault="00563763" w:rsidP="005A1050">
            <w:pPr>
              <w:tabs>
                <w:tab w:val="left" w:leader="dot" w:pos="1276"/>
                <w:tab w:val="left" w:leader="dot" w:pos="1985"/>
                <w:tab w:val="left" w:leader="dot" w:pos="2835"/>
              </w:tabs>
              <w:spacing w:before="120"/>
              <w:rPr>
                <w:rFonts w:ascii="Arial" w:hAnsi="Arial" w:cs="Arial"/>
                <w:b/>
                <w:color w:val="0A3F7A"/>
                <w:sz w:val="24"/>
                <w:szCs w:val="24"/>
                <w:u w:val="single"/>
              </w:rPr>
            </w:pPr>
            <w:r w:rsidRPr="00231237">
              <w:rPr>
                <w:rFonts w:ascii="Arial" w:hAnsi="Arial" w:cs="Arial"/>
                <w:b/>
                <w:color w:val="0A3F7A"/>
                <w:sz w:val="24"/>
                <w:szCs w:val="24"/>
                <w:u w:val="single"/>
              </w:rPr>
              <w:t>Date</w:t>
            </w:r>
            <w:r>
              <w:rPr>
                <w:rFonts w:ascii="Arial" w:hAnsi="Arial" w:cs="Arial"/>
                <w:b/>
                <w:color w:val="0A3F7A"/>
                <w:sz w:val="24"/>
                <w:szCs w:val="24"/>
                <w:u w:val="single"/>
              </w:rPr>
              <w:t> :</w:t>
            </w:r>
            <w:r>
              <w:rPr>
                <w:rFonts w:ascii="Arial" w:hAnsi="Arial" w:cs="Arial"/>
                <w:b/>
                <w:color w:val="0A3F7A"/>
                <w:sz w:val="24"/>
                <w:szCs w:val="24"/>
              </w:rPr>
              <w:t xml:space="preserve"> </w:t>
            </w:r>
            <w:r w:rsidRPr="001901E1">
              <w:rPr>
                <w:rFonts w:ascii="Arial" w:hAnsi="Arial" w:cs="Arial"/>
                <w:b/>
                <w:color w:val="0A3F7A"/>
                <w:sz w:val="24"/>
                <w:szCs w:val="24"/>
              </w:rPr>
              <w:tab/>
            </w:r>
            <w:r w:rsidRPr="004818C7">
              <w:rPr>
                <w:rFonts w:ascii="Arial" w:hAnsi="Arial" w:cs="Arial"/>
                <w:b/>
                <w:color w:val="0A3F7A"/>
                <w:sz w:val="24"/>
                <w:szCs w:val="24"/>
              </w:rPr>
              <w:t xml:space="preserve"> /</w:t>
            </w:r>
            <w:r>
              <w:rPr>
                <w:rFonts w:ascii="Arial" w:hAnsi="Arial" w:cs="Arial"/>
                <w:b/>
                <w:color w:val="0A3F7A"/>
                <w:sz w:val="24"/>
                <w:szCs w:val="24"/>
              </w:rPr>
              <w:t xml:space="preserve"> </w:t>
            </w:r>
            <w:r w:rsidRPr="004818C7">
              <w:rPr>
                <w:rFonts w:ascii="Arial" w:hAnsi="Arial" w:cs="Arial"/>
                <w:b/>
                <w:color w:val="0A3F7A"/>
                <w:sz w:val="24"/>
                <w:szCs w:val="24"/>
              </w:rPr>
              <w:tab/>
            </w:r>
            <w:r>
              <w:rPr>
                <w:rFonts w:ascii="Arial" w:hAnsi="Arial" w:cs="Arial"/>
                <w:b/>
                <w:color w:val="0A3F7A"/>
                <w:sz w:val="24"/>
                <w:szCs w:val="24"/>
              </w:rPr>
              <w:t xml:space="preserve"> </w:t>
            </w:r>
            <w:r w:rsidRPr="004818C7">
              <w:rPr>
                <w:rFonts w:ascii="Arial" w:hAnsi="Arial" w:cs="Arial"/>
                <w:b/>
                <w:color w:val="0A3F7A"/>
                <w:sz w:val="24"/>
                <w:szCs w:val="24"/>
              </w:rPr>
              <w:t>/</w:t>
            </w:r>
            <w:r>
              <w:rPr>
                <w:rFonts w:ascii="Arial" w:hAnsi="Arial" w:cs="Arial"/>
                <w:b/>
                <w:color w:val="0A3F7A"/>
                <w:sz w:val="24"/>
                <w:szCs w:val="24"/>
              </w:rPr>
              <w:t xml:space="preserve"> 20</w:t>
            </w:r>
            <w:r>
              <w:rPr>
                <w:rFonts w:ascii="Arial" w:hAnsi="Arial" w:cs="Arial"/>
                <w:b/>
                <w:color w:val="0A3F7A"/>
                <w:sz w:val="24"/>
                <w:szCs w:val="24"/>
              </w:rPr>
              <w:tab/>
            </w:r>
          </w:p>
          <w:p w14:paraId="78177792" w14:textId="77777777" w:rsidR="00563763" w:rsidRDefault="00563763" w:rsidP="005A1050">
            <w:pPr>
              <w:tabs>
                <w:tab w:val="left" w:leader="dot" w:pos="1701"/>
                <w:tab w:val="left" w:leader="dot" w:pos="2552"/>
                <w:tab w:val="left" w:leader="dot" w:pos="3402"/>
              </w:tabs>
              <w:rPr>
                <w:rFonts w:ascii="Arial" w:hAnsi="Arial" w:cs="Arial"/>
                <w:b/>
                <w:color w:val="0A3F7A"/>
                <w:sz w:val="24"/>
                <w:szCs w:val="24"/>
                <w:u w:val="single"/>
              </w:rPr>
            </w:pPr>
            <w:r w:rsidRPr="00231237">
              <w:rPr>
                <w:rFonts w:ascii="Arial" w:hAnsi="Arial" w:cs="Arial"/>
                <w:b/>
                <w:color w:val="0A3F7A"/>
                <w:sz w:val="24"/>
                <w:szCs w:val="24"/>
                <w:u w:val="single"/>
              </w:rPr>
              <w:t xml:space="preserve">Signature </w:t>
            </w:r>
            <w:r>
              <w:rPr>
                <w:rFonts w:ascii="Arial" w:hAnsi="Arial" w:cs="Arial"/>
                <w:b/>
                <w:color w:val="0A3F7A"/>
                <w:sz w:val="24"/>
                <w:szCs w:val="24"/>
                <w:u w:val="single"/>
              </w:rPr>
              <w:t>du</w:t>
            </w:r>
            <w:r w:rsidRPr="00231237">
              <w:rPr>
                <w:rFonts w:ascii="Arial" w:hAnsi="Arial" w:cs="Arial"/>
                <w:b/>
                <w:color w:val="0A3F7A"/>
                <w:sz w:val="24"/>
                <w:szCs w:val="24"/>
                <w:u w:val="single"/>
              </w:rPr>
              <w:t xml:space="preserve"> </w:t>
            </w:r>
            <w:r>
              <w:rPr>
                <w:rFonts w:ascii="Arial" w:hAnsi="Arial" w:cs="Arial"/>
                <w:b/>
                <w:color w:val="0A3F7A"/>
                <w:sz w:val="24"/>
                <w:szCs w:val="24"/>
                <w:u w:val="single"/>
              </w:rPr>
              <w:t>D</w:t>
            </w:r>
            <w:r w:rsidRPr="00231237">
              <w:rPr>
                <w:rFonts w:ascii="Arial" w:hAnsi="Arial" w:cs="Arial"/>
                <w:b/>
                <w:color w:val="0A3F7A"/>
                <w:sz w:val="24"/>
                <w:szCs w:val="24"/>
                <w:u w:val="single"/>
              </w:rPr>
              <w:t xml:space="preserve">irecteur des </w:t>
            </w:r>
            <w:r w:rsidRPr="00280A5F">
              <w:rPr>
                <w:rFonts w:ascii="Arial" w:hAnsi="Arial" w:cs="Arial"/>
                <w:b/>
                <w:caps/>
                <w:color w:val="0A3F7A"/>
                <w:sz w:val="24"/>
                <w:szCs w:val="24"/>
                <w:u w:val="single"/>
              </w:rPr>
              <w:t>é</w:t>
            </w:r>
            <w:r w:rsidRPr="00280A5F">
              <w:rPr>
                <w:rFonts w:ascii="Arial" w:hAnsi="Arial" w:cs="Arial"/>
                <w:b/>
                <w:color w:val="0A3F7A"/>
                <w:sz w:val="24"/>
                <w:szCs w:val="24"/>
                <w:u w:val="single"/>
              </w:rPr>
              <w:t>t</w:t>
            </w:r>
            <w:r w:rsidRPr="00231237">
              <w:rPr>
                <w:rFonts w:ascii="Arial" w:hAnsi="Arial" w:cs="Arial"/>
                <w:b/>
                <w:color w:val="0A3F7A"/>
                <w:sz w:val="24"/>
                <w:szCs w:val="24"/>
                <w:u w:val="single"/>
              </w:rPr>
              <w:t>udes</w:t>
            </w:r>
            <w:r w:rsidRPr="0017413D">
              <w:rPr>
                <w:rFonts w:ascii="Arial" w:hAnsi="Arial" w:cs="Arial"/>
                <w:b/>
                <w:color w:val="0A3F7A"/>
                <w:sz w:val="24"/>
                <w:szCs w:val="24"/>
                <w:u w:val="single"/>
              </w:rPr>
              <w:t> :</w:t>
            </w:r>
          </w:p>
          <w:p w14:paraId="37530CBB" w14:textId="77777777" w:rsidR="00563763" w:rsidRPr="00935728" w:rsidRDefault="00563763" w:rsidP="005A1050">
            <w:pPr>
              <w:tabs>
                <w:tab w:val="left" w:leader="dot" w:pos="1701"/>
                <w:tab w:val="left" w:leader="dot" w:pos="2552"/>
                <w:tab w:val="left" w:leader="dot" w:pos="3402"/>
              </w:tabs>
              <w:ind w:left="567"/>
              <w:rPr>
                <w:rFonts w:ascii="Arial" w:hAnsi="Arial" w:cs="Arial"/>
                <w:b/>
                <w:color w:val="0A3F7A"/>
                <w:u w:val="single"/>
              </w:rPr>
            </w:pPr>
          </w:p>
          <w:p w14:paraId="081C42F8" w14:textId="77777777" w:rsidR="00563763" w:rsidRPr="004F3FC5" w:rsidRDefault="00563763" w:rsidP="005A1050">
            <w:pPr>
              <w:tabs>
                <w:tab w:val="right" w:leader="dot" w:pos="10206"/>
              </w:tabs>
              <w:spacing w:before="120"/>
              <w:rPr>
                <w:rFonts w:ascii="Arial" w:hAnsi="Arial" w:cs="Arial"/>
                <w:b/>
                <w:color w:val="0A3F7A"/>
                <w:sz w:val="24"/>
                <w:szCs w:val="24"/>
              </w:rPr>
            </w:pPr>
          </w:p>
        </w:tc>
      </w:tr>
    </w:tbl>
    <w:p w14:paraId="5D425ED6" w14:textId="77777777" w:rsidR="00390293" w:rsidRPr="00D87FB1" w:rsidRDefault="00390293" w:rsidP="00390293">
      <w:pPr>
        <w:tabs>
          <w:tab w:val="left" w:pos="5670"/>
          <w:tab w:val="right" w:leader="dot" w:pos="7797"/>
          <w:tab w:val="right" w:leader="dot" w:pos="8647"/>
          <w:tab w:val="right" w:leader="dot" w:pos="9498"/>
          <w:tab w:val="right" w:pos="10205"/>
        </w:tabs>
        <w:ind w:left="567"/>
        <w:rPr>
          <w:rFonts w:ascii="Arial" w:hAnsi="Arial" w:cs="Arial"/>
          <w:b/>
          <w:color w:val="0A3F7A"/>
          <w:u w:val="single"/>
        </w:rPr>
      </w:pPr>
    </w:p>
    <w:tbl>
      <w:tblPr>
        <w:tblW w:w="10988" w:type="dxa"/>
        <w:jc w:val="center"/>
        <w:tblLayout w:type="fixed"/>
        <w:tblCellMar>
          <w:left w:w="10" w:type="dxa"/>
          <w:right w:w="10" w:type="dxa"/>
        </w:tblCellMar>
        <w:tblLook w:val="0000" w:firstRow="0" w:lastRow="0" w:firstColumn="0" w:lastColumn="0" w:noHBand="0" w:noVBand="0"/>
      </w:tblPr>
      <w:tblGrid>
        <w:gridCol w:w="4414"/>
        <w:gridCol w:w="6574"/>
      </w:tblGrid>
      <w:tr w:rsidR="005B50EF" w14:paraId="79940743" w14:textId="77777777" w:rsidTr="00A05B47">
        <w:trPr>
          <w:cantSplit/>
          <w:jc w:val="center"/>
        </w:trPr>
        <w:tc>
          <w:tcPr>
            <w:tcW w:w="4414" w:type="dxa"/>
            <w:shd w:val="clear" w:color="auto" w:fill="auto"/>
            <w:tcMar>
              <w:top w:w="0" w:type="dxa"/>
              <w:left w:w="108" w:type="dxa"/>
              <w:bottom w:w="0" w:type="dxa"/>
              <w:right w:w="108" w:type="dxa"/>
            </w:tcMar>
          </w:tcPr>
          <w:p w14:paraId="563D29EF" w14:textId="77777777" w:rsidR="005B50EF" w:rsidRDefault="005B50EF">
            <w:pPr>
              <w:pStyle w:val="Standard"/>
              <w:jc w:val="center"/>
              <w:rPr>
                <w:rFonts w:ascii="Arial" w:hAnsi="Arial" w:cs="Arial"/>
              </w:rPr>
            </w:pPr>
          </w:p>
          <w:p w14:paraId="037E88C6" w14:textId="77777777" w:rsidR="005B50EF" w:rsidRDefault="00550827">
            <w:pPr>
              <w:pStyle w:val="Standard"/>
              <w:jc w:val="center"/>
            </w:pPr>
            <w:r>
              <w:rPr>
                <w:rFonts w:ascii="Arial" w:hAnsi="Arial" w:cs="Arial"/>
                <w:noProof/>
                <w:color w:val="000080"/>
              </w:rPr>
              <w:drawing>
                <wp:inline distT="0" distB="0" distL="0" distR="0" wp14:anchorId="4AA1D6CE" wp14:editId="3DBA6DFC">
                  <wp:extent cx="2336582" cy="924128"/>
                  <wp:effectExtent l="0" t="0" r="698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ILCO HD-BLE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64585" cy="935203"/>
                          </a:xfrm>
                          <a:prstGeom prst="rect">
                            <a:avLst/>
                          </a:prstGeom>
                        </pic:spPr>
                      </pic:pic>
                    </a:graphicData>
                  </a:graphic>
                </wp:inline>
              </w:drawing>
            </w:r>
          </w:p>
        </w:tc>
        <w:tc>
          <w:tcPr>
            <w:tcW w:w="6574" w:type="dxa"/>
            <w:shd w:val="clear" w:color="auto" w:fill="7F7F7F"/>
            <w:tcMar>
              <w:top w:w="0" w:type="dxa"/>
              <w:left w:w="108" w:type="dxa"/>
              <w:bottom w:w="0" w:type="dxa"/>
              <w:right w:w="108" w:type="dxa"/>
            </w:tcMar>
            <w:vAlign w:val="center"/>
          </w:tcPr>
          <w:p w14:paraId="2851CA54" w14:textId="77777777" w:rsidR="005B50EF" w:rsidRPr="003C4008" w:rsidRDefault="00B83653">
            <w:pPr>
              <w:pStyle w:val="Standard"/>
              <w:jc w:val="center"/>
              <w:rPr>
                <w:rFonts w:ascii="Arial" w:hAnsi="Arial" w:cs="Arial"/>
                <w:b/>
                <w:bCs/>
                <w:color w:val="FFFFFF" w:themeColor="background1"/>
                <w:sz w:val="40"/>
                <w:szCs w:val="40"/>
              </w:rPr>
            </w:pPr>
            <w:r w:rsidRPr="003C4008">
              <w:rPr>
                <w:rFonts w:ascii="Arial" w:hAnsi="Arial" w:cs="Arial"/>
                <w:b/>
                <w:bCs/>
                <w:color w:val="FFFFFF" w:themeColor="background1"/>
                <w:sz w:val="40"/>
                <w:szCs w:val="40"/>
              </w:rPr>
              <w:t>Formulaire - Certificat</w:t>
            </w:r>
          </w:p>
          <w:p w14:paraId="64CBCD68" w14:textId="77777777" w:rsidR="005B50EF" w:rsidRDefault="00B83653">
            <w:pPr>
              <w:pStyle w:val="Standard"/>
              <w:jc w:val="center"/>
              <w:rPr>
                <w:rFonts w:ascii="Arial" w:hAnsi="Arial" w:cs="Arial"/>
                <w:b/>
                <w:bCs/>
                <w:color w:val="0A3F7A"/>
                <w:sz w:val="40"/>
                <w:szCs w:val="40"/>
              </w:rPr>
            </w:pPr>
            <w:r w:rsidRPr="003C4008">
              <w:rPr>
                <w:rFonts w:ascii="Arial" w:hAnsi="Arial" w:cs="Arial"/>
                <w:b/>
                <w:bCs/>
                <w:color w:val="FFFFFF" w:themeColor="background1"/>
                <w:sz w:val="40"/>
                <w:szCs w:val="40"/>
              </w:rPr>
              <w:t>ABSENCE POUR STAGE</w:t>
            </w:r>
          </w:p>
        </w:tc>
      </w:tr>
    </w:tbl>
    <w:p w14:paraId="3EE7988A" w14:textId="77777777" w:rsidR="005B50EF" w:rsidRDefault="005B50EF">
      <w:pPr>
        <w:pStyle w:val="Standard"/>
        <w:rPr>
          <w:rFonts w:ascii="Arial" w:hAnsi="Arial" w:cs="Arial"/>
          <w:b/>
          <w:bCs/>
          <w:sz w:val="4"/>
          <w:szCs w:val="4"/>
        </w:rPr>
      </w:pPr>
    </w:p>
    <w:p w14:paraId="55D3C212" w14:textId="77777777" w:rsidR="00550827" w:rsidRDefault="00550827">
      <w:pPr>
        <w:pStyle w:val="Standard"/>
        <w:tabs>
          <w:tab w:val="right" w:leader="dot" w:pos="10773"/>
        </w:tabs>
        <w:spacing w:after="360"/>
        <w:ind w:left="567" w:right="-1"/>
        <w:rPr>
          <w:rFonts w:ascii="Arial" w:hAnsi="Arial" w:cs="Arial"/>
          <w:b/>
          <w:bCs/>
          <w:color w:val="0A3F7A"/>
          <w:sz w:val="24"/>
          <w:szCs w:val="24"/>
          <w:lang w:val="de-DE"/>
        </w:rPr>
      </w:pPr>
    </w:p>
    <w:p w14:paraId="37C90182" w14:textId="77777777" w:rsidR="005B50EF" w:rsidRDefault="00B83653">
      <w:pPr>
        <w:pStyle w:val="Standard"/>
        <w:tabs>
          <w:tab w:val="right" w:leader="dot" w:pos="10773"/>
        </w:tabs>
        <w:spacing w:after="360"/>
        <w:ind w:left="567" w:right="-1"/>
        <w:rPr>
          <w:rFonts w:ascii="Arial" w:hAnsi="Arial" w:cs="Arial"/>
          <w:b/>
          <w:bCs/>
          <w:color w:val="0A3F7A"/>
          <w:sz w:val="24"/>
          <w:szCs w:val="24"/>
          <w:lang w:val="de-DE"/>
        </w:rPr>
      </w:pPr>
      <w:r>
        <w:rPr>
          <w:rFonts w:ascii="Arial" w:hAnsi="Arial" w:cs="Arial"/>
          <w:b/>
          <w:bCs/>
          <w:color w:val="0A3F7A"/>
          <w:sz w:val="24"/>
          <w:szCs w:val="24"/>
          <w:lang w:val="de-DE"/>
        </w:rPr>
        <w:t xml:space="preserve">Nom : </w:t>
      </w:r>
      <w:r>
        <w:rPr>
          <w:rFonts w:ascii="Arial" w:hAnsi="Arial" w:cs="Arial"/>
          <w:b/>
          <w:bCs/>
          <w:color w:val="0A3F7A"/>
          <w:sz w:val="24"/>
          <w:szCs w:val="24"/>
          <w:lang w:val="de-DE"/>
        </w:rPr>
        <w:tab/>
      </w:r>
    </w:p>
    <w:p w14:paraId="354BB151" w14:textId="77777777" w:rsidR="005B50EF" w:rsidRDefault="00B83653">
      <w:pPr>
        <w:pStyle w:val="Standard"/>
        <w:tabs>
          <w:tab w:val="right" w:leader="dot" w:pos="10773"/>
        </w:tabs>
        <w:spacing w:after="360"/>
        <w:ind w:left="567" w:right="-1"/>
        <w:rPr>
          <w:rFonts w:ascii="Arial" w:hAnsi="Arial" w:cs="Arial"/>
          <w:b/>
          <w:bCs/>
          <w:color w:val="0A3F7A"/>
          <w:sz w:val="24"/>
          <w:szCs w:val="24"/>
          <w:lang w:val="de-DE"/>
        </w:rPr>
      </w:pPr>
      <w:r>
        <w:rPr>
          <w:rFonts w:ascii="Arial" w:hAnsi="Arial" w:cs="Arial"/>
          <w:b/>
          <w:bCs/>
          <w:color w:val="0A3F7A"/>
          <w:sz w:val="24"/>
          <w:szCs w:val="24"/>
          <w:lang w:val="de-DE"/>
        </w:rPr>
        <w:t xml:space="preserve">Prénom : </w:t>
      </w:r>
      <w:r>
        <w:rPr>
          <w:rFonts w:ascii="Arial" w:hAnsi="Arial" w:cs="Arial"/>
          <w:b/>
          <w:bCs/>
          <w:color w:val="0A3F7A"/>
          <w:sz w:val="24"/>
          <w:szCs w:val="24"/>
          <w:lang w:val="de-DE"/>
        </w:rPr>
        <w:tab/>
      </w:r>
    </w:p>
    <w:p w14:paraId="33DE4924" w14:textId="77777777" w:rsidR="00602946" w:rsidRPr="00504F1D" w:rsidRDefault="00B83653" w:rsidP="00602946">
      <w:pPr>
        <w:tabs>
          <w:tab w:val="left" w:pos="2835"/>
          <w:tab w:val="left" w:pos="4536"/>
          <w:tab w:val="left" w:pos="6804"/>
          <w:tab w:val="right" w:leader="dot" w:pos="10206"/>
        </w:tabs>
        <w:spacing w:before="120"/>
        <w:ind w:left="567"/>
        <w:rPr>
          <w:rFonts w:ascii="Arial" w:hAnsi="Arial" w:cs="Arial"/>
          <w:b/>
          <w:color w:val="FF0000"/>
          <w:position w:val="-4"/>
          <w:sz w:val="20"/>
          <w:szCs w:val="20"/>
          <w:lang w:val="en-US"/>
        </w:rPr>
      </w:pPr>
      <w:r w:rsidRPr="00504F1D">
        <w:rPr>
          <w:rFonts w:ascii="Arial" w:hAnsi="Arial" w:cs="Arial"/>
          <w:b/>
          <w:bCs/>
          <w:color w:val="0A3F7A"/>
          <w:sz w:val="24"/>
          <w:szCs w:val="24"/>
          <w:lang w:val="en-US"/>
        </w:rPr>
        <w:t xml:space="preserve">Promotion : </w:t>
      </w:r>
      <w:r w:rsidRPr="00504F1D">
        <w:rPr>
          <w:rFonts w:ascii="Arial" w:hAnsi="Arial" w:cs="Arial"/>
          <w:b/>
          <w:bCs/>
          <w:color w:val="0A3F7A"/>
          <w:sz w:val="24"/>
          <w:szCs w:val="24"/>
          <w:lang w:val="en-US"/>
        </w:rPr>
        <w:tab/>
      </w:r>
      <w:r w:rsidR="00602946" w:rsidRPr="001B5D17">
        <w:rPr>
          <w:rFonts w:ascii="Arial" w:hAnsi="Arial" w:cs="Arial"/>
          <w:b/>
          <w:color w:val="0A3F7A"/>
          <w:position w:val="-4"/>
          <w:sz w:val="24"/>
          <w:szCs w:val="24"/>
        </w:rPr>
        <w:sym w:font="Wingdings 2" w:char="F0A3"/>
      </w:r>
      <w:r w:rsidR="00602946" w:rsidRPr="00504F1D">
        <w:rPr>
          <w:rFonts w:ascii="Arial" w:hAnsi="Arial" w:cs="Arial"/>
          <w:b/>
          <w:color w:val="0A3F7A"/>
          <w:position w:val="-4"/>
          <w:sz w:val="24"/>
          <w:szCs w:val="24"/>
          <w:lang w:val="en-US"/>
        </w:rPr>
        <w:t xml:space="preserve"> </w:t>
      </w:r>
      <w:r w:rsidR="00602946" w:rsidRPr="00504F1D">
        <w:rPr>
          <w:rFonts w:ascii="Arial" w:hAnsi="Arial" w:cs="Arial"/>
          <w:b/>
          <w:color w:val="0A3F7A"/>
          <w:sz w:val="24"/>
          <w:szCs w:val="24"/>
          <w:lang w:val="en-US"/>
        </w:rPr>
        <w:t>CP 1</w:t>
      </w:r>
      <w:r w:rsidR="00602946" w:rsidRPr="00504F1D">
        <w:rPr>
          <w:rFonts w:ascii="Arial" w:hAnsi="Arial" w:cs="Arial"/>
          <w:b/>
          <w:color w:val="0A3F7A"/>
          <w:sz w:val="24"/>
          <w:szCs w:val="24"/>
          <w:lang w:val="en-US"/>
        </w:rPr>
        <w:tab/>
      </w:r>
      <w:r w:rsidR="00602946" w:rsidRPr="001B5D17">
        <w:rPr>
          <w:rFonts w:ascii="Arial" w:hAnsi="Arial" w:cs="Arial"/>
          <w:b/>
          <w:color w:val="0A3F7A"/>
          <w:position w:val="-4"/>
          <w:sz w:val="24"/>
          <w:szCs w:val="24"/>
        </w:rPr>
        <w:sym w:font="Wingdings 2" w:char="F0A3"/>
      </w:r>
      <w:r w:rsidR="00602946" w:rsidRPr="00504F1D">
        <w:rPr>
          <w:rFonts w:ascii="Arial" w:hAnsi="Arial" w:cs="Arial"/>
          <w:b/>
          <w:color w:val="0A3F7A"/>
          <w:position w:val="-4"/>
          <w:sz w:val="24"/>
          <w:szCs w:val="24"/>
          <w:lang w:val="en-US"/>
        </w:rPr>
        <w:t xml:space="preserve"> </w:t>
      </w:r>
      <w:r w:rsidR="00602946" w:rsidRPr="00504F1D">
        <w:rPr>
          <w:rFonts w:ascii="Arial" w:hAnsi="Arial" w:cs="Arial"/>
          <w:b/>
          <w:color w:val="0A3F7A"/>
          <w:sz w:val="24"/>
          <w:szCs w:val="24"/>
          <w:lang w:val="en-US"/>
        </w:rPr>
        <w:t xml:space="preserve">ING 1 </w:t>
      </w:r>
      <w:r w:rsidR="00602946" w:rsidRPr="00504F1D">
        <w:rPr>
          <w:rFonts w:ascii="Arial" w:hAnsi="Arial" w:cs="Arial"/>
          <w:b/>
          <w:color w:val="0A3F7A"/>
          <w:sz w:val="24"/>
          <w:szCs w:val="24"/>
          <w:lang w:val="en-US"/>
        </w:rPr>
        <w:tab/>
      </w:r>
      <w:r w:rsidR="00602946" w:rsidRPr="001B5D17">
        <w:rPr>
          <w:rFonts w:ascii="Arial" w:hAnsi="Arial" w:cs="Arial"/>
          <w:b/>
          <w:color w:val="0A3F7A"/>
          <w:position w:val="-4"/>
          <w:sz w:val="24"/>
          <w:szCs w:val="24"/>
        </w:rPr>
        <w:sym w:font="Wingdings 2" w:char="F0A3"/>
      </w:r>
      <w:r w:rsidR="00602946" w:rsidRPr="00504F1D">
        <w:rPr>
          <w:rFonts w:ascii="Arial" w:hAnsi="Arial" w:cs="Arial"/>
          <w:b/>
          <w:color w:val="0A3F7A"/>
          <w:position w:val="-4"/>
          <w:sz w:val="24"/>
          <w:szCs w:val="24"/>
          <w:lang w:val="en-US"/>
        </w:rPr>
        <w:t xml:space="preserve"> </w:t>
      </w:r>
      <w:r w:rsidR="00602946" w:rsidRPr="00504F1D">
        <w:rPr>
          <w:rFonts w:ascii="Arial" w:hAnsi="Arial" w:cs="Arial"/>
          <w:b/>
          <w:color w:val="0A3F7A"/>
          <w:sz w:val="24"/>
          <w:szCs w:val="24"/>
          <w:lang w:val="en-US"/>
        </w:rPr>
        <w:t xml:space="preserve"> GI </w:t>
      </w:r>
    </w:p>
    <w:p w14:paraId="71A8C650" w14:textId="77777777" w:rsidR="00602946" w:rsidRPr="00FF4D95" w:rsidRDefault="00602946" w:rsidP="00F87B97">
      <w:pPr>
        <w:tabs>
          <w:tab w:val="left" w:pos="2835"/>
          <w:tab w:val="left" w:pos="4536"/>
          <w:tab w:val="left" w:pos="6804"/>
          <w:tab w:val="right" w:leader="dot" w:pos="10206"/>
        </w:tabs>
        <w:ind w:left="567"/>
        <w:rPr>
          <w:rFonts w:ascii="Arial" w:hAnsi="Arial" w:cs="Arial"/>
          <w:b/>
          <w:color w:val="0A3F7A"/>
          <w:position w:val="-4"/>
          <w:sz w:val="24"/>
          <w:szCs w:val="24"/>
          <w:lang w:val="en-US"/>
        </w:rPr>
      </w:pPr>
      <w:r w:rsidRPr="00504F1D">
        <w:rPr>
          <w:rFonts w:ascii="Arial" w:hAnsi="Arial" w:cs="Arial"/>
          <w:b/>
          <w:color w:val="0A3F7A"/>
          <w:sz w:val="24"/>
          <w:szCs w:val="24"/>
          <w:lang w:val="en-US"/>
        </w:rPr>
        <w:tab/>
      </w:r>
      <w:r w:rsidRPr="00FF4D95">
        <w:rPr>
          <w:rFonts w:ascii="Arial" w:hAnsi="Arial" w:cs="Arial"/>
          <w:b/>
          <w:color w:val="0A3F7A"/>
          <w:position w:val="-4"/>
          <w:sz w:val="24"/>
          <w:szCs w:val="24"/>
        </w:rPr>
        <w:sym w:font="Wingdings 2" w:char="F0A3"/>
      </w:r>
      <w:r w:rsidRPr="00FF4D95">
        <w:rPr>
          <w:rFonts w:ascii="Arial" w:hAnsi="Arial" w:cs="Arial"/>
          <w:b/>
          <w:color w:val="0A3F7A"/>
          <w:position w:val="-4"/>
          <w:sz w:val="24"/>
          <w:szCs w:val="24"/>
          <w:lang w:val="en-US"/>
        </w:rPr>
        <w:t xml:space="preserve"> </w:t>
      </w:r>
      <w:r w:rsidRPr="00FF4D95">
        <w:rPr>
          <w:rFonts w:ascii="Arial" w:hAnsi="Arial" w:cs="Arial"/>
          <w:b/>
          <w:color w:val="0A3F7A"/>
          <w:sz w:val="24"/>
          <w:szCs w:val="24"/>
          <w:lang w:val="en-US"/>
        </w:rPr>
        <w:t>CP 2</w:t>
      </w:r>
      <w:r w:rsidRPr="00FF4D95">
        <w:rPr>
          <w:rFonts w:ascii="Arial" w:hAnsi="Arial" w:cs="Arial"/>
          <w:b/>
          <w:color w:val="0A3F7A"/>
          <w:sz w:val="24"/>
          <w:szCs w:val="24"/>
          <w:lang w:val="en-US"/>
        </w:rPr>
        <w:tab/>
      </w:r>
      <w:r w:rsidRPr="00FF4D95">
        <w:rPr>
          <w:rFonts w:ascii="Arial" w:hAnsi="Arial" w:cs="Arial"/>
          <w:b/>
          <w:color w:val="0A3F7A"/>
          <w:position w:val="-4"/>
          <w:sz w:val="24"/>
          <w:szCs w:val="24"/>
        </w:rPr>
        <w:sym w:font="Wingdings 2" w:char="F0A3"/>
      </w:r>
      <w:r w:rsidRPr="00FF4D95">
        <w:rPr>
          <w:rFonts w:ascii="Arial" w:hAnsi="Arial" w:cs="Arial"/>
          <w:b/>
          <w:color w:val="0A3F7A"/>
          <w:position w:val="-4"/>
          <w:sz w:val="24"/>
          <w:szCs w:val="24"/>
          <w:lang w:val="en-US"/>
        </w:rPr>
        <w:t xml:space="preserve"> </w:t>
      </w:r>
      <w:r w:rsidRPr="00FF4D95">
        <w:rPr>
          <w:rFonts w:ascii="Arial" w:hAnsi="Arial" w:cs="Arial"/>
          <w:b/>
          <w:color w:val="0A3F7A"/>
          <w:sz w:val="24"/>
          <w:szCs w:val="24"/>
          <w:lang w:val="en-US"/>
        </w:rPr>
        <w:t xml:space="preserve">ING 2 </w:t>
      </w:r>
      <w:r w:rsidRPr="00FF4D95">
        <w:rPr>
          <w:rFonts w:ascii="Arial" w:hAnsi="Arial" w:cs="Arial"/>
          <w:b/>
          <w:color w:val="0A3F7A"/>
          <w:sz w:val="24"/>
          <w:szCs w:val="24"/>
          <w:lang w:val="en-US"/>
        </w:rPr>
        <w:tab/>
      </w:r>
      <w:r w:rsidRPr="00FF4D95">
        <w:rPr>
          <w:rFonts w:ascii="Arial" w:hAnsi="Arial" w:cs="Arial"/>
          <w:b/>
          <w:color w:val="0A3F7A"/>
          <w:position w:val="-4"/>
          <w:sz w:val="24"/>
          <w:szCs w:val="24"/>
        </w:rPr>
        <w:sym w:font="Wingdings 2" w:char="F0A3"/>
      </w:r>
      <w:r w:rsidRPr="00FF4D95">
        <w:rPr>
          <w:rFonts w:ascii="Arial" w:hAnsi="Arial" w:cs="Arial"/>
          <w:b/>
          <w:color w:val="0A3F7A"/>
          <w:position w:val="-4"/>
          <w:sz w:val="24"/>
          <w:szCs w:val="24"/>
          <w:lang w:val="en-US"/>
        </w:rPr>
        <w:t xml:space="preserve"> </w:t>
      </w:r>
      <w:r>
        <w:rPr>
          <w:rFonts w:ascii="Arial" w:hAnsi="Arial" w:cs="Arial"/>
          <w:b/>
          <w:color w:val="0A3F7A"/>
          <w:sz w:val="24"/>
          <w:szCs w:val="24"/>
          <w:lang w:val="en-US"/>
        </w:rPr>
        <w:t xml:space="preserve"> INFO</w:t>
      </w:r>
    </w:p>
    <w:p w14:paraId="72CCDBE7" w14:textId="77777777" w:rsidR="00602946" w:rsidRDefault="00602946" w:rsidP="00F87B97">
      <w:pPr>
        <w:tabs>
          <w:tab w:val="left" w:pos="2835"/>
          <w:tab w:val="left" w:pos="4536"/>
          <w:tab w:val="left" w:pos="6804"/>
          <w:tab w:val="right" w:leader="dot" w:pos="10206"/>
        </w:tabs>
        <w:ind w:left="567"/>
        <w:rPr>
          <w:rFonts w:ascii="Arial" w:hAnsi="Arial" w:cs="Arial"/>
          <w:b/>
          <w:color w:val="0A3F7A"/>
          <w:sz w:val="24"/>
          <w:szCs w:val="24"/>
          <w:lang w:val="en-US"/>
        </w:rPr>
      </w:pPr>
      <w:r w:rsidRPr="00FF4D95">
        <w:rPr>
          <w:rFonts w:ascii="Arial" w:hAnsi="Arial" w:cs="Arial"/>
          <w:b/>
          <w:color w:val="0A3F7A"/>
          <w:sz w:val="24"/>
          <w:szCs w:val="24"/>
          <w:lang w:val="en-US"/>
        </w:rPr>
        <w:tab/>
      </w:r>
      <w:r w:rsidRPr="00FF4D95">
        <w:rPr>
          <w:rFonts w:ascii="Arial" w:hAnsi="Arial" w:cs="Arial"/>
          <w:b/>
          <w:color w:val="0A3F7A"/>
          <w:sz w:val="24"/>
          <w:szCs w:val="24"/>
          <w:lang w:val="en-US"/>
        </w:rPr>
        <w:tab/>
      </w:r>
      <w:r w:rsidRPr="00FF4D95">
        <w:rPr>
          <w:rFonts w:ascii="Arial" w:hAnsi="Arial" w:cs="Arial"/>
          <w:b/>
          <w:color w:val="0A3F7A"/>
          <w:position w:val="-4"/>
          <w:sz w:val="24"/>
          <w:szCs w:val="24"/>
        </w:rPr>
        <w:sym w:font="Wingdings 2" w:char="F0A3"/>
      </w:r>
      <w:r w:rsidRPr="00FF4D95">
        <w:rPr>
          <w:rFonts w:ascii="Arial" w:hAnsi="Arial" w:cs="Arial"/>
          <w:b/>
          <w:color w:val="0A3F7A"/>
          <w:position w:val="-4"/>
          <w:sz w:val="24"/>
          <w:szCs w:val="24"/>
          <w:lang w:val="en-US"/>
        </w:rPr>
        <w:t xml:space="preserve"> </w:t>
      </w:r>
      <w:r w:rsidRPr="00FF4D95">
        <w:rPr>
          <w:rFonts w:ascii="Arial" w:hAnsi="Arial" w:cs="Arial"/>
          <w:b/>
          <w:color w:val="0A3F7A"/>
          <w:sz w:val="24"/>
          <w:szCs w:val="24"/>
          <w:lang w:val="en-US"/>
        </w:rPr>
        <w:t xml:space="preserve">ING 3 </w:t>
      </w:r>
      <w:r w:rsidRPr="00FF4D95">
        <w:rPr>
          <w:rFonts w:ascii="Arial" w:hAnsi="Arial" w:cs="Arial"/>
          <w:b/>
          <w:color w:val="0A3F7A"/>
          <w:sz w:val="24"/>
          <w:szCs w:val="24"/>
          <w:lang w:val="en-US"/>
        </w:rPr>
        <w:tab/>
      </w:r>
      <w:r w:rsidRPr="00FF4D95">
        <w:rPr>
          <w:rFonts w:ascii="Arial" w:hAnsi="Arial" w:cs="Arial"/>
          <w:b/>
          <w:color w:val="0A3F7A"/>
          <w:position w:val="-4"/>
          <w:sz w:val="24"/>
          <w:szCs w:val="24"/>
        </w:rPr>
        <w:sym w:font="Wingdings 2" w:char="F0A3"/>
      </w:r>
      <w:r w:rsidRPr="00FF4D95">
        <w:rPr>
          <w:rFonts w:ascii="Arial" w:hAnsi="Arial" w:cs="Arial"/>
          <w:b/>
          <w:color w:val="0A3F7A"/>
          <w:position w:val="-4"/>
          <w:sz w:val="24"/>
          <w:szCs w:val="24"/>
          <w:lang w:val="en-US"/>
        </w:rPr>
        <w:t xml:space="preserve"> </w:t>
      </w:r>
      <w:r>
        <w:rPr>
          <w:rFonts w:ascii="Arial" w:hAnsi="Arial" w:cs="Arial"/>
          <w:b/>
          <w:color w:val="0A3F7A"/>
          <w:sz w:val="24"/>
          <w:szCs w:val="24"/>
          <w:lang w:val="en-US"/>
        </w:rPr>
        <w:t xml:space="preserve"> </w:t>
      </w:r>
      <w:r w:rsidRPr="00FF4D95">
        <w:rPr>
          <w:rFonts w:ascii="Arial" w:hAnsi="Arial" w:cs="Arial"/>
          <w:b/>
          <w:color w:val="0A3F7A"/>
          <w:sz w:val="24"/>
          <w:szCs w:val="24"/>
          <w:lang w:val="en-US"/>
        </w:rPr>
        <w:t>G</w:t>
      </w:r>
      <w:r>
        <w:rPr>
          <w:rFonts w:ascii="Arial" w:hAnsi="Arial" w:cs="Arial"/>
          <w:b/>
          <w:color w:val="0A3F7A"/>
          <w:sz w:val="24"/>
          <w:szCs w:val="24"/>
          <w:lang w:val="en-US"/>
        </w:rPr>
        <w:t>EE</w:t>
      </w:r>
    </w:p>
    <w:p w14:paraId="381D1C0A" w14:textId="77777777" w:rsidR="00F87B97" w:rsidRPr="0086491C" w:rsidRDefault="00F87B97" w:rsidP="00F87B97">
      <w:pPr>
        <w:tabs>
          <w:tab w:val="left" w:pos="2835"/>
          <w:tab w:val="left" w:pos="4536"/>
          <w:tab w:val="left" w:pos="6804"/>
          <w:tab w:val="right" w:leader="dot" w:pos="10206"/>
        </w:tabs>
        <w:ind w:left="567"/>
        <w:rPr>
          <w:rFonts w:ascii="Arial" w:hAnsi="Arial" w:cs="Arial"/>
          <w:b/>
          <w:color w:val="0A3F7A"/>
          <w:position w:val="-4"/>
          <w:sz w:val="24"/>
          <w:szCs w:val="24"/>
        </w:rPr>
      </w:pPr>
      <w:r w:rsidRPr="00842DD2">
        <w:rPr>
          <w:rFonts w:ascii="Arial" w:hAnsi="Arial" w:cs="Arial"/>
          <w:b/>
          <w:color w:val="0A3F7A"/>
          <w:position w:val="-4"/>
          <w:sz w:val="24"/>
          <w:szCs w:val="24"/>
          <w:lang w:val="en-US"/>
        </w:rPr>
        <w:tab/>
      </w:r>
      <w:r w:rsidRPr="00842DD2">
        <w:rPr>
          <w:rFonts w:ascii="Arial" w:hAnsi="Arial" w:cs="Arial"/>
          <w:b/>
          <w:color w:val="0A3F7A"/>
          <w:position w:val="-4"/>
          <w:sz w:val="24"/>
          <w:szCs w:val="24"/>
          <w:lang w:val="en-US"/>
        </w:rPr>
        <w:tab/>
      </w:r>
      <w:r w:rsidRPr="00842DD2">
        <w:rPr>
          <w:rFonts w:ascii="Arial" w:hAnsi="Arial" w:cs="Arial"/>
          <w:b/>
          <w:color w:val="0A3F7A"/>
          <w:position w:val="-4"/>
          <w:sz w:val="24"/>
          <w:szCs w:val="24"/>
          <w:lang w:val="en-US"/>
        </w:rPr>
        <w:tab/>
      </w:r>
      <w:r w:rsidRPr="001B5D17">
        <w:rPr>
          <w:rFonts w:ascii="Arial" w:hAnsi="Arial" w:cs="Arial"/>
          <w:b/>
          <w:color w:val="0A3F7A"/>
          <w:position w:val="-4"/>
          <w:sz w:val="24"/>
          <w:szCs w:val="24"/>
        </w:rPr>
        <w:sym w:font="Wingdings 2" w:char="F0A3"/>
      </w:r>
      <w:r w:rsidRPr="001B5D17">
        <w:rPr>
          <w:rFonts w:ascii="Arial" w:hAnsi="Arial" w:cs="Arial"/>
          <w:b/>
          <w:color w:val="0A3F7A"/>
          <w:position w:val="-4"/>
          <w:sz w:val="24"/>
          <w:szCs w:val="24"/>
        </w:rPr>
        <w:t xml:space="preserve"> </w:t>
      </w:r>
      <w:r w:rsidRPr="0086491C">
        <w:rPr>
          <w:rFonts w:ascii="Arial" w:hAnsi="Arial" w:cs="Arial"/>
          <w:b/>
          <w:color w:val="0A3F7A"/>
          <w:position w:val="-4"/>
          <w:sz w:val="24"/>
          <w:szCs w:val="24"/>
        </w:rPr>
        <w:t xml:space="preserve"> </w:t>
      </w:r>
      <w:r>
        <w:rPr>
          <w:rFonts w:ascii="Arial" w:hAnsi="Arial" w:cs="Arial"/>
          <w:b/>
          <w:color w:val="0A3F7A"/>
          <w:position w:val="-4"/>
          <w:sz w:val="24"/>
          <w:szCs w:val="24"/>
        </w:rPr>
        <w:t>AGRO</w:t>
      </w:r>
    </w:p>
    <w:p w14:paraId="4FC96D7F" w14:textId="77777777" w:rsidR="00F87B97" w:rsidRPr="00842DD2" w:rsidRDefault="00F87B97" w:rsidP="00602946">
      <w:pPr>
        <w:tabs>
          <w:tab w:val="left" w:pos="2835"/>
          <w:tab w:val="left" w:pos="4536"/>
          <w:tab w:val="left" w:pos="6804"/>
          <w:tab w:val="right" w:leader="dot" w:pos="10206"/>
        </w:tabs>
        <w:spacing w:after="120"/>
        <w:ind w:left="567"/>
        <w:rPr>
          <w:rFonts w:ascii="Arial" w:hAnsi="Arial" w:cs="Arial"/>
          <w:b/>
          <w:color w:val="0A3F7A"/>
          <w:position w:val="-4"/>
          <w:sz w:val="24"/>
          <w:szCs w:val="24"/>
        </w:rPr>
      </w:pPr>
    </w:p>
    <w:p w14:paraId="7D7A6E02" w14:textId="77777777" w:rsidR="005B50EF" w:rsidRDefault="00B83653">
      <w:pPr>
        <w:pStyle w:val="Standard"/>
        <w:tabs>
          <w:tab w:val="left" w:leader="dot" w:pos="5954"/>
          <w:tab w:val="left" w:leader="dot" w:pos="8505"/>
          <w:tab w:val="right" w:leader="dot" w:pos="10773"/>
        </w:tabs>
        <w:spacing w:after="360"/>
        <w:ind w:left="567" w:right="-1"/>
      </w:pPr>
      <w:r>
        <w:rPr>
          <w:rFonts w:ascii="Arial" w:hAnsi="Arial" w:cs="Arial"/>
          <w:b/>
          <w:bCs/>
          <w:color w:val="0A3F7A"/>
          <w:position w:val="-14"/>
          <w:sz w:val="24"/>
          <w:szCs w:val="24"/>
        </w:rPr>
        <w:t xml:space="preserve">Date de l'entretien : </w:t>
      </w:r>
      <w:r>
        <w:rPr>
          <w:rFonts w:ascii="Arial" w:hAnsi="Arial" w:cs="Arial"/>
          <w:b/>
          <w:bCs/>
          <w:color w:val="0A3F7A"/>
          <w:position w:val="-14"/>
          <w:sz w:val="24"/>
          <w:szCs w:val="24"/>
        </w:rPr>
        <w:tab/>
        <w:t>/</w:t>
      </w:r>
      <w:r>
        <w:rPr>
          <w:rFonts w:ascii="Arial" w:hAnsi="Arial" w:cs="Arial"/>
          <w:b/>
          <w:bCs/>
          <w:color w:val="0A3F7A"/>
          <w:position w:val="-14"/>
          <w:sz w:val="24"/>
          <w:szCs w:val="24"/>
        </w:rPr>
        <w:tab/>
        <w:t>/</w:t>
      </w:r>
      <w:r>
        <w:rPr>
          <w:rFonts w:ascii="Arial" w:hAnsi="Arial" w:cs="Arial"/>
          <w:b/>
          <w:bCs/>
          <w:color w:val="0A3F7A"/>
          <w:position w:val="-14"/>
          <w:sz w:val="24"/>
          <w:szCs w:val="24"/>
        </w:rPr>
        <w:tab/>
      </w:r>
    </w:p>
    <w:p w14:paraId="5CDB50DD" w14:textId="77777777" w:rsidR="005B50EF" w:rsidRDefault="00B83653">
      <w:pPr>
        <w:pStyle w:val="Standard"/>
        <w:tabs>
          <w:tab w:val="left" w:leader="dot" w:pos="5103"/>
          <w:tab w:val="left" w:leader="dot" w:pos="6804"/>
          <w:tab w:val="left" w:leader="dot" w:pos="8789"/>
          <w:tab w:val="right" w:leader="dot" w:pos="10773"/>
        </w:tabs>
        <w:spacing w:after="360"/>
        <w:ind w:left="567" w:right="-1"/>
      </w:pPr>
      <w:r>
        <w:rPr>
          <w:rFonts w:ascii="Arial" w:hAnsi="Arial" w:cs="Arial"/>
          <w:b/>
          <w:bCs/>
          <w:color w:val="0A3F7A"/>
          <w:position w:val="-14"/>
          <w:sz w:val="24"/>
          <w:szCs w:val="24"/>
        </w:rPr>
        <w:t xml:space="preserve">Horaire de l'entretien : </w:t>
      </w:r>
      <w:r>
        <w:rPr>
          <w:rFonts w:ascii="Arial" w:hAnsi="Arial" w:cs="Arial"/>
          <w:b/>
          <w:bCs/>
          <w:color w:val="0A3F7A"/>
          <w:position w:val="-14"/>
          <w:sz w:val="24"/>
          <w:szCs w:val="24"/>
        </w:rPr>
        <w:tab/>
        <w:t>h</w:t>
      </w:r>
      <w:r>
        <w:rPr>
          <w:rFonts w:ascii="Arial" w:hAnsi="Arial" w:cs="Arial"/>
          <w:b/>
          <w:bCs/>
          <w:color w:val="0A3F7A"/>
          <w:position w:val="-14"/>
          <w:sz w:val="24"/>
          <w:szCs w:val="24"/>
        </w:rPr>
        <w:tab/>
        <w:t>à</w:t>
      </w:r>
      <w:r>
        <w:rPr>
          <w:rFonts w:ascii="Arial" w:hAnsi="Arial" w:cs="Arial"/>
          <w:b/>
          <w:bCs/>
          <w:color w:val="0A3F7A"/>
          <w:position w:val="-14"/>
          <w:sz w:val="24"/>
          <w:szCs w:val="24"/>
        </w:rPr>
        <w:tab/>
        <w:t>h</w:t>
      </w:r>
      <w:r>
        <w:rPr>
          <w:rFonts w:ascii="Arial" w:hAnsi="Arial" w:cs="Arial"/>
          <w:b/>
          <w:bCs/>
          <w:color w:val="0A3F7A"/>
          <w:position w:val="-14"/>
          <w:sz w:val="24"/>
          <w:szCs w:val="24"/>
        </w:rPr>
        <w:tab/>
      </w:r>
    </w:p>
    <w:p w14:paraId="64BA1E27" w14:textId="77777777" w:rsidR="005B50EF" w:rsidRDefault="00B83653">
      <w:pPr>
        <w:pStyle w:val="Standard"/>
        <w:tabs>
          <w:tab w:val="right" w:leader="dot" w:pos="10773"/>
        </w:tabs>
        <w:spacing w:after="360"/>
        <w:ind w:left="567" w:right="-1"/>
      </w:pPr>
      <w:r>
        <w:rPr>
          <w:rFonts w:ascii="Arial" w:hAnsi="Arial" w:cs="Arial"/>
          <w:b/>
          <w:bCs/>
          <w:color w:val="0A3F7A"/>
          <w:position w:val="-14"/>
          <w:sz w:val="24"/>
          <w:szCs w:val="24"/>
        </w:rPr>
        <w:t xml:space="preserve">Personne(s) rencontrée(s) : </w:t>
      </w:r>
      <w:r>
        <w:rPr>
          <w:rFonts w:ascii="Arial" w:hAnsi="Arial" w:cs="Arial"/>
          <w:b/>
          <w:bCs/>
          <w:color w:val="0A3F7A"/>
          <w:position w:val="-14"/>
          <w:sz w:val="24"/>
          <w:szCs w:val="24"/>
        </w:rPr>
        <w:tab/>
      </w:r>
    </w:p>
    <w:p w14:paraId="53239F46" w14:textId="77777777" w:rsidR="005B50EF" w:rsidRDefault="00B83653">
      <w:pPr>
        <w:pStyle w:val="Standard"/>
        <w:tabs>
          <w:tab w:val="right" w:leader="dot" w:pos="10773"/>
        </w:tabs>
        <w:spacing w:after="360"/>
        <w:ind w:left="567" w:right="-1"/>
      </w:pPr>
      <w:r>
        <w:rPr>
          <w:rFonts w:ascii="Arial" w:hAnsi="Arial" w:cs="Arial"/>
          <w:b/>
          <w:bCs/>
          <w:color w:val="0A3F7A"/>
          <w:position w:val="-14"/>
          <w:sz w:val="24"/>
          <w:szCs w:val="24"/>
        </w:rPr>
        <w:tab/>
      </w:r>
    </w:p>
    <w:p w14:paraId="18A229DB" w14:textId="77777777" w:rsidR="005B50EF" w:rsidRDefault="00B83653">
      <w:pPr>
        <w:pStyle w:val="Standard"/>
        <w:tabs>
          <w:tab w:val="right" w:leader="dot" w:pos="10773"/>
        </w:tabs>
        <w:spacing w:after="360"/>
        <w:ind w:left="567" w:right="-1"/>
      </w:pPr>
      <w:r>
        <w:rPr>
          <w:rFonts w:ascii="Arial" w:hAnsi="Arial" w:cs="Arial"/>
          <w:b/>
          <w:bCs/>
          <w:color w:val="0A3F7A"/>
          <w:position w:val="-14"/>
          <w:sz w:val="24"/>
          <w:szCs w:val="24"/>
        </w:rPr>
        <w:tab/>
      </w:r>
    </w:p>
    <w:p w14:paraId="202C7FD7" w14:textId="77777777" w:rsidR="005B50EF" w:rsidRDefault="00B83653">
      <w:pPr>
        <w:pStyle w:val="Standard"/>
        <w:tabs>
          <w:tab w:val="right" w:leader="dot" w:pos="10773"/>
        </w:tabs>
        <w:spacing w:after="360"/>
        <w:ind w:left="567" w:right="-1"/>
      </w:pPr>
      <w:r>
        <w:rPr>
          <w:rFonts w:ascii="Arial" w:hAnsi="Arial" w:cs="Arial"/>
          <w:b/>
          <w:bCs/>
          <w:color w:val="0A3F7A"/>
          <w:position w:val="-14"/>
          <w:sz w:val="24"/>
          <w:szCs w:val="24"/>
        </w:rPr>
        <w:tab/>
      </w:r>
    </w:p>
    <w:tbl>
      <w:tblPr>
        <w:tblW w:w="10773" w:type="dxa"/>
        <w:tblInd w:w="1" w:type="dxa"/>
        <w:tblLayout w:type="fixed"/>
        <w:tblCellMar>
          <w:left w:w="10" w:type="dxa"/>
          <w:right w:w="10" w:type="dxa"/>
        </w:tblCellMar>
        <w:tblLook w:val="0000" w:firstRow="0" w:lastRow="0" w:firstColumn="0" w:lastColumn="0" w:noHBand="0" w:noVBand="0"/>
      </w:tblPr>
      <w:tblGrid>
        <w:gridCol w:w="5244"/>
        <w:gridCol w:w="5529"/>
      </w:tblGrid>
      <w:tr w:rsidR="005B50EF" w14:paraId="69B54F6C" w14:textId="77777777">
        <w:trPr>
          <w:trHeight w:val="2835"/>
        </w:trPr>
        <w:tc>
          <w:tcPr>
            <w:tcW w:w="5244" w:type="dxa"/>
            <w:tcBorders>
              <w:top w:val="single" w:sz="8" w:space="0" w:color="0A3F7A"/>
              <w:left w:val="single" w:sz="8" w:space="0" w:color="0A3F7A"/>
              <w:bottom w:val="single" w:sz="8" w:space="0" w:color="0A3F7A"/>
              <w:right w:val="single" w:sz="8" w:space="0" w:color="0A3F7A"/>
            </w:tcBorders>
            <w:shd w:val="clear" w:color="auto" w:fill="auto"/>
            <w:tcMar>
              <w:top w:w="0" w:type="dxa"/>
              <w:left w:w="108" w:type="dxa"/>
              <w:bottom w:w="0" w:type="dxa"/>
              <w:right w:w="108" w:type="dxa"/>
            </w:tcMar>
          </w:tcPr>
          <w:p w14:paraId="6631274E" w14:textId="77777777" w:rsidR="005B50EF" w:rsidRDefault="00B83653">
            <w:pPr>
              <w:pStyle w:val="Standard"/>
              <w:tabs>
                <w:tab w:val="left" w:pos="2870"/>
              </w:tabs>
              <w:spacing w:before="240"/>
              <w:ind w:right="-1"/>
              <w:rPr>
                <w:rFonts w:ascii="Arial" w:hAnsi="Arial" w:cs="Arial"/>
                <w:b/>
                <w:bCs/>
                <w:color w:val="0A3F7A"/>
                <w:sz w:val="24"/>
                <w:szCs w:val="24"/>
                <w:u w:val="single"/>
              </w:rPr>
            </w:pPr>
            <w:r>
              <w:rPr>
                <w:rFonts w:ascii="Arial" w:hAnsi="Arial" w:cs="Arial"/>
                <w:b/>
                <w:bCs/>
                <w:color w:val="0A3F7A"/>
                <w:sz w:val="24"/>
                <w:szCs w:val="24"/>
                <w:u w:val="single"/>
              </w:rPr>
              <w:t>Signature :</w:t>
            </w:r>
          </w:p>
          <w:p w14:paraId="06BDD121" w14:textId="77777777" w:rsidR="005B50EF" w:rsidRDefault="005B50EF">
            <w:pPr>
              <w:pStyle w:val="Standard"/>
              <w:tabs>
                <w:tab w:val="left" w:pos="2870"/>
              </w:tabs>
              <w:spacing w:before="240"/>
              <w:ind w:right="-1"/>
              <w:rPr>
                <w:rFonts w:ascii="Arial" w:hAnsi="Arial" w:cs="Arial"/>
                <w:b/>
                <w:bCs/>
                <w:color w:val="0A3F7A"/>
                <w:sz w:val="24"/>
                <w:szCs w:val="24"/>
                <w:u w:val="single"/>
              </w:rPr>
            </w:pPr>
          </w:p>
        </w:tc>
        <w:tc>
          <w:tcPr>
            <w:tcW w:w="5529" w:type="dxa"/>
            <w:tcBorders>
              <w:top w:val="single" w:sz="8" w:space="0" w:color="0A3F7A"/>
              <w:left w:val="single" w:sz="8" w:space="0" w:color="0A3F7A"/>
              <w:bottom w:val="single" w:sz="8" w:space="0" w:color="0A3F7A"/>
              <w:right w:val="single" w:sz="8" w:space="0" w:color="0A3F7A"/>
            </w:tcBorders>
            <w:shd w:val="clear" w:color="auto" w:fill="auto"/>
            <w:tcMar>
              <w:top w:w="0" w:type="dxa"/>
              <w:left w:w="108" w:type="dxa"/>
              <w:bottom w:w="0" w:type="dxa"/>
              <w:right w:w="108" w:type="dxa"/>
            </w:tcMar>
          </w:tcPr>
          <w:p w14:paraId="3B0C80C8" w14:textId="77777777" w:rsidR="005B50EF" w:rsidRDefault="00B83653">
            <w:pPr>
              <w:pStyle w:val="Standard"/>
              <w:tabs>
                <w:tab w:val="left" w:pos="2870"/>
              </w:tabs>
              <w:spacing w:before="240"/>
              <w:ind w:right="-1"/>
            </w:pPr>
            <w:r>
              <w:rPr>
                <w:rFonts w:ascii="Arial" w:hAnsi="Arial" w:cs="Arial"/>
                <w:b/>
                <w:bCs/>
                <w:color w:val="0A3F7A"/>
                <w:sz w:val="24"/>
                <w:szCs w:val="24"/>
                <w:u w:val="single"/>
              </w:rPr>
              <w:t>Cachet de la Société :</w:t>
            </w:r>
          </w:p>
        </w:tc>
      </w:tr>
    </w:tbl>
    <w:p w14:paraId="6BB4C91C" w14:textId="77777777" w:rsidR="005B50EF" w:rsidRDefault="005B50EF">
      <w:pPr>
        <w:pStyle w:val="Standard"/>
        <w:tabs>
          <w:tab w:val="left" w:pos="2835"/>
          <w:tab w:val="left" w:pos="3969"/>
          <w:tab w:val="left" w:pos="7371"/>
        </w:tabs>
        <w:rPr>
          <w:rFonts w:ascii="Arial" w:hAnsi="Arial" w:cs="Arial"/>
          <w:b/>
          <w:bCs/>
          <w:color w:val="0A3F7A"/>
          <w:sz w:val="2"/>
          <w:szCs w:val="2"/>
        </w:rPr>
      </w:pPr>
    </w:p>
    <w:p w14:paraId="11942013" w14:textId="77777777" w:rsidR="005B50EF" w:rsidRDefault="005B50EF">
      <w:pPr>
        <w:widowControl/>
        <w:suppressAutoHyphens w:val="0"/>
        <w:spacing w:after="200" w:line="276" w:lineRule="auto"/>
        <w:jc w:val="both"/>
        <w:textAlignment w:val="auto"/>
      </w:pPr>
    </w:p>
    <w:p w14:paraId="7A9F37C4" w14:textId="77777777" w:rsidR="005B50EF" w:rsidRDefault="005B50EF">
      <w:pPr>
        <w:widowControl/>
        <w:suppressAutoHyphens w:val="0"/>
        <w:spacing w:after="200" w:line="276" w:lineRule="auto"/>
        <w:jc w:val="both"/>
        <w:textAlignment w:val="auto"/>
      </w:pPr>
    </w:p>
    <w:p w14:paraId="492B4341" w14:textId="77777777" w:rsidR="005B50EF" w:rsidRDefault="005B50EF">
      <w:pPr>
        <w:widowControl/>
        <w:suppressAutoHyphens w:val="0"/>
        <w:spacing w:after="200" w:line="276" w:lineRule="auto"/>
        <w:jc w:val="both"/>
        <w:textAlignment w:val="auto"/>
      </w:pPr>
    </w:p>
    <w:p w14:paraId="1BBFE191" w14:textId="77777777" w:rsidR="005B50EF" w:rsidRDefault="005B50EF">
      <w:pPr>
        <w:widowControl/>
        <w:suppressAutoHyphens w:val="0"/>
        <w:spacing w:after="200" w:line="276" w:lineRule="auto"/>
        <w:jc w:val="both"/>
        <w:textAlignment w:val="auto"/>
      </w:pPr>
    </w:p>
    <w:p w14:paraId="2B3D400F" w14:textId="77777777" w:rsidR="005B50EF" w:rsidRDefault="005B50EF">
      <w:pPr>
        <w:widowControl/>
        <w:suppressAutoHyphens w:val="0"/>
        <w:spacing w:after="200" w:line="276" w:lineRule="auto"/>
        <w:jc w:val="both"/>
        <w:textAlignment w:val="auto"/>
      </w:pPr>
    </w:p>
    <w:p w14:paraId="67CF44C1" w14:textId="77777777" w:rsidR="005B50EF" w:rsidRDefault="005B50EF">
      <w:pPr>
        <w:widowControl/>
        <w:suppressAutoHyphens w:val="0"/>
        <w:spacing w:after="200" w:line="276" w:lineRule="auto"/>
        <w:jc w:val="both"/>
        <w:textAlignment w:val="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C07ED5" w14:paraId="73A27727" w14:textId="77777777" w:rsidTr="00C07ED5">
        <w:tc>
          <w:tcPr>
            <w:tcW w:w="5097" w:type="dxa"/>
          </w:tcPr>
          <w:p w14:paraId="158DA0FE" w14:textId="77777777" w:rsidR="00602F06" w:rsidRDefault="00602F06">
            <w:pPr>
              <w:widowControl/>
              <w:suppressAutoHyphens w:val="0"/>
              <w:spacing w:after="200" w:line="276" w:lineRule="auto"/>
              <w:jc w:val="center"/>
              <w:textAlignment w:val="auto"/>
              <w:rPr>
                <w:rFonts w:ascii="Calibri" w:eastAsia="Calibri" w:hAnsi="Calibri"/>
                <w:kern w:val="0"/>
                <w:lang w:eastAsia="en-US"/>
              </w:rPr>
            </w:pPr>
          </w:p>
          <w:p w14:paraId="7565F3EE" w14:textId="77777777" w:rsidR="00C07ED5" w:rsidRDefault="00550827">
            <w:pPr>
              <w:widowControl/>
              <w:suppressAutoHyphens w:val="0"/>
              <w:spacing w:after="200" w:line="276" w:lineRule="auto"/>
              <w:jc w:val="center"/>
              <w:textAlignment w:val="auto"/>
              <w:rPr>
                <w:rFonts w:ascii="Calibri" w:eastAsia="Calibri" w:hAnsi="Calibri"/>
                <w:kern w:val="0"/>
                <w:lang w:eastAsia="en-US"/>
              </w:rPr>
            </w:pPr>
            <w:r>
              <w:rPr>
                <w:rFonts w:ascii="Arial" w:hAnsi="Arial" w:cs="Arial"/>
                <w:noProof/>
                <w:color w:val="000080"/>
              </w:rPr>
              <w:drawing>
                <wp:inline distT="0" distB="0" distL="0" distR="0" wp14:anchorId="341A2B86" wp14:editId="6B047863">
                  <wp:extent cx="2336582" cy="924128"/>
                  <wp:effectExtent l="0" t="0" r="698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ILCO HD-BLE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64585" cy="935203"/>
                          </a:xfrm>
                          <a:prstGeom prst="rect">
                            <a:avLst/>
                          </a:prstGeom>
                        </pic:spPr>
                      </pic:pic>
                    </a:graphicData>
                  </a:graphic>
                </wp:inline>
              </w:drawing>
            </w:r>
          </w:p>
        </w:tc>
        <w:tc>
          <w:tcPr>
            <w:tcW w:w="5097" w:type="dxa"/>
          </w:tcPr>
          <w:p w14:paraId="634BF27C" w14:textId="77777777" w:rsidR="00C07ED5" w:rsidRDefault="00602F06">
            <w:pPr>
              <w:widowControl/>
              <w:suppressAutoHyphens w:val="0"/>
              <w:spacing w:after="200" w:line="276" w:lineRule="auto"/>
              <w:jc w:val="center"/>
              <w:textAlignment w:val="auto"/>
              <w:rPr>
                <w:rFonts w:ascii="Calibri" w:eastAsia="Calibri" w:hAnsi="Calibri"/>
                <w:kern w:val="0"/>
                <w:lang w:eastAsia="en-US"/>
              </w:rPr>
            </w:pPr>
            <w:r>
              <w:rPr>
                <w:rFonts w:ascii="Calibri" w:eastAsia="Calibri" w:hAnsi="Calibri"/>
                <w:noProof/>
                <w:kern w:val="0"/>
              </w:rPr>
              <w:drawing>
                <wp:inline distT="0" distB="0" distL="0" distR="0" wp14:anchorId="258B5D76" wp14:editId="6E8D3621">
                  <wp:extent cx="1215958" cy="1215958"/>
                  <wp:effectExtent l="0" t="0" r="381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_ulco_bleu.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8558" cy="1228558"/>
                          </a:xfrm>
                          <a:prstGeom prst="rect">
                            <a:avLst/>
                          </a:prstGeom>
                        </pic:spPr>
                      </pic:pic>
                    </a:graphicData>
                  </a:graphic>
                </wp:inline>
              </w:drawing>
            </w:r>
          </w:p>
        </w:tc>
      </w:tr>
    </w:tbl>
    <w:p w14:paraId="3AC219E4" w14:textId="77777777" w:rsidR="005B50EF" w:rsidRDefault="005B50EF">
      <w:pPr>
        <w:widowControl/>
        <w:suppressAutoHyphens w:val="0"/>
        <w:spacing w:after="200" w:line="276" w:lineRule="auto"/>
        <w:jc w:val="center"/>
        <w:textAlignment w:val="auto"/>
        <w:rPr>
          <w:rFonts w:ascii="Calibri" w:eastAsia="Calibri" w:hAnsi="Calibri"/>
          <w:kern w:val="0"/>
          <w:lang w:eastAsia="en-US"/>
        </w:rPr>
      </w:pPr>
    </w:p>
    <w:p w14:paraId="43680A15" w14:textId="77777777" w:rsidR="005B50EF" w:rsidRDefault="005B50EF">
      <w:pPr>
        <w:widowControl/>
        <w:suppressAutoHyphens w:val="0"/>
        <w:spacing w:after="200" w:line="276" w:lineRule="auto"/>
        <w:jc w:val="right"/>
        <w:textAlignment w:val="auto"/>
      </w:pPr>
    </w:p>
    <w:p w14:paraId="0957A1B2" w14:textId="77777777" w:rsidR="005B50EF" w:rsidRDefault="00602F06">
      <w:pPr>
        <w:widowControl/>
        <w:suppressAutoHyphens w:val="0"/>
        <w:spacing w:after="200" w:line="276" w:lineRule="auto"/>
        <w:jc w:val="center"/>
        <w:textAlignment w:val="auto"/>
        <w:rPr>
          <w:rFonts w:ascii="Calibri" w:eastAsia="Calibri" w:hAnsi="Calibri"/>
          <w:b/>
          <w:kern w:val="0"/>
          <w:sz w:val="28"/>
          <w:szCs w:val="28"/>
          <w:lang w:eastAsia="en-US"/>
        </w:rPr>
      </w:pPr>
      <w:r>
        <w:rPr>
          <w:rFonts w:ascii="Calibri" w:eastAsia="Calibri" w:hAnsi="Calibri"/>
          <w:b/>
          <w:kern w:val="0"/>
          <w:sz w:val="28"/>
          <w:szCs w:val="28"/>
          <w:lang w:eastAsia="en-US"/>
        </w:rPr>
        <w:t>C</w:t>
      </w:r>
      <w:r w:rsidR="00B83653">
        <w:rPr>
          <w:rFonts w:ascii="Calibri" w:eastAsia="Calibri" w:hAnsi="Calibri"/>
          <w:b/>
          <w:kern w:val="0"/>
          <w:sz w:val="28"/>
          <w:szCs w:val="28"/>
          <w:lang w:eastAsia="en-US"/>
        </w:rPr>
        <w:t>harte de bon usage des ressources informatiques et des réseaux</w:t>
      </w:r>
    </w:p>
    <w:p w14:paraId="01E2E9E2" w14:textId="77777777" w:rsidR="005B50EF" w:rsidRDefault="005B50EF">
      <w:pPr>
        <w:widowControl/>
        <w:suppressAutoHyphens w:val="0"/>
        <w:spacing w:after="200" w:line="276" w:lineRule="auto"/>
        <w:textAlignment w:val="auto"/>
        <w:rPr>
          <w:rFonts w:ascii="Calibri" w:eastAsia="Calibri" w:hAnsi="Calibri"/>
          <w:kern w:val="0"/>
          <w:lang w:eastAsia="en-US"/>
        </w:rPr>
      </w:pPr>
    </w:p>
    <w:p w14:paraId="793329C3"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1 : Domaine d'application de la Charte de bon usage</w:t>
      </w:r>
    </w:p>
    <w:p w14:paraId="3AD6138E" w14:textId="77777777" w:rsidR="005B50EF" w:rsidRDefault="00B83653">
      <w:pPr>
        <w:widowControl/>
        <w:suppressAutoHyphens w:val="0"/>
        <w:spacing w:after="200" w:line="276" w:lineRule="auto"/>
        <w:textAlignment w:val="auto"/>
      </w:pPr>
      <w:r>
        <w:rPr>
          <w:rFonts w:ascii="Calibri" w:eastAsia="Calibri" w:hAnsi="Calibri"/>
          <w:kern w:val="0"/>
          <w:lang w:eastAsia="en-US"/>
        </w:rPr>
        <w:t xml:space="preserve">La « Charte de bon usage » de l'Université du Littoral a pour </w:t>
      </w:r>
      <w:r w:rsidR="00EA1464">
        <w:rPr>
          <w:rFonts w:ascii="Calibri" w:eastAsia="Calibri" w:hAnsi="Calibri"/>
          <w:kern w:val="0"/>
          <w:lang w:eastAsia="en-US"/>
        </w:rPr>
        <w:t>objectif de</w:t>
      </w:r>
      <w:r>
        <w:rPr>
          <w:rFonts w:ascii="Calibri" w:eastAsia="Calibri" w:hAnsi="Calibri"/>
          <w:kern w:val="0"/>
          <w:lang w:eastAsia="en-US"/>
        </w:rPr>
        <w:t xml:space="preserve"> définir les règles de bonne utilisation des ressources informatiques et du réseau de l'Université. Elle concerne également les ressources informatiques d'organismes extérieurs accessibles à travers le réseau de l'Université.</w:t>
      </w:r>
    </w:p>
    <w:p w14:paraId="41B906C7" w14:textId="77777777" w:rsidR="005B50EF" w:rsidRDefault="00B83653">
      <w:pPr>
        <w:widowControl/>
        <w:suppressAutoHyphens w:val="0"/>
        <w:spacing w:after="200" w:line="276" w:lineRule="auto"/>
        <w:textAlignment w:val="auto"/>
      </w:pPr>
      <w:r>
        <w:rPr>
          <w:rFonts w:ascii="Calibri" w:eastAsia="Calibri" w:hAnsi="Calibri"/>
          <w:kern w:val="0"/>
          <w:lang w:eastAsia="en-US"/>
        </w:rPr>
        <w:t>Les administrateurs des ressources informatiques peuvent édicter des règles de fonctionnement propres aux ressources dont ils assurent la gestion à condition que ces règles soient en cohérence avec la présente Charte.</w:t>
      </w:r>
    </w:p>
    <w:p w14:paraId="7245D21D" w14:textId="77777777" w:rsidR="005B50EF" w:rsidRDefault="00B83653">
      <w:pPr>
        <w:widowControl/>
        <w:suppressAutoHyphens w:val="0"/>
        <w:spacing w:after="200" w:line="276" w:lineRule="auto"/>
        <w:textAlignment w:val="auto"/>
      </w:pPr>
      <w:r>
        <w:rPr>
          <w:rFonts w:ascii="Calibri" w:eastAsia="Calibri" w:hAnsi="Calibri"/>
          <w:kern w:val="0"/>
          <w:lang w:eastAsia="en-US"/>
        </w:rPr>
        <w:t xml:space="preserve">Tout étudiant, enseignant, chercheur, personnel administratif ou technique et plus généralement tout consommateur de ressources informatiques est soumis à la « Charte de bon usage ». </w:t>
      </w:r>
    </w:p>
    <w:p w14:paraId="7B9A89DC" w14:textId="77777777" w:rsidR="005B50EF" w:rsidRDefault="00B83653">
      <w:pPr>
        <w:widowControl/>
        <w:suppressAutoHyphens w:val="0"/>
        <w:spacing w:after="200" w:line="276" w:lineRule="auto"/>
        <w:textAlignment w:val="auto"/>
      </w:pPr>
      <w:r>
        <w:rPr>
          <w:rFonts w:ascii="Calibri" w:eastAsia="Calibri" w:hAnsi="Calibri"/>
          <w:b/>
          <w:kern w:val="0"/>
          <w:lang w:eastAsia="en-US"/>
        </w:rPr>
        <w:t>Article 2 : Conditions d'accès aux ressources informatiques</w:t>
      </w:r>
    </w:p>
    <w:p w14:paraId="72A7A957"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L'utilisation de certaines ressources informatiques peut être subordonnée à la validation d'une demande d'accès auprès des administrateurs. Chaque utilisateur est tenu de fournir des informations individuelles valides. Il est également tenu de notifier aux administrateurs toute modification de ces informations.</w:t>
      </w:r>
    </w:p>
    <w:p w14:paraId="25186884"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La fourniture d'informations délibérément erronées sera considérée comme un non-respect de la Charte pouvant entraîner l'interdiction d'accès aux ressources informatiques.</w:t>
      </w:r>
    </w:p>
    <w:p w14:paraId="346E57CF"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A chaque utilisateur correspond un sigle d'identification unique auquel est associé un mot de passe. Ces deux informations constituent le compte utilisateur et déterminent un droit d'accès aux ressources informatiques.</w:t>
      </w:r>
    </w:p>
    <w:p w14:paraId="082B8176"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Le droit d'accès aux ressources informatiques est temporaire et peut être retiré si la fonction de l'utilisateur ne le justifie plus ou si le comportement de l'utilisateur est en désaccord avec les règles définies dans la Charte.</w:t>
      </w:r>
    </w:p>
    <w:p w14:paraId="08123681"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3 : Responsabilité de l'utilisateur</w:t>
      </w:r>
    </w:p>
    <w:p w14:paraId="3DC1B3E7" w14:textId="77777777" w:rsidR="005B50EF" w:rsidRDefault="00B83653">
      <w:pPr>
        <w:widowControl/>
        <w:suppressAutoHyphens w:val="0"/>
        <w:spacing w:after="200" w:line="276" w:lineRule="auto"/>
        <w:textAlignment w:val="auto"/>
      </w:pPr>
      <w:r>
        <w:rPr>
          <w:rFonts w:ascii="Calibri" w:eastAsia="Calibri" w:hAnsi="Calibri"/>
          <w:kern w:val="0"/>
          <w:lang w:eastAsia="en-US"/>
        </w:rPr>
        <w:t>L'utilisateur s'engage à faire usage des ressources informatiques communes dans le cadre de ses activités de recherche, d'enseignement et de gestion et plus généralement dans le cadre des activités relatives à la vie et au fonctionnement de l'université.</w:t>
      </w:r>
    </w:p>
    <w:p w14:paraId="4B1F71DE" w14:textId="77777777" w:rsidR="005B50EF" w:rsidRDefault="00B83653">
      <w:pPr>
        <w:widowControl/>
        <w:suppressAutoHyphens w:val="0"/>
        <w:spacing w:after="200" w:line="276" w:lineRule="auto"/>
        <w:textAlignment w:val="auto"/>
      </w:pPr>
      <w:r>
        <w:rPr>
          <w:rFonts w:ascii="Calibri" w:eastAsia="Calibri" w:hAnsi="Calibri"/>
          <w:kern w:val="0"/>
          <w:lang w:eastAsia="en-US"/>
        </w:rPr>
        <w:lastRenderedPageBreak/>
        <w:t xml:space="preserve">Tout utilisateur possédant un compte sur un ordinateur est responsable de l'utilisation des ressources informatiques (locales ou distantes) faite à partir de ce compte. </w:t>
      </w:r>
    </w:p>
    <w:p w14:paraId="10604065"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Cela implique que l'utilisateur prenne les précautions nécessaires afin de :</w:t>
      </w:r>
    </w:p>
    <w:p w14:paraId="57932800" w14:textId="77777777" w:rsidR="00C07ED5" w:rsidRPr="00C07ED5"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sidRPr="00C07ED5">
        <w:rPr>
          <w:rFonts w:eastAsia="Calibri"/>
          <w:kern w:val="0"/>
        </w:rPr>
        <w:t>garder</w:t>
      </w:r>
      <w:proofErr w:type="gramEnd"/>
      <w:r w:rsidRPr="00C07ED5">
        <w:rPr>
          <w:rFonts w:eastAsia="Calibri"/>
          <w:kern w:val="0"/>
        </w:rPr>
        <w:t xml:space="preserve"> son mot de passe secret,</w:t>
      </w:r>
    </w:p>
    <w:p w14:paraId="43726283" w14:textId="77777777" w:rsidR="005B50EF" w:rsidRPr="00C07ED5"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sidRPr="00C07ED5">
        <w:rPr>
          <w:rFonts w:eastAsia="Calibri"/>
          <w:kern w:val="0"/>
        </w:rPr>
        <w:t>protéger</w:t>
      </w:r>
      <w:proofErr w:type="gramEnd"/>
      <w:r w:rsidRPr="00C07ED5">
        <w:rPr>
          <w:rFonts w:eastAsia="Calibri"/>
          <w:kern w:val="0"/>
        </w:rPr>
        <w:t xml:space="preserve"> ses fichiers,</w:t>
      </w:r>
    </w:p>
    <w:p w14:paraId="163A259E" w14:textId="77777777" w:rsidR="005B50EF" w:rsidRPr="00C07ED5"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sidRPr="00C07ED5">
        <w:rPr>
          <w:rFonts w:eastAsia="Calibri"/>
          <w:kern w:val="0"/>
        </w:rPr>
        <w:t>terminer</w:t>
      </w:r>
      <w:proofErr w:type="gramEnd"/>
      <w:r w:rsidRPr="00C07ED5">
        <w:rPr>
          <w:rFonts w:eastAsia="Calibri"/>
          <w:kern w:val="0"/>
        </w:rPr>
        <w:t xml:space="preserve"> normalement ses sessions de connexion aux ressources informatiques et ne </w:t>
      </w:r>
      <w:r w:rsidRPr="00C07ED5">
        <w:rPr>
          <w:rFonts w:eastAsia="Calibri"/>
          <w:kern w:val="0"/>
        </w:rPr>
        <w:tab/>
        <w:t>pas quitter son poste de travail avec une session en cours,</w:t>
      </w:r>
    </w:p>
    <w:p w14:paraId="4FC1D2B3"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sidRPr="00C07ED5">
        <w:rPr>
          <w:rFonts w:eastAsia="Calibri"/>
          <w:kern w:val="0"/>
        </w:rPr>
        <w:t>ne</w:t>
      </w:r>
      <w:proofErr w:type="gramEnd"/>
      <w:r w:rsidRPr="00C07ED5">
        <w:rPr>
          <w:rFonts w:eastAsia="Calibri"/>
          <w:kern w:val="0"/>
        </w:rPr>
        <w:t xml:space="preserve"> pas laisser traîner de supports magnétiques (disquettes, ...).</w:t>
      </w:r>
    </w:p>
    <w:p w14:paraId="59BCEE9F" w14:textId="77777777" w:rsidR="00C07ED5" w:rsidRPr="00C07ED5" w:rsidRDefault="00C07ED5" w:rsidP="00C07ED5">
      <w:pPr>
        <w:pStyle w:val="ListParagraph"/>
        <w:suppressAutoHyphens w:val="0"/>
        <w:spacing w:after="0" w:line="240" w:lineRule="auto"/>
        <w:ind w:left="714"/>
        <w:textAlignment w:val="auto"/>
        <w:rPr>
          <w:rFonts w:eastAsia="Calibri"/>
          <w:kern w:val="0"/>
        </w:rPr>
      </w:pPr>
    </w:p>
    <w:p w14:paraId="401B428C"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Il s'engage à ne pas mettre à la disposition d'utilisateurs non référencés sur les ressources informatiques un accès au travers des matériels dont il détient un droit d'usage.</w:t>
      </w:r>
    </w:p>
    <w:p w14:paraId="70D4C734"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4 : Respect des individus et du caractère confidentiel des informations</w:t>
      </w:r>
    </w:p>
    <w:p w14:paraId="2DEB07A2" w14:textId="77777777" w:rsidR="005B50EF" w:rsidRDefault="00B83653">
      <w:pPr>
        <w:widowControl/>
        <w:suppressAutoHyphens w:val="0"/>
        <w:spacing w:after="200" w:line="276" w:lineRule="auto"/>
        <w:textAlignment w:val="auto"/>
      </w:pPr>
      <w:r>
        <w:rPr>
          <w:rFonts w:ascii="Calibri" w:eastAsia="Calibri" w:hAnsi="Calibri"/>
          <w:kern w:val="0"/>
          <w:lang w:eastAsia="en-US"/>
        </w:rPr>
        <w:t>Les fichiers de chacun sont privés même s'ils sont physiquement accessibles : la possibilité de lire un fichier n'implique pas l'autorisation de le lire.</w:t>
      </w:r>
    </w:p>
    <w:p w14:paraId="2C90A180"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Il ne faut donc tenter, ni de lire ou copier les fichiers d'un autre utilisateur sans son autorisation, ni d'intercepter des communications privées entre utilisateurs (courriers électroniques, ...).</w:t>
      </w:r>
    </w:p>
    <w:p w14:paraId="43908890"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La possibilité de modifier un fichier n'implique pas l'autorisation de le modifier (la destruction ou la modification de fichiers utilisateurs relève du vandalisme).</w:t>
      </w:r>
    </w:p>
    <w:p w14:paraId="1AD3C6B8" w14:textId="77777777" w:rsidR="005B50EF" w:rsidRDefault="00B83653">
      <w:pPr>
        <w:widowControl/>
        <w:suppressAutoHyphens w:val="0"/>
        <w:spacing w:after="200" w:line="276" w:lineRule="auto"/>
        <w:textAlignment w:val="auto"/>
      </w:pPr>
      <w:r>
        <w:rPr>
          <w:rFonts w:ascii="Calibri" w:eastAsia="Calibri" w:hAnsi="Calibri"/>
          <w:kern w:val="0"/>
          <w:lang w:eastAsia="en-US"/>
        </w:rPr>
        <w:t>Les utilisateurs ne doivent pas utiliser de comptes autres que ceux auxquels ils ont légitimement accès. Ils ne doivent pas non plus effectuer de manœuvre qui aurait pour but de méprendre les autres utilisateurs sur leur identité. Ils doivent s'abstenir de toute tentative de s'approprier ou de déchiffrer le mot de passe d'un autre utilisateur.</w:t>
      </w:r>
    </w:p>
    <w:p w14:paraId="497B427B"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Un utilisateur ne doit pas se voir limiter ou interdire l'accès aux ressources informatiques communes par un autre utilisateur.</w:t>
      </w:r>
    </w:p>
    <w:p w14:paraId="18B24705" w14:textId="77777777" w:rsidR="005B50EF" w:rsidRDefault="00B83653">
      <w:pPr>
        <w:widowControl/>
        <w:suppressAutoHyphens w:val="0"/>
        <w:spacing w:after="200" w:line="276" w:lineRule="auto"/>
        <w:textAlignment w:val="auto"/>
      </w:pPr>
      <w:r>
        <w:rPr>
          <w:rFonts w:ascii="Calibri" w:eastAsia="Calibri" w:hAnsi="Calibri"/>
          <w:kern w:val="0"/>
          <w:lang w:eastAsia="en-US"/>
        </w:rPr>
        <w:t>Chacun a le droit de travailler sans être dérangé : la liberté de parole n'autorise en rien le harcèlement via courrier ou conférences électroniques ou autres moyens de communication.</w:t>
      </w:r>
    </w:p>
    <w:p w14:paraId="0A5B5898"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La conception d'un programme ayant pour but d'enfreindre les règles citées précédemment est interdite.</w:t>
      </w:r>
    </w:p>
    <w:p w14:paraId="6D628786"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5 : Engagement de vigilance</w:t>
      </w:r>
    </w:p>
    <w:p w14:paraId="77F60461"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Tout utilisateur s'engage à signaler toute tentative de violation de son compte dès qu'il en aura connaissance. La non-observation de cet article entraînant la fermeture immédiate de son compte et engage sa responsabilité pleine conformément à la loi (article 462-8). Toute négligence est donc coupable.</w:t>
      </w:r>
    </w:p>
    <w:p w14:paraId="3413023D"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6 : Respect des droits de propriété</w:t>
      </w:r>
    </w:p>
    <w:p w14:paraId="5849A185"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Les utilisateurs doivent s'abstenir de faire des copies de tout logiciel autres que les logiciels gratuits du domaine public.</w:t>
      </w:r>
    </w:p>
    <w:p w14:paraId="1BC65079" w14:textId="77777777" w:rsidR="00326025" w:rsidRDefault="00326025">
      <w:pPr>
        <w:widowControl/>
        <w:suppressAutoHyphens w:val="0"/>
        <w:spacing w:after="200" w:line="276" w:lineRule="auto"/>
        <w:textAlignment w:val="auto"/>
        <w:rPr>
          <w:rFonts w:ascii="Calibri" w:eastAsia="Calibri" w:hAnsi="Calibri"/>
          <w:b/>
          <w:kern w:val="0"/>
          <w:lang w:eastAsia="en-US"/>
        </w:rPr>
      </w:pPr>
    </w:p>
    <w:p w14:paraId="2209EDAD" w14:textId="77777777" w:rsidR="00326025" w:rsidRDefault="00326025">
      <w:pPr>
        <w:widowControl/>
        <w:suppressAutoHyphens w:val="0"/>
        <w:spacing w:after="200" w:line="276" w:lineRule="auto"/>
        <w:textAlignment w:val="auto"/>
        <w:rPr>
          <w:rFonts w:ascii="Calibri" w:eastAsia="Calibri" w:hAnsi="Calibri"/>
          <w:b/>
          <w:kern w:val="0"/>
          <w:lang w:eastAsia="en-US"/>
        </w:rPr>
      </w:pPr>
    </w:p>
    <w:p w14:paraId="71EFD6C4"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lastRenderedPageBreak/>
        <w:t>Article 7 : Utilisation des réseaux informatiques</w:t>
      </w:r>
    </w:p>
    <w:p w14:paraId="190F2400"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Les réseaux ne doivent pas être utilisés pour se connecter sans autorisation sur d'autres systèmes, la possibilité de connexion ne signifiant pas autorisation de connexion.</w:t>
      </w:r>
    </w:p>
    <w:p w14:paraId="74E4E525"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Tout utilisateur d'un réseau informatique de l'Université du Littoral s'engage à ne pas effectuer d'opérations qui pourraient avoir pour conséquence :</w:t>
      </w:r>
    </w:p>
    <w:p w14:paraId="0C37B1C8"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d'interrompre</w:t>
      </w:r>
      <w:proofErr w:type="gramEnd"/>
      <w:r>
        <w:rPr>
          <w:rFonts w:eastAsia="Calibri"/>
          <w:kern w:val="0"/>
        </w:rPr>
        <w:t xml:space="preserve"> le fonctionnement normal du réseau ou d'un des systèmes connectés au réseau,</w:t>
      </w:r>
    </w:p>
    <w:p w14:paraId="4FAC0A84"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de</w:t>
      </w:r>
      <w:proofErr w:type="gramEnd"/>
      <w:r>
        <w:rPr>
          <w:rFonts w:eastAsia="Calibri"/>
          <w:kern w:val="0"/>
        </w:rPr>
        <w:t xml:space="preserve"> s'allouer des adresses IP sans autorisation,</w:t>
      </w:r>
    </w:p>
    <w:p w14:paraId="161C4106"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d'accéder</w:t>
      </w:r>
      <w:proofErr w:type="gramEnd"/>
      <w:r>
        <w:rPr>
          <w:rFonts w:eastAsia="Calibri"/>
          <w:kern w:val="0"/>
        </w:rPr>
        <w:t xml:space="preserve"> à des informations privées concernant d'autres utilisateurs du réseau,</w:t>
      </w:r>
    </w:p>
    <w:p w14:paraId="54F73934"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de</w:t>
      </w:r>
      <w:proofErr w:type="gramEnd"/>
      <w:r>
        <w:rPr>
          <w:rFonts w:eastAsia="Calibri"/>
          <w:kern w:val="0"/>
        </w:rPr>
        <w:t xml:space="preserve"> modifier ou de détruire des informations sur un des systèmes connectés au réseau.</w:t>
      </w:r>
    </w:p>
    <w:p w14:paraId="2B5A584F" w14:textId="77777777" w:rsidR="00C07ED5" w:rsidRDefault="00C07ED5" w:rsidP="00C07ED5">
      <w:pPr>
        <w:pStyle w:val="ListParagraph"/>
        <w:suppressAutoHyphens w:val="0"/>
        <w:spacing w:after="0" w:line="240" w:lineRule="auto"/>
        <w:ind w:left="714"/>
        <w:textAlignment w:val="auto"/>
        <w:rPr>
          <w:rFonts w:eastAsia="Calibri"/>
          <w:kern w:val="0"/>
        </w:rPr>
      </w:pPr>
    </w:p>
    <w:p w14:paraId="43FA8F10"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La conception d'un programme ayant de telles propriétés est également interdite.</w:t>
      </w:r>
    </w:p>
    <w:p w14:paraId="7E4F33C6"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8 : Accès aux salles contenant le matériel informatique</w:t>
      </w:r>
    </w:p>
    <w:p w14:paraId="3F822066"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Les utilisateurs s'engagent à respecter les règles d'accès aux salles contenant le matériel informatique.</w:t>
      </w:r>
    </w:p>
    <w:p w14:paraId="7E21D16D" w14:textId="77777777" w:rsidR="005B50EF" w:rsidRDefault="00B83653">
      <w:pPr>
        <w:widowControl/>
        <w:suppressAutoHyphens w:val="0"/>
        <w:spacing w:after="200" w:line="276" w:lineRule="auto"/>
        <w:textAlignment w:val="auto"/>
        <w:rPr>
          <w:rFonts w:ascii="Calibri" w:eastAsia="Calibri" w:hAnsi="Calibri"/>
          <w:b/>
          <w:kern w:val="0"/>
          <w:lang w:eastAsia="en-US"/>
        </w:rPr>
      </w:pPr>
      <w:r>
        <w:rPr>
          <w:rFonts w:ascii="Calibri" w:eastAsia="Calibri" w:hAnsi="Calibri"/>
          <w:b/>
          <w:kern w:val="0"/>
          <w:lang w:eastAsia="en-US"/>
        </w:rPr>
        <w:t>Article 9 : Sanctions</w:t>
      </w:r>
    </w:p>
    <w:p w14:paraId="726C43C5" w14:textId="77777777" w:rsidR="005B50EF" w:rsidRDefault="00B83653">
      <w:pPr>
        <w:widowControl/>
        <w:suppressAutoHyphens w:val="0"/>
        <w:spacing w:after="200" w:line="276" w:lineRule="auto"/>
        <w:textAlignment w:val="auto"/>
      </w:pPr>
      <w:r>
        <w:rPr>
          <w:rFonts w:ascii="Calibri" w:eastAsia="Calibri" w:hAnsi="Calibri"/>
          <w:kern w:val="0"/>
          <w:lang w:eastAsia="en-US"/>
        </w:rPr>
        <w:t>Tout utilisateur n'ayant pas respecté les règles de bon usage des ressources informatiques énoncées dans la présente Charte s'expose à des sanctions internes à l'Université du Littoral ou à des poursuites pénales suivant le cas.</w:t>
      </w:r>
    </w:p>
    <w:p w14:paraId="3E70E277"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L'Université du Littoral se réserve le droit de refuser l'accès à toute personne ayant violé la Charte de bon usage des ressources informatiques.</w:t>
      </w:r>
    </w:p>
    <w:p w14:paraId="0BACB97D" w14:textId="77777777" w:rsidR="005B50EF" w:rsidRDefault="00B83653">
      <w:pPr>
        <w:widowControl/>
        <w:suppressAutoHyphens w:val="0"/>
        <w:spacing w:after="200" w:line="276" w:lineRule="auto"/>
        <w:textAlignment w:val="auto"/>
        <w:rPr>
          <w:rFonts w:ascii="Calibri" w:eastAsia="Calibri" w:hAnsi="Calibri"/>
          <w:kern w:val="0"/>
          <w:lang w:eastAsia="en-US"/>
        </w:rPr>
      </w:pPr>
      <w:r>
        <w:rPr>
          <w:rFonts w:ascii="Calibri" w:eastAsia="Calibri" w:hAnsi="Calibri"/>
          <w:kern w:val="0"/>
          <w:lang w:eastAsia="en-US"/>
        </w:rPr>
        <w:t>A titre d'information sont énumérés ci-après des exemples de sanctions auxquelles s'expose tout contrevenant.</w:t>
      </w:r>
    </w:p>
    <w:p w14:paraId="7C54A41B" w14:textId="77777777" w:rsidR="005B50EF" w:rsidRDefault="00B83653">
      <w:pPr>
        <w:widowControl/>
        <w:suppressAutoHyphens w:val="0"/>
        <w:spacing w:after="200" w:line="276" w:lineRule="auto"/>
        <w:textAlignment w:val="auto"/>
      </w:pPr>
      <w:r>
        <w:rPr>
          <w:rFonts w:ascii="Calibri" w:eastAsia="Calibri" w:hAnsi="Calibri"/>
          <w:kern w:val="0"/>
          <w:lang w:eastAsia="en-US"/>
        </w:rPr>
        <w:t>En matière de fraude informatique, le texte de référence est la loi du 5 janvier 1988 (loi Godfrain). Sont considérées et punies comme des délits les activités suivantes :</w:t>
      </w:r>
    </w:p>
    <w:p w14:paraId="5628ACBF"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accès</w:t>
      </w:r>
      <w:proofErr w:type="gramEnd"/>
      <w:r>
        <w:rPr>
          <w:rFonts w:eastAsia="Calibri"/>
          <w:kern w:val="0"/>
        </w:rPr>
        <w:t xml:space="preserve"> ou maintien frauduleux dans un système informatique,</w:t>
      </w:r>
    </w:p>
    <w:p w14:paraId="71780ED9"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atteintes</w:t>
      </w:r>
      <w:proofErr w:type="gramEnd"/>
      <w:r>
        <w:rPr>
          <w:rFonts w:eastAsia="Calibri"/>
          <w:kern w:val="0"/>
        </w:rPr>
        <w:t xml:space="preserve"> volontaires au fonctionnement d'un système informatique,</w:t>
      </w:r>
    </w:p>
    <w:p w14:paraId="25DE9784"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la</w:t>
      </w:r>
      <w:proofErr w:type="gramEnd"/>
      <w:r>
        <w:rPr>
          <w:rFonts w:eastAsia="Calibri"/>
          <w:kern w:val="0"/>
        </w:rPr>
        <w:t xml:space="preserve"> tentative de ces délits,</w:t>
      </w:r>
    </w:p>
    <w:p w14:paraId="67676005" w14:textId="77777777" w:rsidR="005B50EF" w:rsidRDefault="00B83653" w:rsidP="00C07ED5">
      <w:pPr>
        <w:pStyle w:val="ListParagraph"/>
        <w:numPr>
          <w:ilvl w:val="0"/>
          <w:numId w:val="49"/>
        </w:numPr>
        <w:suppressAutoHyphens w:val="0"/>
        <w:spacing w:after="0" w:line="240" w:lineRule="auto"/>
        <w:ind w:left="714" w:hanging="357"/>
        <w:textAlignment w:val="auto"/>
        <w:rPr>
          <w:rFonts w:eastAsia="Calibri"/>
          <w:kern w:val="0"/>
        </w:rPr>
      </w:pPr>
      <w:proofErr w:type="gramStart"/>
      <w:r>
        <w:rPr>
          <w:rFonts w:eastAsia="Calibri"/>
          <w:kern w:val="0"/>
        </w:rPr>
        <w:t>l'association</w:t>
      </w:r>
      <w:proofErr w:type="gramEnd"/>
      <w:r>
        <w:rPr>
          <w:rFonts w:eastAsia="Calibri"/>
          <w:kern w:val="0"/>
        </w:rPr>
        <w:t xml:space="preserve"> ou l'entente en vue de les commettre.</w:t>
      </w:r>
    </w:p>
    <w:p w14:paraId="03DB7B15" w14:textId="77777777" w:rsidR="00C07ED5" w:rsidRDefault="00C07ED5" w:rsidP="00C07ED5">
      <w:pPr>
        <w:pStyle w:val="ListParagraph"/>
        <w:suppressAutoHyphens w:val="0"/>
        <w:spacing w:after="0" w:line="240" w:lineRule="auto"/>
        <w:ind w:left="714"/>
        <w:textAlignment w:val="auto"/>
        <w:rPr>
          <w:rFonts w:eastAsia="Calibri"/>
          <w:kern w:val="0"/>
        </w:rPr>
      </w:pPr>
    </w:p>
    <w:p w14:paraId="160D9140" w14:textId="77777777" w:rsidR="005B50EF" w:rsidRDefault="00B83653" w:rsidP="00C07ED5">
      <w:pPr>
        <w:widowControl/>
        <w:suppressAutoHyphens w:val="0"/>
        <w:spacing w:after="200"/>
        <w:textAlignment w:val="auto"/>
        <w:rPr>
          <w:rFonts w:ascii="Calibri" w:eastAsia="Calibri" w:hAnsi="Calibri"/>
          <w:kern w:val="0"/>
          <w:lang w:eastAsia="en-US"/>
        </w:rPr>
      </w:pPr>
      <w:r>
        <w:rPr>
          <w:rFonts w:ascii="Calibri" w:eastAsia="Calibri" w:hAnsi="Calibri"/>
          <w:kern w:val="0"/>
          <w:lang w:eastAsia="en-US"/>
        </w:rPr>
        <w:t>En matière de protection des logiciels, la loi du 3 juillet 1985 relative aux droits d'auteurs interdit à l'utilisateur d'un logiciel toute reproduction de celui-ci autre que l'établissement d'une copie de sauvegarde.</w:t>
      </w:r>
    </w:p>
    <w:p w14:paraId="2189F5B4"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Voici quelques exemples de peines encourues :</w:t>
      </w:r>
    </w:p>
    <w:p w14:paraId="44A3CFBC"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t>• Accès (ou maintien) frauduleux dans un système :</w:t>
      </w:r>
    </w:p>
    <w:p w14:paraId="5B6534DD"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r>
      <w:r>
        <w:rPr>
          <w:rFonts w:ascii="Calibri" w:eastAsia="Calibri" w:hAnsi="Calibri"/>
          <w:kern w:val="0"/>
          <w:lang w:eastAsia="en-US"/>
        </w:rPr>
        <w:tab/>
        <w:t>2 mois à 2 ans de prison et 300 à 7 500 euros d'amende.</w:t>
      </w:r>
    </w:p>
    <w:p w14:paraId="54A9ECC2"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t>• Accès (ou maintien) frauduleux avec suppression ou modification de données ou avec altération de fonctionnement :</w:t>
      </w:r>
    </w:p>
    <w:p w14:paraId="15ECAC97"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r>
      <w:r>
        <w:rPr>
          <w:rFonts w:ascii="Calibri" w:eastAsia="Calibri" w:hAnsi="Calibri"/>
          <w:kern w:val="0"/>
          <w:lang w:eastAsia="en-US"/>
        </w:rPr>
        <w:tab/>
        <w:t>2 mois à 2 ans de prison et 1 500 à 15 000 euros d'amende.</w:t>
      </w:r>
    </w:p>
    <w:p w14:paraId="33A5D5BA"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t>• Reproduction d'un logiciel autre qu'une copie de sauvegarde :</w:t>
      </w:r>
    </w:p>
    <w:p w14:paraId="7C05153C"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r>
      <w:r>
        <w:rPr>
          <w:rFonts w:ascii="Calibri" w:eastAsia="Calibri" w:hAnsi="Calibri"/>
          <w:kern w:val="0"/>
          <w:lang w:eastAsia="en-US"/>
        </w:rPr>
        <w:tab/>
        <w:t>3 mois à 2 ans de prison et 900 à 1 500 euros d'amende.</w:t>
      </w:r>
    </w:p>
    <w:p w14:paraId="6A0CA8BD"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t>• Utilisation d'un logiciel non expressément autorisé :</w:t>
      </w:r>
    </w:p>
    <w:p w14:paraId="02B243F0" w14:textId="77777777" w:rsidR="005B50EF" w:rsidRDefault="00B83653" w:rsidP="00602946">
      <w:pPr>
        <w:widowControl/>
        <w:suppressAutoHyphens w:val="0"/>
        <w:textAlignment w:val="auto"/>
        <w:rPr>
          <w:rFonts w:ascii="Calibri" w:eastAsia="Calibri" w:hAnsi="Calibri"/>
          <w:kern w:val="0"/>
          <w:lang w:eastAsia="en-US"/>
        </w:rPr>
      </w:pPr>
      <w:r>
        <w:rPr>
          <w:rFonts w:ascii="Calibri" w:eastAsia="Calibri" w:hAnsi="Calibri"/>
          <w:kern w:val="0"/>
          <w:lang w:eastAsia="en-US"/>
        </w:rPr>
        <w:tab/>
      </w:r>
      <w:r>
        <w:rPr>
          <w:rFonts w:ascii="Calibri" w:eastAsia="Calibri" w:hAnsi="Calibri"/>
          <w:kern w:val="0"/>
          <w:lang w:eastAsia="en-US"/>
        </w:rPr>
        <w:tab/>
        <w:t>3 mois à 2 ans de prison et 900 à 1 500 euros d'amende.</w:t>
      </w:r>
    </w:p>
    <w:p w14:paraId="0BE50989" w14:textId="77777777" w:rsidR="005B50EF" w:rsidRDefault="00B83653" w:rsidP="00C07ED5">
      <w:pPr>
        <w:pageBreakBefore/>
        <w:widowControl/>
        <w:suppressAutoHyphens w:val="0"/>
        <w:spacing w:after="200" w:line="276" w:lineRule="auto"/>
        <w:jc w:val="both"/>
        <w:textAlignment w:val="auto"/>
      </w:pPr>
      <w:r>
        <w:rPr>
          <w:rFonts w:ascii="Calibri" w:eastAsia="Calibri" w:hAnsi="Calibri"/>
          <w:b/>
          <w:kern w:val="0"/>
          <w:lang w:eastAsia="en-US"/>
        </w:rPr>
        <w:lastRenderedPageBreak/>
        <w:t>Article 10 : Les utilisateurs sont informés que des dispositifs de filtrage sont mis en place, notamment pour les accès internet. Certaines catégories de sites tels que haine raciale, pédophile, pornographique… sont inaccessibles</w:t>
      </w:r>
    </w:p>
    <w:p w14:paraId="6CAB7ADA" w14:textId="77777777" w:rsidR="005B50EF" w:rsidRDefault="00B83653">
      <w:pPr>
        <w:widowControl/>
        <w:suppressAutoHyphens w:val="0"/>
        <w:spacing w:after="200" w:line="276" w:lineRule="auto"/>
        <w:ind w:left="360"/>
        <w:jc w:val="both"/>
        <w:textAlignment w:val="auto"/>
        <w:rPr>
          <w:rFonts w:ascii="Calibri" w:eastAsia="Calibri" w:hAnsi="Calibri"/>
          <w:kern w:val="0"/>
          <w:lang w:eastAsia="en-US"/>
        </w:rPr>
      </w:pPr>
      <w:r>
        <w:rPr>
          <w:rFonts w:ascii="Calibri" w:eastAsia="Calibri" w:hAnsi="Calibri"/>
          <w:kern w:val="0"/>
          <w:lang w:eastAsia="en-US"/>
        </w:rPr>
        <w:t>Les utilisateurs sont informés que les outils garantissant le fonctionnement normal et la sécurité du système d’information enregistrent des traces de l’activité dudit système. Ces traces sont notamment les suivantes :</w:t>
      </w:r>
    </w:p>
    <w:p w14:paraId="0994E2DE" w14:textId="77777777" w:rsidR="005B50EF" w:rsidRDefault="00B83653">
      <w:pPr>
        <w:widowControl/>
        <w:suppressAutoHyphens w:val="0"/>
        <w:spacing w:after="200" w:line="276" w:lineRule="auto"/>
        <w:ind w:firstLine="360"/>
        <w:textAlignment w:val="auto"/>
        <w:rPr>
          <w:rFonts w:ascii="Calibri" w:eastAsia="Calibri" w:hAnsi="Calibri"/>
          <w:kern w:val="0"/>
          <w:lang w:eastAsia="en-US"/>
        </w:rPr>
      </w:pPr>
      <w:r>
        <w:rPr>
          <w:rFonts w:ascii="Calibri" w:eastAsia="Calibri" w:hAnsi="Calibri"/>
          <w:kern w:val="0"/>
          <w:lang w:eastAsia="en-US"/>
        </w:rPr>
        <w:t>- paramètres techniques des connexions sur Internet (date et heure, sites visités…)</w:t>
      </w:r>
    </w:p>
    <w:p w14:paraId="2FD01592" w14:textId="77777777" w:rsidR="005B50EF" w:rsidRDefault="00B83653">
      <w:pPr>
        <w:widowControl/>
        <w:suppressAutoHyphens w:val="0"/>
        <w:spacing w:after="200" w:line="276" w:lineRule="auto"/>
        <w:ind w:left="360"/>
        <w:jc w:val="both"/>
        <w:textAlignment w:val="auto"/>
        <w:rPr>
          <w:rFonts w:ascii="Calibri" w:eastAsia="Calibri" w:hAnsi="Calibri"/>
          <w:kern w:val="0"/>
          <w:lang w:eastAsia="en-US"/>
        </w:rPr>
      </w:pPr>
      <w:r>
        <w:rPr>
          <w:rFonts w:ascii="Calibri" w:eastAsia="Calibri" w:hAnsi="Calibri"/>
          <w:kern w:val="0"/>
          <w:lang w:eastAsia="en-US"/>
        </w:rPr>
        <w:t>Ces enregistrements pourront être conservés par le campus pendant une durée maximale de deux ans, sauf si la loi venait à imposer une durée différente.</w:t>
      </w:r>
    </w:p>
    <w:p w14:paraId="5CD86159" w14:textId="77777777" w:rsidR="005B50EF" w:rsidRDefault="005B50EF">
      <w:pPr>
        <w:widowControl/>
        <w:suppressAutoHyphens w:val="0"/>
        <w:spacing w:after="200" w:line="276" w:lineRule="auto"/>
        <w:ind w:left="360"/>
        <w:jc w:val="both"/>
        <w:textAlignment w:val="auto"/>
        <w:rPr>
          <w:rFonts w:ascii="Calibri" w:eastAsia="Calibri" w:hAnsi="Calibri"/>
          <w:kern w:val="0"/>
          <w:lang w:eastAsia="en-US"/>
        </w:rPr>
      </w:pPr>
    </w:p>
    <w:p w14:paraId="741B6EF7" w14:textId="77777777" w:rsidR="005B50EF" w:rsidRDefault="005B50EF">
      <w:pPr>
        <w:widowControl/>
        <w:suppressAutoHyphens w:val="0"/>
        <w:spacing w:after="200" w:line="276" w:lineRule="auto"/>
        <w:jc w:val="both"/>
        <w:textAlignment w:val="auto"/>
        <w:rPr>
          <w:rFonts w:ascii="Calibri" w:eastAsia="Calibri" w:hAnsi="Calibri"/>
          <w:kern w:val="0"/>
          <w:lang w:eastAsia="en-US"/>
        </w:rPr>
      </w:pPr>
    </w:p>
    <w:p w14:paraId="5B7CFF8D" w14:textId="77777777" w:rsidR="005B50EF" w:rsidRDefault="005B50EF">
      <w:pPr>
        <w:widowControl/>
        <w:suppressAutoHyphens w:val="0"/>
        <w:spacing w:after="200" w:line="276" w:lineRule="auto"/>
        <w:ind w:left="360"/>
        <w:jc w:val="both"/>
        <w:textAlignment w:val="auto"/>
        <w:rPr>
          <w:rFonts w:ascii="Calibri" w:eastAsia="Calibri" w:hAnsi="Calibri"/>
          <w:kern w:val="0"/>
          <w:lang w:eastAsia="en-US"/>
        </w:rPr>
      </w:pPr>
    </w:p>
    <w:p w14:paraId="6564ADF2" w14:textId="77777777" w:rsidR="005B50EF" w:rsidRDefault="00B83653">
      <w:pPr>
        <w:widowControl/>
        <w:suppressAutoHyphens w:val="0"/>
        <w:spacing w:after="200" w:line="276" w:lineRule="auto"/>
        <w:ind w:left="360"/>
        <w:textAlignment w:val="auto"/>
        <w:rPr>
          <w:rFonts w:ascii="Calibri" w:eastAsia="Calibri" w:hAnsi="Calibri"/>
          <w:kern w:val="0"/>
          <w:lang w:eastAsia="en-US"/>
        </w:rPr>
      </w:pPr>
      <w:r>
        <w:rPr>
          <w:rFonts w:ascii="Calibri" w:eastAsia="Calibri" w:hAnsi="Calibri"/>
          <w:kern w:val="0"/>
          <w:lang w:eastAsia="en-US"/>
        </w:rPr>
        <w:t>Je soussigné(e)______________________________________accepte la charte informatique ULCO- EILCO r</w:t>
      </w:r>
      <w:r w:rsidR="00DB55DD">
        <w:rPr>
          <w:rFonts w:ascii="Calibri" w:eastAsia="Calibri" w:hAnsi="Calibri"/>
          <w:kern w:val="0"/>
          <w:lang w:eastAsia="en-US"/>
        </w:rPr>
        <w:t>e</w:t>
      </w:r>
      <w:r>
        <w:rPr>
          <w:rFonts w:ascii="Calibri" w:eastAsia="Calibri" w:hAnsi="Calibri"/>
          <w:kern w:val="0"/>
          <w:lang w:eastAsia="en-US"/>
        </w:rPr>
        <w:t>mise ce jour.</w:t>
      </w:r>
    </w:p>
    <w:p w14:paraId="62720211" w14:textId="77777777" w:rsidR="005B50EF" w:rsidRDefault="005B50EF">
      <w:pPr>
        <w:widowControl/>
        <w:suppressAutoHyphens w:val="0"/>
        <w:spacing w:after="200" w:line="276" w:lineRule="auto"/>
        <w:textAlignment w:val="auto"/>
        <w:rPr>
          <w:rFonts w:ascii="Calibri" w:eastAsia="Calibri" w:hAnsi="Calibri"/>
          <w:kern w:val="0"/>
          <w:lang w:eastAsia="en-US"/>
        </w:rPr>
      </w:pPr>
    </w:p>
    <w:p w14:paraId="4AC62842" w14:textId="77777777" w:rsidR="005B50EF" w:rsidRDefault="005B50EF">
      <w:pPr>
        <w:widowControl/>
        <w:suppressAutoHyphens w:val="0"/>
        <w:spacing w:after="200" w:line="276" w:lineRule="auto"/>
        <w:textAlignment w:val="auto"/>
        <w:rPr>
          <w:rFonts w:ascii="Calibri" w:eastAsia="Calibri" w:hAnsi="Calibri"/>
          <w:kern w:val="0"/>
          <w:lang w:eastAsia="en-US"/>
        </w:rPr>
      </w:pPr>
    </w:p>
    <w:p w14:paraId="2F033CE7" w14:textId="77777777" w:rsidR="005B50EF" w:rsidRDefault="00B83653">
      <w:pPr>
        <w:widowControl/>
        <w:suppressAutoHyphens w:val="0"/>
        <w:spacing w:after="200" w:line="276" w:lineRule="auto"/>
        <w:ind w:firstLine="360"/>
        <w:textAlignment w:val="auto"/>
        <w:rPr>
          <w:rFonts w:ascii="Calibri" w:eastAsia="Calibri" w:hAnsi="Calibri"/>
          <w:kern w:val="0"/>
          <w:lang w:eastAsia="en-US"/>
        </w:rPr>
      </w:pPr>
      <w:r w:rsidRPr="00EA1464">
        <w:rPr>
          <w:rFonts w:ascii="Calibri" w:eastAsia="Calibri" w:hAnsi="Calibri"/>
          <w:kern w:val="0"/>
          <w:lang w:eastAsia="en-US"/>
        </w:rPr>
        <w:t xml:space="preserve">Fait à </w:t>
      </w:r>
      <w:r w:rsidR="00945254" w:rsidRPr="00EA1464">
        <w:rPr>
          <w:rFonts w:ascii="Calibri" w:eastAsia="Calibri" w:hAnsi="Calibri"/>
          <w:kern w:val="0"/>
          <w:lang w:eastAsia="en-US"/>
        </w:rPr>
        <w:t>Calais/</w:t>
      </w:r>
      <w:r w:rsidRPr="00EA1464">
        <w:rPr>
          <w:rFonts w:ascii="Calibri" w:eastAsia="Calibri" w:hAnsi="Calibri"/>
          <w:kern w:val="0"/>
          <w:lang w:eastAsia="en-US"/>
        </w:rPr>
        <w:t>Longuenesse</w:t>
      </w:r>
      <w:r w:rsidR="00B606A1" w:rsidRPr="00EA1464">
        <w:rPr>
          <w:rFonts w:ascii="Calibri" w:eastAsia="Calibri" w:hAnsi="Calibri"/>
          <w:kern w:val="0"/>
          <w:lang w:eastAsia="en-US"/>
        </w:rPr>
        <w:t>/Dunkerque</w:t>
      </w:r>
      <w:r w:rsidR="00FA20C7">
        <w:rPr>
          <w:rFonts w:ascii="Calibri" w:eastAsia="Calibri" w:hAnsi="Calibri"/>
          <w:kern w:val="0"/>
          <w:lang w:eastAsia="en-US"/>
        </w:rPr>
        <w:t>/Boulogne-sur-Mer</w:t>
      </w:r>
      <w:r w:rsidRPr="00EA1464">
        <w:rPr>
          <w:rFonts w:ascii="Calibri" w:eastAsia="Calibri" w:hAnsi="Calibri"/>
          <w:kern w:val="0"/>
          <w:lang w:eastAsia="en-US"/>
        </w:rPr>
        <w:t xml:space="preserve"> le__________________________________</w:t>
      </w:r>
    </w:p>
    <w:p w14:paraId="2A4423FD" w14:textId="77777777" w:rsidR="005B50EF" w:rsidRDefault="005B50EF">
      <w:pPr>
        <w:widowControl/>
        <w:suppressAutoHyphens w:val="0"/>
        <w:spacing w:after="200" w:line="276" w:lineRule="auto"/>
        <w:ind w:left="360"/>
        <w:jc w:val="both"/>
        <w:textAlignment w:val="auto"/>
        <w:rPr>
          <w:rFonts w:ascii="Calibri" w:eastAsia="Calibri" w:hAnsi="Calibri"/>
          <w:kern w:val="0"/>
          <w:lang w:eastAsia="en-US"/>
        </w:rPr>
      </w:pPr>
    </w:p>
    <w:p w14:paraId="132571FC" w14:textId="77777777" w:rsidR="005B50EF" w:rsidRDefault="005B50EF">
      <w:pPr>
        <w:widowControl/>
        <w:suppressAutoHyphens w:val="0"/>
        <w:spacing w:after="200" w:line="276" w:lineRule="auto"/>
        <w:textAlignment w:val="auto"/>
        <w:rPr>
          <w:rFonts w:ascii="Calibri" w:eastAsia="Calibri" w:hAnsi="Calibri"/>
          <w:kern w:val="0"/>
          <w:lang w:eastAsia="en-US"/>
        </w:rPr>
      </w:pPr>
    </w:p>
    <w:p w14:paraId="1E92988E" w14:textId="77777777" w:rsidR="005B50EF" w:rsidRDefault="005B50EF">
      <w:pPr>
        <w:pStyle w:val="Standard"/>
        <w:jc w:val="both"/>
      </w:pPr>
    </w:p>
    <w:p w14:paraId="78F3486A" w14:textId="77777777" w:rsidR="00327055" w:rsidRDefault="00327055">
      <w:pPr>
        <w:pStyle w:val="Standard"/>
        <w:jc w:val="both"/>
      </w:pPr>
    </w:p>
    <w:p w14:paraId="282DF9A1" w14:textId="77777777" w:rsidR="00327055" w:rsidRDefault="00327055">
      <w:pPr>
        <w:pStyle w:val="Standard"/>
        <w:jc w:val="both"/>
      </w:pPr>
    </w:p>
    <w:p w14:paraId="06CE575B" w14:textId="77777777" w:rsidR="00327055" w:rsidRDefault="00327055">
      <w:pPr>
        <w:pStyle w:val="Standard"/>
        <w:jc w:val="both"/>
      </w:pPr>
    </w:p>
    <w:p w14:paraId="34F9E493" w14:textId="77777777" w:rsidR="00327055" w:rsidRDefault="00327055">
      <w:pPr>
        <w:pStyle w:val="Standard"/>
        <w:jc w:val="both"/>
      </w:pPr>
    </w:p>
    <w:p w14:paraId="71C29CD0" w14:textId="77777777" w:rsidR="00327055" w:rsidRDefault="00327055">
      <w:pPr>
        <w:pStyle w:val="Standard"/>
        <w:jc w:val="both"/>
      </w:pPr>
    </w:p>
    <w:p w14:paraId="5206C75B" w14:textId="77777777" w:rsidR="00327055" w:rsidRDefault="00327055">
      <w:pPr>
        <w:pStyle w:val="Standard"/>
        <w:jc w:val="both"/>
      </w:pPr>
    </w:p>
    <w:p w14:paraId="691AC832" w14:textId="77777777" w:rsidR="00327055" w:rsidRDefault="00327055">
      <w:pPr>
        <w:pStyle w:val="Standard"/>
        <w:jc w:val="both"/>
      </w:pPr>
    </w:p>
    <w:p w14:paraId="437F13B6" w14:textId="77777777" w:rsidR="00327055" w:rsidRDefault="00327055">
      <w:pPr>
        <w:pStyle w:val="Standard"/>
        <w:jc w:val="both"/>
      </w:pPr>
    </w:p>
    <w:p w14:paraId="7D23F605" w14:textId="77777777" w:rsidR="00327055" w:rsidRDefault="00327055">
      <w:pPr>
        <w:pStyle w:val="Standard"/>
        <w:jc w:val="both"/>
      </w:pPr>
    </w:p>
    <w:p w14:paraId="67A213E7" w14:textId="77777777" w:rsidR="00327055" w:rsidRDefault="00327055">
      <w:pPr>
        <w:pStyle w:val="Standard"/>
        <w:jc w:val="both"/>
      </w:pPr>
    </w:p>
    <w:p w14:paraId="4FE268F2" w14:textId="77777777" w:rsidR="00327055" w:rsidRDefault="00327055">
      <w:pPr>
        <w:pStyle w:val="Standard"/>
        <w:jc w:val="both"/>
      </w:pPr>
    </w:p>
    <w:p w14:paraId="3BE0F890" w14:textId="77777777" w:rsidR="00327055" w:rsidRDefault="00327055">
      <w:pPr>
        <w:pStyle w:val="Standard"/>
        <w:jc w:val="both"/>
      </w:pPr>
    </w:p>
    <w:p w14:paraId="40AC6E53" w14:textId="77777777" w:rsidR="00327055" w:rsidRDefault="00327055">
      <w:pPr>
        <w:pStyle w:val="Standard"/>
        <w:jc w:val="both"/>
      </w:pPr>
    </w:p>
    <w:p w14:paraId="321140F7" w14:textId="77777777" w:rsidR="00327055" w:rsidRDefault="00327055">
      <w:pPr>
        <w:pStyle w:val="Standard"/>
        <w:jc w:val="both"/>
      </w:pPr>
    </w:p>
    <w:p w14:paraId="5AF62343" w14:textId="77777777" w:rsidR="00327055" w:rsidRDefault="00327055">
      <w:pPr>
        <w:pStyle w:val="Standard"/>
        <w:jc w:val="both"/>
      </w:pPr>
    </w:p>
    <w:p w14:paraId="2FB3B1E2" w14:textId="77777777" w:rsidR="00327055" w:rsidRDefault="00327055">
      <w:pPr>
        <w:pStyle w:val="Standard"/>
        <w:jc w:val="both"/>
      </w:pPr>
    </w:p>
    <w:p w14:paraId="1BBBFE33" w14:textId="77777777" w:rsidR="00327055" w:rsidRDefault="00327055">
      <w:pPr>
        <w:pStyle w:val="Standard"/>
        <w:jc w:val="both"/>
      </w:pPr>
    </w:p>
    <w:p w14:paraId="1613AEDD" w14:textId="77777777" w:rsidR="00327055" w:rsidRDefault="00327055">
      <w:pPr>
        <w:pStyle w:val="Standard"/>
        <w:jc w:val="both"/>
      </w:pPr>
    </w:p>
    <w:p w14:paraId="0C2820F1" w14:textId="77777777" w:rsidR="00327055" w:rsidRDefault="00327055">
      <w:pPr>
        <w:pStyle w:val="Standard"/>
        <w:jc w:val="both"/>
      </w:pPr>
    </w:p>
    <w:p w14:paraId="7A846A0E" w14:textId="77777777" w:rsidR="00327055" w:rsidRDefault="00327055">
      <w:pPr>
        <w:pStyle w:val="Standard"/>
        <w:jc w:val="both"/>
      </w:pPr>
    </w:p>
    <w:p w14:paraId="44E5973E" w14:textId="77777777" w:rsidR="00327055" w:rsidRDefault="00327055">
      <w:pPr>
        <w:pStyle w:val="Standard"/>
        <w:jc w:val="both"/>
      </w:pPr>
    </w:p>
    <w:p w14:paraId="36E7FE9D" w14:textId="77777777" w:rsidR="00327055" w:rsidRDefault="00327055">
      <w:pPr>
        <w:pStyle w:val="Standard"/>
        <w:jc w:val="both"/>
      </w:pPr>
    </w:p>
    <w:p w14:paraId="7D1FA5BF" w14:textId="77777777" w:rsidR="00327055" w:rsidRDefault="00327055">
      <w:pPr>
        <w:pStyle w:val="Standard"/>
        <w:jc w:val="both"/>
      </w:pPr>
    </w:p>
    <w:p w14:paraId="422692FD" w14:textId="77777777" w:rsidR="00327055" w:rsidRDefault="00327055">
      <w:pPr>
        <w:pStyle w:val="Standard"/>
        <w:jc w:val="both"/>
      </w:pPr>
    </w:p>
    <w:p w14:paraId="5CE1BE76" w14:textId="77777777" w:rsidR="00327055" w:rsidRDefault="00327055">
      <w:pPr>
        <w:pStyle w:val="Standard"/>
        <w:jc w:val="both"/>
      </w:pPr>
    </w:p>
    <w:sectPr w:rsidR="00327055">
      <w:footerReference w:type="default" r:id="rId18"/>
      <w:pgSz w:w="11906" w:h="16838"/>
      <w:pgMar w:top="851" w:right="851" w:bottom="1134" w:left="851" w:header="720" w:footer="720" w:gutter="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C0C500" w16cex:dateUtc="2024-10-21T10:18:00Z"/>
  <w16cex:commentExtensible w16cex:durableId="2AC0C55A" w16cex:dateUtc="2024-10-21T10:19: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8F1E6" w14:textId="77777777" w:rsidR="00664405" w:rsidRDefault="00664405">
      <w:r>
        <w:separator/>
      </w:r>
    </w:p>
  </w:endnote>
  <w:endnote w:type="continuationSeparator" w:id="0">
    <w:p w14:paraId="00886EBF" w14:textId="77777777" w:rsidR="00664405" w:rsidRDefault="00664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0003"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46AF6" w14:textId="3D02E54F" w:rsidR="001150AA" w:rsidRDefault="001150AA">
    <w:pPr>
      <w:pStyle w:val="Footer"/>
      <w:pBdr>
        <w:top w:val="single" w:sz="4" w:space="1" w:color="006BAB"/>
      </w:pBdr>
      <w:tabs>
        <w:tab w:val="clear" w:pos="4536"/>
        <w:tab w:val="clear" w:pos="9072"/>
        <w:tab w:val="center" w:pos="4820"/>
        <w:tab w:val="right" w:pos="10206"/>
      </w:tabs>
      <w:jc w:val="both"/>
    </w:pPr>
    <w:r>
      <w:rPr>
        <w:rFonts w:ascii="Calibri" w:hAnsi="Calibri" w:cs="Calibri"/>
        <w:b/>
        <w:bCs/>
        <w:color w:val="006BAB"/>
      </w:rPr>
      <w:tab/>
    </w:r>
    <w:r>
      <w:rPr>
        <w:rFonts w:ascii="Calibri" w:hAnsi="Calibri" w:cs="Calibri"/>
        <w:b/>
        <w:bCs/>
        <w:color w:val="006BAB"/>
      </w:rPr>
      <w:fldChar w:fldCharType="begin"/>
    </w:r>
    <w:r>
      <w:rPr>
        <w:rFonts w:ascii="Calibri" w:hAnsi="Calibri" w:cs="Calibri"/>
        <w:b/>
        <w:bCs/>
        <w:color w:val="006BAB"/>
      </w:rPr>
      <w:instrText xml:space="preserve"> PAGE </w:instrText>
    </w:r>
    <w:r>
      <w:rPr>
        <w:rFonts w:ascii="Calibri" w:hAnsi="Calibri" w:cs="Calibri"/>
        <w:b/>
        <w:bCs/>
        <w:color w:val="006BAB"/>
      </w:rPr>
      <w:fldChar w:fldCharType="separate"/>
    </w:r>
    <w:r w:rsidR="003B011E">
      <w:rPr>
        <w:rFonts w:ascii="Calibri" w:hAnsi="Calibri" w:cs="Calibri"/>
        <w:b/>
        <w:bCs/>
        <w:noProof/>
        <w:color w:val="006BAB"/>
      </w:rPr>
      <w:t>21</w:t>
    </w:r>
    <w:r>
      <w:rPr>
        <w:rFonts w:ascii="Calibri" w:hAnsi="Calibri" w:cs="Calibri"/>
        <w:b/>
        <w:bCs/>
        <w:color w:val="006BAB"/>
      </w:rPr>
      <w:fldChar w:fldCharType="end"/>
    </w:r>
    <w:r>
      <w:rPr>
        <w:rFonts w:ascii="Calibri" w:hAnsi="Calibri" w:cs="Calibri"/>
        <w:b/>
        <w:bCs/>
        <w:color w:val="006BAB"/>
      </w:rPr>
      <w:t xml:space="preserve"> / </w:t>
    </w:r>
    <w:r>
      <w:rPr>
        <w:rFonts w:ascii="Calibri" w:hAnsi="Calibri" w:cs="Calibri"/>
        <w:b/>
        <w:bCs/>
        <w:color w:val="006BAB"/>
      </w:rPr>
      <w:fldChar w:fldCharType="begin"/>
    </w:r>
    <w:r>
      <w:rPr>
        <w:rFonts w:ascii="Calibri" w:hAnsi="Calibri" w:cs="Calibri"/>
        <w:b/>
        <w:bCs/>
        <w:color w:val="006BAB"/>
      </w:rPr>
      <w:instrText xml:space="preserve"> NUMPAGES </w:instrText>
    </w:r>
    <w:r>
      <w:rPr>
        <w:rFonts w:ascii="Calibri" w:hAnsi="Calibri" w:cs="Calibri"/>
        <w:b/>
        <w:bCs/>
        <w:color w:val="006BAB"/>
      </w:rPr>
      <w:fldChar w:fldCharType="separate"/>
    </w:r>
    <w:r w:rsidR="003B011E">
      <w:rPr>
        <w:rFonts w:ascii="Calibri" w:hAnsi="Calibri" w:cs="Calibri"/>
        <w:b/>
        <w:bCs/>
        <w:noProof/>
        <w:color w:val="006BAB"/>
      </w:rPr>
      <w:t>35</w:t>
    </w:r>
    <w:r>
      <w:rPr>
        <w:rFonts w:ascii="Calibri" w:hAnsi="Calibri" w:cs="Calibri"/>
        <w:b/>
        <w:bCs/>
        <w:color w:val="006BAB"/>
      </w:rPr>
      <w:fldChar w:fldCharType="end"/>
    </w:r>
    <w:r>
      <w:rPr>
        <w:rFonts w:ascii="Calibri" w:hAnsi="Calibri" w:cs="Calibri"/>
        <w:color w:val="006BAB"/>
      </w:rPr>
      <w:tab/>
    </w:r>
  </w:p>
  <w:p w14:paraId="7EF82725" w14:textId="77777777" w:rsidR="001150AA" w:rsidRDefault="001150AA"/>
  <w:p w14:paraId="1102B719" w14:textId="77777777" w:rsidR="001150AA" w:rsidRDefault="001150AA"/>
  <w:p w14:paraId="3036E8EA" w14:textId="77777777" w:rsidR="001150AA" w:rsidRDefault="001150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FF2E0" w14:textId="77777777" w:rsidR="00664405" w:rsidRDefault="00664405">
      <w:r>
        <w:rPr>
          <w:color w:val="000000"/>
        </w:rPr>
        <w:separator/>
      </w:r>
    </w:p>
  </w:footnote>
  <w:footnote w:type="continuationSeparator" w:id="0">
    <w:p w14:paraId="7619225E" w14:textId="77777777" w:rsidR="00664405" w:rsidRDefault="00664405">
      <w:r>
        <w:continuationSeparator/>
      </w:r>
    </w:p>
  </w:footnote>
  <w:footnote w:id="1">
    <w:p w14:paraId="65392AD2" w14:textId="77777777" w:rsidR="001150AA" w:rsidRDefault="001150AA">
      <w:pPr>
        <w:pStyle w:val="FootnoteText"/>
      </w:pPr>
      <w:r>
        <w:rPr>
          <w:rStyle w:val="FootnoteReference"/>
        </w:rPr>
        <w:footnoteRef/>
      </w:r>
      <w:r>
        <w:rPr>
          <w:rFonts w:ascii="Calibri" w:hAnsi="Calibri" w:cs="Calibri"/>
          <w:sz w:val="18"/>
          <w:szCs w:val="18"/>
        </w:rPr>
        <w:t>Les membres diplômés doivent s'enregistrer à l'accueil durant les heures d'ouverture après avoir prévenu la direction au moins 24 heures avant.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9104E"/>
    <w:multiLevelType w:val="hybridMultilevel"/>
    <w:tmpl w:val="4EE2BF0A"/>
    <w:lvl w:ilvl="0" w:tplc="A5B0F040">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40F7408"/>
    <w:multiLevelType w:val="multilevel"/>
    <w:tmpl w:val="679071E4"/>
    <w:styleLink w:val="WWNum3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 w15:restartNumberingAfterBreak="0">
    <w:nsid w:val="07686457"/>
    <w:multiLevelType w:val="multilevel"/>
    <w:tmpl w:val="6E20266C"/>
    <w:styleLink w:val="WWNum14"/>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 w15:restartNumberingAfterBreak="0">
    <w:nsid w:val="08E30DCC"/>
    <w:multiLevelType w:val="multilevel"/>
    <w:tmpl w:val="159A0320"/>
    <w:styleLink w:val="WWNum9"/>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 w15:restartNumberingAfterBreak="0">
    <w:nsid w:val="0AE81507"/>
    <w:multiLevelType w:val="multilevel"/>
    <w:tmpl w:val="A8AAFDC2"/>
    <w:styleLink w:val="WWNum29"/>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 w15:restartNumberingAfterBreak="0">
    <w:nsid w:val="0F8A65C5"/>
    <w:multiLevelType w:val="multilevel"/>
    <w:tmpl w:val="0BFAE080"/>
    <w:styleLink w:val="WWNum3"/>
    <w:lvl w:ilvl="0">
      <w:numFmt w:val="bullet"/>
      <w:lvlText w:val=""/>
      <w:lvlJc w:val="left"/>
      <w:rPr>
        <w:rFonts w:ascii="Symbol" w:hAnsi="Symbol" w:cs="Symbol"/>
        <w:sz w:val="20"/>
        <w:szCs w:val="20"/>
      </w:rPr>
    </w:lvl>
    <w:lvl w:ilvl="1">
      <w:numFmt w:val="bullet"/>
      <w:lvlText w:val="o"/>
      <w:lvlJc w:val="left"/>
      <w:rPr>
        <w:rFonts w:ascii="Courier New" w:hAnsi="Courier New" w:cs="Courier New"/>
        <w:sz w:val="20"/>
        <w:szCs w:val="20"/>
      </w:rPr>
    </w:lvl>
    <w:lvl w:ilvl="2">
      <w:numFmt w:val="bullet"/>
      <w:lvlText w:val=""/>
      <w:lvlJc w:val="left"/>
      <w:rPr>
        <w:rFonts w:ascii="Wingdings" w:hAnsi="Wingdings" w:cs="Wingdings"/>
        <w:sz w:val="20"/>
        <w:szCs w:val="20"/>
      </w:rPr>
    </w:lvl>
    <w:lvl w:ilvl="3">
      <w:numFmt w:val="bullet"/>
      <w:lvlText w:val=""/>
      <w:lvlJc w:val="left"/>
      <w:rPr>
        <w:rFonts w:ascii="Wingdings" w:hAnsi="Wingdings" w:cs="Wingdings"/>
        <w:sz w:val="20"/>
        <w:szCs w:val="20"/>
      </w:rPr>
    </w:lvl>
    <w:lvl w:ilvl="4">
      <w:numFmt w:val="bullet"/>
      <w:lvlText w:val=""/>
      <w:lvlJc w:val="left"/>
      <w:rPr>
        <w:rFonts w:ascii="Wingdings" w:hAnsi="Wingdings" w:cs="Wingdings"/>
        <w:sz w:val="20"/>
        <w:szCs w:val="20"/>
      </w:rPr>
    </w:lvl>
    <w:lvl w:ilvl="5">
      <w:numFmt w:val="bullet"/>
      <w:lvlText w:val=""/>
      <w:lvlJc w:val="left"/>
      <w:rPr>
        <w:rFonts w:ascii="Wingdings" w:hAnsi="Wingdings" w:cs="Wingdings"/>
        <w:sz w:val="20"/>
        <w:szCs w:val="20"/>
      </w:rPr>
    </w:lvl>
    <w:lvl w:ilvl="6">
      <w:numFmt w:val="bullet"/>
      <w:lvlText w:val=""/>
      <w:lvlJc w:val="left"/>
      <w:rPr>
        <w:rFonts w:ascii="Wingdings" w:hAnsi="Wingdings" w:cs="Wingdings"/>
        <w:sz w:val="20"/>
        <w:szCs w:val="20"/>
      </w:rPr>
    </w:lvl>
    <w:lvl w:ilvl="7">
      <w:numFmt w:val="bullet"/>
      <w:lvlText w:val=""/>
      <w:lvlJc w:val="left"/>
      <w:rPr>
        <w:rFonts w:ascii="Wingdings" w:hAnsi="Wingdings" w:cs="Wingdings"/>
        <w:sz w:val="20"/>
        <w:szCs w:val="20"/>
      </w:rPr>
    </w:lvl>
    <w:lvl w:ilvl="8">
      <w:numFmt w:val="bullet"/>
      <w:lvlText w:val=""/>
      <w:lvlJc w:val="left"/>
      <w:rPr>
        <w:rFonts w:ascii="Wingdings" w:hAnsi="Wingdings" w:cs="Wingdings"/>
        <w:sz w:val="20"/>
        <w:szCs w:val="20"/>
      </w:rPr>
    </w:lvl>
  </w:abstractNum>
  <w:abstractNum w:abstractNumId="6" w15:restartNumberingAfterBreak="0">
    <w:nsid w:val="1AED2AC9"/>
    <w:multiLevelType w:val="multilevel"/>
    <w:tmpl w:val="141011F8"/>
    <w:styleLink w:val="WWNum18"/>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 w15:restartNumberingAfterBreak="0">
    <w:nsid w:val="1B623631"/>
    <w:multiLevelType w:val="hybridMultilevel"/>
    <w:tmpl w:val="9008E5D4"/>
    <w:lvl w:ilvl="0" w:tplc="A5B0F04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400BA5"/>
    <w:multiLevelType w:val="multilevel"/>
    <w:tmpl w:val="DC5691D8"/>
    <w:styleLink w:val="WWNum4"/>
    <w:lvl w:ilvl="0">
      <w:numFmt w:val="bullet"/>
      <w:lvlText w:val=""/>
      <w:lvlJc w:val="left"/>
      <w:rPr>
        <w:rFonts w:ascii="Symbol" w:eastAsia="Times New Roman"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9" w15:restartNumberingAfterBreak="0">
    <w:nsid w:val="1F2B59EC"/>
    <w:multiLevelType w:val="multilevel"/>
    <w:tmpl w:val="DBE8F512"/>
    <w:styleLink w:val="WWNum24"/>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0" w15:restartNumberingAfterBreak="0">
    <w:nsid w:val="21D354E3"/>
    <w:multiLevelType w:val="hybridMultilevel"/>
    <w:tmpl w:val="871012D2"/>
    <w:lvl w:ilvl="0" w:tplc="A5B0F04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C4460E"/>
    <w:multiLevelType w:val="multilevel"/>
    <w:tmpl w:val="ACE8F356"/>
    <w:styleLink w:val="WWNum10"/>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2" w15:restartNumberingAfterBreak="0">
    <w:nsid w:val="25D50AAB"/>
    <w:multiLevelType w:val="multilevel"/>
    <w:tmpl w:val="D5B04182"/>
    <w:styleLink w:val="WWNum7"/>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3" w15:restartNumberingAfterBreak="0">
    <w:nsid w:val="2E121F35"/>
    <w:multiLevelType w:val="multilevel"/>
    <w:tmpl w:val="D2DCED0C"/>
    <w:styleLink w:val="WWNum26"/>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4" w15:restartNumberingAfterBreak="0">
    <w:nsid w:val="2E1F196F"/>
    <w:multiLevelType w:val="multilevel"/>
    <w:tmpl w:val="EA601776"/>
    <w:styleLink w:val="WWNum25"/>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5" w15:restartNumberingAfterBreak="0">
    <w:nsid w:val="2F323F36"/>
    <w:multiLevelType w:val="multilevel"/>
    <w:tmpl w:val="7BBA1DFA"/>
    <w:styleLink w:val="WWNum15"/>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6" w15:restartNumberingAfterBreak="0">
    <w:nsid w:val="2FB85EC4"/>
    <w:multiLevelType w:val="hybridMultilevel"/>
    <w:tmpl w:val="B5F28A66"/>
    <w:lvl w:ilvl="0" w:tplc="F0F801A8">
      <w:start w:val="1"/>
      <w:numFmt w:val="bullet"/>
      <w:lvlText w:val="•"/>
      <w:lvlJc w:val="left"/>
      <w:pPr>
        <w:tabs>
          <w:tab w:val="num" w:pos="720"/>
        </w:tabs>
        <w:ind w:left="720" w:hanging="360"/>
      </w:pPr>
      <w:rPr>
        <w:rFonts w:ascii="Times New Roman" w:hAnsi="Times New Roman" w:hint="default"/>
      </w:rPr>
    </w:lvl>
    <w:lvl w:ilvl="1" w:tplc="E0246F40" w:tentative="1">
      <w:start w:val="1"/>
      <w:numFmt w:val="bullet"/>
      <w:lvlText w:val="•"/>
      <w:lvlJc w:val="left"/>
      <w:pPr>
        <w:tabs>
          <w:tab w:val="num" w:pos="1440"/>
        </w:tabs>
        <w:ind w:left="1440" w:hanging="360"/>
      </w:pPr>
      <w:rPr>
        <w:rFonts w:ascii="Times New Roman" w:hAnsi="Times New Roman" w:hint="default"/>
      </w:rPr>
    </w:lvl>
    <w:lvl w:ilvl="2" w:tplc="87D6804C" w:tentative="1">
      <w:start w:val="1"/>
      <w:numFmt w:val="bullet"/>
      <w:lvlText w:val="•"/>
      <w:lvlJc w:val="left"/>
      <w:pPr>
        <w:tabs>
          <w:tab w:val="num" w:pos="2160"/>
        </w:tabs>
        <w:ind w:left="2160" w:hanging="360"/>
      </w:pPr>
      <w:rPr>
        <w:rFonts w:ascii="Times New Roman" w:hAnsi="Times New Roman" w:hint="default"/>
      </w:rPr>
    </w:lvl>
    <w:lvl w:ilvl="3" w:tplc="7DEC67AE" w:tentative="1">
      <w:start w:val="1"/>
      <w:numFmt w:val="bullet"/>
      <w:lvlText w:val="•"/>
      <w:lvlJc w:val="left"/>
      <w:pPr>
        <w:tabs>
          <w:tab w:val="num" w:pos="2880"/>
        </w:tabs>
        <w:ind w:left="2880" w:hanging="360"/>
      </w:pPr>
      <w:rPr>
        <w:rFonts w:ascii="Times New Roman" w:hAnsi="Times New Roman" w:hint="default"/>
      </w:rPr>
    </w:lvl>
    <w:lvl w:ilvl="4" w:tplc="F6DA8E3C" w:tentative="1">
      <w:start w:val="1"/>
      <w:numFmt w:val="bullet"/>
      <w:lvlText w:val="•"/>
      <w:lvlJc w:val="left"/>
      <w:pPr>
        <w:tabs>
          <w:tab w:val="num" w:pos="3600"/>
        </w:tabs>
        <w:ind w:left="3600" w:hanging="360"/>
      </w:pPr>
      <w:rPr>
        <w:rFonts w:ascii="Times New Roman" w:hAnsi="Times New Roman" w:hint="default"/>
      </w:rPr>
    </w:lvl>
    <w:lvl w:ilvl="5" w:tplc="2C7A927A" w:tentative="1">
      <w:start w:val="1"/>
      <w:numFmt w:val="bullet"/>
      <w:lvlText w:val="•"/>
      <w:lvlJc w:val="left"/>
      <w:pPr>
        <w:tabs>
          <w:tab w:val="num" w:pos="4320"/>
        </w:tabs>
        <w:ind w:left="4320" w:hanging="360"/>
      </w:pPr>
      <w:rPr>
        <w:rFonts w:ascii="Times New Roman" w:hAnsi="Times New Roman" w:hint="default"/>
      </w:rPr>
    </w:lvl>
    <w:lvl w:ilvl="6" w:tplc="D24682C6" w:tentative="1">
      <w:start w:val="1"/>
      <w:numFmt w:val="bullet"/>
      <w:lvlText w:val="•"/>
      <w:lvlJc w:val="left"/>
      <w:pPr>
        <w:tabs>
          <w:tab w:val="num" w:pos="5040"/>
        </w:tabs>
        <w:ind w:left="5040" w:hanging="360"/>
      </w:pPr>
      <w:rPr>
        <w:rFonts w:ascii="Times New Roman" w:hAnsi="Times New Roman" w:hint="default"/>
      </w:rPr>
    </w:lvl>
    <w:lvl w:ilvl="7" w:tplc="6B2E3B92" w:tentative="1">
      <w:start w:val="1"/>
      <w:numFmt w:val="bullet"/>
      <w:lvlText w:val="•"/>
      <w:lvlJc w:val="left"/>
      <w:pPr>
        <w:tabs>
          <w:tab w:val="num" w:pos="5760"/>
        </w:tabs>
        <w:ind w:left="5760" w:hanging="360"/>
      </w:pPr>
      <w:rPr>
        <w:rFonts w:ascii="Times New Roman" w:hAnsi="Times New Roman" w:hint="default"/>
      </w:rPr>
    </w:lvl>
    <w:lvl w:ilvl="8" w:tplc="D89A42F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2482357"/>
    <w:multiLevelType w:val="multilevel"/>
    <w:tmpl w:val="1206C64C"/>
    <w:styleLink w:val="WWNum35"/>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3480DB8"/>
    <w:multiLevelType w:val="multilevel"/>
    <w:tmpl w:val="E30255A0"/>
    <w:styleLink w:val="WWNum333"/>
    <w:lvl w:ilvl="0">
      <w:numFmt w:val="bullet"/>
      <w:lvlText w:val=""/>
      <w:lvlJc w:val="left"/>
      <w:rPr>
        <w:rFonts w:ascii="Symbol" w:hAnsi="Symbol" w:cs="Symbol"/>
        <w:sz w:val="20"/>
        <w:szCs w:val="20"/>
      </w:rPr>
    </w:lvl>
    <w:lvl w:ilvl="1">
      <w:numFmt w:val="bullet"/>
      <w:lvlText w:val="o"/>
      <w:lvlJc w:val="left"/>
      <w:rPr>
        <w:rFonts w:ascii="Courier New" w:hAnsi="Courier New" w:cs="Courier New"/>
        <w:sz w:val="20"/>
        <w:szCs w:val="20"/>
      </w:rPr>
    </w:lvl>
    <w:lvl w:ilvl="2">
      <w:numFmt w:val="bullet"/>
      <w:lvlText w:val=""/>
      <w:lvlJc w:val="left"/>
      <w:rPr>
        <w:rFonts w:ascii="Wingdings" w:hAnsi="Wingdings" w:cs="Wingdings"/>
        <w:sz w:val="20"/>
        <w:szCs w:val="20"/>
      </w:rPr>
    </w:lvl>
    <w:lvl w:ilvl="3">
      <w:numFmt w:val="bullet"/>
      <w:lvlText w:val=""/>
      <w:lvlJc w:val="left"/>
      <w:rPr>
        <w:rFonts w:ascii="Wingdings" w:hAnsi="Wingdings" w:cs="Wingdings"/>
        <w:sz w:val="20"/>
        <w:szCs w:val="20"/>
      </w:rPr>
    </w:lvl>
    <w:lvl w:ilvl="4">
      <w:numFmt w:val="bullet"/>
      <w:lvlText w:val=""/>
      <w:lvlJc w:val="left"/>
      <w:rPr>
        <w:rFonts w:ascii="Wingdings" w:hAnsi="Wingdings" w:cs="Wingdings"/>
        <w:sz w:val="20"/>
        <w:szCs w:val="20"/>
      </w:rPr>
    </w:lvl>
    <w:lvl w:ilvl="5">
      <w:numFmt w:val="bullet"/>
      <w:lvlText w:val=""/>
      <w:lvlJc w:val="left"/>
      <w:rPr>
        <w:rFonts w:ascii="Wingdings" w:hAnsi="Wingdings" w:cs="Wingdings"/>
        <w:sz w:val="20"/>
        <w:szCs w:val="20"/>
      </w:rPr>
    </w:lvl>
    <w:lvl w:ilvl="6">
      <w:numFmt w:val="bullet"/>
      <w:lvlText w:val=""/>
      <w:lvlJc w:val="left"/>
      <w:rPr>
        <w:rFonts w:ascii="Wingdings" w:hAnsi="Wingdings" w:cs="Wingdings"/>
        <w:sz w:val="20"/>
        <w:szCs w:val="20"/>
      </w:rPr>
    </w:lvl>
    <w:lvl w:ilvl="7">
      <w:numFmt w:val="bullet"/>
      <w:lvlText w:val=""/>
      <w:lvlJc w:val="left"/>
      <w:rPr>
        <w:rFonts w:ascii="Wingdings" w:hAnsi="Wingdings" w:cs="Wingdings"/>
        <w:sz w:val="20"/>
        <w:szCs w:val="20"/>
      </w:rPr>
    </w:lvl>
    <w:lvl w:ilvl="8">
      <w:numFmt w:val="bullet"/>
      <w:lvlText w:val=""/>
      <w:lvlJc w:val="left"/>
      <w:rPr>
        <w:rFonts w:ascii="Wingdings" w:hAnsi="Wingdings" w:cs="Wingdings"/>
        <w:sz w:val="20"/>
        <w:szCs w:val="20"/>
      </w:rPr>
    </w:lvl>
  </w:abstractNum>
  <w:abstractNum w:abstractNumId="19" w15:restartNumberingAfterBreak="0">
    <w:nsid w:val="38597555"/>
    <w:multiLevelType w:val="multilevel"/>
    <w:tmpl w:val="FC7A74BE"/>
    <w:styleLink w:val="WWNum2"/>
    <w:lvl w:ilvl="0">
      <w:numFmt w:val="bullet"/>
      <w:lvlText w:val=""/>
      <w:lvlJc w:val="left"/>
      <w:rPr>
        <w:rFonts w:ascii="Symbol" w:hAnsi="Symbol" w:cs="Symbol"/>
        <w:sz w:val="20"/>
        <w:szCs w:val="20"/>
      </w:rPr>
    </w:lvl>
    <w:lvl w:ilvl="1">
      <w:numFmt w:val="bullet"/>
      <w:lvlText w:val="o"/>
      <w:lvlJc w:val="left"/>
      <w:rPr>
        <w:rFonts w:ascii="Courier New" w:hAnsi="Courier New" w:cs="Courier New"/>
        <w:sz w:val="20"/>
        <w:szCs w:val="20"/>
      </w:rPr>
    </w:lvl>
    <w:lvl w:ilvl="2">
      <w:numFmt w:val="bullet"/>
      <w:lvlText w:val=""/>
      <w:lvlJc w:val="left"/>
      <w:rPr>
        <w:rFonts w:ascii="Wingdings" w:hAnsi="Wingdings" w:cs="Wingdings"/>
        <w:sz w:val="20"/>
        <w:szCs w:val="20"/>
      </w:rPr>
    </w:lvl>
    <w:lvl w:ilvl="3">
      <w:numFmt w:val="bullet"/>
      <w:lvlText w:val=""/>
      <w:lvlJc w:val="left"/>
      <w:rPr>
        <w:rFonts w:ascii="Wingdings" w:hAnsi="Wingdings" w:cs="Wingdings"/>
        <w:sz w:val="20"/>
        <w:szCs w:val="20"/>
      </w:rPr>
    </w:lvl>
    <w:lvl w:ilvl="4">
      <w:numFmt w:val="bullet"/>
      <w:lvlText w:val=""/>
      <w:lvlJc w:val="left"/>
      <w:rPr>
        <w:rFonts w:ascii="Wingdings" w:hAnsi="Wingdings" w:cs="Wingdings"/>
        <w:sz w:val="20"/>
        <w:szCs w:val="20"/>
      </w:rPr>
    </w:lvl>
    <w:lvl w:ilvl="5">
      <w:numFmt w:val="bullet"/>
      <w:lvlText w:val=""/>
      <w:lvlJc w:val="left"/>
      <w:rPr>
        <w:rFonts w:ascii="Wingdings" w:hAnsi="Wingdings" w:cs="Wingdings"/>
        <w:sz w:val="20"/>
        <w:szCs w:val="20"/>
      </w:rPr>
    </w:lvl>
    <w:lvl w:ilvl="6">
      <w:numFmt w:val="bullet"/>
      <w:lvlText w:val=""/>
      <w:lvlJc w:val="left"/>
      <w:rPr>
        <w:rFonts w:ascii="Wingdings" w:hAnsi="Wingdings" w:cs="Wingdings"/>
        <w:sz w:val="20"/>
        <w:szCs w:val="20"/>
      </w:rPr>
    </w:lvl>
    <w:lvl w:ilvl="7">
      <w:numFmt w:val="bullet"/>
      <w:lvlText w:val=""/>
      <w:lvlJc w:val="left"/>
      <w:rPr>
        <w:rFonts w:ascii="Wingdings" w:hAnsi="Wingdings" w:cs="Wingdings"/>
        <w:sz w:val="20"/>
        <w:szCs w:val="20"/>
      </w:rPr>
    </w:lvl>
    <w:lvl w:ilvl="8">
      <w:numFmt w:val="bullet"/>
      <w:lvlText w:val=""/>
      <w:lvlJc w:val="left"/>
      <w:rPr>
        <w:rFonts w:ascii="Wingdings" w:hAnsi="Wingdings" w:cs="Wingdings"/>
        <w:sz w:val="20"/>
        <w:szCs w:val="20"/>
      </w:rPr>
    </w:lvl>
  </w:abstractNum>
  <w:abstractNum w:abstractNumId="20" w15:restartNumberingAfterBreak="0">
    <w:nsid w:val="422129C3"/>
    <w:multiLevelType w:val="hybridMultilevel"/>
    <w:tmpl w:val="9C501B48"/>
    <w:lvl w:ilvl="0" w:tplc="1BE8F24C">
      <w:start w:val="1"/>
      <w:numFmt w:val="bullet"/>
      <w:lvlText w:val=""/>
      <w:lvlJc w:val="left"/>
      <w:pPr>
        <w:ind w:left="1429" w:hanging="360"/>
      </w:pPr>
      <w:rPr>
        <w:rFonts w:ascii="Symbol" w:hAnsi="Symbol" w:hint="default"/>
        <w:caps w:val="0"/>
        <w:strike w:val="0"/>
        <w:dstrike w:val="0"/>
        <w:vanish w:val="0"/>
        <w:webHidden w:val="0"/>
        <w:color w:val="006BAB"/>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1" w15:restartNumberingAfterBreak="0">
    <w:nsid w:val="448E44D2"/>
    <w:multiLevelType w:val="multilevel"/>
    <w:tmpl w:val="BC64B942"/>
    <w:styleLink w:val="WWNum5"/>
    <w:lvl w:ilvl="0">
      <w:numFmt w:val="bullet"/>
      <w:lvlText w:val="-"/>
      <w:lvlJc w:val="left"/>
      <w:rPr>
        <w:rFonts w:ascii="Times New Roman" w:eastAsia="Times New Roman" w:hAnsi="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2" w15:restartNumberingAfterBreak="0">
    <w:nsid w:val="459D6B54"/>
    <w:multiLevelType w:val="multilevel"/>
    <w:tmpl w:val="A2BEE488"/>
    <w:styleLink w:val="WWNum16"/>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3"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webHidden w:val="0"/>
        <w:color w:val="006BAB"/>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start w:val="1"/>
      <w:numFmt w:val="bullet"/>
      <w:lvlText w:val=""/>
      <w:lvlJc w:val="left"/>
      <w:pPr>
        <w:tabs>
          <w:tab w:val="num" w:pos="2727"/>
        </w:tabs>
        <w:ind w:left="2727" w:hanging="360"/>
      </w:pPr>
      <w:rPr>
        <w:rFonts w:ascii="Wingdings" w:hAnsi="Wingdings" w:hint="default"/>
      </w:rPr>
    </w:lvl>
    <w:lvl w:ilvl="3" w:tplc="040C0001">
      <w:start w:val="1"/>
      <w:numFmt w:val="bullet"/>
      <w:lvlText w:val=""/>
      <w:lvlJc w:val="left"/>
      <w:pPr>
        <w:tabs>
          <w:tab w:val="num" w:pos="3447"/>
        </w:tabs>
        <w:ind w:left="3447" w:hanging="360"/>
      </w:pPr>
      <w:rPr>
        <w:rFonts w:ascii="Symbol" w:hAnsi="Symbol" w:hint="default"/>
      </w:rPr>
    </w:lvl>
    <w:lvl w:ilvl="4" w:tplc="040C0003">
      <w:start w:val="1"/>
      <w:numFmt w:val="bullet"/>
      <w:lvlText w:val="o"/>
      <w:lvlJc w:val="left"/>
      <w:pPr>
        <w:tabs>
          <w:tab w:val="num" w:pos="4167"/>
        </w:tabs>
        <w:ind w:left="4167" w:hanging="360"/>
      </w:pPr>
      <w:rPr>
        <w:rFonts w:ascii="Courier New" w:hAnsi="Courier New" w:cs="Courier New" w:hint="default"/>
      </w:rPr>
    </w:lvl>
    <w:lvl w:ilvl="5" w:tplc="040C0005">
      <w:start w:val="1"/>
      <w:numFmt w:val="bullet"/>
      <w:lvlText w:val=""/>
      <w:lvlJc w:val="left"/>
      <w:pPr>
        <w:tabs>
          <w:tab w:val="num" w:pos="4887"/>
        </w:tabs>
        <w:ind w:left="4887" w:hanging="360"/>
      </w:pPr>
      <w:rPr>
        <w:rFonts w:ascii="Wingdings" w:hAnsi="Wingdings" w:hint="default"/>
      </w:rPr>
    </w:lvl>
    <w:lvl w:ilvl="6" w:tplc="040C0001">
      <w:start w:val="1"/>
      <w:numFmt w:val="bullet"/>
      <w:lvlText w:val=""/>
      <w:lvlJc w:val="left"/>
      <w:pPr>
        <w:tabs>
          <w:tab w:val="num" w:pos="5607"/>
        </w:tabs>
        <w:ind w:left="5607" w:hanging="360"/>
      </w:pPr>
      <w:rPr>
        <w:rFonts w:ascii="Symbol" w:hAnsi="Symbol" w:hint="default"/>
      </w:rPr>
    </w:lvl>
    <w:lvl w:ilvl="7" w:tplc="040C0003">
      <w:start w:val="1"/>
      <w:numFmt w:val="bullet"/>
      <w:lvlText w:val="o"/>
      <w:lvlJc w:val="left"/>
      <w:pPr>
        <w:tabs>
          <w:tab w:val="num" w:pos="6327"/>
        </w:tabs>
        <w:ind w:left="6327" w:hanging="360"/>
      </w:pPr>
      <w:rPr>
        <w:rFonts w:ascii="Courier New" w:hAnsi="Courier New" w:cs="Courier New" w:hint="default"/>
      </w:rPr>
    </w:lvl>
    <w:lvl w:ilvl="8" w:tplc="040C0005">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482C7E80"/>
    <w:multiLevelType w:val="multilevel"/>
    <w:tmpl w:val="7772B1C8"/>
    <w:styleLink w:val="WWNum27"/>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5" w15:restartNumberingAfterBreak="0">
    <w:nsid w:val="48A359D1"/>
    <w:multiLevelType w:val="hybridMultilevel"/>
    <w:tmpl w:val="EDC2AA1C"/>
    <w:lvl w:ilvl="0" w:tplc="1BE8F24C">
      <w:start w:val="1"/>
      <w:numFmt w:val="bullet"/>
      <w:lvlText w:val=""/>
      <w:lvlJc w:val="left"/>
      <w:pPr>
        <w:ind w:left="1429" w:hanging="360"/>
      </w:pPr>
      <w:rPr>
        <w:rFonts w:ascii="Symbol" w:hAnsi="Symbol" w:hint="default"/>
        <w:caps w:val="0"/>
        <w:strike w:val="0"/>
        <w:dstrike w:val="0"/>
        <w:vanish w:val="0"/>
        <w:webHidden w:val="0"/>
        <w:color w:val="006BAB"/>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4B193DF5"/>
    <w:multiLevelType w:val="multilevel"/>
    <w:tmpl w:val="3D02C39C"/>
    <w:styleLink w:val="WWNum20"/>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7" w15:restartNumberingAfterBreak="0">
    <w:nsid w:val="4F29301B"/>
    <w:multiLevelType w:val="multilevel"/>
    <w:tmpl w:val="6134A168"/>
    <w:styleLink w:val="WWNum32"/>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8" w15:restartNumberingAfterBreak="0">
    <w:nsid w:val="508D6B7C"/>
    <w:multiLevelType w:val="multilevel"/>
    <w:tmpl w:val="6DD8536E"/>
    <w:styleLink w:val="WWNum8"/>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9" w15:restartNumberingAfterBreak="0">
    <w:nsid w:val="515270A7"/>
    <w:multiLevelType w:val="multilevel"/>
    <w:tmpl w:val="1FAA42D0"/>
    <w:styleLink w:val="WWNum19"/>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0" w15:restartNumberingAfterBreak="0">
    <w:nsid w:val="53704A00"/>
    <w:multiLevelType w:val="hybridMultilevel"/>
    <w:tmpl w:val="D70ED2E6"/>
    <w:lvl w:ilvl="0" w:tplc="461042BC">
      <w:start w:val="1"/>
      <w:numFmt w:val="bullet"/>
      <w:lvlText w:val=""/>
      <w:lvlJc w:val="left"/>
      <w:pPr>
        <w:ind w:left="1287" w:hanging="360"/>
      </w:pPr>
      <w:rPr>
        <w:rFonts w:ascii="Symbol" w:hAnsi="Symbol" w:hint="default"/>
        <w:caps w:val="0"/>
        <w:strike w:val="0"/>
        <w:dstrike w:val="0"/>
        <w:vanish w:val="0"/>
        <w:color w:val="006BAB"/>
        <w:u w:val="none"/>
        <w:effect w:val="none"/>
        <w:vertAlign w:val="baseline"/>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15:restartNumberingAfterBreak="0">
    <w:nsid w:val="545F051E"/>
    <w:multiLevelType w:val="multilevel"/>
    <w:tmpl w:val="F3162E34"/>
    <w:styleLink w:val="WWNum13"/>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2" w15:restartNumberingAfterBreak="0">
    <w:nsid w:val="55196091"/>
    <w:multiLevelType w:val="multilevel"/>
    <w:tmpl w:val="A896FD98"/>
    <w:styleLink w:val="WWNum23"/>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3" w15:restartNumberingAfterBreak="0">
    <w:nsid w:val="569E3CAC"/>
    <w:multiLevelType w:val="multilevel"/>
    <w:tmpl w:val="A75AC5CE"/>
    <w:styleLink w:val="WWNum30"/>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4" w15:restartNumberingAfterBreak="0">
    <w:nsid w:val="572278A9"/>
    <w:multiLevelType w:val="multilevel"/>
    <w:tmpl w:val="8E20E574"/>
    <w:styleLink w:val="WWNum6"/>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5" w15:restartNumberingAfterBreak="0">
    <w:nsid w:val="592A70B8"/>
    <w:multiLevelType w:val="multilevel"/>
    <w:tmpl w:val="3508E1BC"/>
    <w:styleLink w:val="WWNum37"/>
    <w:lvl w:ilvl="0">
      <w:numFmt w:val="bullet"/>
      <w:lvlText w:val=""/>
      <w:lvlJc w:val="left"/>
      <w:rPr>
        <w:rFonts w:ascii="Symbol" w:hAnsi="Symbol" w:cs="Symbol"/>
        <w:caps w:val="0"/>
        <w:smallCaps w:val="0"/>
        <w:strike w:val="0"/>
        <w:dstrike w:val="0"/>
        <w:vanish w:val="0"/>
        <w:color w:val="006BAB"/>
        <w:position w:val="0"/>
        <w:sz w:val="20"/>
        <w:szCs w:val="20"/>
        <w:vertAlign w:val="baseline"/>
      </w:rPr>
    </w:lvl>
    <w:lvl w:ilvl="1">
      <w:numFmt w:val="bullet"/>
      <w:lvlText w:val="o"/>
      <w:lvlJc w:val="left"/>
      <w:rPr>
        <w:rFonts w:ascii="Courier New" w:hAnsi="Courier New" w:cs="Courier New"/>
        <w:sz w:val="20"/>
        <w:szCs w:val="20"/>
      </w:rPr>
    </w:lvl>
    <w:lvl w:ilvl="2">
      <w:numFmt w:val="bullet"/>
      <w:lvlText w:val=""/>
      <w:lvlJc w:val="left"/>
      <w:rPr>
        <w:rFonts w:ascii="Wingdings" w:hAnsi="Wingdings" w:cs="Wingdings"/>
        <w:sz w:val="20"/>
        <w:szCs w:val="20"/>
      </w:rPr>
    </w:lvl>
    <w:lvl w:ilvl="3">
      <w:numFmt w:val="bullet"/>
      <w:lvlText w:val=""/>
      <w:lvlJc w:val="left"/>
      <w:rPr>
        <w:rFonts w:ascii="Wingdings" w:hAnsi="Wingdings" w:cs="Wingdings"/>
        <w:sz w:val="20"/>
        <w:szCs w:val="20"/>
      </w:rPr>
    </w:lvl>
    <w:lvl w:ilvl="4">
      <w:numFmt w:val="bullet"/>
      <w:lvlText w:val=""/>
      <w:lvlJc w:val="left"/>
      <w:rPr>
        <w:rFonts w:ascii="Wingdings" w:hAnsi="Wingdings" w:cs="Wingdings"/>
        <w:sz w:val="20"/>
        <w:szCs w:val="20"/>
      </w:rPr>
    </w:lvl>
    <w:lvl w:ilvl="5">
      <w:numFmt w:val="bullet"/>
      <w:lvlText w:val=""/>
      <w:lvlJc w:val="left"/>
      <w:rPr>
        <w:rFonts w:ascii="Wingdings" w:hAnsi="Wingdings" w:cs="Wingdings"/>
        <w:sz w:val="20"/>
        <w:szCs w:val="20"/>
      </w:rPr>
    </w:lvl>
    <w:lvl w:ilvl="6">
      <w:numFmt w:val="bullet"/>
      <w:lvlText w:val=""/>
      <w:lvlJc w:val="left"/>
      <w:rPr>
        <w:rFonts w:ascii="Wingdings" w:hAnsi="Wingdings" w:cs="Wingdings"/>
        <w:sz w:val="20"/>
        <w:szCs w:val="20"/>
      </w:rPr>
    </w:lvl>
    <w:lvl w:ilvl="7">
      <w:numFmt w:val="bullet"/>
      <w:lvlText w:val=""/>
      <w:lvlJc w:val="left"/>
      <w:rPr>
        <w:rFonts w:ascii="Wingdings" w:hAnsi="Wingdings" w:cs="Wingdings"/>
        <w:sz w:val="20"/>
        <w:szCs w:val="20"/>
      </w:rPr>
    </w:lvl>
    <w:lvl w:ilvl="8">
      <w:numFmt w:val="bullet"/>
      <w:lvlText w:val=""/>
      <w:lvlJc w:val="left"/>
      <w:rPr>
        <w:rFonts w:ascii="Wingdings" w:hAnsi="Wingdings" w:cs="Wingdings"/>
        <w:sz w:val="20"/>
        <w:szCs w:val="20"/>
      </w:rPr>
    </w:lvl>
  </w:abstractNum>
  <w:abstractNum w:abstractNumId="36" w15:restartNumberingAfterBreak="0">
    <w:nsid w:val="5B5D3E34"/>
    <w:multiLevelType w:val="hybridMultilevel"/>
    <w:tmpl w:val="1CFC7594"/>
    <w:lvl w:ilvl="0" w:tplc="A5B0F040">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5BC3160A"/>
    <w:multiLevelType w:val="multilevel"/>
    <w:tmpl w:val="75B654E2"/>
    <w:styleLink w:val="WWNum33"/>
    <w:lvl w:ilvl="0">
      <w:numFmt w:val="bullet"/>
      <w:lvlText w:val=""/>
      <w:lvlJc w:val="left"/>
      <w:rPr>
        <w:rFonts w:ascii="Symbol" w:hAnsi="Symbol" w:cs="Symbol"/>
        <w:caps w:val="0"/>
        <w:smallCaps w:val="0"/>
        <w:strike w:val="0"/>
        <w:dstrike w:val="0"/>
        <w:vanish w:val="0"/>
        <w:color w:val="006BAB"/>
        <w:position w:val="0"/>
        <w:sz w:val="20"/>
        <w:szCs w:val="20"/>
        <w:vertAlign w:val="baseline"/>
      </w:rPr>
    </w:lvl>
    <w:lvl w:ilvl="1">
      <w:numFmt w:val="bullet"/>
      <w:lvlText w:val="o"/>
      <w:lvlJc w:val="left"/>
      <w:rPr>
        <w:rFonts w:ascii="Courier New" w:hAnsi="Courier New" w:cs="Courier New"/>
        <w:sz w:val="20"/>
        <w:szCs w:val="20"/>
      </w:rPr>
    </w:lvl>
    <w:lvl w:ilvl="2">
      <w:numFmt w:val="bullet"/>
      <w:lvlText w:val=""/>
      <w:lvlJc w:val="left"/>
      <w:rPr>
        <w:rFonts w:ascii="Wingdings" w:hAnsi="Wingdings" w:cs="Wingdings"/>
        <w:sz w:val="20"/>
        <w:szCs w:val="20"/>
      </w:rPr>
    </w:lvl>
    <w:lvl w:ilvl="3">
      <w:numFmt w:val="bullet"/>
      <w:lvlText w:val=""/>
      <w:lvlJc w:val="left"/>
      <w:rPr>
        <w:rFonts w:ascii="Wingdings" w:hAnsi="Wingdings" w:cs="Wingdings"/>
        <w:sz w:val="20"/>
        <w:szCs w:val="20"/>
      </w:rPr>
    </w:lvl>
    <w:lvl w:ilvl="4">
      <w:numFmt w:val="bullet"/>
      <w:lvlText w:val=""/>
      <w:lvlJc w:val="left"/>
      <w:rPr>
        <w:rFonts w:ascii="Wingdings" w:hAnsi="Wingdings" w:cs="Wingdings"/>
        <w:sz w:val="20"/>
        <w:szCs w:val="20"/>
      </w:rPr>
    </w:lvl>
    <w:lvl w:ilvl="5">
      <w:numFmt w:val="bullet"/>
      <w:lvlText w:val=""/>
      <w:lvlJc w:val="left"/>
      <w:rPr>
        <w:rFonts w:ascii="Wingdings" w:hAnsi="Wingdings" w:cs="Wingdings"/>
        <w:sz w:val="20"/>
        <w:szCs w:val="20"/>
      </w:rPr>
    </w:lvl>
    <w:lvl w:ilvl="6">
      <w:numFmt w:val="bullet"/>
      <w:lvlText w:val=""/>
      <w:lvlJc w:val="left"/>
      <w:rPr>
        <w:rFonts w:ascii="Wingdings" w:hAnsi="Wingdings" w:cs="Wingdings"/>
        <w:sz w:val="20"/>
        <w:szCs w:val="20"/>
      </w:rPr>
    </w:lvl>
    <w:lvl w:ilvl="7">
      <w:numFmt w:val="bullet"/>
      <w:lvlText w:val=""/>
      <w:lvlJc w:val="left"/>
      <w:rPr>
        <w:rFonts w:ascii="Wingdings" w:hAnsi="Wingdings" w:cs="Wingdings"/>
        <w:sz w:val="20"/>
        <w:szCs w:val="20"/>
      </w:rPr>
    </w:lvl>
    <w:lvl w:ilvl="8">
      <w:numFmt w:val="bullet"/>
      <w:lvlText w:val=""/>
      <w:lvlJc w:val="left"/>
      <w:rPr>
        <w:rFonts w:ascii="Wingdings" w:hAnsi="Wingdings" w:cs="Wingdings"/>
        <w:sz w:val="20"/>
        <w:szCs w:val="20"/>
      </w:rPr>
    </w:lvl>
  </w:abstractNum>
  <w:abstractNum w:abstractNumId="38" w15:restartNumberingAfterBreak="0">
    <w:nsid w:val="5F9D588A"/>
    <w:multiLevelType w:val="multilevel"/>
    <w:tmpl w:val="FB48BBD4"/>
    <w:styleLink w:val="WWNum34"/>
    <w:lvl w:ilvl="0">
      <w:numFmt w:val="bullet"/>
      <w:lvlText w:val="-"/>
      <w:lvlJc w:val="left"/>
      <w:rPr>
        <w:rFonts w:ascii="Calibri" w:eastAsia="Times New Roman" w:hAnsi="Calibri"/>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9" w15:restartNumberingAfterBreak="0">
    <w:nsid w:val="61B1152E"/>
    <w:multiLevelType w:val="hybridMultilevel"/>
    <w:tmpl w:val="713ECE60"/>
    <w:lvl w:ilvl="0" w:tplc="1388CA78">
      <w:start w:val="1"/>
      <w:numFmt w:val="bullet"/>
      <w:lvlText w:val="-"/>
      <w:lvlJc w:val="left"/>
      <w:pPr>
        <w:ind w:left="720" w:hanging="360"/>
      </w:pPr>
      <w:rPr>
        <w:rFonts w:ascii="Arial Narrow" w:hAnsi="Arial Narro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AE7DC5"/>
    <w:multiLevelType w:val="multilevel"/>
    <w:tmpl w:val="717C0304"/>
    <w:styleLink w:val="WWNum28"/>
    <w:lvl w:ilvl="0">
      <w:numFmt w:val="bullet"/>
      <w:lvlText w:val="-"/>
      <w:lvlJc w:val="left"/>
      <w:rPr>
        <w:rFonts w:ascii="Times New Roman" w:eastAsia="Times New Roman" w:hAnsi="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1" w15:restartNumberingAfterBreak="0">
    <w:nsid w:val="6334146F"/>
    <w:multiLevelType w:val="multilevel"/>
    <w:tmpl w:val="196EF618"/>
    <w:styleLink w:val="WWNum12"/>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2" w15:restartNumberingAfterBreak="0">
    <w:nsid w:val="6E7830C5"/>
    <w:multiLevelType w:val="multilevel"/>
    <w:tmpl w:val="4F9ECB74"/>
    <w:styleLink w:val="WWNum36"/>
    <w:lvl w:ilvl="0">
      <w:numFmt w:val="bullet"/>
      <w:lvlText w:val=""/>
      <w:lvlJc w:val="left"/>
      <w:rPr>
        <w:rFonts w:ascii="Symbol" w:hAnsi="Symbol" w:cs="Symbol"/>
      </w:rPr>
    </w:lvl>
    <w:lvl w:ilvl="1">
      <w:numFmt w:val="bullet"/>
      <w:lvlText w:val=""/>
      <w:lvlJc w:val="left"/>
      <w:rPr>
        <w:rFonts w:ascii="Wingdings" w:hAnsi="Wingdings" w:cs="Wingdings"/>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3" w15:restartNumberingAfterBreak="0">
    <w:nsid w:val="6FBB3A70"/>
    <w:multiLevelType w:val="hybridMultilevel"/>
    <w:tmpl w:val="320C7E0E"/>
    <w:lvl w:ilvl="0" w:tplc="1BE8F24C">
      <w:start w:val="1"/>
      <w:numFmt w:val="bullet"/>
      <w:lvlText w:val=""/>
      <w:lvlJc w:val="left"/>
      <w:pPr>
        <w:ind w:left="1429" w:hanging="360"/>
      </w:pPr>
      <w:rPr>
        <w:rFonts w:ascii="Symbol" w:hAnsi="Symbol" w:hint="default"/>
        <w:caps w:val="0"/>
        <w:strike w:val="0"/>
        <w:dstrike w:val="0"/>
        <w:vanish w:val="0"/>
        <w:webHidden w:val="0"/>
        <w:color w:val="006BAB"/>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4" w15:restartNumberingAfterBreak="0">
    <w:nsid w:val="722950ED"/>
    <w:multiLevelType w:val="multilevel"/>
    <w:tmpl w:val="BCBC23E2"/>
    <w:styleLink w:val="WWNum21"/>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5" w15:restartNumberingAfterBreak="0">
    <w:nsid w:val="72AE5890"/>
    <w:multiLevelType w:val="multilevel"/>
    <w:tmpl w:val="CF22EA36"/>
    <w:styleLink w:val="WWNum11"/>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6" w15:restartNumberingAfterBreak="0">
    <w:nsid w:val="748145C5"/>
    <w:multiLevelType w:val="multilevel"/>
    <w:tmpl w:val="98C08C8E"/>
    <w:styleLink w:val="WWNum22"/>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7" w15:restartNumberingAfterBreak="0">
    <w:nsid w:val="773F014B"/>
    <w:multiLevelType w:val="hybridMultilevel"/>
    <w:tmpl w:val="9C9450AA"/>
    <w:lvl w:ilvl="0" w:tplc="42F4E5F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A961C1F"/>
    <w:multiLevelType w:val="multilevel"/>
    <w:tmpl w:val="2DBCD288"/>
    <w:styleLink w:val="WWNum17"/>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num w:numId="1">
    <w:abstractNumId w:val="18"/>
  </w:num>
  <w:num w:numId="2">
    <w:abstractNumId w:val="19"/>
  </w:num>
  <w:num w:numId="3">
    <w:abstractNumId w:val="5"/>
  </w:num>
  <w:num w:numId="4">
    <w:abstractNumId w:val="8"/>
  </w:num>
  <w:num w:numId="5">
    <w:abstractNumId w:val="21"/>
  </w:num>
  <w:num w:numId="6">
    <w:abstractNumId w:val="34"/>
  </w:num>
  <w:num w:numId="7">
    <w:abstractNumId w:val="12"/>
  </w:num>
  <w:num w:numId="8">
    <w:abstractNumId w:val="28"/>
  </w:num>
  <w:num w:numId="9">
    <w:abstractNumId w:val="3"/>
  </w:num>
  <w:num w:numId="10">
    <w:abstractNumId w:val="11"/>
  </w:num>
  <w:num w:numId="11">
    <w:abstractNumId w:val="45"/>
  </w:num>
  <w:num w:numId="12">
    <w:abstractNumId w:val="41"/>
  </w:num>
  <w:num w:numId="13">
    <w:abstractNumId w:val="31"/>
  </w:num>
  <w:num w:numId="14">
    <w:abstractNumId w:val="2"/>
  </w:num>
  <w:num w:numId="15">
    <w:abstractNumId w:val="15"/>
  </w:num>
  <w:num w:numId="16">
    <w:abstractNumId w:val="22"/>
  </w:num>
  <w:num w:numId="17">
    <w:abstractNumId w:val="48"/>
  </w:num>
  <w:num w:numId="18">
    <w:abstractNumId w:val="6"/>
  </w:num>
  <w:num w:numId="19">
    <w:abstractNumId w:val="29"/>
  </w:num>
  <w:num w:numId="20">
    <w:abstractNumId w:val="26"/>
  </w:num>
  <w:num w:numId="21">
    <w:abstractNumId w:val="44"/>
  </w:num>
  <w:num w:numId="22">
    <w:abstractNumId w:val="46"/>
  </w:num>
  <w:num w:numId="23">
    <w:abstractNumId w:val="32"/>
  </w:num>
  <w:num w:numId="24">
    <w:abstractNumId w:val="9"/>
  </w:num>
  <w:num w:numId="25">
    <w:abstractNumId w:val="14"/>
  </w:num>
  <w:num w:numId="26">
    <w:abstractNumId w:val="13"/>
  </w:num>
  <w:num w:numId="27">
    <w:abstractNumId w:val="24"/>
  </w:num>
  <w:num w:numId="28">
    <w:abstractNumId w:val="40"/>
  </w:num>
  <w:num w:numId="29">
    <w:abstractNumId w:val="4"/>
  </w:num>
  <w:num w:numId="30">
    <w:abstractNumId w:val="33"/>
  </w:num>
  <w:num w:numId="31">
    <w:abstractNumId w:val="1"/>
  </w:num>
  <w:num w:numId="32">
    <w:abstractNumId w:val="27"/>
  </w:num>
  <w:num w:numId="33">
    <w:abstractNumId w:val="37"/>
  </w:num>
  <w:num w:numId="34">
    <w:abstractNumId w:val="38"/>
  </w:num>
  <w:num w:numId="35">
    <w:abstractNumId w:val="17"/>
  </w:num>
  <w:num w:numId="36">
    <w:abstractNumId w:val="42"/>
  </w:num>
  <w:num w:numId="37">
    <w:abstractNumId w:val="35"/>
  </w:num>
  <w:num w:numId="38">
    <w:abstractNumId w:val="37"/>
  </w:num>
  <w:num w:numId="39">
    <w:abstractNumId w:val="35"/>
  </w:num>
  <w:num w:numId="40">
    <w:abstractNumId w:val="38"/>
  </w:num>
  <w:num w:numId="41">
    <w:abstractNumId w:val="37"/>
  </w:num>
  <w:num w:numId="42">
    <w:abstractNumId w:val="38"/>
  </w:num>
  <w:num w:numId="43">
    <w:abstractNumId w:val="37"/>
  </w:num>
  <w:num w:numId="44">
    <w:abstractNumId w:val="23"/>
  </w:num>
  <w:num w:numId="45">
    <w:abstractNumId w:val="43"/>
  </w:num>
  <w:num w:numId="46">
    <w:abstractNumId w:val="20"/>
  </w:num>
  <w:num w:numId="47">
    <w:abstractNumId w:val="25"/>
  </w:num>
  <w:num w:numId="48">
    <w:abstractNumId w:val="30"/>
  </w:num>
  <w:num w:numId="49">
    <w:abstractNumId w:val="47"/>
  </w:num>
  <w:num w:numId="50">
    <w:abstractNumId w:val="7"/>
  </w:num>
  <w:num w:numId="51">
    <w:abstractNumId w:val="0"/>
  </w:num>
  <w:num w:numId="52">
    <w:abstractNumId w:val="36"/>
  </w:num>
  <w:num w:numId="53">
    <w:abstractNumId w:val="10"/>
  </w:num>
  <w:num w:numId="54">
    <w:abstractNumId w:val="39"/>
  </w:num>
  <w:num w:numId="55">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0EF"/>
    <w:rsid w:val="00005C4F"/>
    <w:rsid w:val="00011958"/>
    <w:rsid w:val="00023F56"/>
    <w:rsid w:val="00034928"/>
    <w:rsid w:val="00052D6F"/>
    <w:rsid w:val="0005407C"/>
    <w:rsid w:val="00061C24"/>
    <w:rsid w:val="000645E4"/>
    <w:rsid w:val="00072B9F"/>
    <w:rsid w:val="000777A8"/>
    <w:rsid w:val="00081104"/>
    <w:rsid w:val="0008421C"/>
    <w:rsid w:val="00087174"/>
    <w:rsid w:val="00087388"/>
    <w:rsid w:val="00095AC8"/>
    <w:rsid w:val="000975DE"/>
    <w:rsid w:val="00097DCD"/>
    <w:rsid w:val="000B0902"/>
    <w:rsid w:val="000B56F7"/>
    <w:rsid w:val="000B5E73"/>
    <w:rsid w:val="000B6A80"/>
    <w:rsid w:val="000C050E"/>
    <w:rsid w:val="000D368B"/>
    <w:rsid w:val="000D601D"/>
    <w:rsid w:val="000E2C69"/>
    <w:rsid w:val="000E5577"/>
    <w:rsid w:val="000E64D8"/>
    <w:rsid w:val="000F1174"/>
    <w:rsid w:val="000F2640"/>
    <w:rsid w:val="000F2E2A"/>
    <w:rsid w:val="001009B1"/>
    <w:rsid w:val="00102D94"/>
    <w:rsid w:val="001150AA"/>
    <w:rsid w:val="00116781"/>
    <w:rsid w:val="0012342C"/>
    <w:rsid w:val="00124B51"/>
    <w:rsid w:val="00126F78"/>
    <w:rsid w:val="00136031"/>
    <w:rsid w:val="001541E3"/>
    <w:rsid w:val="001554CE"/>
    <w:rsid w:val="00155D28"/>
    <w:rsid w:val="00157003"/>
    <w:rsid w:val="00170485"/>
    <w:rsid w:val="00180CDE"/>
    <w:rsid w:val="001901B9"/>
    <w:rsid w:val="0019039D"/>
    <w:rsid w:val="00190C91"/>
    <w:rsid w:val="001943CA"/>
    <w:rsid w:val="00194D57"/>
    <w:rsid w:val="00196A1E"/>
    <w:rsid w:val="001A1B5E"/>
    <w:rsid w:val="001A42A3"/>
    <w:rsid w:val="001B2E27"/>
    <w:rsid w:val="001B441C"/>
    <w:rsid w:val="001B5D17"/>
    <w:rsid w:val="001B7F4F"/>
    <w:rsid w:val="001C5F3C"/>
    <w:rsid w:val="001C76F4"/>
    <w:rsid w:val="001D0EA6"/>
    <w:rsid w:val="001D25E4"/>
    <w:rsid w:val="001D347A"/>
    <w:rsid w:val="001D646A"/>
    <w:rsid w:val="001D6837"/>
    <w:rsid w:val="001E0BE1"/>
    <w:rsid w:val="001E53DF"/>
    <w:rsid w:val="001E5937"/>
    <w:rsid w:val="001E6DBF"/>
    <w:rsid w:val="001E7C62"/>
    <w:rsid w:val="001F174D"/>
    <w:rsid w:val="001F4F70"/>
    <w:rsid w:val="001F715E"/>
    <w:rsid w:val="00204610"/>
    <w:rsid w:val="00205EDE"/>
    <w:rsid w:val="00206CD9"/>
    <w:rsid w:val="002121D0"/>
    <w:rsid w:val="002131E5"/>
    <w:rsid w:val="00226A24"/>
    <w:rsid w:val="00226E6B"/>
    <w:rsid w:val="00227F8D"/>
    <w:rsid w:val="00236C5D"/>
    <w:rsid w:val="00237392"/>
    <w:rsid w:val="0024250C"/>
    <w:rsid w:val="002469A7"/>
    <w:rsid w:val="00250AEF"/>
    <w:rsid w:val="00252CBA"/>
    <w:rsid w:val="00253036"/>
    <w:rsid w:val="002542A6"/>
    <w:rsid w:val="002577BF"/>
    <w:rsid w:val="002617F9"/>
    <w:rsid w:val="00265CE7"/>
    <w:rsid w:val="00275ACC"/>
    <w:rsid w:val="00276DA4"/>
    <w:rsid w:val="00281A16"/>
    <w:rsid w:val="00283C60"/>
    <w:rsid w:val="00293D45"/>
    <w:rsid w:val="00295C7C"/>
    <w:rsid w:val="00295EC2"/>
    <w:rsid w:val="002A0DA2"/>
    <w:rsid w:val="002C2D3F"/>
    <w:rsid w:val="002C3D96"/>
    <w:rsid w:val="002D4E36"/>
    <w:rsid w:val="002D6A7C"/>
    <w:rsid w:val="002E152A"/>
    <w:rsid w:val="002E2919"/>
    <w:rsid w:val="002F0340"/>
    <w:rsid w:val="002F1CD1"/>
    <w:rsid w:val="002F3B07"/>
    <w:rsid w:val="002F3D11"/>
    <w:rsid w:val="002F56D0"/>
    <w:rsid w:val="002F66D2"/>
    <w:rsid w:val="003055CE"/>
    <w:rsid w:val="00305946"/>
    <w:rsid w:val="00312763"/>
    <w:rsid w:val="00312E96"/>
    <w:rsid w:val="00326025"/>
    <w:rsid w:val="00327055"/>
    <w:rsid w:val="0032727B"/>
    <w:rsid w:val="0033547F"/>
    <w:rsid w:val="00344B4A"/>
    <w:rsid w:val="0035083E"/>
    <w:rsid w:val="00350ACC"/>
    <w:rsid w:val="00352938"/>
    <w:rsid w:val="00353248"/>
    <w:rsid w:val="00361852"/>
    <w:rsid w:val="00361D5E"/>
    <w:rsid w:val="0036307C"/>
    <w:rsid w:val="00363599"/>
    <w:rsid w:val="00363F0A"/>
    <w:rsid w:val="00364018"/>
    <w:rsid w:val="003713BC"/>
    <w:rsid w:val="00371889"/>
    <w:rsid w:val="00372068"/>
    <w:rsid w:val="00374CE3"/>
    <w:rsid w:val="00383CC3"/>
    <w:rsid w:val="00385498"/>
    <w:rsid w:val="00390293"/>
    <w:rsid w:val="003910A6"/>
    <w:rsid w:val="00395C93"/>
    <w:rsid w:val="003B011E"/>
    <w:rsid w:val="003B1D21"/>
    <w:rsid w:val="003B4DF5"/>
    <w:rsid w:val="003B6BF8"/>
    <w:rsid w:val="003C4008"/>
    <w:rsid w:val="003C4F09"/>
    <w:rsid w:val="003C58B0"/>
    <w:rsid w:val="003D012B"/>
    <w:rsid w:val="003D31A3"/>
    <w:rsid w:val="003D3BCC"/>
    <w:rsid w:val="003F06FB"/>
    <w:rsid w:val="003F50F7"/>
    <w:rsid w:val="004001A6"/>
    <w:rsid w:val="0040226D"/>
    <w:rsid w:val="00407D5A"/>
    <w:rsid w:val="0043269A"/>
    <w:rsid w:val="00437113"/>
    <w:rsid w:val="00442734"/>
    <w:rsid w:val="0044636B"/>
    <w:rsid w:val="004469D9"/>
    <w:rsid w:val="004516B4"/>
    <w:rsid w:val="004524BB"/>
    <w:rsid w:val="00455E64"/>
    <w:rsid w:val="004604A8"/>
    <w:rsid w:val="00460B38"/>
    <w:rsid w:val="0046278A"/>
    <w:rsid w:val="004655D2"/>
    <w:rsid w:val="004658CF"/>
    <w:rsid w:val="004728E0"/>
    <w:rsid w:val="00481161"/>
    <w:rsid w:val="004852D1"/>
    <w:rsid w:val="004A00AB"/>
    <w:rsid w:val="004A538D"/>
    <w:rsid w:val="004B2120"/>
    <w:rsid w:val="004B7417"/>
    <w:rsid w:val="004C1AD5"/>
    <w:rsid w:val="004C214F"/>
    <w:rsid w:val="004C537D"/>
    <w:rsid w:val="004D58C7"/>
    <w:rsid w:val="004E36B3"/>
    <w:rsid w:val="004E3C34"/>
    <w:rsid w:val="004E4B89"/>
    <w:rsid w:val="004E58C4"/>
    <w:rsid w:val="004F500F"/>
    <w:rsid w:val="004F7A50"/>
    <w:rsid w:val="00504F1D"/>
    <w:rsid w:val="00515694"/>
    <w:rsid w:val="00515AA7"/>
    <w:rsid w:val="0052516A"/>
    <w:rsid w:val="005259BE"/>
    <w:rsid w:val="0052687D"/>
    <w:rsid w:val="0053154D"/>
    <w:rsid w:val="005339D4"/>
    <w:rsid w:val="005361BA"/>
    <w:rsid w:val="005378F6"/>
    <w:rsid w:val="00542FA6"/>
    <w:rsid w:val="0054374C"/>
    <w:rsid w:val="00544C50"/>
    <w:rsid w:val="00550827"/>
    <w:rsid w:val="00552868"/>
    <w:rsid w:val="005569F3"/>
    <w:rsid w:val="005574CE"/>
    <w:rsid w:val="00557F07"/>
    <w:rsid w:val="00557F30"/>
    <w:rsid w:val="00563763"/>
    <w:rsid w:val="00563BA4"/>
    <w:rsid w:val="005663D1"/>
    <w:rsid w:val="00572F69"/>
    <w:rsid w:val="00573915"/>
    <w:rsid w:val="00583D41"/>
    <w:rsid w:val="005962C7"/>
    <w:rsid w:val="005A1050"/>
    <w:rsid w:val="005A116B"/>
    <w:rsid w:val="005A15C1"/>
    <w:rsid w:val="005A3AE2"/>
    <w:rsid w:val="005B21A8"/>
    <w:rsid w:val="005B50EF"/>
    <w:rsid w:val="005B58A5"/>
    <w:rsid w:val="005C6886"/>
    <w:rsid w:val="005D22AA"/>
    <w:rsid w:val="005D50BA"/>
    <w:rsid w:val="005F1611"/>
    <w:rsid w:val="005F5C8A"/>
    <w:rsid w:val="005F6CA5"/>
    <w:rsid w:val="005F794A"/>
    <w:rsid w:val="00602946"/>
    <w:rsid w:val="00602F06"/>
    <w:rsid w:val="006033CF"/>
    <w:rsid w:val="00605ACD"/>
    <w:rsid w:val="00613D18"/>
    <w:rsid w:val="006146DB"/>
    <w:rsid w:val="006157B6"/>
    <w:rsid w:val="00615CCC"/>
    <w:rsid w:val="006221B0"/>
    <w:rsid w:val="00623820"/>
    <w:rsid w:val="0062737F"/>
    <w:rsid w:val="0063098D"/>
    <w:rsid w:val="006316A0"/>
    <w:rsid w:val="00644D70"/>
    <w:rsid w:val="0065092E"/>
    <w:rsid w:val="00654A32"/>
    <w:rsid w:val="00663198"/>
    <w:rsid w:val="00663EFE"/>
    <w:rsid w:val="00664405"/>
    <w:rsid w:val="00670E6B"/>
    <w:rsid w:val="00672563"/>
    <w:rsid w:val="00674CDE"/>
    <w:rsid w:val="00674D5B"/>
    <w:rsid w:val="00675BDB"/>
    <w:rsid w:val="00681234"/>
    <w:rsid w:val="006830F1"/>
    <w:rsid w:val="00686C74"/>
    <w:rsid w:val="00690C23"/>
    <w:rsid w:val="006B1F80"/>
    <w:rsid w:val="006B4FEA"/>
    <w:rsid w:val="006C28AF"/>
    <w:rsid w:val="006D06DD"/>
    <w:rsid w:val="006D43A9"/>
    <w:rsid w:val="006D71F4"/>
    <w:rsid w:val="006E2A00"/>
    <w:rsid w:val="006E3C7A"/>
    <w:rsid w:val="006F1767"/>
    <w:rsid w:val="006F5ED3"/>
    <w:rsid w:val="0070544C"/>
    <w:rsid w:val="007105F5"/>
    <w:rsid w:val="00712A1B"/>
    <w:rsid w:val="007160CE"/>
    <w:rsid w:val="00721587"/>
    <w:rsid w:val="007244AD"/>
    <w:rsid w:val="00731830"/>
    <w:rsid w:val="007347CD"/>
    <w:rsid w:val="00735606"/>
    <w:rsid w:val="007375C0"/>
    <w:rsid w:val="00737E55"/>
    <w:rsid w:val="00737FDB"/>
    <w:rsid w:val="00742BA3"/>
    <w:rsid w:val="007446AE"/>
    <w:rsid w:val="007663F8"/>
    <w:rsid w:val="00770377"/>
    <w:rsid w:val="00770782"/>
    <w:rsid w:val="00771443"/>
    <w:rsid w:val="00771D7F"/>
    <w:rsid w:val="00775ED6"/>
    <w:rsid w:val="00781149"/>
    <w:rsid w:val="0078263E"/>
    <w:rsid w:val="00782AFC"/>
    <w:rsid w:val="00783442"/>
    <w:rsid w:val="00790B28"/>
    <w:rsid w:val="007B2DAB"/>
    <w:rsid w:val="007B5F25"/>
    <w:rsid w:val="007D215D"/>
    <w:rsid w:val="007D5588"/>
    <w:rsid w:val="007F7430"/>
    <w:rsid w:val="0080023B"/>
    <w:rsid w:val="00802B7F"/>
    <w:rsid w:val="00804019"/>
    <w:rsid w:val="00806F25"/>
    <w:rsid w:val="008306AE"/>
    <w:rsid w:val="00832635"/>
    <w:rsid w:val="00833B05"/>
    <w:rsid w:val="0083448B"/>
    <w:rsid w:val="00834E7A"/>
    <w:rsid w:val="00837386"/>
    <w:rsid w:val="008411A6"/>
    <w:rsid w:val="00842DD2"/>
    <w:rsid w:val="00844203"/>
    <w:rsid w:val="00850A16"/>
    <w:rsid w:val="00853555"/>
    <w:rsid w:val="00854634"/>
    <w:rsid w:val="00862043"/>
    <w:rsid w:val="0086491C"/>
    <w:rsid w:val="0086505A"/>
    <w:rsid w:val="008661B1"/>
    <w:rsid w:val="00866ACB"/>
    <w:rsid w:val="008731FB"/>
    <w:rsid w:val="00877A2A"/>
    <w:rsid w:val="008962F4"/>
    <w:rsid w:val="008A0033"/>
    <w:rsid w:val="008A0B64"/>
    <w:rsid w:val="008A2958"/>
    <w:rsid w:val="008A3767"/>
    <w:rsid w:val="008B0A72"/>
    <w:rsid w:val="008B4688"/>
    <w:rsid w:val="008C0BFE"/>
    <w:rsid w:val="008D0828"/>
    <w:rsid w:val="008D0D2A"/>
    <w:rsid w:val="008D47D3"/>
    <w:rsid w:val="008E5EE4"/>
    <w:rsid w:val="008E79D4"/>
    <w:rsid w:val="008F2252"/>
    <w:rsid w:val="00907B9A"/>
    <w:rsid w:val="009107EA"/>
    <w:rsid w:val="00913EE6"/>
    <w:rsid w:val="009173E5"/>
    <w:rsid w:val="00941EBC"/>
    <w:rsid w:val="00945254"/>
    <w:rsid w:val="00951D77"/>
    <w:rsid w:val="00956FD7"/>
    <w:rsid w:val="0096253A"/>
    <w:rsid w:val="00963BA6"/>
    <w:rsid w:val="00964CF0"/>
    <w:rsid w:val="00964FC3"/>
    <w:rsid w:val="00967F9A"/>
    <w:rsid w:val="00976039"/>
    <w:rsid w:val="00980CDD"/>
    <w:rsid w:val="00985BA7"/>
    <w:rsid w:val="00996BBF"/>
    <w:rsid w:val="009A25B2"/>
    <w:rsid w:val="009A41CF"/>
    <w:rsid w:val="009A47A9"/>
    <w:rsid w:val="009C217B"/>
    <w:rsid w:val="009C6B96"/>
    <w:rsid w:val="009E0A51"/>
    <w:rsid w:val="009E48AF"/>
    <w:rsid w:val="009F20AB"/>
    <w:rsid w:val="009F5C44"/>
    <w:rsid w:val="009F70DA"/>
    <w:rsid w:val="00A01A5A"/>
    <w:rsid w:val="00A02E0A"/>
    <w:rsid w:val="00A037CB"/>
    <w:rsid w:val="00A05B47"/>
    <w:rsid w:val="00A07306"/>
    <w:rsid w:val="00A15719"/>
    <w:rsid w:val="00A31128"/>
    <w:rsid w:val="00A33D49"/>
    <w:rsid w:val="00A36B31"/>
    <w:rsid w:val="00A36C89"/>
    <w:rsid w:val="00A37F84"/>
    <w:rsid w:val="00A533F5"/>
    <w:rsid w:val="00A54590"/>
    <w:rsid w:val="00A55814"/>
    <w:rsid w:val="00A63C3F"/>
    <w:rsid w:val="00A64018"/>
    <w:rsid w:val="00A66D61"/>
    <w:rsid w:val="00A721D3"/>
    <w:rsid w:val="00A751D6"/>
    <w:rsid w:val="00A905CF"/>
    <w:rsid w:val="00A93FAC"/>
    <w:rsid w:val="00A94F25"/>
    <w:rsid w:val="00A95A0C"/>
    <w:rsid w:val="00A9633F"/>
    <w:rsid w:val="00A96F72"/>
    <w:rsid w:val="00A9755C"/>
    <w:rsid w:val="00AB5780"/>
    <w:rsid w:val="00AB770F"/>
    <w:rsid w:val="00AD641B"/>
    <w:rsid w:val="00AD6AF5"/>
    <w:rsid w:val="00AF2342"/>
    <w:rsid w:val="00AF291E"/>
    <w:rsid w:val="00AF5245"/>
    <w:rsid w:val="00B02387"/>
    <w:rsid w:val="00B12DA6"/>
    <w:rsid w:val="00B14F60"/>
    <w:rsid w:val="00B201AC"/>
    <w:rsid w:val="00B2205E"/>
    <w:rsid w:val="00B24163"/>
    <w:rsid w:val="00B24ED2"/>
    <w:rsid w:val="00B31F2E"/>
    <w:rsid w:val="00B36A2C"/>
    <w:rsid w:val="00B36AA7"/>
    <w:rsid w:val="00B40E14"/>
    <w:rsid w:val="00B436EA"/>
    <w:rsid w:val="00B44F7C"/>
    <w:rsid w:val="00B606A1"/>
    <w:rsid w:val="00B65F08"/>
    <w:rsid w:val="00B67E2A"/>
    <w:rsid w:val="00B77D6A"/>
    <w:rsid w:val="00B807FE"/>
    <w:rsid w:val="00B8086F"/>
    <w:rsid w:val="00B83653"/>
    <w:rsid w:val="00B85EDF"/>
    <w:rsid w:val="00B960A9"/>
    <w:rsid w:val="00BA0558"/>
    <w:rsid w:val="00BB2932"/>
    <w:rsid w:val="00BB4368"/>
    <w:rsid w:val="00BB5196"/>
    <w:rsid w:val="00BC57A4"/>
    <w:rsid w:val="00BC6FE3"/>
    <w:rsid w:val="00BD06BF"/>
    <w:rsid w:val="00BE02FD"/>
    <w:rsid w:val="00BF27C8"/>
    <w:rsid w:val="00BF6F50"/>
    <w:rsid w:val="00C029C3"/>
    <w:rsid w:val="00C07ED5"/>
    <w:rsid w:val="00C10833"/>
    <w:rsid w:val="00C10A09"/>
    <w:rsid w:val="00C14A1E"/>
    <w:rsid w:val="00C178B0"/>
    <w:rsid w:val="00C226F7"/>
    <w:rsid w:val="00C3473C"/>
    <w:rsid w:val="00C37EE4"/>
    <w:rsid w:val="00C40C3A"/>
    <w:rsid w:val="00C40F45"/>
    <w:rsid w:val="00C45083"/>
    <w:rsid w:val="00C51E2A"/>
    <w:rsid w:val="00C53A05"/>
    <w:rsid w:val="00C53A7B"/>
    <w:rsid w:val="00C570AA"/>
    <w:rsid w:val="00C62161"/>
    <w:rsid w:val="00C71A22"/>
    <w:rsid w:val="00C77D4E"/>
    <w:rsid w:val="00C953AB"/>
    <w:rsid w:val="00CA21CD"/>
    <w:rsid w:val="00CB0EC3"/>
    <w:rsid w:val="00CB3FA8"/>
    <w:rsid w:val="00CB70F9"/>
    <w:rsid w:val="00CD1B96"/>
    <w:rsid w:val="00CD228D"/>
    <w:rsid w:val="00CE55F2"/>
    <w:rsid w:val="00CF2A14"/>
    <w:rsid w:val="00CF6E25"/>
    <w:rsid w:val="00CF7489"/>
    <w:rsid w:val="00D00C1B"/>
    <w:rsid w:val="00D03395"/>
    <w:rsid w:val="00D13312"/>
    <w:rsid w:val="00D21699"/>
    <w:rsid w:val="00D21945"/>
    <w:rsid w:val="00D314D6"/>
    <w:rsid w:val="00D3690C"/>
    <w:rsid w:val="00D47EE9"/>
    <w:rsid w:val="00D61B65"/>
    <w:rsid w:val="00D62B8E"/>
    <w:rsid w:val="00D62D7E"/>
    <w:rsid w:val="00D652E1"/>
    <w:rsid w:val="00D65AB4"/>
    <w:rsid w:val="00D71172"/>
    <w:rsid w:val="00D846F0"/>
    <w:rsid w:val="00D85508"/>
    <w:rsid w:val="00D85E09"/>
    <w:rsid w:val="00D93B35"/>
    <w:rsid w:val="00D96226"/>
    <w:rsid w:val="00D97926"/>
    <w:rsid w:val="00DA2D62"/>
    <w:rsid w:val="00DB55DD"/>
    <w:rsid w:val="00DC2362"/>
    <w:rsid w:val="00DC4D1F"/>
    <w:rsid w:val="00DC7A6B"/>
    <w:rsid w:val="00DD03FB"/>
    <w:rsid w:val="00DD12CF"/>
    <w:rsid w:val="00DD4535"/>
    <w:rsid w:val="00DF00FD"/>
    <w:rsid w:val="00DF43D5"/>
    <w:rsid w:val="00E01B8D"/>
    <w:rsid w:val="00E037D5"/>
    <w:rsid w:val="00E06090"/>
    <w:rsid w:val="00E2065B"/>
    <w:rsid w:val="00E20851"/>
    <w:rsid w:val="00E221C7"/>
    <w:rsid w:val="00E26011"/>
    <w:rsid w:val="00E261CF"/>
    <w:rsid w:val="00E3507C"/>
    <w:rsid w:val="00E44834"/>
    <w:rsid w:val="00E459B6"/>
    <w:rsid w:val="00E50792"/>
    <w:rsid w:val="00E568D2"/>
    <w:rsid w:val="00E60F4E"/>
    <w:rsid w:val="00E6209D"/>
    <w:rsid w:val="00E62D4E"/>
    <w:rsid w:val="00E63768"/>
    <w:rsid w:val="00E63FE8"/>
    <w:rsid w:val="00E81567"/>
    <w:rsid w:val="00E8280D"/>
    <w:rsid w:val="00E82F24"/>
    <w:rsid w:val="00E83792"/>
    <w:rsid w:val="00E92267"/>
    <w:rsid w:val="00E93389"/>
    <w:rsid w:val="00EA058F"/>
    <w:rsid w:val="00EA10A4"/>
    <w:rsid w:val="00EA1464"/>
    <w:rsid w:val="00EA27DF"/>
    <w:rsid w:val="00EA2C48"/>
    <w:rsid w:val="00EA555C"/>
    <w:rsid w:val="00EA64C2"/>
    <w:rsid w:val="00EB3BB7"/>
    <w:rsid w:val="00EB698A"/>
    <w:rsid w:val="00EC3082"/>
    <w:rsid w:val="00EC3451"/>
    <w:rsid w:val="00EC4783"/>
    <w:rsid w:val="00EC5375"/>
    <w:rsid w:val="00ED01EB"/>
    <w:rsid w:val="00ED020A"/>
    <w:rsid w:val="00ED70DD"/>
    <w:rsid w:val="00EE2073"/>
    <w:rsid w:val="00EE3F4E"/>
    <w:rsid w:val="00EE6645"/>
    <w:rsid w:val="00EE735F"/>
    <w:rsid w:val="00F00DA6"/>
    <w:rsid w:val="00F01360"/>
    <w:rsid w:val="00F02415"/>
    <w:rsid w:val="00F02964"/>
    <w:rsid w:val="00F1044F"/>
    <w:rsid w:val="00F14635"/>
    <w:rsid w:val="00F20826"/>
    <w:rsid w:val="00F26309"/>
    <w:rsid w:val="00F26404"/>
    <w:rsid w:val="00F26BB6"/>
    <w:rsid w:val="00F30236"/>
    <w:rsid w:val="00F34EA5"/>
    <w:rsid w:val="00F40756"/>
    <w:rsid w:val="00F419E3"/>
    <w:rsid w:val="00F42E34"/>
    <w:rsid w:val="00F4458A"/>
    <w:rsid w:val="00F44716"/>
    <w:rsid w:val="00F505CB"/>
    <w:rsid w:val="00F51F47"/>
    <w:rsid w:val="00F846C6"/>
    <w:rsid w:val="00F85CCC"/>
    <w:rsid w:val="00F87B97"/>
    <w:rsid w:val="00F9047A"/>
    <w:rsid w:val="00F91879"/>
    <w:rsid w:val="00F97AD9"/>
    <w:rsid w:val="00FA1F93"/>
    <w:rsid w:val="00FA20C7"/>
    <w:rsid w:val="00FA50E2"/>
    <w:rsid w:val="00FA5477"/>
    <w:rsid w:val="00FA6BF2"/>
    <w:rsid w:val="00FA7573"/>
    <w:rsid w:val="00FB2EEA"/>
    <w:rsid w:val="00FB7F97"/>
    <w:rsid w:val="00FC24B4"/>
    <w:rsid w:val="00FC7B21"/>
    <w:rsid w:val="00FE0B3D"/>
    <w:rsid w:val="00FE10C4"/>
    <w:rsid w:val="00FE7CB3"/>
    <w:rsid w:val="00FF250A"/>
    <w:rsid w:val="00FF78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391B8"/>
  <w15:docId w15:val="{31C444E1-B328-4CAB-9211-172374F8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3"/>
        <w:sz w:val="22"/>
        <w:szCs w:val="22"/>
        <w:lang w:val="fr-FR" w:eastAsia="fr-FR"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Standard"/>
    <w:next w:val="Textbody"/>
    <w:pPr>
      <w:keepNext/>
      <w:spacing w:before="480" w:after="360"/>
      <w:outlineLvl w:val="0"/>
    </w:pPr>
    <w:rPr>
      <w:rFonts w:ascii="Calibri" w:hAnsi="Calibri" w:cs="Calibri"/>
      <w:b/>
      <w:bCs/>
      <w:i/>
      <w:iCs/>
      <w:caps/>
      <w:color w:val="006BAB"/>
      <w:sz w:val="36"/>
      <w:szCs w:val="36"/>
    </w:rPr>
  </w:style>
  <w:style w:type="paragraph" w:styleId="Heading2">
    <w:name w:val="heading 2"/>
    <w:basedOn w:val="Standard"/>
    <w:next w:val="Textbody"/>
    <w:pPr>
      <w:keepNext/>
      <w:tabs>
        <w:tab w:val="left" w:pos="8505"/>
      </w:tabs>
      <w:spacing w:before="360" w:after="240"/>
      <w:jc w:val="both"/>
      <w:outlineLvl w:val="1"/>
    </w:pPr>
    <w:rPr>
      <w:rFonts w:ascii="Calibri" w:hAnsi="Calibri" w:cs="Calibri"/>
      <w:b/>
      <w:bCs/>
      <w:caps/>
      <w:color w:val="006BAB"/>
      <w:sz w:val="24"/>
      <w:szCs w:val="24"/>
    </w:rPr>
  </w:style>
  <w:style w:type="paragraph" w:styleId="Heading3">
    <w:name w:val="heading 3"/>
    <w:basedOn w:val="Standard"/>
    <w:next w:val="Textbody"/>
    <w:pPr>
      <w:keepNext/>
      <w:spacing w:before="240" w:after="240"/>
      <w:ind w:firstLine="567"/>
      <w:jc w:val="both"/>
      <w:outlineLvl w:val="2"/>
    </w:pPr>
    <w:rPr>
      <w:rFonts w:ascii="Calibri" w:hAnsi="Calibri" w:cs="Calibri"/>
      <w:b/>
      <w:bCs/>
      <w:color w:val="006BAB"/>
      <w:sz w:val="24"/>
      <w:szCs w:val="24"/>
    </w:rPr>
  </w:style>
  <w:style w:type="paragraph" w:styleId="Heading4">
    <w:name w:val="heading 4"/>
    <w:basedOn w:val="Standard"/>
    <w:next w:val="Textbody"/>
    <w:pPr>
      <w:keepNext/>
      <w:spacing w:before="240" w:after="240"/>
      <w:ind w:left="567" w:firstLine="567"/>
      <w:jc w:val="both"/>
      <w:outlineLvl w:val="3"/>
    </w:pPr>
    <w:rPr>
      <w:rFonts w:ascii="Calibri" w:hAnsi="Calibri" w:cs="Calibri"/>
      <w:i/>
      <w:iCs/>
      <w:color w:val="006BAB"/>
      <w:sz w:val="24"/>
      <w:szCs w:val="24"/>
    </w:rPr>
  </w:style>
  <w:style w:type="paragraph" w:styleId="Heading5">
    <w:name w:val="heading 5"/>
    <w:basedOn w:val="Standard"/>
    <w:next w:val="Textbody"/>
    <w:pPr>
      <w:keepNext/>
      <w:pBdr>
        <w:top w:val="single" w:sz="6" w:space="1" w:color="00000A"/>
        <w:left w:val="single" w:sz="6" w:space="1" w:color="00000A"/>
        <w:bottom w:val="single" w:sz="6" w:space="1" w:color="00000A"/>
        <w:right w:val="single" w:sz="6" w:space="1" w:color="00000A"/>
      </w:pBdr>
      <w:tabs>
        <w:tab w:val="left" w:pos="8505"/>
      </w:tabs>
      <w:jc w:val="center"/>
      <w:outlineLvl w:val="4"/>
    </w:pPr>
    <w:rPr>
      <w:rFonts w:ascii="Arial" w:hAnsi="Arial" w:cs="Arial"/>
      <w:b/>
      <w:bCs/>
      <w:sz w:val="48"/>
      <w:szCs w:val="48"/>
    </w:rPr>
  </w:style>
  <w:style w:type="paragraph" w:styleId="Heading6">
    <w:name w:val="heading 6"/>
    <w:basedOn w:val="Standard"/>
    <w:next w:val="Textbody"/>
    <w:pPr>
      <w:keepNext/>
      <w:tabs>
        <w:tab w:val="left" w:pos="284"/>
        <w:tab w:val="left" w:pos="567"/>
        <w:tab w:val="left" w:pos="851"/>
        <w:tab w:val="left" w:pos="1702"/>
      </w:tabs>
      <w:spacing w:line="240" w:lineRule="atLeast"/>
      <w:jc w:val="center"/>
      <w:outlineLvl w:val="5"/>
    </w:pPr>
    <w:rPr>
      <w:rFonts w:ascii="Arial Narrow" w:hAnsi="Arial Narrow" w:cs="Arial Narrow"/>
      <w:b/>
      <w:bCs/>
      <w:caps/>
      <w:sz w:val="72"/>
      <w:szCs w:val="72"/>
    </w:rPr>
  </w:style>
  <w:style w:type="paragraph" w:styleId="Heading7">
    <w:name w:val="heading 7"/>
    <w:basedOn w:val="Standard"/>
    <w:next w:val="Textbody"/>
    <w:pPr>
      <w:keepNext/>
      <w:pBdr>
        <w:top w:val="single" w:sz="6" w:space="1" w:color="00000A"/>
        <w:left w:val="single" w:sz="6" w:space="4" w:color="00000A"/>
        <w:bottom w:val="single" w:sz="6" w:space="1" w:color="00000A"/>
        <w:right w:val="single" w:sz="6" w:space="4" w:color="00000A"/>
      </w:pBdr>
      <w:shd w:val="clear" w:color="auto" w:fill="F2F2F2"/>
      <w:ind w:left="360"/>
      <w:outlineLvl w:val="6"/>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sz w:val="20"/>
      <w:szCs w:val="20"/>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rPr>
      <w:sz w:val="24"/>
      <w:szCs w:val="24"/>
    </w:r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sz w:val="24"/>
    </w:rPr>
  </w:style>
  <w:style w:type="paragraph" w:customStyle="1" w:styleId="Textbodyindent">
    <w:name w:val="Text body indent"/>
    <w:basedOn w:val="Standard"/>
    <w:pPr>
      <w:ind w:left="1276" w:hanging="142"/>
      <w:jc w:val="both"/>
    </w:pPr>
  </w:style>
  <w:style w:type="paragraph" w:styleId="BodyText2">
    <w:name w:val="Body Text 2"/>
    <w:basedOn w:val="Standard"/>
    <w:pPr>
      <w:tabs>
        <w:tab w:val="left" w:pos="284"/>
        <w:tab w:val="left" w:pos="567"/>
        <w:tab w:val="left" w:pos="851"/>
        <w:tab w:val="left" w:pos="1702"/>
      </w:tabs>
      <w:spacing w:line="240" w:lineRule="atLeast"/>
      <w:jc w:val="both"/>
    </w:pPr>
    <w:rPr>
      <w:sz w:val="24"/>
      <w:szCs w:val="24"/>
    </w:rPr>
  </w:style>
  <w:style w:type="paragraph" w:styleId="Header">
    <w:name w:val="header"/>
    <w:basedOn w:val="Standard"/>
    <w:pPr>
      <w:suppressLineNumbers/>
      <w:tabs>
        <w:tab w:val="center" w:pos="4536"/>
        <w:tab w:val="right" w:pos="9072"/>
      </w:tabs>
    </w:pPr>
  </w:style>
  <w:style w:type="paragraph" w:styleId="Footer">
    <w:name w:val="footer"/>
    <w:basedOn w:val="Standard"/>
    <w:pPr>
      <w:suppressLineNumbers/>
      <w:tabs>
        <w:tab w:val="center" w:pos="4536"/>
        <w:tab w:val="right" w:pos="9072"/>
      </w:tabs>
    </w:pPr>
  </w:style>
  <w:style w:type="paragraph" w:styleId="BodyText3">
    <w:name w:val="Body Text 3"/>
    <w:basedOn w:val="Standard"/>
    <w:pPr>
      <w:jc w:val="both"/>
    </w:pPr>
    <w:rPr>
      <w:color w:val="FF0000"/>
    </w:rPr>
  </w:style>
  <w:style w:type="paragraph" w:styleId="BodyTextIndent2">
    <w:name w:val="Body Text Indent 2"/>
    <w:basedOn w:val="Standard"/>
    <w:pPr>
      <w:spacing w:line="240" w:lineRule="atLeast"/>
      <w:ind w:left="567"/>
      <w:jc w:val="both"/>
    </w:pPr>
    <w:rPr>
      <w:rFonts w:ascii="Arial Narrow" w:hAnsi="Arial Narrow" w:cs="Arial Narrow"/>
      <w:sz w:val="24"/>
      <w:szCs w:val="24"/>
    </w:rPr>
  </w:style>
  <w:style w:type="paragraph" w:customStyle="1" w:styleId="Paragraphes">
    <w:name w:val="Paragraphes"/>
    <w:basedOn w:val="Standard"/>
    <w:pPr>
      <w:spacing w:after="120"/>
      <w:ind w:firstLine="567"/>
      <w:jc w:val="both"/>
    </w:pPr>
    <w:rPr>
      <w:color w:val="000000"/>
    </w:rPr>
  </w:style>
  <w:style w:type="paragraph" w:customStyle="1" w:styleId="Titre0">
    <w:name w:val="Titre0"/>
    <w:basedOn w:val="Standard"/>
    <w:pPr>
      <w:tabs>
        <w:tab w:val="left" w:pos="284"/>
        <w:tab w:val="left" w:pos="567"/>
        <w:tab w:val="left" w:pos="851"/>
        <w:tab w:val="left" w:pos="1702"/>
      </w:tabs>
      <w:spacing w:before="480" w:after="480" w:line="240" w:lineRule="atLeast"/>
      <w:jc w:val="center"/>
    </w:pPr>
    <w:rPr>
      <w:rFonts w:ascii="Arial Narrow" w:hAnsi="Arial Narrow" w:cs="Arial Narrow"/>
      <w:caps/>
      <w:sz w:val="72"/>
      <w:szCs w:val="72"/>
    </w:rPr>
  </w:style>
  <w:style w:type="paragraph" w:styleId="BodyTextIndent3">
    <w:name w:val="Body Text Indent 3"/>
    <w:basedOn w:val="Standard"/>
    <w:pPr>
      <w:ind w:left="993" w:firstLine="567"/>
    </w:pPr>
    <w:rPr>
      <w:sz w:val="24"/>
      <w:szCs w:val="24"/>
    </w:rPr>
  </w:style>
  <w:style w:type="paragraph" w:customStyle="1" w:styleId="Contents1">
    <w:name w:val="Contents 1"/>
    <w:basedOn w:val="Standard"/>
    <w:pPr>
      <w:tabs>
        <w:tab w:val="right" w:leader="dot" w:pos="10194"/>
      </w:tabs>
      <w:spacing w:before="240" w:after="120"/>
    </w:pPr>
    <w:rPr>
      <w:rFonts w:ascii="Calibri" w:hAnsi="Calibri" w:cs="Calibri"/>
      <w:b/>
      <w:bCs/>
      <w:caps/>
      <w:sz w:val="24"/>
      <w:szCs w:val="24"/>
    </w:rPr>
  </w:style>
  <w:style w:type="paragraph" w:customStyle="1" w:styleId="Contents2">
    <w:name w:val="Contents 2"/>
    <w:basedOn w:val="Standard"/>
    <w:pPr>
      <w:tabs>
        <w:tab w:val="right" w:leader="dot" w:pos="10392"/>
      </w:tabs>
      <w:spacing w:before="120"/>
      <w:ind w:left="198"/>
    </w:pPr>
    <w:rPr>
      <w:rFonts w:ascii="Calibri" w:hAnsi="Calibri" w:cs="Calibri"/>
      <w:caps/>
      <w:sz w:val="24"/>
      <w:szCs w:val="24"/>
    </w:rPr>
  </w:style>
  <w:style w:type="paragraph" w:customStyle="1" w:styleId="Contents3">
    <w:name w:val="Contents 3"/>
    <w:basedOn w:val="Standard"/>
    <w:pPr>
      <w:tabs>
        <w:tab w:val="right" w:leader="dot" w:pos="9472"/>
      </w:tabs>
      <w:ind w:left="400"/>
    </w:pPr>
    <w:rPr>
      <w:rFonts w:ascii="Calibri" w:hAnsi="Calibri" w:cs="Calibri"/>
      <w:sz w:val="24"/>
      <w:szCs w:val="24"/>
    </w:rPr>
  </w:style>
  <w:style w:type="paragraph" w:customStyle="1" w:styleId="Contents4">
    <w:name w:val="Contents 4"/>
    <w:basedOn w:val="Standard"/>
    <w:pPr>
      <w:tabs>
        <w:tab w:val="right" w:leader="dot" w:pos="9389"/>
      </w:tabs>
      <w:ind w:left="600"/>
    </w:pPr>
    <w:rPr>
      <w:rFonts w:ascii="Calibri" w:hAnsi="Calibri" w:cs="Calibri"/>
      <w:sz w:val="18"/>
      <w:szCs w:val="18"/>
    </w:rPr>
  </w:style>
  <w:style w:type="paragraph" w:customStyle="1" w:styleId="Contents5">
    <w:name w:val="Contents 5"/>
    <w:basedOn w:val="Standard"/>
    <w:pPr>
      <w:tabs>
        <w:tab w:val="right" w:leader="dot" w:pos="9306"/>
      </w:tabs>
      <w:ind w:left="800"/>
    </w:pPr>
    <w:rPr>
      <w:rFonts w:ascii="Calibri" w:hAnsi="Calibri" w:cs="Calibri"/>
      <w:sz w:val="18"/>
      <w:szCs w:val="18"/>
    </w:rPr>
  </w:style>
  <w:style w:type="paragraph" w:customStyle="1" w:styleId="Contents6">
    <w:name w:val="Contents 6"/>
    <w:basedOn w:val="Standard"/>
    <w:pPr>
      <w:tabs>
        <w:tab w:val="right" w:leader="dot" w:pos="9223"/>
      </w:tabs>
      <w:ind w:left="1000"/>
    </w:pPr>
    <w:rPr>
      <w:rFonts w:ascii="Calibri" w:hAnsi="Calibri" w:cs="Calibri"/>
      <w:sz w:val="18"/>
      <w:szCs w:val="18"/>
    </w:rPr>
  </w:style>
  <w:style w:type="paragraph" w:customStyle="1" w:styleId="Contents7">
    <w:name w:val="Contents 7"/>
    <w:basedOn w:val="Standard"/>
    <w:pPr>
      <w:tabs>
        <w:tab w:val="right" w:leader="dot" w:pos="9140"/>
      </w:tabs>
      <w:ind w:left="1200"/>
    </w:pPr>
    <w:rPr>
      <w:rFonts w:ascii="Calibri" w:hAnsi="Calibri" w:cs="Calibri"/>
      <w:sz w:val="18"/>
      <w:szCs w:val="18"/>
    </w:rPr>
  </w:style>
  <w:style w:type="paragraph" w:customStyle="1" w:styleId="Contents8">
    <w:name w:val="Contents 8"/>
    <w:basedOn w:val="Standard"/>
    <w:pPr>
      <w:tabs>
        <w:tab w:val="right" w:leader="dot" w:pos="9057"/>
      </w:tabs>
      <w:ind w:left="1400"/>
    </w:pPr>
    <w:rPr>
      <w:rFonts w:ascii="Calibri" w:hAnsi="Calibri" w:cs="Calibri"/>
      <w:sz w:val="18"/>
      <w:szCs w:val="18"/>
    </w:rPr>
  </w:style>
  <w:style w:type="paragraph" w:customStyle="1" w:styleId="Contents9">
    <w:name w:val="Contents 9"/>
    <w:basedOn w:val="Standard"/>
    <w:pPr>
      <w:tabs>
        <w:tab w:val="right" w:leader="dot" w:pos="8974"/>
      </w:tabs>
      <w:ind w:left="1600"/>
    </w:pPr>
    <w:rPr>
      <w:rFonts w:ascii="Calibri" w:hAnsi="Calibri" w:cs="Calibri"/>
      <w:sz w:val="18"/>
      <w:szCs w:val="18"/>
    </w:rPr>
  </w:style>
  <w:style w:type="paragraph" w:styleId="FootnoteText">
    <w:name w:val="footnote text"/>
    <w:basedOn w:val="Standard"/>
  </w:style>
  <w:style w:type="paragraph" w:styleId="NormalWeb">
    <w:name w:val="Normal (Web)"/>
    <w:basedOn w:val="Standard"/>
    <w:pPr>
      <w:spacing w:before="28" w:after="28"/>
    </w:pPr>
    <w:rPr>
      <w:rFonts w:ascii="Arial Unicode MS" w:eastAsia="Arial Unicode MS" w:hAnsi="Arial Unicode MS" w:cs="Arial Unicode MS"/>
      <w:color w:val="000000"/>
      <w:sz w:val="24"/>
      <w:szCs w:val="24"/>
    </w:rPr>
  </w:style>
  <w:style w:type="paragraph" w:customStyle="1" w:styleId="parrafos">
    <w:name w:val="parrafos"/>
    <w:basedOn w:val="Standard"/>
    <w:pPr>
      <w:spacing w:before="60" w:after="60" w:line="384" w:lineRule="auto"/>
      <w:ind w:left="60" w:right="60"/>
      <w:jc w:val="both"/>
    </w:pPr>
    <w:rPr>
      <w:rFonts w:ascii="Verdana" w:hAnsi="Verdana" w:cs="Verdana"/>
      <w:sz w:val="18"/>
      <w:szCs w:val="18"/>
    </w:rPr>
  </w:style>
  <w:style w:type="paragraph" w:customStyle="1" w:styleId="texte">
    <w:name w:val="texte"/>
    <w:basedOn w:val="Standard"/>
    <w:pPr>
      <w:spacing w:before="28" w:after="28" w:line="360" w:lineRule="auto"/>
    </w:pPr>
    <w:rPr>
      <w:rFonts w:ascii="Verdana" w:hAnsi="Verdana" w:cs="Verdana"/>
      <w:sz w:val="21"/>
      <w:szCs w:val="21"/>
    </w:rPr>
  </w:style>
  <w:style w:type="paragraph" w:styleId="Title">
    <w:name w:val="Title"/>
    <w:basedOn w:val="Standard"/>
    <w:next w:val="Subtitle"/>
    <w:pPr>
      <w:spacing w:before="28" w:after="28"/>
      <w:jc w:val="center"/>
    </w:pPr>
    <w:rPr>
      <w:rFonts w:ascii="Verdana" w:hAnsi="Verdana" w:cs="Verdana"/>
      <w:b/>
      <w:bCs/>
      <w:color w:val="000066"/>
      <w:sz w:val="21"/>
      <w:szCs w:val="21"/>
    </w:rPr>
  </w:style>
  <w:style w:type="paragraph" w:styleId="Subtitle">
    <w:name w:val="Subtitle"/>
    <w:basedOn w:val="Heading"/>
    <w:next w:val="Textbody"/>
    <w:pPr>
      <w:jc w:val="center"/>
    </w:pPr>
    <w:rPr>
      <w:i/>
      <w:iCs/>
    </w:rPr>
  </w:style>
  <w:style w:type="paragraph" w:customStyle="1" w:styleId="titrelarge">
    <w:name w:val="titrelarge"/>
    <w:basedOn w:val="Standard"/>
    <w:pPr>
      <w:spacing w:before="28" w:after="28"/>
    </w:pPr>
    <w:rPr>
      <w:rFonts w:ascii="Verdana" w:hAnsi="Verdana" w:cs="Verdana"/>
      <w:color w:val="000000"/>
      <w:spacing w:val="144"/>
      <w:sz w:val="27"/>
      <w:szCs w:val="27"/>
    </w:rPr>
  </w:style>
  <w:style w:type="paragraph" w:customStyle="1" w:styleId="text">
    <w:name w:val="text"/>
    <w:basedOn w:val="Standard"/>
    <w:pPr>
      <w:spacing w:before="28" w:after="28" w:line="165" w:lineRule="atLeast"/>
      <w:ind w:left="450"/>
    </w:pPr>
    <w:rPr>
      <w:rFonts w:ascii="Arial" w:hAnsi="Arial" w:cs="Arial"/>
      <w:color w:val="000000"/>
      <w:sz w:val="15"/>
      <w:szCs w:val="15"/>
    </w:rPr>
  </w:style>
  <w:style w:type="paragraph" w:customStyle="1" w:styleId="StyleRetraitcorpsdetexteAprs6pt">
    <w:name w:val="Style Retrait corps de texte + Après : 6 pt"/>
    <w:basedOn w:val="Textbodyindent"/>
    <w:pPr>
      <w:spacing w:after="120"/>
    </w:pPr>
  </w:style>
  <w:style w:type="paragraph" w:customStyle="1" w:styleId="StyleRetraitcorpsdetexteAprs12pt">
    <w:name w:val="Style Retrait corps de texte + Après : 12 pt"/>
    <w:basedOn w:val="Textbodyindent"/>
    <w:pPr>
      <w:spacing w:after="120"/>
    </w:pPr>
  </w:style>
  <w:style w:type="paragraph" w:customStyle="1" w:styleId="StyleRetraitcorpsdetexte3Gauche2cmSuspendu025cm">
    <w:name w:val="Style Retrait corps de texte 3 + Gauche :  2 cm Suspendu : 025 cm"/>
    <w:basedOn w:val="BodyTextIndent3"/>
    <w:pPr>
      <w:ind w:left="1276" w:hanging="142"/>
    </w:pPr>
    <w:rPr>
      <w:sz w:val="20"/>
      <w:szCs w:val="20"/>
    </w:rPr>
  </w:style>
  <w:style w:type="paragraph" w:customStyle="1" w:styleId="StyleParagraphesCouleurpersonnaliseRVB10">
    <w:name w:val="Style Paragraphes + Couleur personnalisée(RVB(10"/>
    <w:basedOn w:val="Paragraphes"/>
    <w:pPr>
      <w:spacing w:after="240"/>
    </w:pPr>
    <w:rPr>
      <w:rFonts w:ascii="Arial" w:hAnsi="Arial" w:cs="Arial"/>
      <w:color w:val="0A3F7A"/>
      <w:sz w:val="16"/>
      <w:szCs w:val="16"/>
    </w:rPr>
  </w:style>
  <w:style w:type="paragraph" w:customStyle="1" w:styleId="spip3">
    <w:name w:val="spip3"/>
    <w:basedOn w:val="Standard"/>
    <w:pPr>
      <w:shd w:val="clear" w:color="auto" w:fill="FFFFFF"/>
    </w:pPr>
    <w:rPr>
      <w:color w:val="0C4E9C"/>
      <w:sz w:val="24"/>
      <w:szCs w:val="24"/>
    </w:rPr>
  </w:style>
  <w:style w:type="paragraph" w:customStyle="1" w:styleId="bodytext">
    <w:name w:val="bodytext"/>
    <w:basedOn w:val="Standard"/>
    <w:pPr>
      <w:spacing w:before="30" w:after="30"/>
    </w:pPr>
    <w:rPr>
      <w:sz w:val="24"/>
      <w:szCs w:val="24"/>
    </w:rPr>
  </w:style>
  <w:style w:type="paragraph" w:customStyle="1" w:styleId="spip">
    <w:name w:val="spip"/>
    <w:basedOn w:val="Standard"/>
    <w:pPr>
      <w:spacing w:before="28" w:after="28"/>
    </w:pPr>
    <w:rPr>
      <w:sz w:val="24"/>
      <w:szCs w:val="24"/>
    </w:rPr>
  </w:style>
  <w:style w:type="paragraph" w:styleId="ListParagraph">
    <w:name w:val="List Paragraph"/>
    <w:basedOn w:val="Standard"/>
    <w:uiPriority w:val="34"/>
    <w:qFormat/>
    <w:pPr>
      <w:spacing w:after="200" w:line="276" w:lineRule="auto"/>
      <w:ind w:left="720"/>
    </w:pPr>
    <w:rPr>
      <w:rFonts w:ascii="Calibri" w:hAnsi="Calibri" w:cs="Calibri"/>
      <w:sz w:val="22"/>
      <w:szCs w:val="22"/>
      <w:lang w:eastAsia="en-US"/>
    </w:rPr>
  </w:style>
  <w:style w:type="paragraph" w:styleId="NoSpacing">
    <w:name w:val="No Spacing"/>
    <w:pPr>
      <w:widowControl/>
      <w:suppressAutoHyphens/>
    </w:pPr>
    <w:rPr>
      <w:rFonts w:ascii="Calibri" w:hAnsi="Calibri" w:cs="Calibri"/>
      <w:lang w:eastAsia="en-US"/>
    </w:rPr>
  </w:style>
  <w:style w:type="paragraph" w:customStyle="1" w:styleId="Corpsdetexte21">
    <w:name w:val="Corps de texte 21"/>
    <w:basedOn w:val="Standard"/>
    <w:pPr>
      <w:widowControl w:val="0"/>
      <w:ind w:left="498"/>
      <w:jc w:val="both"/>
    </w:pPr>
    <w:rPr>
      <w:sz w:val="28"/>
      <w:szCs w:val="28"/>
      <w:lang w:val="en-US"/>
    </w:rPr>
  </w:style>
  <w:style w:type="paragraph" w:customStyle="1" w:styleId="Titre510pt">
    <w:name w:val="Titre 5 + 10 pt"/>
    <w:basedOn w:val="Heading5"/>
    <w:pPr>
      <w:pBdr>
        <w:top w:val="none" w:sz="0" w:space="0" w:color="auto"/>
        <w:left w:val="none" w:sz="0" w:space="0" w:color="auto"/>
        <w:bottom w:val="none" w:sz="0" w:space="0" w:color="auto"/>
        <w:right w:val="none" w:sz="0" w:space="0" w:color="auto"/>
      </w:pBdr>
      <w:ind w:left="1418"/>
      <w:jc w:val="left"/>
    </w:pPr>
    <w:rPr>
      <w:i/>
      <w:iCs/>
      <w:sz w:val="20"/>
      <w:szCs w:val="20"/>
    </w:rPr>
  </w:style>
  <w:style w:type="paragraph" w:customStyle="1" w:styleId="Default">
    <w:name w:val="Default"/>
    <w:pPr>
      <w:widowControl/>
      <w:suppressAutoHyphens/>
    </w:pPr>
    <w:rPr>
      <w:rFonts w:ascii="Calibri" w:eastAsia="MS Mincho" w:hAnsi="Calibri" w:cs="Calibri"/>
      <w:color w:val="000000"/>
      <w:sz w:val="24"/>
      <w:szCs w:val="24"/>
      <w:lang w:eastAsia="ja-JP"/>
    </w:rPr>
  </w:style>
  <w:style w:type="paragraph" w:customStyle="1" w:styleId="Listecouleur-Accent11">
    <w:name w:val="Liste couleur - Accent 11"/>
    <w:basedOn w:val="Standard"/>
    <w:pPr>
      <w:spacing w:after="200" w:line="276" w:lineRule="auto"/>
      <w:ind w:left="720"/>
    </w:pPr>
    <w:rPr>
      <w:rFonts w:ascii="Calibri" w:hAnsi="Calibri" w:cs="Calibri"/>
      <w:sz w:val="22"/>
      <w:szCs w:val="22"/>
      <w:lang w:eastAsia="en-US"/>
    </w:rPr>
  </w:style>
  <w:style w:type="paragraph" w:customStyle="1" w:styleId="Grillemoyenne21">
    <w:name w:val="Grille moyenne 21"/>
    <w:pPr>
      <w:widowControl/>
      <w:suppressAutoHyphens/>
    </w:pPr>
    <w:rPr>
      <w:rFonts w:ascii="Calibri" w:hAnsi="Calibri" w:cs="Calibri"/>
      <w:lang w:eastAsia="en-US"/>
    </w:rPr>
  </w:style>
  <w:style w:type="paragraph" w:styleId="CommentText">
    <w:name w:val="annotation text"/>
    <w:basedOn w:val="Standard"/>
  </w:style>
  <w:style w:type="paragraph" w:styleId="CommentSubject">
    <w:name w:val="annotation subject"/>
    <w:basedOn w:val="CommentText"/>
    <w:rPr>
      <w:b/>
      <w:bCs/>
    </w:rPr>
  </w:style>
  <w:style w:type="paragraph" w:styleId="BalloonText">
    <w:name w:val="Balloon Text"/>
    <w:basedOn w:val="Standard"/>
    <w:rPr>
      <w:rFonts w:ascii="Tahoma" w:hAnsi="Tahoma" w:cs="Tahoma"/>
      <w:sz w:val="16"/>
      <w:szCs w:val="16"/>
    </w:rPr>
  </w:style>
  <w:style w:type="paragraph" w:customStyle="1" w:styleId="ContentsHeading">
    <w:name w:val="Contents Heading"/>
    <w:basedOn w:val="Heading1"/>
    <w:pPr>
      <w:keepLines/>
      <w:suppressLineNumbers/>
      <w:spacing w:after="0" w:line="276" w:lineRule="auto"/>
    </w:pPr>
    <w:rPr>
      <w:rFonts w:ascii="Cambria" w:hAnsi="Cambria" w:cs="Cambria"/>
      <w:i w:val="0"/>
      <w:iCs w:val="0"/>
      <w:color w:val="365F91"/>
      <w:sz w:val="28"/>
      <w:szCs w:val="28"/>
      <w:lang w:eastAsia="en-US"/>
    </w:rPr>
  </w:style>
  <w:style w:type="paragraph" w:customStyle="1" w:styleId="Framecontents">
    <w:name w:val="Frame contents"/>
    <w:basedOn w:val="Textbody"/>
  </w:style>
  <w:style w:type="paragraph" w:customStyle="1" w:styleId="Footnote">
    <w:name w:val="Footnote"/>
    <w:basedOn w:val="Standard"/>
    <w:pPr>
      <w:suppressLineNumbers/>
      <w:ind w:left="339" w:hanging="339"/>
    </w:pPr>
  </w:style>
  <w:style w:type="paragraph" w:customStyle="1" w:styleId="TableContents">
    <w:name w:val="Table Contents"/>
    <w:basedOn w:val="Standard"/>
    <w:pPr>
      <w:suppressLineNumbers/>
    </w:pPr>
  </w:style>
  <w:style w:type="character" w:customStyle="1" w:styleId="Heading1Char">
    <w:name w:val="Heading 1 Char"/>
    <w:basedOn w:val="DefaultParagraphFont"/>
    <w:rPr>
      <w:rFonts w:ascii="Cambria" w:hAnsi="Cambria" w:cs="Cambria"/>
      <w:b/>
      <w:bCs/>
      <w:kern w:val="3"/>
      <w:sz w:val="32"/>
      <w:szCs w:val="32"/>
    </w:rPr>
  </w:style>
  <w:style w:type="character" w:customStyle="1" w:styleId="Heading2Char">
    <w:name w:val="Heading 2 Char"/>
    <w:basedOn w:val="DefaultParagraphFont"/>
    <w:rPr>
      <w:rFonts w:ascii="Cambria" w:hAnsi="Cambria" w:cs="Cambria"/>
      <w:b/>
      <w:bCs/>
      <w:i/>
      <w:iCs/>
      <w:sz w:val="28"/>
      <w:szCs w:val="28"/>
    </w:rPr>
  </w:style>
  <w:style w:type="character" w:customStyle="1" w:styleId="Heading3Char">
    <w:name w:val="Heading 3 Char"/>
    <w:basedOn w:val="DefaultParagraphFont"/>
    <w:rPr>
      <w:rFonts w:ascii="Cambria" w:hAnsi="Cambria" w:cs="Cambria"/>
      <w:b/>
      <w:bCs/>
      <w:sz w:val="26"/>
      <w:szCs w:val="26"/>
    </w:rPr>
  </w:style>
  <w:style w:type="character" w:customStyle="1" w:styleId="Heading4Char">
    <w:name w:val="Heading 4 Char"/>
    <w:basedOn w:val="DefaultParagraphFont"/>
    <w:rPr>
      <w:rFonts w:ascii="Calibri" w:hAnsi="Calibri" w:cs="Calibri"/>
      <w:b/>
      <w:bCs/>
      <w:sz w:val="28"/>
      <w:szCs w:val="28"/>
    </w:rPr>
  </w:style>
  <w:style w:type="character" w:customStyle="1" w:styleId="Heading5Char">
    <w:name w:val="Heading 5 Char"/>
    <w:basedOn w:val="DefaultParagraphFont"/>
    <w:rPr>
      <w:rFonts w:ascii="Calibri" w:hAnsi="Calibri" w:cs="Calibri"/>
      <w:b/>
      <w:bCs/>
      <w:i/>
      <w:iCs/>
      <w:sz w:val="26"/>
      <w:szCs w:val="26"/>
    </w:rPr>
  </w:style>
  <w:style w:type="character" w:customStyle="1" w:styleId="Heading6Char">
    <w:name w:val="Heading 6 Char"/>
    <w:basedOn w:val="DefaultParagraphFont"/>
    <w:rPr>
      <w:rFonts w:ascii="Calibri" w:hAnsi="Calibri" w:cs="Calibri"/>
      <w:b/>
      <w:bCs/>
    </w:rPr>
  </w:style>
  <w:style w:type="character" w:customStyle="1" w:styleId="Heading7Char">
    <w:name w:val="Heading 7 Char"/>
    <w:basedOn w:val="DefaultParagraphFont"/>
    <w:rPr>
      <w:rFonts w:ascii="Calibri" w:hAnsi="Calibri" w:cs="Calibri"/>
      <w:sz w:val="24"/>
      <w:szCs w:val="24"/>
    </w:rPr>
  </w:style>
  <w:style w:type="character" w:customStyle="1" w:styleId="BodyTextChar">
    <w:name w:val="Body Text Char"/>
    <w:basedOn w:val="DefaultParagraphFont"/>
    <w:rPr>
      <w:sz w:val="20"/>
      <w:szCs w:val="20"/>
    </w:rPr>
  </w:style>
  <w:style w:type="character" w:customStyle="1" w:styleId="BodyTextIndentChar">
    <w:name w:val="Body Text Indent Char"/>
    <w:basedOn w:val="DefaultParagraphFont"/>
  </w:style>
  <w:style w:type="character" w:customStyle="1" w:styleId="BodyText2Char">
    <w:name w:val="Body Text 2 Char"/>
    <w:basedOn w:val="DefaultParagraphFont"/>
    <w:rPr>
      <w:sz w:val="20"/>
      <w:szCs w:val="20"/>
    </w:rPr>
  </w:style>
  <w:style w:type="character" w:customStyle="1" w:styleId="HeaderChar">
    <w:name w:val="Header Char"/>
    <w:basedOn w:val="DefaultParagraphFont"/>
    <w:rPr>
      <w:sz w:val="20"/>
      <w:szCs w:val="20"/>
    </w:rPr>
  </w:style>
  <w:style w:type="character" w:customStyle="1" w:styleId="FooterChar">
    <w:name w:val="Footer Char"/>
    <w:basedOn w:val="DefaultParagraphFont"/>
    <w:rPr>
      <w:sz w:val="20"/>
      <w:szCs w:val="20"/>
    </w:rPr>
  </w:style>
  <w:style w:type="character" w:customStyle="1" w:styleId="BodyText3Char">
    <w:name w:val="Body Text 3 Char"/>
    <w:basedOn w:val="DefaultParagraphFont"/>
    <w:rPr>
      <w:sz w:val="16"/>
      <w:szCs w:val="16"/>
    </w:rPr>
  </w:style>
  <w:style w:type="character" w:customStyle="1" w:styleId="BodyTextIndent2Char">
    <w:name w:val="Body Text Indent 2 Char"/>
    <w:basedOn w:val="DefaultParagraphFont"/>
    <w:rPr>
      <w:sz w:val="20"/>
      <w:szCs w:val="20"/>
    </w:rPr>
  </w:style>
  <w:style w:type="character" w:customStyle="1" w:styleId="BodyTextIndent3Char">
    <w:name w:val="Body Text Indent 3 Char"/>
    <w:basedOn w:val="DefaultParagraphFont"/>
    <w:rPr>
      <w:sz w:val="16"/>
      <w:szCs w:val="16"/>
    </w:rPr>
  </w:style>
  <w:style w:type="character" w:customStyle="1" w:styleId="Internetlink">
    <w:name w:val="Internet link"/>
    <w:basedOn w:val="DefaultParagraphFont"/>
    <w:rPr>
      <w:color w:val="0000FF"/>
      <w:u w:val="single"/>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character" w:customStyle="1" w:styleId="chapeau1">
    <w:name w:val="chapeau1"/>
    <w:basedOn w:val="DefaultParagraphFont"/>
    <w:rPr>
      <w:rFonts w:ascii="Times" w:hAnsi="Times" w:cs="Times"/>
      <w:color w:val="000000"/>
      <w:sz w:val="26"/>
      <w:szCs w:val="26"/>
      <w:u w:val="none"/>
    </w:rPr>
  </w:style>
  <w:style w:type="character" w:customStyle="1" w:styleId="StrongEmphasis">
    <w:name w:val="Strong Emphasis"/>
    <w:basedOn w:val="DefaultParagraphFont"/>
    <w:rPr>
      <w:b/>
      <w:bCs/>
    </w:rPr>
  </w:style>
  <w:style w:type="character" w:styleId="FollowedHyperlink">
    <w:name w:val="FollowedHyperlink"/>
    <w:basedOn w:val="DefaultParagraphFont"/>
    <w:rPr>
      <w:color w:val="800080"/>
      <w:u w:val="single"/>
    </w:rPr>
  </w:style>
  <w:style w:type="character" w:customStyle="1" w:styleId="TitleChar">
    <w:name w:val="Title Char"/>
    <w:basedOn w:val="DefaultParagraphFont"/>
    <w:rPr>
      <w:rFonts w:ascii="Cambria" w:hAnsi="Cambria" w:cs="Cambria"/>
      <w:b/>
      <w:bCs/>
      <w:kern w:val="3"/>
      <w:sz w:val="32"/>
      <w:szCs w:val="32"/>
    </w:rPr>
  </w:style>
  <w:style w:type="character" w:styleId="PageNumber">
    <w:name w:val="page number"/>
    <w:basedOn w:val="DefaultParagraphFont"/>
  </w:style>
  <w:style w:type="character" w:customStyle="1" w:styleId="NoSpacingChar">
    <w:name w:val="No Spacing Char"/>
    <w:basedOn w:val="DefaultParagraphFont"/>
    <w:rPr>
      <w:rFonts w:ascii="Calibri" w:hAnsi="Calibri" w:cs="Calibri"/>
      <w:sz w:val="22"/>
      <w:szCs w:val="22"/>
      <w:lang w:val="fr-FR" w:eastAsia="en-US"/>
    </w:rPr>
  </w:style>
  <w:style w:type="character" w:customStyle="1" w:styleId="Grillemoyenne2Car">
    <w:name w:val="Grille moyenne 2 Car"/>
    <w:rPr>
      <w:rFonts w:ascii="Calibri" w:hAnsi="Calibri" w:cs="Calibri"/>
      <w:sz w:val="22"/>
      <w:szCs w:val="22"/>
      <w:lang w:val="fr-FR" w:eastAsia="en-US"/>
    </w:rPr>
  </w:style>
  <w:style w:type="character" w:customStyle="1" w:styleId="CarCar3">
    <w:name w:val="Car Car3"/>
    <w:basedOn w:val="DefaultParagraphFont"/>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lang w:val="fr-FR" w:eastAsia="fr-FR"/>
    </w:rPr>
  </w:style>
  <w:style w:type="character" w:customStyle="1" w:styleId="CommentSubjectChar">
    <w:name w:val="Comment Subject Char"/>
    <w:basedOn w:val="CommentTextChar"/>
    <w:rPr>
      <w:b/>
      <w:bCs/>
      <w:lang w:val="fr-FR" w:eastAsia="fr-FR"/>
    </w:rPr>
  </w:style>
  <w:style w:type="character" w:customStyle="1" w:styleId="BalloonTextChar">
    <w:name w:val="Balloon Text Char"/>
    <w:basedOn w:val="DefaultParagraphFont"/>
    <w:rPr>
      <w:sz w:val="2"/>
      <w:szCs w:val="2"/>
    </w:rPr>
  </w:style>
  <w:style w:type="character" w:customStyle="1" w:styleId="spipsurligne1">
    <w:name w:val="spip_surligne1"/>
    <w:rPr>
      <w:shd w:val="clear" w:color="auto" w:fill="FFFF66"/>
    </w:rPr>
  </w:style>
  <w:style w:type="character" w:customStyle="1" w:styleId="yiv1540174012apple-style-span">
    <w:name w:val="yiv1540174012apple-style-span"/>
  </w:style>
  <w:style w:type="character" w:customStyle="1" w:styleId="yiv1156971941apple-tab-span">
    <w:name w:val="yiv1156971941apple-tab-span"/>
  </w:style>
  <w:style w:type="character" w:customStyle="1" w:styleId="ListLabel1">
    <w:name w:val="ListLabel 1"/>
    <w:rPr>
      <w:rFonts w:cs="Symbol"/>
      <w:sz w:val="20"/>
      <w:szCs w:val="20"/>
    </w:rPr>
  </w:style>
  <w:style w:type="character" w:customStyle="1" w:styleId="ListLabel2">
    <w:name w:val="ListLabel 2"/>
    <w:rPr>
      <w:rFonts w:cs="Courier New"/>
      <w:sz w:val="20"/>
      <w:szCs w:val="20"/>
    </w:rPr>
  </w:style>
  <w:style w:type="character" w:customStyle="1" w:styleId="ListLabel3">
    <w:name w:val="ListLabel 3"/>
    <w:rPr>
      <w:rFonts w:cs="Wingdings"/>
      <w:sz w:val="20"/>
      <w:szCs w:val="20"/>
    </w:rPr>
  </w:style>
  <w:style w:type="character" w:customStyle="1" w:styleId="ListLabel4">
    <w:name w:val="ListLabel 4"/>
    <w:rPr>
      <w:rFonts w:eastAsia="Times New Roman"/>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Symbol"/>
      <w:caps w:val="0"/>
      <w:smallCaps w:val="0"/>
      <w:strike w:val="0"/>
      <w:dstrike w:val="0"/>
      <w:vanish w:val="0"/>
      <w:color w:val="006BAB"/>
      <w:position w:val="0"/>
      <w:sz w:val="20"/>
      <w:szCs w:val="20"/>
      <w:vertAlign w:val="baseline"/>
    </w:rPr>
  </w:style>
  <w:style w:type="character" w:customStyle="1" w:styleId="IndexLink">
    <w:name w:val="Index Link"/>
  </w:style>
  <w:style w:type="character" w:customStyle="1" w:styleId="Footnoteanchor">
    <w:name w:val="Footnote anchor"/>
    <w:rPr>
      <w:position w:val="0"/>
      <w:vertAlign w:val="superscript"/>
    </w:rPr>
  </w:style>
  <w:style w:type="character" w:customStyle="1" w:styleId="FootnoteSymbol">
    <w:name w:val="Footnote Symbol"/>
  </w:style>
  <w:style w:type="paragraph" w:styleId="TOC1">
    <w:name w:val="toc 1"/>
    <w:basedOn w:val="Normal"/>
    <w:next w:val="Normal"/>
    <w:autoRedefine/>
    <w:uiPriority w:val="39"/>
    <w:pPr>
      <w:spacing w:after="100"/>
    </w:pPr>
  </w:style>
  <w:style w:type="paragraph" w:styleId="TOC3">
    <w:name w:val="toc 3"/>
    <w:basedOn w:val="Normal"/>
    <w:next w:val="Normal"/>
    <w:autoRedefine/>
    <w:uiPriority w:val="39"/>
    <w:pPr>
      <w:spacing w:after="100"/>
      <w:ind w:left="440"/>
    </w:pPr>
  </w:style>
  <w:style w:type="paragraph" w:styleId="TOC2">
    <w:name w:val="toc 2"/>
    <w:basedOn w:val="Normal"/>
    <w:next w:val="Normal"/>
    <w:autoRedefine/>
    <w:uiPriority w:val="39"/>
    <w:pPr>
      <w:spacing w:after="100"/>
      <w:ind w:left="220"/>
    </w:pPr>
  </w:style>
  <w:style w:type="character" w:styleId="Hyperlink">
    <w:name w:val="Hyperlink"/>
    <w:basedOn w:val="DefaultParagraphFont"/>
    <w:uiPriority w:val="99"/>
    <w:rPr>
      <w:color w:val="0000FF"/>
      <w:u w:val="single"/>
    </w:rPr>
  </w:style>
  <w:style w:type="character" w:customStyle="1" w:styleId="SansinterligneCar">
    <w:name w:val="Sans interligne Car"/>
    <w:basedOn w:val="DefaultParagraphFont"/>
    <w:rPr>
      <w:rFonts w:ascii="Calibri" w:hAnsi="Calibri" w:cs="Calibri"/>
      <w:lang w:eastAsia="en-US"/>
    </w:rPr>
  </w:style>
  <w:style w:type="numbering" w:customStyle="1" w:styleId="WWNum1">
    <w:name w:val="WWNum1"/>
    <w:basedOn w:val="NoList"/>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31">
    <w:name w:val="WWNum331"/>
    <w:basedOn w:val="NoList"/>
    <w:rsid w:val="004E4B89"/>
  </w:style>
  <w:style w:type="numbering" w:customStyle="1" w:styleId="WWNum332">
    <w:name w:val="WWNum332"/>
    <w:basedOn w:val="NoList"/>
    <w:rsid w:val="005A1050"/>
  </w:style>
  <w:style w:type="numbering" w:customStyle="1" w:styleId="WWNum333">
    <w:name w:val="WWNum333"/>
    <w:basedOn w:val="NoList"/>
    <w:rsid w:val="005A1050"/>
    <w:pPr>
      <w:numPr>
        <w:numId w:val="1"/>
      </w:numPr>
    </w:pPr>
  </w:style>
  <w:style w:type="table" w:styleId="TableGrid">
    <w:name w:val="Table Grid"/>
    <w:basedOn w:val="TableNormal"/>
    <w:uiPriority w:val="59"/>
    <w:rsid w:val="00C07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3269A"/>
    <w:pPr>
      <w:widowControl/>
      <w:autoSpaceDN/>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956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bsence.eilco-ulco.fr"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0EF7C-BE61-435D-9D03-67E6C4257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1</Pages>
  <Words>11925</Words>
  <Characters>65591</Characters>
  <Application>Microsoft Office Word</Application>
  <DocSecurity>0</DocSecurity>
  <Lines>546</Lines>
  <Paragraphs>154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77362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EILCO</dc:creator>
  <cp:lastModifiedBy>Stienne</cp:lastModifiedBy>
  <cp:revision>16</cp:revision>
  <cp:lastPrinted>2024-11-04T09:53:00Z</cp:lastPrinted>
  <dcterms:created xsi:type="dcterms:W3CDTF">2024-10-23T10:25:00Z</dcterms:created>
  <dcterms:modified xsi:type="dcterms:W3CDTF">2024-11-04T09:53:00Z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