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0AF094" w14:textId="77777777" w:rsidR="008A454D" w:rsidRPr="00115F78" w:rsidRDefault="00651DA2">
      <w:pPr>
        <w:spacing w:before="960"/>
        <w:jc w:val="center"/>
        <w:rPr>
          <w:rFonts w:ascii="Calibri" w:hAnsi="Calibri"/>
          <w:smallCaps/>
          <w:sz w:val="48"/>
          <w:szCs w:val="48"/>
        </w:rPr>
      </w:pPr>
      <w:bookmarkStart w:id="0" w:name="_Hlk177720414"/>
      <w:bookmarkEnd w:id="0"/>
      <w:r w:rsidRPr="00115F78">
        <w:rPr>
          <w:rFonts w:ascii="Calibri" w:hAnsi="Calibri"/>
          <w:smallCaps/>
          <w:sz w:val="48"/>
          <w:szCs w:val="48"/>
        </w:rPr>
        <w:t>École d’Ingénieurs du Littoral Côte d’Opale</w:t>
      </w:r>
    </w:p>
    <w:p w14:paraId="02BC245A" w14:textId="77777777" w:rsidR="008A454D" w:rsidRPr="00115F78" w:rsidRDefault="00651DA2">
      <w:pPr>
        <w:pBdr>
          <w:top w:val="single" w:sz="12" w:space="18" w:color="000000"/>
          <w:bottom w:val="single" w:sz="12" w:space="18" w:color="000000"/>
        </w:pBdr>
        <w:shd w:val="clear" w:color="auto" w:fill="C2D69B" w:themeFill="accent3" w:themeFillTint="99"/>
        <w:spacing w:before="960" w:after="720"/>
        <w:jc w:val="center"/>
        <w:rPr>
          <w:rFonts w:ascii="Calibri" w:hAnsi="Calibri"/>
          <w:b/>
          <w:color w:val="FFFFFF"/>
          <w:sz w:val="72"/>
          <w:szCs w:val="72"/>
        </w:rPr>
      </w:pPr>
      <w:r w:rsidRPr="00115F78">
        <w:rPr>
          <w:rFonts w:ascii="Calibri" w:hAnsi="Calibri"/>
          <w:b/>
          <w:color w:val="FFFFFF"/>
          <w:sz w:val="72"/>
          <w:szCs w:val="72"/>
        </w:rPr>
        <w:t>Syllabus</w:t>
      </w:r>
    </w:p>
    <w:p w14:paraId="06CB4839" w14:textId="485B047F" w:rsidR="008A454D" w:rsidRPr="00115F78" w:rsidRDefault="00651DA2">
      <w:pPr>
        <w:pBdr>
          <w:top w:val="single" w:sz="12" w:space="18" w:color="000000"/>
          <w:bottom w:val="single" w:sz="12" w:space="18" w:color="000000"/>
        </w:pBdr>
        <w:shd w:val="clear" w:color="auto" w:fill="C2D69B" w:themeFill="accent3" w:themeFillTint="99"/>
        <w:spacing w:before="720" w:after="720"/>
        <w:jc w:val="center"/>
        <w:rPr>
          <w:rFonts w:ascii="Calibri" w:hAnsi="Calibri"/>
          <w:b/>
          <w:color w:val="FFFFFF"/>
          <w:sz w:val="72"/>
          <w:szCs w:val="72"/>
        </w:rPr>
      </w:pPr>
      <w:r w:rsidRPr="00115F78">
        <w:rPr>
          <w:rFonts w:ascii="Calibri" w:hAnsi="Calibri"/>
          <w:b/>
          <w:color w:val="FFFFFF"/>
          <w:sz w:val="72"/>
          <w:szCs w:val="72"/>
        </w:rPr>
        <w:t>202</w:t>
      </w:r>
      <w:r w:rsidR="001827B7">
        <w:rPr>
          <w:rFonts w:ascii="Calibri" w:hAnsi="Calibri"/>
          <w:b/>
          <w:color w:val="FFFFFF"/>
          <w:sz w:val="72"/>
          <w:szCs w:val="72"/>
        </w:rPr>
        <w:t>4</w:t>
      </w:r>
      <w:r w:rsidRPr="00115F78">
        <w:rPr>
          <w:rFonts w:ascii="Calibri" w:hAnsi="Calibri"/>
          <w:b/>
          <w:color w:val="FFFFFF"/>
          <w:sz w:val="72"/>
          <w:szCs w:val="72"/>
        </w:rPr>
        <w:t xml:space="preserve"> – 202</w:t>
      </w:r>
      <w:r w:rsidR="001827B7">
        <w:rPr>
          <w:rFonts w:ascii="Calibri" w:hAnsi="Calibri"/>
          <w:b/>
          <w:color w:val="FFFFFF"/>
          <w:sz w:val="72"/>
          <w:szCs w:val="72"/>
        </w:rPr>
        <w:t>5</w:t>
      </w:r>
    </w:p>
    <w:p w14:paraId="31375D1A" w14:textId="77777777" w:rsidR="00892690" w:rsidRPr="00892690" w:rsidRDefault="00651DA2" w:rsidP="00892690">
      <w:pPr>
        <w:jc w:val="center"/>
        <w:rPr>
          <w:rFonts w:ascii="Calibri" w:hAnsi="Calibri"/>
          <w:b/>
          <w:sz w:val="40"/>
          <w:szCs w:val="40"/>
        </w:rPr>
      </w:pPr>
      <w:r w:rsidRPr="00115F78">
        <w:rPr>
          <w:rFonts w:ascii="Calibri" w:hAnsi="Calibri"/>
          <w:b/>
          <w:sz w:val="40"/>
          <w:szCs w:val="40"/>
        </w:rPr>
        <w:t>Spécialité Génie Energétique et Environnement</w:t>
      </w:r>
    </w:p>
    <w:p w14:paraId="3F9E56AD" w14:textId="33FB769A" w:rsidR="008A454D" w:rsidRPr="00115F78" w:rsidRDefault="00892690" w:rsidP="00892690">
      <w:pPr>
        <w:jc w:val="center"/>
        <w:rPr>
          <w:rFonts w:ascii="Calibri" w:hAnsi="Calibri"/>
          <w:b/>
          <w:sz w:val="40"/>
          <w:szCs w:val="40"/>
        </w:rPr>
      </w:pPr>
      <w:r w:rsidRPr="00892690">
        <w:rPr>
          <w:rFonts w:ascii="Calibri" w:hAnsi="Calibri"/>
          <w:b/>
          <w:sz w:val="40"/>
          <w:szCs w:val="40"/>
        </w:rPr>
        <w:t>Formation Initiale sous Statut Étudiant</w:t>
      </w:r>
    </w:p>
    <w:p w14:paraId="386FFC83" w14:textId="7F64810D" w:rsidR="008A454D" w:rsidRPr="00115F78" w:rsidRDefault="00771003">
      <w:pPr>
        <w:spacing w:before="480"/>
        <w:jc w:val="center"/>
        <w:rPr>
          <w:rFonts w:ascii="Calibri" w:hAnsi="Calibri"/>
          <w:sz w:val="22"/>
          <w:szCs w:val="22"/>
        </w:rPr>
      </w:pPr>
      <w:r w:rsidRPr="00115F78">
        <w:rPr>
          <w:rFonts w:ascii="Calibri" w:hAnsi="Calibri"/>
          <w:noProof/>
          <w:sz w:val="72"/>
          <w:szCs w:val="72"/>
        </w:rPr>
        <w:drawing>
          <wp:inline distT="0" distB="0" distL="0" distR="0" wp14:anchorId="61ED8F8E" wp14:editId="71A91A57">
            <wp:extent cx="3776697" cy="2832523"/>
            <wp:effectExtent l="0" t="0" r="8255" b="1270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7663" cy="2833247"/>
                    </a:xfrm>
                    <a:prstGeom prst="rect">
                      <a:avLst/>
                    </a:prstGeom>
                    <a:noFill/>
                    <a:ln>
                      <a:noFill/>
                    </a:ln>
                  </pic:spPr>
                </pic:pic>
              </a:graphicData>
            </a:graphic>
          </wp:inline>
        </w:drawing>
      </w:r>
    </w:p>
    <w:p w14:paraId="3B36F7B2" w14:textId="77777777" w:rsidR="008A454D" w:rsidRPr="00115F78" w:rsidRDefault="00651DA2">
      <w:pPr>
        <w:pStyle w:val="Title"/>
      </w:pPr>
      <w:r w:rsidRPr="00115F78">
        <w:lastRenderedPageBreak/>
        <w:t>Sommaire</w:t>
      </w:r>
    </w:p>
    <w:sdt>
      <w:sdtPr>
        <w:rPr>
          <w:b w:val="0"/>
          <w:bCs w:val="0"/>
          <w:iCs w:val="0"/>
          <w:sz w:val="22"/>
          <w:szCs w:val="22"/>
        </w:rPr>
        <w:id w:val="272750286"/>
        <w:docPartObj>
          <w:docPartGallery w:val="Table of Contents"/>
          <w:docPartUnique/>
        </w:docPartObj>
      </w:sdtPr>
      <w:sdtEndPr/>
      <w:sdtContent>
        <w:p w14:paraId="4558367C" w14:textId="1010AE9D" w:rsidR="006E0552" w:rsidRPr="00115F78" w:rsidRDefault="00651DA2">
          <w:pPr>
            <w:pStyle w:val="TOC1"/>
            <w:rPr>
              <w:rFonts w:asciiTheme="minorHAnsi" w:eastAsiaTheme="minorEastAsia" w:hAnsiTheme="minorHAnsi" w:cstheme="minorBidi"/>
              <w:b w:val="0"/>
              <w:bCs w:val="0"/>
              <w:iCs w:val="0"/>
              <w:noProof/>
              <w:sz w:val="22"/>
              <w:szCs w:val="22"/>
            </w:rPr>
          </w:pPr>
          <w:r w:rsidRPr="00115F78">
            <w:fldChar w:fldCharType="begin"/>
          </w:r>
          <w:r w:rsidRPr="00115F78">
            <w:rPr>
              <w:rStyle w:val="Sautdindex"/>
              <w:webHidden/>
            </w:rPr>
            <w:instrText>TOC \z \o "1-3" \u \h</w:instrText>
          </w:r>
          <w:r w:rsidRPr="00115F78">
            <w:rPr>
              <w:rStyle w:val="Sautdindex"/>
            </w:rPr>
            <w:fldChar w:fldCharType="separate"/>
          </w:r>
          <w:hyperlink w:anchor="_Toc116299959" w:history="1">
            <w:r w:rsidR="006E0552" w:rsidRPr="00115F78">
              <w:rPr>
                <w:rStyle w:val="Hyperlink"/>
                <w:noProof/>
              </w:rPr>
              <w:t>1</w:t>
            </w:r>
            <w:r w:rsidR="006E0552" w:rsidRPr="00115F78">
              <w:rPr>
                <w:rFonts w:asciiTheme="minorHAnsi" w:eastAsiaTheme="minorEastAsia" w:hAnsiTheme="minorHAnsi" w:cstheme="minorBidi"/>
                <w:b w:val="0"/>
                <w:bCs w:val="0"/>
                <w:iCs w:val="0"/>
                <w:noProof/>
                <w:sz w:val="22"/>
                <w:szCs w:val="22"/>
              </w:rPr>
              <w:tab/>
            </w:r>
            <w:r w:rsidR="006E0552" w:rsidRPr="00115F78">
              <w:rPr>
                <w:rStyle w:val="Hyperlink"/>
                <w:noProof/>
              </w:rPr>
              <w:t>Structure des enseignements</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_Toc116299959 \h </w:instrText>
            </w:r>
            <w:r w:rsidR="006E0552" w:rsidRPr="00115F78">
              <w:rPr>
                <w:noProof/>
                <w:webHidden/>
              </w:rPr>
            </w:r>
            <w:r w:rsidR="006E0552" w:rsidRPr="00115F78">
              <w:rPr>
                <w:noProof/>
                <w:webHidden/>
              </w:rPr>
              <w:fldChar w:fldCharType="separate"/>
            </w:r>
            <w:r w:rsidR="00360696">
              <w:rPr>
                <w:noProof/>
                <w:webHidden/>
              </w:rPr>
              <w:t>4</w:t>
            </w:r>
            <w:r w:rsidR="006E0552" w:rsidRPr="00115F78">
              <w:rPr>
                <w:noProof/>
                <w:webHidden/>
              </w:rPr>
              <w:fldChar w:fldCharType="end"/>
            </w:r>
          </w:hyperlink>
        </w:p>
        <w:p w14:paraId="642EFE33" w14:textId="1E592AEA" w:rsidR="006E0552" w:rsidRPr="00115F78" w:rsidRDefault="00D948E9">
          <w:pPr>
            <w:pStyle w:val="TOC2"/>
            <w:rPr>
              <w:rFonts w:asciiTheme="minorHAnsi" w:eastAsiaTheme="minorEastAsia" w:hAnsiTheme="minorHAnsi" w:cstheme="minorBidi"/>
              <w:noProof/>
            </w:rPr>
          </w:pPr>
          <w:hyperlink w:anchor="_Toc116299960" w:history="1">
            <w:r w:rsidR="006E0552" w:rsidRPr="00115F78">
              <w:rPr>
                <w:rStyle w:val="Hyperlink"/>
                <w:noProof/>
              </w:rPr>
              <w:t>1.1</w:t>
            </w:r>
            <w:r w:rsidR="006E0552" w:rsidRPr="00115F78">
              <w:rPr>
                <w:rFonts w:asciiTheme="minorHAnsi" w:eastAsiaTheme="minorEastAsia" w:hAnsiTheme="minorHAnsi" w:cstheme="minorBidi"/>
                <w:noProof/>
              </w:rPr>
              <w:tab/>
            </w:r>
            <w:r w:rsidR="006E0552" w:rsidRPr="00115F78">
              <w:rPr>
                <w:rStyle w:val="Hyperlink"/>
                <w:noProof/>
              </w:rPr>
              <w:t>Première année du Cycle Ingénieur (CING1)</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_Toc116299960 \h </w:instrText>
            </w:r>
            <w:r w:rsidR="006E0552" w:rsidRPr="00115F78">
              <w:rPr>
                <w:noProof/>
                <w:webHidden/>
              </w:rPr>
            </w:r>
            <w:r w:rsidR="006E0552" w:rsidRPr="00115F78">
              <w:rPr>
                <w:noProof/>
                <w:webHidden/>
              </w:rPr>
              <w:fldChar w:fldCharType="separate"/>
            </w:r>
            <w:r w:rsidR="00360696">
              <w:rPr>
                <w:noProof/>
                <w:webHidden/>
              </w:rPr>
              <w:t>5</w:t>
            </w:r>
            <w:r w:rsidR="006E0552" w:rsidRPr="00115F78">
              <w:rPr>
                <w:noProof/>
                <w:webHidden/>
              </w:rPr>
              <w:fldChar w:fldCharType="end"/>
            </w:r>
          </w:hyperlink>
        </w:p>
        <w:p w14:paraId="79DAE27C" w14:textId="14166C5F" w:rsidR="006E0552" w:rsidRPr="00115F78" w:rsidRDefault="00D948E9">
          <w:pPr>
            <w:pStyle w:val="TOC2"/>
            <w:rPr>
              <w:rFonts w:asciiTheme="minorHAnsi" w:eastAsiaTheme="minorEastAsia" w:hAnsiTheme="minorHAnsi" w:cstheme="minorBidi"/>
              <w:noProof/>
            </w:rPr>
          </w:pPr>
          <w:hyperlink w:anchor="_Toc116299961" w:history="1">
            <w:r w:rsidR="006E0552" w:rsidRPr="00115F78">
              <w:rPr>
                <w:rStyle w:val="Hyperlink"/>
                <w:noProof/>
              </w:rPr>
              <w:t>1.2</w:t>
            </w:r>
            <w:r w:rsidR="006E0552" w:rsidRPr="00115F78">
              <w:rPr>
                <w:rFonts w:asciiTheme="minorHAnsi" w:eastAsiaTheme="minorEastAsia" w:hAnsiTheme="minorHAnsi" w:cstheme="minorBidi"/>
                <w:noProof/>
              </w:rPr>
              <w:tab/>
            </w:r>
            <w:r w:rsidR="006E0552" w:rsidRPr="00115F78">
              <w:rPr>
                <w:rStyle w:val="Hyperlink"/>
                <w:noProof/>
              </w:rPr>
              <w:t>Deuxième année du Cycle Ingénieur (CING2)</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_Toc116299961 \h </w:instrText>
            </w:r>
            <w:r w:rsidR="006E0552" w:rsidRPr="00115F78">
              <w:rPr>
                <w:noProof/>
                <w:webHidden/>
              </w:rPr>
            </w:r>
            <w:r w:rsidR="006E0552" w:rsidRPr="00115F78">
              <w:rPr>
                <w:noProof/>
                <w:webHidden/>
              </w:rPr>
              <w:fldChar w:fldCharType="separate"/>
            </w:r>
            <w:r w:rsidR="00360696">
              <w:rPr>
                <w:noProof/>
                <w:webHidden/>
              </w:rPr>
              <w:t>7</w:t>
            </w:r>
            <w:r w:rsidR="006E0552" w:rsidRPr="00115F78">
              <w:rPr>
                <w:noProof/>
                <w:webHidden/>
              </w:rPr>
              <w:fldChar w:fldCharType="end"/>
            </w:r>
          </w:hyperlink>
        </w:p>
        <w:p w14:paraId="5D2FA7D4" w14:textId="5D83FB49" w:rsidR="006E0552" w:rsidRPr="00115F78" w:rsidRDefault="00D948E9">
          <w:pPr>
            <w:pStyle w:val="TOC2"/>
            <w:rPr>
              <w:rFonts w:asciiTheme="minorHAnsi" w:eastAsiaTheme="minorEastAsia" w:hAnsiTheme="minorHAnsi" w:cstheme="minorBidi"/>
              <w:noProof/>
            </w:rPr>
          </w:pPr>
          <w:hyperlink w:anchor="_Toc116299962" w:history="1">
            <w:r w:rsidR="006E0552" w:rsidRPr="00115F78">
              <w:rPr>
                <w:rStyle w:val="Hyperlink"/>
                <w:noProof/>
              </w:rPr>
              <w:t>1.3</w:t>
            </w:r>
            <w:r w:rsidR="006E0552" w:rsidRPr="00115F78">
              <w:rPr>
                <w:rFonts w:asciiTheme="minorHAnsi" w:eastAsiaTheme="minorEastAsia" w:hAnsiTheme="minorHAnsi" w:cstheme="minorBidi"/>
                <w:noProof/>
              </w:rPr>
              <w:tab/>
            </w:r>
            <w:r w:rsidR="006E0552" w:rsidRPr="00115F78">
              <w:rPr>
                <w:rStyle w:val="Hyperlink"/>
                <w:noProof/>
              </w:rPr>
              <w:t>Troisième année du Cycle Ingénieur (CING3)</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_Toc116299962 \h </w:instrText>
            </w:r>
            <w:r w:rsidR="006E0552" w:rsidRPr="00115F78">
              <w:rPr>
                <w:noProof/>
                <w:webHidden/>
              </w:rPr>
            </w:r>
            <w:r w:rsidR="006E0552" w:rsidRPr="00115F78">
              <w:rPr>
                <w:noProof/>
                <w:webHidden/>
              </w:rPr>
              <w:fldChar w:fldCharType="separate"/>
            </w:r>
            <w:r w:rsidR="00360696">
              <w:rPr>
                <w:noProof/>
                <w:webHidden/>
              </w:rPr>
              <w:t>9</w:t>
            </w:r>
            <w:r w:rsidR="006E0552" w:rsidRPr="00115F78">
              <w:rPr>
                <w:noProof/>
                <w:webHidden/>
              </w:rPr>
              <w:fldChar w:fldCharType="end"/>
            </w:r>
          </w:hyperlink>
        </w:p>
        <w:p w14:paraId="084668BB" w14:textId="1C9E909D" w:rsidR="006E0552" w:rsidRPr="00115F78" w:rsidRDefault="00D948E9">
          <w:pPr>
            <w:pStyle w:val="TOC3"/>
            <w:rPr>
              <w:rFonts w:asciiTheme="minorHAnsi" w:eastAsiaTheme="minorEastAsia" w:hAnsiTheme="minorHAnsi" w:cstheme="minorBidi"/>
              <w:i w:val="0"/>
              <w:noProof/>
            </w:rPr>
          </w:pPr>
          <w:hyperlink w:anchor="_Toc116299963" w:history="1">
            <w:r w:rsidR="006E0552" w:rsidRPr="00115F78">
              <w:rPr>
                <w:rStyle w:val="Hyperlink"/>
                <w:noProof/>
              </w:rPr>
              <w:t>1.3.1</w:t>
            </w:r>
            <w:r w:rsidR="006E0552" w:rsidRPr="00115F78">
              <w:rPr>
                <w:rFonts w:asciiTheme="minorHAnsi" w:eastAsiaTheme="minorEastAsia" w:hAnsiTheme="minorHAnsi" w:cstheme="minorBidi"/>
                <w:i w:val="0"/>
                <w:noProof/>
              </w:rPr>
              <w:tab/>
            </w:r>
            <w:r w:rsidR="006E0552" w:rsidRPr="00115F78">
              <w:rPr>
                <w:rStyle w:val="Hyperlink"/>
                <w:noProof/>
              </w:rPr>
              <w:t>Description</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_Toc116299963 \h </w:instrText>
            </w:r>
            <w:r w:rsidR="006E0552" w:rsidRPr="00115F78">
              <w:rPr>
                <w:noProof/>
                <w:webHidden/>
              </w:rPr>
            </w:r>
            <w:r w:rsidR="006E0552" w:rsidRPr="00115F78">
              <w:rPr>
                <w:noProof/>
                <w:webHidden/>
              </w:rPr>
              <w:fldChar w:fldCharType="separate"/>
            </w:r>
            <w:r w:rsidR="00360696">
              <w:rPr>
                <w:noProof/>
                <w:webHidden/>
              </w:rPr>
              <w:t>9</w:t>
            </w:r>
            <w:r w:rsidR="006E0552" w:rsidRPr="00115F78">
              <w:rPr>
                <w:noProof/>
                <w:webHidden/>
              </w:rPr>
              <w:fldChar w:fldCharType="end"/>
            </w:r>
          </w:hyperlink>
        </w:p>
        <w:p w14:paraId="102C72F4" w14:textId="531BB996" w:rsidR="006E0552" w:rsidRPr="00115F78" w:rsidRDefault="00D948E9">
          <w:pPr>
            <w:pStyle w:val="TOC3"/>
            <w:rPr>
              <w:rFonts w:asciiTheme="minorHAnsi" w:eastAsiaTheme="minorEastAsia" w:hAnsiTheme="minorHAnsi" w:cstheme="minorBidi"/>
              <w:i w:val="0"/>
              <w:noProof/>
            </w:rPr>
          </w:pPr>
          <w:hyperlink w:anchor="_Toc116299964" w:history="1">
            <w:r w:rsidR="006E0552" w:rsidRPr="00115F78">
              <w:rPr>
                <w:rStyle w:val="Hyperlink"/>
                <w:noProof/>
              </w:rPr>
              <w:t>1.3.2</w:t>
            </w:r>
            <w:r w:rsidR="006E0552" w:rsidRPr="00115F78">
              <w:rPr>
                <w:rFonts w:asciiTheme="minorHAnsi" w:eastAsiaTheme="minorEastAsia" w:hAnsiTheme="minorHAnsi" w:cstheme="minorBidi"/>
                <w:i w:val="0"/>
                <w:noProof/>
              </w:rPr>
              <w:tab/>
            </w:r>
            <w:r w:rsidR="006E0552" w:rsidRPr="00115F78">
              <w:rPr>
                <w:rStyle w:val="Hyperlink"/>
                <w:noProof/>
              </w:rPr>
              <w:t>Contrat de professionnalisation</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_Toc116299964 \h </w:instrText>
            </w:r>
            <w:r w:rsidR="006E0552" w:rsidRPr="00115F78">
              <w:rPr>
                <w:noProof/>
                <w:webHidden/>
              </w:rPr>
            </w:r>
            <w:r w:rsidR="006E0552" w:rsidRPr="00115F78">
              <w:rPr>
                <w:noProof/>
                <w:webHidden/>
              </w:rPr>
              <w:fldChar w:fldCharType="separate"/>
            </w:r>
            <w:r w:rsidR="00360696">
              <w:rPr>
                <w:noProof/>
                <w:webHidden/>
              </w:rPr>
              <w:t>11</w:t>
            </w:r>
            <w:r w:rsidR="006E0552" w:rsidRPr="00115F78">
              <w:rPr>
                <w:noProof/>
                <w:webHidden/>
              </w:rPr>
              <w:fldChar w:fldCharType="end"/>
            </w:r>
          </w:hyperlink>
        </w:p>
        <w:p w14:paraId="1442A3C7" w14:textId="74C0538C" w:rsidR="006E0552" w:rsidRPr="00115F78" w:rsidRDefault="00D948E9">
          <w:pPr>
            <w:pStyle w:val="TOC1"/>
            <w:rPr>
              <w:rFonts w:asciiTheme="minorHAnsi" w:eastAsiaTheme="minorEastAsia" w:hAnsiTheme="minorHAnsi" w:cstheme="minorBidi"/>
              <w:b w:val="0"/>
              <w:bCs w:val="0"/>
              <w:iCs w:val="0"/>
              <w:noProof/>
              <w:sz w:val="22"/>
              <w:szCs w:val="22"/>
            </w:rPr>
          </w:pPr>
          <w:hyperlink w:anchor="_Toc116299965" w:history="1">
            <w:r w:rsidR="006E0552" w:rsidRPr="00115F78">
              <w:rPr>
                <w:rStyle w:val="Hyperlink"/>
                <w:noProof/>
              </w:rPr>
              <w:t>2</w:t>
            </w:r>
            <w:r w:rsidR="006E0552" w:rsidRPr="00115F78">
              <w:rPr>
                <w:rFonts w:asciiTheme="minorHAnsi" w:eastAsiaTheme="minorEastAsia" w:hAnsiTheme="minorHAnsi" w:cstheme="minorBidi"/>
                <w:b w:val="0"/>
                <w:bCs w:val="0"/>
                <w:iCs w:val="0"/>
                <w:noProof/>
                <w:sz w:val="22"/>
                <w:szCs w:val="22"/>
              </w:rPr>
              <w:tab/>
            </w:r>
            <w:r w:rsidR="006E0552" w:rsidRPr="00115F78">
              <w:rPr>
                <w:rStyle w:val="Hyperlink"/>
                <w:noProof/>
              </w:rPr>
              <w:t>Descriptif des Eléments Constitutifs des Unités d’Enseignement</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_Toc116299965 \h </w:instrText>
            </w:r>
            <w:r w:rsidR="006E0552" w:rsidRPr="00115F78">
              <w:rPr>
                <w:noProof/>
                <w:webHidden/>
              </w:rPr>
            </w:r>
            <w:r w:rsidR="006E0552" w:rsidRPr="00115F78">
              <w:rPr>
                <w:noProof/>
                <w:webHidden/>
              </w:rPr>
              <w:fldChar w:fldCharType="separate"/>
            </w:r>
            <w:r w:rsidR="00360696">
              <w:rPr>
                <w:noProof/>
                <w:webHidden/>
              </w:rPr>
              <w:t>12</w:t>
            </w:r>
            <w:r w:rsidR="006E0552" w:rsidRPr="00115F78">
              <w:rPr>
                <w:noProof/>
                <w:webHidden/>
              </w:rPr>
              <w:fldChar w:fldCharType="end"/>
            </w:r>
          </w:hyperlink>
        </w:p>
        <w:p w14:paraId="5B91D86A" w14:textId="16E05257" w:rsidR="006E0552" w:rsidRPr="00115F78" w:rsidRDefault="00D948E9">
          <w:pPr>
            <w:pStyle w:val="TOC2"/>
            <w:rPr>
              <w:rFonts w:asciiTheme="minorHAnsi" w:eastAsiaTheme="minorEastAsia" w:hAnsiTheme="minorHAnsi" w:cstheme="minorBidi"/>
              <w:noProof/>
            </w:rPr>
          </w:pPr>
          <w:hyperlink w:anchor="_Toc116299966" w:history="1">
            <w:r w:rsidR="006E0552" w:rsidRPr="00115F78">
              <w:rPr>
                <w:rStyle w:val="Hyperlink"/>
                <w:noProof/>
              </w:rPr>
              <w:t>2.1</w:t>
            </w:r>
            <w:r w:rsidR="006E0552" w:rsidRPr="00115F78">
              <w:rPr>
                <w:rFonts w:asciiTheme="minorHAnsi" w:eastAsiaTheme="minorEastAsia" w:hAnsiTheme="minorHAnsi" w:cstheme="minorBidi"/>
                <w:noProof/>
              </w:rPr>
              <w:tab/>
            </w:r>
            <w:r w:rsidR="006E0552" w:rsidRPr="00115F78">
              <w:rPr>
                <w:rStyle w:val="Hyperlink"/>
                <w:noProof/>
              </w:rPr>
              <w:t xml:space="preserve">Unités d’enseignements Sciences de Base, Sciences et Techniques de l'Ingénieur, Sciences de </w:t>
            </w:r>
            <w:r w:rsidR="00A64C25">
              <w:rPr>
                <w:rStyle w:val="Hyperlink"/>
                <w:noProof/>
              </w:rPr>
              <w:br/>
            </w:r>
            <w:r w:rsidR="006E0552" w:rsidRPr="00115F78">
              <w:rPr>
                <w:rStyle w:val="Hyperlink"/>
                <w:noProof/>
              </w:rPr>
              <w:t>Spécialités</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_Toc116299966 \h </w:instrText>
            </w:r>
            <w:r w:rsidR="006E0552" w:rsidRPr="00115F78">
              <w:rPr>
                <w:noProof/>
                <w:webHidden/>
              </w:rPr>
            </w:r>
            <w:r w:rsidR="006E0552" w:rsidRPr="00115F78">
              <w:rPr>
                <w:noProof/>
                <w:webHidden/>
              </w:rPr>
              <w:fldChar w:fldCharType="separate"/>
            </w:r>
            <w:r w:rsidR="00360696">
              <w:rPr>
                <w:noProof/>
                <w:webHidden/>
              </w:rPr>
              <w:t>12</w:t>
            </w:r>
            <w:r w:rsidR="006E0552" w:rsidRPr="00115F78">
              <w:rPr>
                <w:noProof/>
                <w:webHidden/>
              </w:rPr>
              <w:fldChar w:fldCharType="end"/>
            </w:r>
          </w:hyperlink>
        </w:p>
        <w:p w14:paraId="05285385" w14:textId="0510EE97" w:rsidR="006E0552" w:rsidRPr="00115F78" w:rsidRDefault="00D948E9">
          <w:pPr>
            <w:pStyle w:val="TOC3"/>
            <w:rPr>
              <w:rFonts w:asciiTheme="minorHAnsi" w:eastAsiaTheme="minorEastAsia" w:hAnsiTheme="minorHAnsi" w:cstheme="minorBidi"/>
              <w:i w:val="0"/>
              <w:noProof/>
            </w:rPr>
          </w:pPr>
          <w:hyperlink w:anchor="_Toc116299967" w:history="1">
            <w:r w:rsidR="006E0552" w:rsidRPr="00115F78">
              <w:rPr>
                <w:rStyle w:val="Hyperlink"/>
                <w:noProof/>
              </w:rPr>
              <w:t>2.1.1</w:t>
            </w:r>
            <w:r w:rsidR="006E0552" w:rsidRPr="00115F78">
              <w:rPr>
                <w:rFonts w:asciiTheme="minorHAnsi" w:eastAsiaTheme="minorEastAsia" w:hAnsiTheme="minorHAnsi" w:cstheme="minorBidi"/>
                <w:i w:val="0"/>
                <w:noProof/>
              </w:rPr>
              <w:tab/>
            </w:r>
            <w:r w:rsidR="006E0552" w:rsidRPr="00115F78">
              <w:rPr>
                <w:rStyle w:val="Hyperlink"/>
                <w:noProof/>
              </w:rPr>
              <w:t>Première année du Cycle Ingénieur (CING1)</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_Toc116299967 \h </w:instrText>
            </w:r>
            <w:r w:rsidR="006E0552" w:rsidRPr="00115F78">
              <w:rPr>
                <w:noProof/>
                <w:webHidden/>
              </w:rPr>
            </w:r>
            <w:r w:rsidR="006E0552" w:rsidRPr="00115F78">
              <w:rPr>
                <w:noProof/>
                <w:webHidden/>
              </w:rPr>
              <w:fldChar w:fldCharType="separate"/>
            </w:r>
            <w:r w:rsidR="00360696">
              <w:rPr>
                <w:noProof/>
                <w:webHidden/>
              </w:rPr>
              <w:t>12</w:t>
            </w:r>
            <w:r w:rsidR="006E0552" w:rsidRPr="00115F78">
              <w:rPr>
                <w:noProof/>
                <w:webHidden/>
              </w:rPr>
              <w:fldChar w:fldCharType="end"/>
            </w:r>
          </w:hyperlink>
        </w:p>
        <w:p w14:paraId="7718D634" w14:textId="428483BF" w:rsidR="006E0552" w:rsidRPr="00115F78" w:rsidRDefault="00D948E9">
          <w:pPr>
            <w:pStyle w:val="TOC3"/>
            <w:rPr>
              <w:rFonts w:asciiTheme="minorHAnsi" w:eastAsiaTheme="minorEastAsia" w:hAnsiTheme="minorHAnsi" w:cstheme="minorBidi"/>
              <w:i w:val="0"/>
              <w:noProof/>
            </w:rPr>
          </w:pPr>
          <w:hyperlink w:anchor="_Toc116299968" w:history="1">
            <w:r w:rsidR="006E0552" w:rsidRPr="00115F78">
              <w:rPr>
                <w:rStyle w:val="Hyperlink"/>
                <w:noProof/>
              </w:rPr>
              <w:t>2.1.2</w:t>
            </w:r>
            <w:r w:rsidR="006E0552" w:rsidRPr="00115F78">
              <w:rPr>
                <w:rFonts w:asciiTheme="minorHAnsi" w:eastAsiaTheme="minorEastAsia" w:hAnsiTheme="minorHAnsi" w:cstheme="minorBidi"/>
                <w:i w:val="0"/>
                <w:noProof/>
              </w:rPr>
              <w:tab/>
            </w:r>
            <w:r w:rsidR="006E0552" w:rsidRPr="00115F78">
              <w:rPr>
                <w:rStyle w:val="Hyperlink"/>
                <w:noProof/>
              </w:rPr>
              <w:t>Deuxième année du Cycle Ingénieur (CING2)</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_Toc116299968 \h </w:instrText>
            </w:r>
            <w:r w:rsidR="006E0552" w:rsidRPr="00115F78">
              <w:rPr>
                <w:noProof/>
                <w:webHidden/>
              </w:rPr>
            </w:r>
            <w:r w:rsidR="006E0552" w:rsidRPr="00115F78">
              <w:rPr>
                <w:noProof/>
                <w:webHidden/>
              </w:rPr>
              <w:fldChar w:fldCharType="separate"/>
            </w:r>
            <w:r w:rsidR="00360696">
              <w:rPr>
                <w:noProof/>
                <w:webHidden/>
              </w:rPr>
              <w:t>23</w:t>
            </w:r>
            <w:r w:rsidR="006E0552" w:rsidRPr="00115F78">
              <w:rPr>
                <w:noProof/>
                <w:webHidden/>
              </w:rPr>
              <w:fldChar w:fldCharType="end"/>
            </w:r>
          </w:hyperlink>
        </w:p>
        <w:p w14:paraId="0EDE6E46" w14:textId="6EE97B34" w:rsidR="006E0552" w:rsidRPr="00115F78" w:rsidRDefault="00D948E9">
          <w:pPr>
            <w:pStyle w:val="TOC3"/>
            <w:rPr>
              <w:rFonts w:asciiTheme="minorHAnsi" w:eastAsiaTheme="minorEastAsia" w:hAnsiTheme="minorHAnsi" w:cstheme="minorBidi"/>
              <w:i w:val="0"/>
              <w:noProof/>
            </w:rPr>
          </w:pPr>
          <w:hyperlink w:anchor="_Toc116299969" w:history="1">
            <w:r w:rsidR="006E0552" w:rsidRPr="00115F78">
              <w:rPr>
                <w:rStyle w:val="Hyperlink"/>
                <w:noProof/>
              </w:rPr>
              <w:t>2.1.3</w:t>
            </w:r>
            <w:r w:rsidR="006E0552" w:rsidRPr="00115F78">
              <w:rPr>
                <w:rFonts w:asciiTheme="minorHAnsi" w:eastAsiaTheme="minorEastAsia" w:hAnsiTheme="minorHAnsi" w:cstheme="minorBidi"/>
                <w:i w:val="0"/>
                <w:noProof/>
              </w:rPr>
              <w:tab/>
            </w:r>
            <w:r w:rsidR="006E0552" w:rsidRPr="00115F78">
              <w:rPr>
                <w:rStyle w:val="Hyperlink"/>
                <w:noProof/>
              </w:rPr>
              <w:t>Troisième année du Cycle Ingénieur (CING3)</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_Toc116299969 \h </w:instrText>
            </w:r>
            <w:r w:rsidR="006E0552" w:rsidRPr="00115F78">
              <w:rPr>
                <w:noProof/>
                <w:webHidden/>
              </w:rPr>
            </w:r>
            <w:r w:rsidR="006E0552" w:rsidRPr="00115F78">
              <w:rPr>
                <w:noProof/>
                <w:webHidden/>
              </w:rPr>
              <w:fldChar w:fldCharType="separate"/>
            </w:r>
            <w:r w:rsidR="00360696">
              <w:rPr>
                <w:noProof/>
                <w:webHidden/>
              </w:rPr>
              <w:t>36</w:t>
            </w:r>
            <w:r w:rsidR="006E0552" w:rsidRPr="00115F78">
              <w:rPr>
                <w:noProof/>
                <w:webHidden/>
              </w:rPr>
              <w:fldChar w:fldCharType="end"/>
            </w:r>
          </w:hyperlink>
        </w:p>
        <w:p w14:paraId="06391DC5" w14:textId="3EA4E1B6" w:rsidR="006E0552" w:rsidRPr="00115F78" w:rsidRDefault="00D948E9">
          <w:pPr>
            <w:pStyle w:val="TOC2"/>
            <w:rPr>
              <w:rFonts w:asciiTheme="minorHAnsi" w:eastAsiaTheme="minorEastAsia" w:hAnsiTheme="minorHAnsi" w:cstheme="minorBidi"/>
              <w:noProof/>
            </w:rPr>
          </w:pPr>
          <w:hyperlink w:anchor="_Toc116299970" w:history="1">
            <w:r w:rsidR="006E0552" w:rsidRPr="00115F78">
              <w:rPr>
                <w:rStyle w:val="Hyperlink"/>
                <w:noProof/>
              </w:rPr>
              <w:t>2.2</w:t>
            </w:r>
            <w:r w:rsidR="006E0552" w:rsidRPr="00115F78">
              <w:rPr>
                <w:rFonts w:asciiTheme="minorHAnsi" w:eastAsiaTheme="minorEastAsia" w:hAnsiTheme="minorHAnsi" w:cstheme="minorBidi"/>
                <w:noProof/>
              </w:rPr>
              <w:tab/>
            </w:r>
            <w:r w:rsidR="006E0552" w:rsidRPr="00115F78">
              <w:rPr>
                <w:rStyle w:val="Hyperlink"/>
                <w:noProof/>
              </w:rPr>
              <w:t>Unités d’enseignements Sciences Humaines, Economiques, Juridiques et Sociales</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_Toc116299970 \h </w:instrText>
            </w:r>
            <w:r w:rsidR="006E0552" w:rsidRPr="00115F78">
              <w:rPr>
                <w:noProof/>
                <w:webHidden/>
              </w:rPr>
            </w:r>
            <w:r w:rsidR="006E0552" w:rsidRPr="00115F78">
              <w:rPr>
                <w:noProof/>
                <w:webHidden/>
              </w:rPr>
              <w:fldChar w:fldCharType="separate"/>
            </w:r>
            <w:r w:rsidR="00360696">
              <w:rPr>
                <w:noProof/>
                <w:webHidden/>
              </w:rPr>
              <w:t>46</w:t>
            </w:r>
            <w:r w:rsidR="006E0552" w:rsidRPr="00115F78">
              <w:rPr>
                <w:noProof/>
                <w:webHidden/>
              </w:rPr>
              <w:fldChar w:fldCharType="end"/>
            </w:r>
          </w:hyperlink>
        </w:p>
        <w:p w14:paraId="5837B3BB" w14:textId="368E8D90" w:rsidR="006E0552" w:rsidRPr="00115F78" w:rsidRDefault="00D948E9">
          <w:pPr>
            <w:pStyle w:val="TOC3"/>
            <w:rPr>
              <w:rFonts w:asciiTheme="minorHAnsi" w:eastAsiaTheme="minorEastAsia" w:hAnsiTheme="minorHAnsi" w:cstheme="minorBidi"/>
              <w:i w:val="0"/>
              <w:noProof/>
            </w:rPr>
          </w:pPr>
          <w:hyperlink w:anchor="_Toc116299971" w:history="1">
            <w:r w:rsidR="006E0552" w:rsidRPr="00115F78">
              <w:rPr>
                <w:rStyle w:val="Hyperlink"/>
                <w:noProof/>
              </w:rPr>
              <w:t>2.2.1</w:t>
            </w:r>
            <w:r w:rsidR="006E0552" w:rsidRPr="00115F78">
              <w:rPr>
                <w:rFonts w:asciiTheme="minorHAnsi" w:eastAsiaTheme="minorEastAsia" w:hAnsiTheme="minorHAnsi" w:cstheme="minorBidi"/>
                <w:i w:val="0"/>
                <w:noProof/>
              </w:rPr>
              <w:tab/>
            </w:r>
            <w:r w:rsidR="006E0552" w:rsidRPr="00115F78">
              <w:rPr>
                <w:rStyle w:val="Hyperlink"/>
                <w:noProof/>
              </w:rPr>
              <w:t>Première année du Cycle Ingénieur (CING1)</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_Toc116299971 \h </w:instrText>
            </w:r>
            <w:r w:rsidR="006E0552" w:rsidRPr="00115F78">
              <w:rPr>
                <w:noProof/>
                <w:webHidden/>
              </w:rPr>
            </w:r>
            <w:r w:rsidR="006E0552" w:rsidRPr="00115F78">
              <w:rPr>
                <w:noProof/>
                <w:webHidden/>
              </w:rPr>
              <w:fldChar w:fldCharType="separate"/>
            </w:r>
            <w:r w:rsidR="00360696">
              <w:rPr>
                <w:noProof/>
                <w:webHidden/>
              </w:rPr>
              <w:t>46</w:t>
            </w:r>
            <w:r w:rsidR="006E0552" w:rsidRPr="00115F78">
              <w:rPr>
                <w:noProof/>
                <w:webHidden/>
              </w:rPr>
              <w:fldChar w:fldCharType="end"/>
            </w:r>
          </w:hyperlink>
        </w:p>
        <w:p w14:paraId="6BF6EA5E" w14:textId="5A642F89" w:rsidR="006E0552" w:rsidRPr="00115F78" w:rsidRDefault="00D948E9">
          <w:pPr>
            <w:pStyle w:val="TOC3"/>
            <w:rPr>
              <w:rFonts w:asciiTheme="minorHAnsi" w:eastAsiaTheme="minorEastAsia" w:hAnsiTheme="minorHAnsi" w:cstheme="minorBidi"/>
              <w:i w:val="0"/>
              <w:noProof/>
            </w:rPr>
          </w:pPr>
          <w:hyperlink w:anchor="_Toc116299972" w:history="1">
            <w:r w:rsidR="006E0552" w:rsidRPr="00115F78">
              <w:rPr>
                <w:rStyle w:val="Hyperlink"/>
                <w:noProof/>
              </w:rPr>
              <w:t>2.2.2</w:t>
            </w:r>
            <w:r w:rsidR="006E0552" w:rsidRPr="00115F78">
              <w:rPr>
                <w:rFonts w:asciiTheme="minorHAnsi" w:eastAsiaTheme="minorEastAsia" w:hAnsiTheme="minorHAnsi" w:cstheme="minorBidi"/>
                <w:i w:val="0"/>
                <w:noProof/>
              </w:rPr>
              <w:tab/>
            </w:r>
            <w:r w:rsidR="006E0552" w:rsidRPr="00115F78">
              <w:rPr>
                <w:rStyle w:val="Hyperlink"/>
                <w:noProof/>
              </w:rPr>
              <w:t>Deuxième année du Cycle</w:t>
            </w:r>
            <w:r w:rsidR="006E0552" w:rsidRPr="00115F78">
              <w:rPr>
                <w:rStyle w:val="Hyperlink"/>
                <w:noProof/>
              </w:rPr>
              <w:t xml:space="preserve"> </w:t>
            </w:r>
            <w:r w:rsidR="006E0552" w:rsidRPr="00115F78">
              <w:rPr>
                <w:rStyle w:val="Hyperlink"/>
                <w:noProof/>
              </w:rPr>
              <w:t>Ingénieur (CING2)</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_Toc116299972 \h </w:instrText>
            </w:r>
            <w:r w:rsidR="006E0552" w:rsidRPr="00115F78">
              <w:rPr>
                <w:noProof/>
                <w:webHidden/>
              </w:rPr>
            </w:r>
            <w:r w:rsidR="006E0552" w:rsidRPr="00115F78">
              <w:rPr>
                <w:noProof/>
                <w:webHidden/>
              </w:rPr>
              <w:fldChar w:fldCharType="separate"/>
            </w:r>
            <w:r w:rsidR="00360696">
              <w:rPr>
                <w:noProof/>
                <w:webHidden/>
              </w:rPr>
              <w:t>51</w:t>
            </w:r>
            <w:r w:rsidR="006E0552" w:rsidRPr="00115F78">
              <w:rPr>
                <w:noProof/>
                <w:webHidden/>
              </w:rPr>
              <w:fldChar w:fldCharType="end"/>
            </w:r>
          </w:hyperlink>
        </w:p>
        <w:p w14:paraId="7A8A0564" w14:textId="6E61CFAC" w:rsidR="006E0552" w:rsidRPr="00115F78" w:rsidRDefault="00D948E9">
          <w:pPr>
            <w:pStyle w:val="TOC2"/>
            <w:rPr>
              <w:rFonts w:asciiTheme="minorHAnsi" w:eastAsiaTheme="minorEastAsia" w:hAnsiTheme="minorHAnsi" w:cstheme="minorBidi"/>
              <w:noProof/>
            </w:rPr>
          </w:pPr>
          <w:hyperlink w:anchor="_Toc116299973" w:history="1">
            <w:r w:rsidR="006E0552" w:rsidRPr="00115F78">
              <w:rPr>
                <w:rStyle w:val="Hyperlink"/>
                <w:noProof/>
              </w:rPr>
              <w:t>2.3</w:t>
            </w:r>
            <w:r w:rsidR="006E0552" w:rsidRPr="00115F78">
              <w:rPr>
                <w:rFonts w:asciiTheme="minorHAnsi" w:eastAsiaTheme="minorEastAsia" w:hAnsiTheme="minorHAnsi" w:cstheme="minorBidi"/>
                <w:noProof/>
              </w:rPr>
              <w:tab/>
            </w:r>
            <w:r w:rsidR="006E0552" w:rsidRPr="00115F78">
              <w:rPr>
                <w:rStyle w:val="Hyperlink"/>
                <w:noProof/>
              </w:rPr>
              <w:t>Unités d’enseignements Ouverture Internationale</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_Toc116299973 \h </w:instrText>
            </w:r>
            <w:r w:rsidR="006E0552" w:rsidRPr="00115F78">
              <w:rPr>
                <w:noProof/>
                <w:webHidden/>
              </w:rPr>
            </w:r>
            <w:r w:rsidR="006E0552" w:rsidRPr="00115F78">
              <w:rPr>
                <w:noProof/>
                <w:webHidden/>
              </w:rPr>
              <w:fldChar w:fldCharType="separate"/>
            </w:r>
            <w:r w:rsidR="00360696">
              <w:rPr>
                <w:noProof/>
                <w:webHidden/>
              </w:rPr>
              <w:t>54</w:t>
            </w:r>
            <w:r w:rsidR="006E0552" w:rsidRPr="00115F78">
              <w:rPr>
                <w:noProof/>
                <w:webHidden/>
              </w:rPr>
              <w:fldChar w:fldCharType="end"/>
            </w:r>
          </w:hyperlink>
        </w:p>
        <w:p w14:paraId="1BFDC73D" w14:textId="0A7F0F47" w:rsidR="006E0552" w:rsidRPr="00115F78" w:rsidRDefault="00D948E9">
          <w:pPr>
            <w:pStyle w:val="TOC2"/>
            <w:rPr>
              <w:rFonts w:asciiTheme="minorHAnsi" w:eastAsiaTheme="minorEastAsia" w:hAnsiTheme="minorHAnsi" w:cstheme="minorBidi"/>
              <w:noProof/>
            </w:rPr>
          </w:pPr>
          <w:hyperlink w:anchor="_Toc116299974" w:history="1">
            <w:r w:rsidR="006E0552" w:rsidRPr="00115F78">
              <w:rPr>
                <w:rStyle w:val="Hyperlink"/>
                <w:noProof/>
              </w:rPr>
              <w:t>2.4</w:t>
            </w:r>
            <w:r w:rsidR="006E0552" w:rsidRPr="00115F78">
              <w:rPr>
                <w:rFonts w:asciiTheme="minorHAnsi" w:eastAsiaTheme="minorEastAsia" w:hAnsiTheme="minorHAnsi" w:cstheme="minorBidi"/>
                <w:noProof/>
              </w:rPr>
              <w:tab/>
            </w:r>
            <w:r w:rsidR="006E0552" w:rsidRPr="00115F78">
              <w:rPr>
                <w:rStyle w:val="Hyperlink"/>
                <w:noProof/>
              </w:rPr>
              <w:t>Tableau croisé Compétences / Eléments Constitutifs d’Unités d’Enseignement</w:t>
            </w:r>
            <w:r w:rsidR="006E0552" w:rsidRPr="00115F78">
              <w:rPr>
                <w:noProof/>
                <w:webHidden/>
              </w:rPr>
              <w:tab/>
            </w:r>
            <w:r w:rsidR="006E0552" w:rsidRPr="00115F78">
              <w:rPr>
                <w:noProof/>
                <w:webHidden/>
              </w:rPr>
              <w:fldChar w:fldCharType="begin"/>
            </w:r>
            <w:r w:rsidR="006E0552" w:rsidRPr="00115F78">
              <w:rPr>
                <w:noProof/>
                <w:webHidden/>
              </w:rPr>
              <w:instrText xml:space="preserve"> PAGEREF _Toc116299974 \h </w:instrText>
            </w:r>
            <w:r w:rsidR="006E0552" w:rsidRPr="00115F78">
              <w:rPr>
                <w:noProof/>
                <w:webHidden/>
              </w:rPr>
            </w:r>
            <w:r w:rsidR="006E0552" w:rsidRPr="00115F78">
              <w:rPr>
                <w:noProof/>
                <w:webHidden/>
              </w:rPr>
              <w:fldChar w:fldCharType="separate"/>
            </w:r>
            <w:r w:rsidR="00360696">
              <w:rPr>
                <w:noProof/>
                <w:webHidden/>
              </w:rPr>
              <w:t>56</w:t>
            </w:r>
            <w:r w:rsidR="006E0552" w:rsidRPr="00115F78">
              <w:rPr>
                <w:noProof/>
                <w:webHidden/>
              </w:rPr>
              <w:fldChar w:fldCharType="end"/>
            </w:r>
          </w:hyperlink>
        </w:p>
        <w:p w14:paraId="778E1231" w14:textId="01DE39B3" w:rsidR="008A454D" w:rsidRPr="00115F78" w:rsidRDefault="00651DA2">
          <w:pPr>
            <w:pStyle w:val="TOC2"/>
            <w:rPr>
              <w:rFonts w:asciiTheme="minorHAnsi" w:eastAsiaTheme="minorEastAsia" w:hAnsiTheme="minorHAnsi" w:cstheme="minorBidi"/>
            </w:rPr>
          </w:pPr>
          <w:r w:rsidRPr="00115F78">
            <w:rPr>
              <w:rStyle w:val="Sautdindex"/>
            </w:rPr>
            <w:fldChar w:fldCharType="end"/>
          </w:r>
        </w:p>
      </w:sdtContent>
    </w:sdt>
    <w:p w14:paraId="205CD5B8" w14:textId="77777777" w:rsidR="008A454D" w:rsidRPr="00115F78" w:rsidRDefault="008A454D">
      <w:pPr>
        <w:spacing w:before="240"/>
        <w:ind w:firstLine="567"/>
        <w:jc w:val="both"/>
        <w:rPr>
          <w:rFonts w:ascii="Calibri" w:hAnsi="Calibri"/>
          <w:sz w:val="22"/>
          <w:szCs w:val="22"/>
        </w:rPr>
      </w:pPr>
    </w:p>
    <w:p w14:paraId="247FA752" w14:textId="77777777" w:rsidR="008A454D" w:rsidRPr="00115F78" w:rsidRDefault="00651DA2">
      <w:pPr>
        <w:pStyle w:val="Title"/>
      </w:pPr>
      <w:r w:rsidRPr="00115F78">
        <w:lastRenderedPageBreak/>
        <w:t>Introduction</w:t>
      </w:r>
    </w:p>
    <w:p w14:paraId="5042C676"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L'École d'Ingénieurs du Littoral Côte d’Opale (EIL Côte d’Opale) est un établissement public d'enseignement technique supérieur créé en septembre 2010.</w:t>
      </w:r>
    </w:p>
    <w:p w14:paraId="2CC4764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diplôme est reconnu par la Commission des Titres d'Ingénieur (CTI).</w:t>
      </w:r>
    </w:p>
    <w:p w14:paraId="07F9903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L'objectif de l'École est de former des ingénieurs généralistes en cinq ans dans quatre spécialités :</w:t>
      </w:r>
    </w:p>
    <w:p w14:paraId="0C1DE6A6" w14:textId="64DEFAB9"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Informatique » </w:t>
      </w:r>
      <w:bookmarkStart w:id="1" w:name="OLE_LINK4"/>
      <w:r w:rsidR="00651DA2" w:rsidRPr="00115F78">
        <w:rPr>
          <w:rFonts w:ascii="Calibri" w:hAnsi="Calibri"/>
          <w:sz w:val="22"/>
          <w:szCs w:val="22"/>
        </w:rPr>
        <w:t>sur le site de</w:t>
      </w:r>
      <w:bookmarkEnd w:id="1"/>
      <w:r w:rsidR="00651DA2" w:rsidRPr="00115F78">
        <w:rPr>
          <w:rFonts w:ascii="Calibri" w:hAnsi="Calibri"/>
          <w:sz w:val="22"/>
          <w:szCs w:val="22"/>
        </w:rPr>
        <w:t xml:space="preserve"> Calais,</w:t>
      </w:r>
    </w:p>
    <w:p w14:paraId="722613EA" w14:textId="578FC007"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Industriel » sur le site de Longuenesse (Saint-Omer),</w:t>
      </w:r>
    </w:p>
    <w:p w14:paraId="39D6FF41" w14:textId="22F1EC5C"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Génie Énergétique et Environnement » sur le site de Dunkerque,</w:t>
      </w:r>
    </w:p>
    <w:p w14:paraId="080B3536" w14:textId="014DA244"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spécialité « Agroalimentaire » sur le site de Boulogne sur mer.</w:t>
      </w:r>
    </w:p>
    <w:p w14:paraId="31050ED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L’entrée dans l’École peut se faire :</w:t>
      </w:r>
    </w:p>
    <w:p w14:paraId="2A18219B" w14:textId="0BEA867A"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directement en Cycle Ingénieur sur l’un des quatre sites,</w:t>
      </w:r>
    </w:p>
    <w:p w14:paraId="7ACE11AB" w14:textId="06D5AED6"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Soit</w:t>
      </w:r>
      <w:r w:rsidR="00651DA2" w:rsidRPr="00115F78">
        <w:rPr>
          <w:rFonts w:ascii="Calibri" w:hAnsi="Calibri"/>
          <w:sz w:val="22"/>
          <w:szCs w:val="22"/>
        </w:rPr>
        <w:t xml:space="preserve"> en Cycle Préparatoire Intégré sur le</w:t>
      </w:r>
      <w:r w:rsidR="001827B7">
        <w:rPr>
          <w:rFonts w:ascii="Calibri" w:hAnsi="Calibri"/>
          <w:sz w:val="22"/>
          <w:szCs w:val="22"/>
        </w:rPr>
        <w:t>s</w:t>
      </w:r>
      <w:r w:rsidR="00651DA2" w:rsidRPr="00115F78">
        <w:rPr>
          <w:rFonts w:ascii="Calibri" w:hAnsi="Calibri"/>
          <w:sz w:val="22"/>
          <w:szCs w:val="22"/>
        </w:rPr>
        <w:t xml:space="preserve"> site</w:t>
      </w:r>
      <w:r w:rsidR="001827B7">
        <w:rPr>
          <w:rFonts w:ascii="Calibri" w:hAnsi="Calibri"/>
          <w:sz w:val="22"/>
          <w:szCs w:val="22"/>
        </w:rPr>
        <w:t>s</w:t>
      </w:r>
      <w:r w:rsidR="00651DA2" w:rsidRPr="00115F78">
        <w:rPr>
          <w:rFonts w:ascii="Calibri" w:hAnsi="Calibri"/>
          <w:sz w:val="22"/>
          <w:szCs w:val="22"/>
        </w:rPr>
        <w:t xml:space="preserve"> de Calais</w:t>
      </w:r>
      <w:r w:rsidR="001827B7">
        <w:rPr>
          <w:rFonts w:ascii="Calibri" w:hAnsi="Calibri"/>
          <w:sz w:val="22"/>
          <w:szCs w:val="22"/>
        </w:rPr>
        <w:t xml:space="preserve"> </w:t>
      </w:r>
      <w:r w:rsidR="00B768ED">
        <w:rPr>
          <w:rFonts w:ascii="Calibri" w:hAnsi="Calibri"/>
          <w:sz w:val="22"/>
          <w:szCs w:val="22"/>
        </w:rPr>
        <w:t>et</w:t>
      </w:r>
      <w:r w:rsidR="001827B7">
        <w:rPr>
          <w:rFonts w:ascii="Calibri" w:hAnsi="Calibri"/>
          <w:sz w:val="22"/>
          <w:szCs w:val="22"/>
        </w:rPr>
        <w:t xml:space="preserve"> Dunkerque</w:t>
      </w:r>
    </w:p>
    <w:p w14:paraId="4E88CF92"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Chaque cycle de formation dispose d’un secrétariat pédagogique et chaque année de formation est dirigée par un Directeur des Études qui est le principal interlocuteur des élèves ingénieurs de son année.</w:t>
      </w:r>
    </w:p>
    <w:p w14:paraId="718FF704" w14:textId="08142A22" w:rsidR="008A454D" w:rsidRPr="00115F78" w:rsidRDefault="00651DA2" w:rsidP="00651DA2">
      <w:pPr>
        <w:numPr>
          <w:ilvl w:val="0"/>
          <w:numId w:val="28"/>
        </w:numPr>
        <w:spacing w:before="120"/>
        <w:jc w:val="both"/>
        <w:rPr>
          <w:rFonts w:ascii="Calibri" w:hAnsi="Calibri"/>
          <w:sz w:val="22"/>
          <w:szCs w:val="22"/>
        </w:rPr>
      </w:pPr>
      <w:r w:rsidRPr="00115F78">
        <w:rPr>
          <w:rFonts w:ascii="Calibri" w:hAnsi="Calibri"/>
          <w:sz w:val="22"/>
          <w:szCs w:val="22"/>
        </w:rPr>
        <w:t xml:space="preserve">Directeur des Études de la première année du Cycle Ingénieur de la spécialité « Génie Énergétique et Environnement » (CING1-GEE) : Francis </w:t>
      </w:r>
      <w:proofErr w:type="spellStart"/>
      <w:r w:rsidRPr="00115F78">
        <w:rPr>
          <w:rFonts w:ascii="Calibri" w:hAnsi="Calibri"/>
          <w:sz w:val="22"/>
          <w:szCs w:val="22"/>
        </w:rPr>
        <w:t>Hindle</w:t>
      </w:r>
      <w:proofErr w:type="spellEnd"/>
      <w:r w:rsidRPr="00115F78">
        <w:rPr>
          <w:rFonts w:ascii="Calibri" w:hAnsi="Calibri"/>
          <w:sz w:val="22"/>
          <w:szCs w:val="22"/>
        </w:rPr>
        <w:t xml:space="preserve"> (03 28 73 76 31 – </w:t>
      </w:r>
      <w:hyperlink r:id="rId9" w:history="1">
        <w:r w:rsidR="00AB0320" w:rsidRPr="00675DCF">
          <w:rPr>
            <w:rStyle w:val="Hyperlink"/>
            <w:rFonts w:ascii="Calibri" w:hAnsi="Calibri"/>
            <w:sz w:val="22"/>
            <w:szCs w:val="22"/>
          </w:rPr>
          <w:t>genieee1@eilco.univ-littoral.fr</w:t>
        </w:r>
      </w:hyperlink>
      <w:r w:rsidRPr="00115F78">
        <w:rPr>
          <w:rFonts w:ascii="Calibri" w:hAnsi="Calibri"/>
          <w:sz w:val="22"/>
          <w:szCs w:val="22"/>
        </w:rPr>
        <w:t>)</w:t>
      </w:r>
    </w:p>
    <w:p w14:paraId="3B0452A2" w14:textId="77777777" w:rsidR="008A454D" w:rsidRPr="00115F78" w:rsidRDefault="00651DA2" w:rsidP="00651DA2">
      <w:pPr>
        <w:numPr>
          <w:ilvl w:val="0"/>
          <w:numId w:val="28"/>
        </w:numPr>
        <w:spacing w:before="120"/>
        <w:jc w:val="both"/>
        <w:rPr>
          <w:rFonts w:ascii="Calibri" w:hAnsi="Calibri"/>
          <w:sz w:val="22"/>
          <w:szCs w:val="22"/>
        </w:rPr>
      </w:pPr>
      <w:r w:rsidRPr="00115F78">
        <w:rPr>
          <w:rFonts w:ascii="Calibri" w:hAnsi="Calibri"/>
          <w:sz w:val="22"/>
          <w:szCs w:val="22"/>
        </w:rPr>
        <w:t xml:space="preserve">Directeur des Études de la deuxième année du Cycle Ingénieur de la spécialité « Génie Énergétique et Environnement » (CING2-GEE) : Guillaume Dhont (03 28 23 76 12 – </w:t>
      </w:r>
      <w:hyperlink r:id="rId10">
        <w:r w:rsidRPr="00115F78">
          <w:rPr>
            <w:rStyle w:val="LienInternet"/>
            <w:rFonts w:ascii="Calibri" w:hAnsi="Calibri"/>
            <w:sz w:val="22"/>
            <w:szCs w:val="22"/>
          </w:rPr>
          <w:t>genieee2</w:t>
        </w:r>
        <w:bookmarkStart w:id="2" w:name="_Hlk115334116"/>
        <w:r w:rsidRPr="00115F78">
          <w:rPr>
            <w:rStyle w:val="LienInternet"/>
            <w:rFonts w:ascii="Calibri" w:hAnsi="Calibri"/>
            <w:sz w:val="22"/>
            <w:szCs w:val="22"/>
          </w:rPr>
          <w:t>@</w:t>
        </w:r>
        <w:bookmarkStart w:id="3" w:name="_Hlk115333837"/>
        <w:r w:rsidRPr="00115F78">
          <w:rPr>
            <w:rStyle w:val="LienInternet"/>
            <w:rFonts w:ascii="Calibri" w:hAnsi="Calibri"/>
            <w:sz w:val="22"/>
            <w:szCs w:val="22"/>
          </w:rPr>
          <w:t>eilco.univ-littoral.fr</w:t>
        </w:r>
      </w:hyperlink>
      <w:bookmarkEnd w:id="2"/>
      <w:bookmarkEnd w:id="3"/>
      <w:r w:rsidRPr="00115F78">
        <w:rPr>
          <w:rFonts w:ascii="Calibri" w:hAnsi="Calibri"/>
          <w:sz w:val="22"/>
          <w:szCs w:val="22"/>
        </w:rPr>
        <w:t>)</w:t>
      </w:r>
    </w:p>
    <w:p w14:paraId="2FE2E632" w14:textId="5741E7A3" w:rsidR="008A454D" w:rsidRPr="00115F78" w:rsidRDefault="00651DA2" w:rsidP="00651DA2">
      <w:pPr>
        <w:numPr>
          <w:ilvl w:val="0"/>
          <w:numId w:val="28"/>
        </w:numPr>
        <w:spacing w:before="120"/>
        <w:jc w:val="both"/>
        <w:rPr>
          <w:rFonts w:ascii="Calibri" w:hAnsi="Calibri"/>
          <w:sz w:val="22"/>
          <w:szCs w:val="22"/>
        </w:rPr>
      </w:pPr>
      <w:r w:rsidRPr="00115F78">
        <w:rPr>
          <w:rFonts w:ascii="Calibri" w:hAnsi="Calibri"/>
          <w:sz w:val="22"/>
          <w:szCs w:val="22"/>
        </w:rPr>
        <w:t xml:space="preserve">Directeur des Études de la troisième année du Cycle Ingénieur de la spécialité « Génie Énergétique et Environnement » (CING3-GEE) : Carmen </w:t>
      </w:r>
      <w:proofErr w:type="spellStart"/>
      <w:r w:rsidRPr="00115F78">
        <w:rPr>
          <w:rFonts w:ascii="Calibri" w:hAnsi="Calibri"/>
          <w:sz w:val="22"/>
          <w:szCs w:val="22"/>
        </w:rPr>
        <w:t>Ciotonea</w:t>
      </w:r>
      <w:proofErr w:type="spellEnd"/>
      <w:r w:rsidRPr="00115F78">
        <w:rPr>
          <w:rFonts w:ascii="Calibri" w:hAnsi="Calibri"/>
          <w:sz w:val="22"/>
          <w:szCs w:val="22"/>
        </w:rPr>
        <w:t xml:space="preserve"> (03 28 23 76 91 – </w:t>
      </w:r>
      <w:hyperlink r:id="rId11" w:history="1">
        <w:r w:rsidR="00AB0320" w:rsidRPr="00675DCF">
          <w:rPr>
            <w:rStyle w:val="Hyperlink"/>
            <w:rFonts w:ascii="Calibri" w:hAnsi="Calibri"/>
            <w:sz w:val="22"/>
            <w:szCs w:val="22"/>
          </w:rPr>
          <w:t>genieee3@eilco.univ-littoral.fr</w:t>
        </w:r>
      </w:hyperlink>
      <w:r w:rsidR="00AB0320">
        <w:rPr>
          <w:rStyle w:val="LienInternet"/>
          <w:rFonts w:ascii="Calibri" w:hAnsi="Calibri"/>
          <w:sz w:val="22"/>
          <w:szCs w:val="22"/>
        </w:rPr>
        <w:t xml:space="preserve"> </w:t>
      </w:r>
      <w:r w:rsidRPr="00115F78">
        <w:rPr>
          <w:rFonts w:ascii="Calibri" w:hAnsi="Calibri"/>
          <w:sz w:val="22"/>
          <w:szCs w:val="22"/>
        </w:rPr>
        <w:t>)</w:t>
      </w:r>
    </w:p>
    <w:p w14:paraId="2EA5E1BC" w14:textId="60531922" w:rsidR="008A454D" w:rsidRPr="00115F78" w:rsidRDefault="00651DA2" w:rsidP="00651DA2">
      <w:pPr>
        <w:numPr>
          <w:ilvl w:val="0"/>
          <w:numId w:val="28"/>
        </w:numPr>
        <w:spacing w:before="120"/>
        <w:jc w:val="both"/>
        <w:rPr>
          <w:rFonts w:ascii="Calibri" w:hAnsi="Calibri"/>
          <w:sz w:val="22"/>
          <w:szCs w:val="22"/>
        </w:rPr>
      </w:pPr>
      <w:r w:rsidRPr="00115F78">
        <w:rPr>
          <w:rFonts w:ascii="Calibri" w:hAnsi="Calibri"/>
          <w:sz w:val="22"/>
          <w:szCs w:val="22"/>
        </w:rPr>
        <w:t>Secrétaire Pédagogique du Cycle Ingénieur de la spécialité « Génie Énergétique et Environnement »</w:t>
      </w:r>
      <w:r w:rsidR="00A27F84">
        <w:rPr>
          <w:rFonts w:ascii="Calibri" w:hAnsi="Calibri"/>
          <w:sz w:val="22"/>
          <w:szCs w:val="22"/>
        </w:rPr>
        <w:t xml:space="preserve"> </w:t>
      </w:r>
      <w:r w:rsidRPr="00115F78">
        <w:rPr>
          <w:rFonts w:ascii="Calibri" w:hAnsi="Calibri"/>
          <w:sz w:val="22"/>
          <w:szCs w:val="22"/>
        </w:rPr>
        <w:t xml:space="preserve">: Marion Chailleux (03 28 23 70 77 – </w:t>
      </w:r>
      <w:hyperlink r:id="rId12">
        <w:r w:rsidRPr="00115F78">
          <w:rPr>
            <w:rStyle w:val="LienInternet"/>
            <w:rFonts w:ascii="Calibri" w:hAnsi="Calibri"/>
            <w:sz w:val="22"/>
            <w:szCs w:val="22"/>
          </w:rPr>
          <w:t>secretariatgee@eilco.univ-littoral.fr</w:t>
        </w:r>
      </w:hyperlink>
      <w:r w:rsidRPr="00115F78">
        <w:rPr>
          <w:rFonts w:ascii="Calibri" w:hAnsi="Calibri"/>
          <w:sz w:val="22"/>
          <w:szCs w:val="22"/>
        </w:rPr>
        <w:t>)</w:t>
      </w:r>
    </w:p>
    <w:p w14:paraId="2CD1AD68" w14:textId="727682F0"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document intitulé « Syllabus / spécialité Génie Energétique et Environnement</w:t>
      </w:r>
      <w:r w:rsidR="00976A70">
        <w:rPr>
          <w:rFonts w:ascii="Calibri" w:hAnsi="Calibri"/>
          <w:sz w:val="22"/>
          <w:szCs w:val="22"/>
        </w:rPr>
        <w:t xml:space="preserve"> </w:t>
      </w:r>
      <w:r w:rsidR="00976A70" w:rsidRPr="00976A70">
        <w:rPr>
          <w:rFonts w:ascii="Calibri" w:hAnsi="Calibri"/>
          <w:sz w:val="22"/>
          <w:szCs w:val="22"/>
        </w:rPr>
        <w:t>Formation Initiale sous Statut Étudiant</w:t>
      </w:r>
      <w:r w:rsidRPr="00115F78">
        <w:rPr>
          <w:rFonts w:ascii="Calibri" w:hAnsi="Calibri"/>
          <w:sz w:val="22"/>
          <w:szCs w:val="22"/>
        </w:rPr>
        <w:t xml:space="preserve"> » décrit le déroulement des études en Cycle Ingénieur pour la spécialité « Génie Energétique et Environnement » du site de Dunkerque</w:t>
      </w:r>
      <w:r w:rsidR="00976A70">
        <w:rPr>
          <w:rFonts w:ascii="Calibri" w:hAnsi="Calibri"/>
          <w:sz w:val="22"/>
          <w:szCs w:val="22"/>
        </w:rPr>
        <w:t>, en formation initiale sous statut étudiant</w:t>
      </w:r>
      <w:r w:rsidRPr="00115F78">
        <w:rPr>
          <w:rFonts w:ascii="Calibri" w:hAnsi="Calibri"/>
          <w:sz w:val="22"/>
          <w:szCs w:val="22"/>
        </w:rPr>
        <w:t>. Il se décompose en 2 chapitres :</w:t>
      </w:r>
    </w:p>
    <w:p w14:paraId="02F64CE5" w14:textId="77777777" w:rsidR="008A454D" w:rsidRPr="00115F78" w:rsidRDefault="00651DA2">
      <w:pPr>
        <w:numPr>
          <w:ilvl w:val="0"/>
          <w:numId w:val="4"/>
        </w:numPr>
        <w:tabs>
          <w:tab w:val="left" w:pos="851"/>
        </w:tabs>
        <w:spacing w:before="120"/>
        <w:ind w:left="851" w:hanging="284"/>
        <w:jc w:val="both"/>
        <w:rPr>
          <w:rFonts w:ascii="Calibri" w:hAnsi="Calibri"/>
          <w:sz w:val="22"/>
          <w:szCs w:val="22"/>
        </w:rPr>
      </w:pPr>
      <w:bookmarkStart w:id="4" w:name="_Ref338401158"/>
      <w:r w:rsidRPr="00115F78">
        <w:rPr>
          <w:rFonts w:ascii="Calibri" w:hAnsi="Calibri"/>
          <w:sz w:val="22"/>
          <w:szCs w:val="22"/>
        </w:rPr>
        <w:t>Structure des enseignements : un aperçu du programme des 3 années du Cycle Ingénieur et de son organisation en Unité d’Enseignement (UE) est présenté dans ce chapitre avec les volumes horaires et les coefficients de chaque Elément Constitutif d’Unité d’Enseignement (ECUE) qui sont appliqués dans le calcul des moyennes.</w:t>
      </w:r>
      <w:bookmarkEnd w:id="4"/>
    </w:p>
    <w:p w14:paraId="3DF0A610" w14:textId="77777777" w:rsidR="008A454D" w:rsidRPr="00115F78" w:rsidRDefault="00651DA2">
      <w:pPr>
        <w:numPr>
          <w:ilvl w:val="0"/>
          <w:numId w:val="4"/>
        </w:numPr>
        <w:tabs>
          <w:tab w:val="left" w:pos="851"/>
        </w:tabs>
        <w:spacing w:before="120"/>
        <w:ind w:left="851" w:hanging="284"/>
        <w:jc w:val="both"/>
        <w:rPr>
          <w:rFonts w:ascii="Calibri" w:hAnsi="Calibri"/>
          <w:sz w:val="22"/>
          <w:szCs w:val="22"/>
        </w:rPr>
      </w:pPr>
      <w:r w:rsidRPr="00115F78">
        <w:rPr>
          <w:rFonts w:ascii="Calibri" w:hAnsi="Calibri"/>
          <w:sz w:val="22"/>
          <w:szCs w:val="22"/>
        </w:rPr>
        <w:t xml:space="preserve">Descriptif des </w:t>
      </w:r>
      <w:bookmarkStart w:id="5" w:name="_Hlk115598788"/>
      <w:r w:rsidRPr="00115F78">
        <w:rPr>
          <w:rFonts w:ascii="Calibri" w:hAnsi="Calibri"/>
          <w:sz w:val="22"/>
          <w:szCs w:val="22"/>
        </w:rPr>
        <w:t xml:space="preserve">Eléments Constitutifs d’Unité d’Enseignement </w:t>
      </w:r>
      <w:bookmarkEnd w:id="5"/>
      <w:r w:rsidRPr="00115F78">
        <w:rPr>
          <w:rFonts w:ascii="Calibri" w:hAnsi="Calibri"/>
          <w:sz w:val="22"/>
          <w:szCs w:val="22"/>
        </w:rPr>
        <w:t>: ce chapitre détaille l’ensemble des ECUE qui seront suivis par les élèves ingénieurs durant les trois années du Cycle Ingénieur avec les modalités d’évaluation.</w:t>
      </w:r>
      <w:bookmarkStart w:id="6" w:name="_Hlk115598841"/>
      <w:bookmarkEnd w:id="6"/>
    </w:p>
    <w:p w14:paraId="541F887C" w14:textId="379E0D15"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 Syllabus / spécialité Génie Energétique et Environnement </w:t>
      </w:r>
      <w:r w:rsidR="00EA3E79" w:rsidRPr="00EA3E79">
        <w:rPr>
          <w:rFonts w:ascii="Calibri" w:hAnsi="Calibri"/>
          <w:sz w:val="22"/>
          <w:szCs w:val="22"/>
        </w:rPr>
        <w:t>Formation Initiale sous Statut Étudiant</w:t>
      </w:r>
      <w:r w:rsidR="00EA3E79">
        <w:rPr>
          <w:rFonts w:ascii="Calibri" w:hAnsi="Calibri"/>
          <w:sz w:val="22"/>
          <w:szCs w:val="22"/>
        </w:rPr>
        <w:t xml:space="preserve"> </w:t>
      </w:r>
      <w:r w:rsidRPr="00115F78">
        <w:rPr>
          <w:rFonts w:ascii="Calibri" w:hAnsi="Calibri"/>
          <w:sz w:val="22"/>
          <w:szCs w:val="22"/>
        </w:rPr>
        <w:t>est un document public non contractuel, complémentaire au Règlement Intérieur et au Règlement des études de l’EIL Côte d’Opale.</w:t>
      </w:r>
    </w:p>
    <w:p w14:paraId="58C3D144" w14:textId="77777777" w:rsidR="008A454D" w:rsidRPr="00115F78" w:rsidRDefault="00651DA2">
      <w:pPr>
        <w:pStyle w:val="Heading1"/>
        <w:ind w:left="567" w:hanging="567"/>
      </w:pPr>
      <w:bookmarkStart w:id="7" w:name="_Toc116299959"/>
      <w:r w:rsidRPr="00115F78">
        <w:lastRenderedPageBreak/>
        <w:t>Structure des enseignements</w:t>
      </w:r>
      <w:bookmarkEnd w:id="7"/>
    </w:p>
    <w:p w14:paraId="6B3FFDD5" w14:textId="77777777" w:rsidR="008A454D" w:rsidRPr="00115F78" w:rsidRDefault="00651DA2">
      <w:pPr>
        <w:spacing w:before="240"/>
        <w:ind w:firstLine="567"/>
        <w:jc w:val="both"/>
        <w:rPr>
          <w:rFonts w:ascii="Calibri" w:hAnsi="Calibri"/>
          <w:sz w:val="22"/>
          <w:szCs w:val="22"/>
        </w:rPr>
      </w:pPr>
      <w:bookmarkStart w:id="8" w:name="_Hlk115333891"/>
      <w:r w:rsidRPr="00115F78">
        <w:rPr>
          <w:rFonts w:ascii="Calibri" w:hAnsi="Calibri"/>
          <w:sz w:val="22"/>
          <w:szCs w:val="22"/>
        </w:rPr>
        <w:t>Le programme des enseignements du Cycle Ingénieur est décomposé en Unité d’Enseignement (UE) selon la typologie suivante :</w:t>
      </w:r>
    </w:p>
    <w:p w14:paraId="10F9D64F"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Base</w:t>
      </w:r>
    </w:p>
    <w:p w14:paraId="5B9F46FA" w14:textId="7D8793A3"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et Techniques de l'Ingénieur</w:t>
      </w:r>
    </w:p>
    <w:p w14:paraId="0872BA18"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de Spécialités</w:t>
      </w:r>
    </w:p>
    <w:p w14:paraId="3459D2F5"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Sciences Humaines, Economiques, Juridiques et Sociales</w:t>
      </w:r>
    </w:p>
    <w:p w14:paraId="74FEC93B"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Ouverture Internationale</w:t>
      </w:r>
    </w:p>
    <w:p w14:paraId="6D7AE088" w14:textId="77777777" w:rsidR="008A454D" w:rsidRPr="00115F78" w:rsidRDefault="00651DA2">
      <w:pPr>
        <w:numPr>
          <w:ilvl w:val="0"/>
          <w:numId w:val="2"/>
        </w:numPr>
        <w:spacing w:before="120"/>
        <w:ind w:left="1135" w:hanging="284"/>
        <w:jc w:val="both"/>
        <w:rPr>
          <w:rFonts w:ascii="Calibri" w:hAnsi="Calibri"/>
          <w:sz w:val="22"/>
          <w:szCs w:val="22"/>
        </w:rPr>
      </w:pPr>
      <w:r w:rsidRPr="00115F78">
        <w:rPr>
          <w:rFonts w:ascii="Calibri" w:hAnsi="Calibri"/>
          <w:sz w:val="22"/>
          <w:szCs w:val="22"/>
        </w:rPr>
        <w:t>Stage</w:t>
      </w:r>
    </w:p>
    <w:p w14:paraId="1E04A43D" w14:textId="77777777" w:rsidR="008A454D" w:rsidRPr="00115F78" w:rsidRDefault="00651DA2">
      <w:pPr>
        <w:spacing w:before="120"/>
        <w:ind w:left="1134"/>
        <w:jc w:val="both"/>
        <w:rPr>
          <w:rFonts w:ascii="Calibri" w:hAnsi="Calibri"/>
          <w:sz w:val="22"/>
          <w:szCs w:val="22"/>
        </w:rPr>
      </w:pPr>
      <w:r w:rsidRPr="00115F78">
        <w:rPr>
          <w:rFonts w:ascii="Calibri" w:hAnsi="Calibri"/>
          <w:sz w:val="22"/>
          <w:szCs w:val="22"/>
        </w:rPr>
        <w:t>Les stages qui se déroulent entre deux années N et N+1 sont évalués et comptabilisés au premier semestre de l’année N+1.</w:t>
      </w:r>
    </w:p>
    <w:p w14:paraId="331D821E" w14:textId="77777777" w:rsidR="008A454D" w:rsidRPr="00115F78" w:rsidRDefault="00651DA2">
      <w:pPr>
        <w:ind w:left="1134"/>
        <w:jc w:val="both"/>
        <w:rPr>
          <w:rFonts w:ascii="Calibri" w:hAnsi="Calibri"/>
          <w:sz w:val="22"/>
          <w:szCs w:val="22"/>
        </w:rPr>
      </w:pPr>
      <w:r w:rsidRPr="00115F78">
        <w:rPr>
          <w:rFonts w:ascii="Calibri" w:hAnsi="Calibri"/>
          <w:sz w:val="22"/>
          <w:szCs w:val="22"/>
        </w:rPr>
        <w:t>Les projets qui se déroulent pendant les deux semestres d’une même année sont évalués et comptabilisés au deuxième semestre de cette même année.</w:t>
      </w:r>
    </w:p>
    <w:p w14:paraId="0E157718"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Le programme est complété par des enseignements d’harmonisation spécifiques aux élèves ingénieurs venant de certaines filières, des enseignements de soutien pour les élèves en difficulté ainsi que des cycles de conférences qui sont des cycles d’ouverture au monde professionnel. Même s’il n’y a pas d’évaluation pour ces enseignements et ces conférences qui n’apportent donc pas de crédits ECTS, la présence des élèves ingénieurs y est </w:t>
      </w:r>
      <w:r w:rsidRPr="00115F78">
        <w:rPr>
          <w:rFonts w:ascii="Calibri" w:hAnsi="Calibri"/>
          <w:b/>
          <w:sz w:val="22"/>
          <w:szCs w:val="22"/>
        </w:rPr>
        <w:t>obligatoire</w:t>
      </w:r>
      <w:r w:rsidRPr="00115F78">
        <w:rPr>
          <w:rFonts w:ascii="Calibri" w:hAnsi="Calibri"/>
          <w:sz w:val="22"/>
          <w:szCs w:val="22"/>
        </w:rPr>
        <w:t>.</w:t>
      </w:r>
    </w:p>
    <w:p w14:paraId="68867E0D"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Les Eléments Constitutifs des Unités d’Enseignement (ECUE) des UE Sciences de Base, Sciences et Techniques de l'Ingénieur, Sciences de Spécialités </w:t>
      </w:r>
      <w:bookmarkEnd w:id="8"/>
      <w:r w:rsidRPr="00115F78">
        <w:rPr>
          <w:rFonts w:ascii="Calibri" w:hAnsi="Calibri"/>
          <w:sz w:val="22"/>
          <w:szCs w:val="22"/>
        </w:rPr>
        <w:t>s'articulent autour des disciplines telles que la mécanique des fluides, la thermodynamique, la combustion, le transfert énergétique, les méthodes de physico-chimie d’analyse de polluants, le génie électrique, et le développement durable mais aussi l’informatique et l’ingénierie mathématique. L'objectif est de former les élèves ingénieurs aux outils d’amélioration de la production et/ou de la consommation d’énergie dans différents secteurs de l’industrie ou des collectivités, et ce dans un souci d’efficacité énergétique et environnementale.</w:t>
      </w:r>
    </w:p>
    <w:p w14:paraId="0A9EAA9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Les paragraphes suivants présentent respectivement pour chacune des trois années du Cycle Ingénieur, les modules d’enseignement de chacune des différentes UE avec le détail des volumes horaires ainsi que les crédits ECTS associés.</w:t>
      </w:r>
    </w:p>
    <w:p w14:paraId="0404267A" w14:textId="77777777" w:rsidR="008A454D" w:rsidRPr="00115F78" w:rsidRDefault="00651DA2">
      <w:pPr>
        <w:rPr>
          <w:rFonts w:ascii="Calibri" w:hAnsi="Calibri" w:cs="Arial"/>
          <w:b/>
          <w:color w:val="006BAB"/>
          <w:szCs w:val="20"/>
        </w:rPr>
      </w:pPr>
      <w:r w:rsidRPr="00115F78">
        <w:br w:type="page"/>
      </w:r>
    </w:p>
    <w:p w14:paraId="2E44B6D7" w14:textId="77777777" w:rsidR="008A454D" w:rsidRPr="00115F78" w:rsidRDefault="00651DA2">
      <w:pPr>
        <w:pStyle w:val="Heading2"/>
        <w:ind w:left="1134" w:hanging="567"/>
      </w:pPr>
      <w:bookmarkStart w:id="9" w:name="_Toc116299960"/>
      <w:r w:rsidRPr="00115F78">
        <w:lastRenderedPageBreak/>
        <w:t>Première année du Cycle Ingénieur (CING1)</w:t>
      </w:r>
      <w:bookmarkEnd w:id="9"/>
    </w:p>
    <w:p w14:paraId="1D272981"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1</w:t>
      </w:r>
      <w:r w:rsidRPr="00115F78">
        <w:rPr>
          <w:rFonts w:ascii="Calibri" w:hAnsi="Calibri"/>
          <w:sz w:val="22"/>
          <w:szCs w:val="22"/>
          <w:vertAlign w:val="superscript"/>
        </w:rPr>
        <w:t>ère</w:t>
      </w:r>
      <w:r w:rsidRPr="00115F78">
        <w:rPr>
          <w:rFonts w:ascii="Calibri" w:hAnsi="Calibri"/>
          <w:sz w:val="22"/>
          <w:szCs w:val="22"/>
        </w:rPr>
        <w:t xml:space="preserve"> année du Cycle Ingénieur est divisée en deux semestres :</w:t>
      </w:r>
    </w:p>
    <w:p w14:paraId="026FF3B6" w14:textId="0FB01215"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S5 de 18 semaines (voir tableau 1),</w:t>
      </w:r>
    </w:p>
    <w:p w14:paraId="1BE5494A" w14:textId="05A23F38"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S6 de 18 semaines (voir tableau 2).</w:t>
      </w:r>
    </w:p>
    <w:p w14:paraId="463949E4" w14:textId="77777777" w:rsidR="008A454D" w:rsidRPr="00115F78" w:rsidRDefault="008A454D">
      <w:pPr>
        <w:spacing w:before="120"/>
        <w:ind w:left="1135"/>
        <w:jc w:val="both"/>
        <w:rPr>
          <w:rFonts w:ascii="Calibri" w:hAnsi="Calibri" w:cs="Calibri"/>
          <w:b/>
          <w:bCs/>
          <w:color w:val="FFFFFF"/>
          <w:sz w:val="20"/>
          <w:szCs w:val="20"/>
        </w:rPr>
      </w:pPr>
    </w:p>
    <w:tbl>
      <w:tblPr>
        <w:tblW w:w="9880" w:type="dxa"/>
        <w:tblLayout w:type="fixed"/>
        <w:tblCellMar>
          <w:left w:w="70" w:type="dxa"/>
          <w:right w:w="70" w:type="dxa"/>
        </w:tblCellMar>
        <w:tblLook w:val="04A0" w:firstRow="1" w:lastRow="0" w:firstColumn="1" w:lastColumn="0" w:noHBand="0" w:noVBand="1"/>
      </w:tblPr>
      <w:tblGrid>
        <w:gridCol w:w="1481"/>
        <w:gridCol w:w="3692"/>
        <w:gridCol w:w="574"/>
        <w:gridCol w:w="572"/>
        <w:gridCol w:w="572"/>
        <w:gridCol w:w="578"/>
        <w:gridCol w:w="609"/>
        <w:gridCol w:w="579"/>
        <w:gridCol w:w="580"/>
        <w:gridCol w:w="643"/>
      </w:tblGrid>
      <w:tr w:rsidR="008A454D" w:rsidRPr="00115F78" w14:paraId="5C6A103C" w14:textId="77777777" w:rsidTr="002E77BF">
        <w:trPr>
          <w:trHeight w:val="300"/>
        </w:trPr>
        <w:tc>
          <w:tcPr>
            <w:tcW w:w="1481" w:type="dxa"/>
            <w:vMerge w:val="restart"/>
            <w:tcBorders>
              <w:top w:val="single" w:sz="8" w:space="0" w:color="000000"/>
              <w:left w:val="single" w:sz="8" w:space="0" w:color="000000"/>
              <w:right w:val="single" w:sz="8" w:space="0" w:color="000000"/>
            </w:tcBorders>
            <w:shd w:val="clear" w:color="000000" w:fill="006BAB"/>
            <w:vAlign w:val="center"/>
          </w:tcPr>
          <w:p w14:paraId="1ED48E8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UE</w:t>
            </w:r>
          </w:p>
        </w:tc>
        <w:tc>
          <w:tcPr>
            <w:tcW w:w="3692"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B6D0E6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484" w:type="dxa"/>
            <w:gridSpan w:val="6"/>
            <w:tcBorders>
              <w:top w:val="single" w:sz="8" w:space="0" w:color="000000"/>
              <w:bottom w:val="single" w:sz="8" w:space="0" w:color="000000"/>
              <w:right w:val="single" w:sz="8" w:space="0" w:color="000000"/>
            </w:tcBorders>
            <w:shd w:val="clear" w:color="000000" w:fill="006BAB"/>
            <w:vAlign w:val="center"/>
          </w:tcPr>
          <w:p w14:paraId="01CDC60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4E32E11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10F32F4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8A454D" w:rsidRPr="00115F78" w14:paraId="39982F3F"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6BFDAC47" w14:textId="77777777" w:rsidR="008A454D" w:rsidRPr="00115F78" w:rsidRDefault="008A454D">
            <w:pPr>
              <w:widowControl w:val="0"/>
              <w:rPr>
                <w:rFonts w:ascii="Calibri" w:hAnsi="Calibri" w:cs="Calibri"/>
                <w:b/>
                <w:bCs/>
                <w:color w:val="FFFFFF"/>
                <w:sz w:val="20"/>
                <w:szCs w:val="20"/>
              </w:rPr>
            </w:pPr>
          </w:p>
        </w:tc>
        <w:tc>
          <w:tcPr>
            <w:tcW w:w="3692" w:type="dxa"/>
            <w:vMerge/>
            <w:tcBorders>
              <w:top w:val="single" w:sz="8" w:space="0" w:color="000000"/>
              <w:left w:val="single" w:sz="8" w:space="0" w:color="000000"/>
              <w:bottom w:val="single" w:sz="8" w:space="0" w:color="000000"/>
              <w:right w:val="single" w:sz="8" w:space="0" w:color="000000"/>
            </w:tcBorders>
            <w:vAlign w:val="center"/>
          </w:tcPr>
          <w:p w14:paraId="7DC721DD" w14:textId="77777777" w:rsidR="008A454D" w:rsidRPr="00115F78" w:rsidRDefault="008A454D">
            <w:pPr>
              <w:widowControl w:val="0"/>
              <w:rPr>
                <w:rFonts w:ascii="Calibri" w:hAnsi="Calibri" w:cs="Calibri"/>
                <w:b/>
                <w:bCs/>
                <w:color w:val="FFFFFF"/>
                <w:sz w:val="20"/>
                <w:szCs w:val="20"/>
              </w:rPr>
            </w:pPr>
          </w:p>
        </w:tc>
        <w:tc>
          <w:tcPr>
            <w:tcW w:w="574" w:type="dxa"/>
            <w:tcBorders>
              <w:bottom w:val="single" w:sz="8" w:space="0" w:color="000000"/>
              <w:right w:val="single" w:sz="8" w:space="0" w:color="000000"/>
            </w:tcBorders>
            <w:shd w:val="clear" w:color="000000" w:fill="006BAB"/>
            <w:vAlign w:val="center"/>
          </w:tcPr>
          <w:p w14:paraId="5B6B281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72" w:type="dxa"/>
            <w:tcBorders>
              <w:bottom w:val="single" w:sz="8" w:space="0" w:color="000000"/>
              <w:right w:val="single" w:sz="8" w:space="0" w:color="000000"/>
            </w:tcBorders>
            <w:shd w:val="clear" w:color="000000" w:fill="006BAB"/>
            <w:vAlign w:val="center"/>
          </w:tcPr>
          <w:p w14:paraId="38ED466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72" w:type="dxa"/>
            <w:tcBorders>
              <w:bottom w:val="single" w:sz="8" w:space="0" w:color="000000"/>
              <w:right w:val="single" w:sz="8" w:space="0" w:color="000000"/>
            </w:tcBorders>
            <w:shd w:val="clear" w:color="000000" w:fill="006BAB"/>
            <w:vAlign w:val="center"/>
          </w:tcPr>
          <w:p w14:paraId="01B3C88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692078F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1DCEB0F3" w14:textId="77777777" w:rsidR="008A454D" w:rsidRPr="00115F78" w:rsidRDefault="00651DA2">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tcBorders>
              <w:bottom w:val="single" w:sz="8" w:space="0" w:color="000000"/>
              <w:right w:val="single" w:sz="8" w:space="0" w:color="000000"/>
            </w:tcBorders>
            <w:shd w:val="clear" w:color="000000" w:fill="006BAB"/>
            <w:vAlign w:val="center"/>
          </w:tcPr>
          <w:p w14:paraId="1D670A6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80" w:type="dxa"/>
            <w:vMerge/>
            <w:tcBorders>
              <w:top w:val="single" w:sz="8" w:space="0" w:color="000000"/>
              <w:left w:val="single" w:sz="8" w:space="0" w:color="000000"/>
              <w:bottom w:val="single" w:sz="8" w:space="0" w:color="000000"/>
              <w:right w:val="single" w:sz="8" w:space="0" w:color="000000"/>
            </w:tcBorders>
            <w:vAlign w:val="center"/>
          </w:tcPr>
          <w:p w14:paraId="15061C9C" w14:textId="77777777" w:rsidR="008A454D" w:rsidRPr="00115F78" w:rsidRDefault="008A454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26843955" w14:textId="77777777" w:rsidR="008A454D" w:rsidRPr="00115F78" w:rsidRDefault="008A454D">
            <w:pPr>
              <w:widowControl w:val="0"/>
              <w:rPr>
                <w:rFonts w:ascii="Calibri" w:hAnsi="Calibri" w:cs="Calibri"/>
                <w:b/>
                <w:bCs/>
                <w:color w:val="FFFFFF"/>
                <w:sz w:val="20"/>
                <w:szCs w:val="20"/>
              </w:rPr>
            </w:pPr>
          </w:p>
        </w:tc>
      </w:tr>
      <w:tr w:rsidR="008A454D" w:rsidRPr="00115F78" w14:paraId="26B3A247" w14:textId="77777777" w:rsidTr="002E77BF">
        <w:trPr>
          <w:trHeight w:val="288"/>
        </w:trPr>
        <w:tc>
          <w:tcPr>
            <w:tcW w:w="1481" w:type="dxa"/>
            <w:vMerge w:val="restart"/>
            <w:tcBorders>
              <w:top w:val="single" w:sz="8" w:space="0" w:color="000000"/>
              <w:left w:val="single" w:sz="8" w:space="0" w:color="000000"/>
              <w:right w:val="single" w:sz="8" w:space="0" w:color="000000"/>
            </w:tcBorders>
            <w:shd w:val="clear" w:color="000000" w:fill="009DD5"/>
            <w:vAlign w:val="center"/>
          </w:tcPr>
          <w:p w14:paraId="1E5954A9"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SB1 : Mathématiques et informatique (Sciences de Base)</w:t>
            </w:r>
          </w:p>
        </w:tc>
        <w:tc>
          <w:tcPr>
            <w:tcW w:w="3692" w:type="dxa"/>
            <w:tcBorders>
              <w:bottom w:val="single" w:sz="4" w:space="0" w:color="000000"/>
              <w:right w:val="single" w:sz="8" w:space="0" w:color="000000"/>
            </w:tcBorders>
            <w:shd w:val="clear" w:color="000000" w:fill="FFFFFF"/>
            <w:vAlign w:val="center"/>
          </w:tcPr>
          <w:p w14:paraId="6411A9E4"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Ingénierie mathématique 1</w:t>
            </w:r>
          </w:p>
        </w:tc>
        <w:tc>
          <w:tcPr>
            <w:tcW w:w="574" w:type="dxa"/>
            <w:tcBorders>
              <w:bottom w:val="single" w:sz="4" w:space="0" w:color="000000"/>
              <w:right w:val="single" w:sz="8" w:space="0" w:color="000000"/>
            </w:tcBorders>
            <w:shd w:val="clear" w:color="000000" w:fill="FFFFFF"/>
            <w:vAlign w:val="center"/>
          </w:tcPr>
          <w:p w14:paraId="14AF69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2" w:type="dxa"/>
            <w:tcBorders>
              <w:bottom w:val="single" w:sz="4" w:space="0" w:color="000000"/>
              <w:right w:val="single" w:sz="8" w:space="0" w:color="000000"/>
            </w:tcBorders>
            <w:shd w:val="clear" w:color="000000" w:fill="FFFFFF"/>
            <w:vAlign w:val="center"/>
          </w:tcPr>
          <w:p w14:paraId="286177B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000000" w:fill="FFFFFF"/>
            <w:vAlign w:val="center"/>
          </w:tcPr>
          <w:p w14:paraId="3E39DDE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4D02B28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7B877CB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7C887F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031508F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5904C2D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C21190A"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5465450D"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4C16D39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Algorithmique avancée et programmation</w:t>
            </w:r>
          </w:p>
        </w:tc>
        <w:tc>
          <w:tcPr>
            <w:tcW w:w="574" w:type="dxa"/>
            <w:tcBorders>
              <w:bottom w:val="single" w:sz="4" w:space="0" w:color="000000"/>
              <w:right w:val="single" w:sz="8" w:space="0" w:color="000000"/>
            </w:tcBorders>
            <w:shd w:val="clear" w:color="000000" w:fill="FFFFFF"/>
            <w:vAlign w:val="center"/>
          </w:tcPr>
          <w:p w14:paraId="22C0603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bottom w:val="single" w:sz="4" w:space="0" w:color="000000"/>
              <w:right w:val="single" w:sz="8" w:space="0" w:color="000000"/>
            </w:tcBorders>
            <w:shd w:val="clear" w:color="000000" w:fill="FFFFFF"/>
            <w:vAlign w:val="center"/>
          </w:tcPr>
          <w:p w14:paraId="4936CF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56C264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28</w:t>
            </w:r>
          </w:p>
        </w:tc>
        <w:tc>
          <w:tcPr>
            <w:tcW w:w="578" w:type="dxa"/>
            <w:tcBorders>
              <w:bottom w:val="single" w:sz="4" w:space="0" w:color="000000"/>
              <w:right w:val="single" w:sz="8" w:space="0" w:color="000000"/>
            </w:tcBorders>
            <w:shd w:val="clear" w:color="000000" w:fill="FFFFFF"/>
            <w:vAlign w:val="center"/>
          </w:tcPr>
          <w:p w14:paraId="7A943D2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3FC10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81BD6D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7F0DD35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5070A2C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0BC0445"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6CCA5452"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2911B6C4"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 xml:space="preserve">Bases de données </w:t>
            </w:r>
          </w:p>
        </w:tc>
        <w:tc>
          <w:tcPr>
            <w:tcW w:w="574" w:type="dxa"/>
            <w:tcBorders>
              <w:bottom w:val="single" w:sz="4" w:space="0" w:color="000000"/>
              <w:right w:val="single" w:sz="8" w:space="0" w:color="000000"/>
            </w:tcBorders>
            <w:shd w:val="clear" w:color="000000" w:fill="FFFFFF"/>
            <w:vAlign w:val="center"/>
          </w:tcPr>
          <w:p w14:paraId="279D431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bottom w:val="single" w:sz="4" w:space="0" w:color="000000"/>
              <w:right w:val="single" w:sz="8" w:space="0" w:color="000000"/>
            </w:tcBorders>
            <w:shd w:val="clear" w:color="000000" w:fill="FFFFFF"/>
            <w:vAlign w:val="center"/>
          </w:tcPr>
          <w:p w14:paraId="5724751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bottom w:val="single" w:sz="4" w:space="0" w:color="000000"/>
              <w:right w:val="single" w:sz="8" w:space="0" w:color="000000"/>
            </w:tcBorders>
            <w:shd w:val="clear" w:color="000000" w:fill="FFFFFF"/>
            <w:vAlign w:val="center"/>
          </w:tcPr>
          <w:p w14:paraId="2CABFC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16</w:t>
            </w:r>
          </w:p>
        </w:tc>
        <w:tc>
          <w:tcPr>
            <w:tcW w:w="578" w:type="dxa"/>
            <w:tcBorders>
              <w:bottom w:val="single" w:sz="4" w:space="0" w:color="000000"/>
              <w:right w:val="single" w:sz="8" w:space="0" w:color="000000"/>
            </w:tcBorders>
            <w:shd w:val="clear" w:color="000000" w:fill="FFFFFF"/>
            <w:vAlign w:val="center"/>
          </w:tcPr>
          <w:p w14:paraId="5D0630E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518E038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502A191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7A10CF3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1EB08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58E1A1D" w14:textId="77777777" w:rsidTr="002E77BF">
        <w:trPr>
          <w:trHeight w:val="288"/>
        </w:trPr>
        <w:tc>
          <w:tcPr>
            <w:tcW w:w="1481" w:type="dxa"/>
            <w:vMerge/>
            <w:tcBorders>
              <w:top w:val="single" w:sz="8" w:space="0" w:color="000000"/>
              <w:left w:val="single" w:sz="8" w:space="0" w:color="000000"/>
              <w:right w:val="single" w:sz="8" w:space="0" w:color="000000"/>
            </w:tcBorders>
            <w:vAlign w:val="center"/>
          </w:tcPr>
          <w:p w14:paraId="27FCA668"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000000" w:fill="FFFFFF"/>
            <w:vAlign w:val="center"/>
          </w:tcPr>
          <w:p w14:paraId="2288A75E"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Bureau d'études</w:t>
            </w:r>
          </w:p>
        </w:tc>
        <w:tc>
          <w:tcPr>
            <w:tcW w:w="574" w:type="dxa"/>
            <w:tcBorders>
              <w:right w:val="single" w:sz="8" w:space="0" w:color="000000"/>
            </w:tcBorders>
            <w:shd w:val="clear" w:color="000000" w:fill="FFFFFF"/>
            <w:vAlign w:val="center"/>
          </w:tcPr>
          <w:p w14:paraId="6F8994D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000000" w:fill="FFFFFF"/>
            <w:vAlign w:val="center"/>
          </w:tcPr>
          <w:p w14:paraId="0C1FF83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2" w:type="dxa"/>
            <w:tcBorders>
              <w:right w:val="single" w:sz="8" w:space="0" w:color="000000"/>
            </w:tcBorders>
            <w:shd w:val="clear" w:color="000000" w:fill="FFFFFF"/>
            <w:vAlign w:val="center"/>
          </w:tcPr>
          <w:p w14:paraId="41811B7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000000" w:fill="FFFFFF"/>
            <w:vAlign w:val="center"/>
          </w:tcPr>
          <w:p w14:paraId="110839E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right w:val="single" w:sz="8" w:space="0" w:color="000000"/>
            </w:tcBorders>
            <w:shd w:val="clear" w:color="000000" w:fill="FFFFFF"/>
            <w:vAlign w:val="center"/>
          </w:tcPr>
          <w:p w14:paraId="03A2A5F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11C6CEE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bottom w:val="single" w:sz="4" w:space="0" w:color="000000"/>
              <w:right w:val="single" w:sz="8" w:space="0" w:color="000000"/>
            </w:tcBorders>
            <w:shd w:val="clear" w:color="000000" w:fill="FFFFFF"/>
            <w:vAlign w:val="center"/>
          </w:tcPr>
          <w:p w14:paraId="12FC2E4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F88937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FE69A46"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178CBB4E" w14:textId="77777777" w:rsidR="008A454D" w:rsidRPr="00115F78" w:rsidRDefault="008A454D">
            <w:pPr>
              <w:widowControl w:val="0"/>
              <w:rPr>
                <w:rFonts w:ascii="Calibri" w:hAnsi="Calibri" w:cs="Calibri"/>
                <w:b/>
                <w:bCs/>
                <w:color w:val="FFFFFF"/>
                <w:sz w:val="20"/>
                <w:szCs w:val="20"/>
              </w:rPr>
            </w:pPr>
          </w:p>
        </w:tc>
        <w:tc>
          <w:tcPr>
            <w:tcW w:w="3692" w:type="dxa"/>
            <w:tcBorders>
              <w:top w:val="single" w:sz="4" w:space="0" w:color="000000"/>
              <w:right w:val="single" w:sz="8" w:space="0" w:color="000000"/>
            </w:tcBorders>
            <w:shd w:val="clear" w:color="000000" w:fill="FFFFFF"/>
            <w:vAlign w:val="center"/>
          </w:tcPr>
          <w:p w14:paraId="0CFA60F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Harmonisation des connaissances</w:t>
            </w:r>
          </w:p>
        </w:tc>
        <w:tc>
          <w:tcPr>
            <w:tcW w:w="574" w:type="dxa"/>
            <w:tcBorders>
              <w:top w:val="single" w:sz="4" w:space="0" w:color="000000"/>
              <w:right w:val="single" w:sz="8" w:space="0" w:color="000000"/>
            </w:tcBorders>
            <w:shd w:val="clear" w:color="000000" w:fill="FFFFFF"/>
            <w:vAlign w:val="center"/>
          </w:tcPr>
          <w:p w14:paraId="7C670EC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top w:val="single" w:sz="4" w:space="0" w:color="000000"/>
              <w:right w:val="single" w:sz="8" w:space="0" w:color="000000"/>
            </w:tcBorders>
            <w:shd w:val="clear" w:color="000000" w:fill="FFFFFF"/>
            <w:vAlign w:val="center"/>
          </w:tcPr>
          <w:p w14:paraId="18AF4F8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72" w:type="dxa"/>
            <w:tcBorders>
              <w:top w:val="single" w:sz="4" w:space="0" w:color="000000"/>
              <w:right w:val="single" w:sz="8" w:space="0" w:color="000000"/>
            </w:tcBorders>
            <w:shd w:val="clear" w:color="000000" w:fill="FFFFFF"/>
            <w:vAlign w:val="center"/>
          </w:tcPr>
          <w:p w14:paraId="188A902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top w:val="single" w:sz="4" w:space="0" w:color="000000"/>
              <w:right w:val="single" w:sz="8" w:space="0" w:color="000000"/>
            </w:tcBorders>
            <w:shd w:val="clear" w:color="000000" w:fill="FFFFFF"/>
            <w:vAlign w:val="center"/>
          </w:tcPr>
          <w:p w14:paraId="16C85AF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top w:val="single" w:sz="4" w:space="0" w:color="000000"/>
              <w:right w:val="single" w:sz="8" w:space="0" w:color="000000"/>
            </w:tcBorders>
            <w:shd w:val="clear" w:color="000000" w:fill="FFFFFF"/>
            <w:vAlign w:val="center"/>
          </w:tcPr>
          <w:p w14:paraId="1F5798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7E889C2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right w:val="single" w:sz="8" w:space="0" w:color="000000"/>
            </w:tcBorders>
            <w:shd w:val="clear" w:color="000000" w:fill="FFFFFF"/>
            <w:vAlign w:val="center"/>
          </w:tcPr>
          <w:p w14:paraId="59DB81A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right w:val="single" w:sz="8" w:space="0" w:color="000000"/>
            </w:tcBorders>
            <w:shd w:val="clear" w:color="000000" w:fill="FFFFFF"/>
            <w:vAlign w:val="center"/>
          </w:tcPr>
          <w:p w14:paraId="550A86E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20ED3EBF"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1CB92C0D"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06DBA02E"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SB1</w:t>
            </w:r>
          </w:p>
        </w:tc>
        <w:tc>
          <w:tcPr>
            <w:tcW w:w="574" w:type="dxa"/>
            <w:tcBorders>
              <w:top w:val="single" w:sz="8" w:space="0" w:color="000000"/>
              <w:bottom w:val="single" w:sz="8" w:space="0" w:color="000000"/>
              <w:right w:val="single" w:sz="8" w:space="0" w:color="000000"/>
            </w:tcBorders>
            <w:shd w:val="clear" w:color="000000" w:fill="009DD5"/>
            <w:vAlign w:val="center"/>
          </w:tcPr>
          <w:p w14:paraId="329CB3B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42</w:t>
            </w:r>
          </w:p>
        </w:tc>
        <w:tc>
          <w:tcPr>
            <w:tcW w:w="572" w:type="dxa"/>
            <w:tcBorders>
              <w:top w:val="single" w:sz="8" w:space="0" w:color="000000"/>
              <w:bottom w:val="single" w:sz="8" w:space="0" w:color="000000"/>
              <w:right w:val="single" w:sz="8" w:space="0" w:color="000000"/>
            </w:tcBorders>
            <w:shd w:val="clear" w:color="000000" w:fill="009DD5"/>
            <w:vAlign w:val="center"/>
          </w:tcPr>
          <w:p w14:paraId="40A662D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38</w:t>
            </w:r>
          </w:p>
        </w:tc>
        <w:tc>
          <w:tcPr>
            <w:tcW w:w="572" w:type="dxa"/>
            <w:tcBorders>
              <w:top w:val="single" w:sz="8" w:space="0" w:color="000000"/>
              <w:bottom w:val="single" w:sz="8" w:space="0" w:color="000000"/>
              <w:right w:val="single" w:sz="8" w:space="0" w:color="000000"/>
            </w:tcBorders>
            <w:shd w:val="clear" w:color="000000" w:fill="009DD5"/>
            <w:vAlign w:val="center"/>
          </w:tcPr>
          <w:p w14:paraId="4A2BC91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44</w:t>
            </w:r>
          </w:p>
        </w:tc>
        <w:tc>
          <w:tcPr>
            <w:tcW w:w="578" w:type="dxa"/>
            <w:tcBorders>
              <w:top w:val="single" w:sz="8" w:space="0" w:color="000000"/>
              <w:bottom w:val="single" w:sz="8" w:space="0" w:color="000000"/>
              <w:right w:val="single" w:sz="8" w:space="0" w:color="000000"/>
            </w:tcBorders>
            <w:shd w:val="clear" w:color="000000" w:fill="009DD5"/>
            <w:vAlign w:val="center"/>
          </w:tcPr>
          <w:p w14:paraId="0CCF886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10AF83C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385E0B0E" w14:textId="715FD713" w:rsidR="008A454D" w:rsidRPr="00115F78" w:rsidRDefault="00651DA2" w:rsidP="00EB309D">
            <w:pPr>
              <w:widowControl w:val="0"/>
              <w:jc w:val="center"/>
              <w:rPr>
                <w:rFonts w:ascii="Calibri" w:hAnsi="Calibri" w:cs="Calibri"/>
                <w:sz w:val="20"/>
                <w:szCs w:val="20"/>
              </w:rPr>
            </w:pPr>
            <w:r w:rsidRPr="00115F78">
              <w:rPr>
                <w:rFonts w:ascii="Calibri" w:hAnsi="Calibri" w:cs="Calibri"/>
                <w:sz w:val="20"/>
                <w:szCs w:val="20"/>
              </w:rPr>
              <w:t>1</w:t>
            </w:r>
            <w:r w:rsidR="00EB309D">
              <w:rPr>
                <w:rFonts w:ascii="Calibri" w:hAnsi="Calibri" w:cs="Calibri"/>
                <w:sz w:val="20"/>
                <w:szCs w:val="20"/>
              </w:rPr>
              <w:t>3</w:t>
            </w:r>
            <w:r w:rsidRPr="00115F78">
              <w:rPr>
                <w:rFonts w:ascii="Calibri" w:hAnsi="Calibri" w:cs="Calibri"/>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0ADAFB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0DF591F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r>
      <w:tr w:rsidR="008A454D" w:rsidRPr="00115F78" w14:paraId="74111B73" w14:textId="77777777" w:rsidTr="002E77BF">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488CD79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SB2 (Sciences de Base)</w:t>
            </w:r>
          </w:p>
        </w:tc>
        <w:tc>
          <w:tcPr>
            <w:tcW w:w="3692" w:type="dxa"/>
            <w:tcBorders>
              <w:bottom w:val="single" w:sz="4" w:space="0" w:color="000000"/>
              <w:right w:val="single" w:sz="8" w:space="0" w:color="000000"/>
            </w:tcBorders>
            <w:shd w:val="clear" w:color="000000" w:fill="FFFFFF"/>
            <w:vAlign w:val="center"/>
          </w:tcPr>
          <w:p w14:paraId="5E378A27"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Capteurs/métrologie</w:t>
            </w:r>
          </w:p>
        </w:tc>
        <w:tc>
          <w:tcPr>
            <w:tcW w:w="574" w:type="dxa"/>
            <w:tcBorders>
              <w:bottom w:val="single" w:sz="4" w:space="0" w:color="000000"/>
              <w:right w:val="single" w:sz="8" w:space="0" w:color="000000"/>
            </w:tcBorders>
            <w:shd w:val="clear" w:color="000000" w:fill="FFFFFF"/>
            <w:vAlign w:val="center"/>
          </w:tcPr>
          <w:p w14:paraId="13BBF34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2C6FCC7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5803F8D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2B6E943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4C38033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1BDFAED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bottom w:val="single" w:sz="4" w:space="0" w:color="000000"/>
              <w:right w:val="single" w:sz="8" w:space="0" w:color="000000"/>
            </w:tcBorders>
            <w:shd w:val="clear" w:color="000000" w:fill="FFFFFF"/>
            <w:vAlign w:val="center"/>
          </w:tcPr>
          <w:p w14:paraId="6F435CD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top w:val="single" w:sz="4" w:space="0" w:color="000000"/>
              <w:bottom w:val="single" w:sz="4" w:space="0" w:color="000000"/>
              <w:right w:val="single" w:sz="8" w:space="0" w:color="000000"/>
            </w:tcBorders>
            <w:shd w:val="clear" w:color="000000" w:fill="FFFFFF"/>
            <w:vAlign w:val="center"/>
          </w:tcPr>
          <w:p w14:paraId="064DDC8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313788A"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F56FBC5"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000000" w:fill="FFFFFF"/>
            <w:vAlign w:val="center"/>
          </w:tcPr>
          <w:p w14:paraId="57058B1C"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Mécanique des fluides</w:t>
            </w:r>
          </w:p>
        </w:tc>
        <w:tc>
          <w:tcPr>
            <w:tcW w:w="574" w:type="dxa"/>
            <w:tcBorders>
              <w:bottom w:val="single" w:sz="4" w:space="0" w:color="000000"/>
              <w:right w:val="single" w:sz="8" w:space="0" w:color="000000"/>
            </w:tcBorders>
            <w:shd w:val="clear" w:color="000000" w:fill="FFFFFF"/>
            <w:vAlign w:val="center"/>
          </w:tcPr>
          <w:p w14:paraId="0AB6832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000000" w:fill="FFFFFF"/>
            <w:vAlign w:val="center"/>
          </w:tcPr>
          <w:p w14:paraId="16D1F15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bottom w:val="single" w:sz="4" w:space="0" w:color="000000"/>
              <w:right w:val="single" w:sz="8" w:space="0" w:color="000000"/>
            </w:tcBorders>
            <w:shd w:val="clear" w:color="000000" w:fill="FFFFFF"/>
            <w:vAlign w:val="center"/>
          </w:tcPr>
          <w:p w14:paraId="0F247AB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0584655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4331AB6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6389699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bottom w:val="single" w:sz="4" w:space="0" w:color="000000"/>
              <w:right w:val="single" w:sz="8" w:space="0" w:color="000000"/>
            </w:tcBorders>
            <w:shd w:val="clear" w:color="000000" w:fill="FFFFFF"/>
            <w:vAlign w:val="center"/>
          </w:tcPr>
          <w:p w14:paraId="29A53B5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c>
          <w:tcPr>
            <w:tcW w:w="643" w:type="dxa"/>
            <w:tcBorders>
              <w:bottom w:val="single" w:sz="4" w:space="0" w:color="000000"/>
              <w:right w:val="single" w:sz="8" w:space="0" w:color="000000"/>
            </w:tcBorders>
            <w:shd w:val="clear" w:color="000000" w:fill="FFFFFF"/>
            <w:vAlign w:val="center"/>
          </w:tcPr>
          <w:p w14:paraId="42E194B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3EF77F4"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7D041F38"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000000" w:fill="FFFFFF"/>
            <w:vAlign w:val="center"/>
          </w:tcPr>
          <w:p w14:paraId="222EA66D"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Transferts thermiques</w:t>
            </w:r>
          </w:p>
        </w:tc>
        <w:tc>
          <w:tcPr>
            <w:tcW w:w="574" w:type="dxa"/>
            <w:tcBorders>
              <w:right w:val="single" w:sz="8" w:space="0" w:color="000000"/>
            </w:tcBorders>
            <w:shd w:val="clear" w:color="000000" w:fill="FFFFFF"/>
            <w:vAlign w:val="center"/>
          </w:tcPr>
          <w:p w14:paraId="72B3597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right w:val="single" w:sz="8" w:space="0" w:color="000000"/>
            </w:tcBorders>
            <w:shd w:val="clear" w:color="000000" w:fill="FFFFFF"/>
            <w:vAlign w:val="center"/>
          </w:tcPr>
          <w:p w14:paraId="657C416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right w:val="single" w:sz="8" w:space="0" w:color="000000"/>
            </w:tcBorders>
            <w:shd w:val="clear" w:color="000000" w:fill="FFFFFF"/>
            <w:vAlign w:val="center"/>
          </w:tcPr>
          <w:p w14:paraId="6AE72E7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right w:val="single" w:sz="8" w:space="0" w:color="000000"/>
            </w:tcBorders>
            <w:shd w:val="clear" w:color="000000" w:fill="FFFFFF"/>
            <w:vAlign w:val="center"/>
          </w:tcPr>
          <w:p w14:paraId="41ED8D3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right w:val="single" w:sz="8" w:space="0" w:color="000000"/>
            </w:tcBorders>
            <w:shd w:val="clear" w:color="000000" w:fill="FFFFFF"/>
            <w:vAlign w:val="center"/>
          </w:tcPr>
          <w:p w14:paraId="514EC9F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56A642B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right w:val="single" w:sz="8" w:space="0" w:color="000000"/>
            </w:tcBorders>
            <w:shd w:val="clear" w:color="000000" w:fill="FFFFFF"/>
            <w:vAlign w:val="center"/>
          </w:tcPr>
          <w:p w14:paraId="435B809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c>
          <w:tcPr>
            <w:tcW w:w="643" w:type="dxa"/>
            <w:tcBorders>
              <w:right w:val="single" w:sz="8" w:space="0" w:color="000000"/>
            </w:tcBorders>
            <w:shd w:val="clear" w:color="000000" w:fill="FFFFFF"/>
            <w:vAlign w:val="center"/>
          </w:tcPr>
          <w:p w14:paraId="285FF2B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F123040"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14D98FD4"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796F76BA"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SB2</w:t>
            </w:r>
          </w:p>
        </w:tc>
        <w:tc>
          <w:tcPr>
            <w:tcW w:w="574" w:type="dxa"/>
            <w:tcBorders>
              <w:top w:val="single" w:sz="8" w:space="0" w:color="000000"/>
              <w:bottom w:val="single" w:sz="8" w:space="0" w:color="000000"/>
              <w:right w:val="single" w:sz="8" w:space="0" w:color="000000"/>
            </w:tcBorders>
            <w:shd w:val="clear" w:color="000000" w:fill="009DD5"/>
            <w:vAlign w:val="center"/>
          </w:tcPr>
          <w:p w14:paraId="442ABF0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36</w:t>
            </w:r>
          </w:p>
        </w:tc>
        <w:tc>
          <w:tcPr>
            <w:tcW w:w="572" w:type="dxa"/>
            <w:tcBorders>
              <w:top w:val="single" w:sz="8" w:space="0" w:color="000000"/>
              <w:bottom w:val="single" w:sz="8" w:space="0" w:color="000000"/>
              <w:right w:val="single" w:sz="8" w:space="0" w:color="000000"/>
            </w:tcBorders>
            <w:shd w:val="clear" w:color="000000" w:fill="009DD5"/>
            <w:vAlign w:val="center"/>
          </w:tcPr>
          <w:p w14:paraId="36F0046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32</w:t>
            </w:r>
          </w:p>
        </w:tc>
        <w:tc>
          <w:tcPr>
            <w:tcW w:w="572" w:type="dxa"/>
            <w:tcBorders>
              <w:top w:val="single" w:sz="8" w:space="0" w:color="000000"/>
              <w:bottom w:val="single" w:sz="8" w:space="0" w:color="000000"/>
              <w:right w:val="single" w:sz="8" w:space="0" w:color="000000"/>
            </w:tcBorders>
            <w:shd w:val="clear" w:color="000000" w:fill="009DD5"/>
            <w:vAlign w:val="center"/>
          </w:tcPr>
          <w:p w14:paraId="30E5C3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7988F3E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1602349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6DA97EB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110</w:t>
            </w:r>
          </w:p>
        </w:tc>
        <w:tc>
          <w:tcPr>
            <w:tcW w:w="580" w:type="dxa"/>
            <w:tcBorders>
              <w:top w:val="single" w:sz="8" w:space="0" w:color="000000"/>
              <w:bottom w:val="single" w:sz="8" w:space="0" w:color="000000"/>
              <w:right w:val="single" w:sz="8" w:space="0" w:color="000000"/>
            </w:tcBorders>
            <w:shd w:val="clear" w:color="000000" w:fill="009DD5"/>
            <w:vAlign w:val="center"/>
          </w:tcPr>
          <w:p w14:paraId="1A6F333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370C547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9</w:t>
            </w:r>
          </w:p>
        </w:tc>
      </w:tr>
      <w:tr w:rsidR="008A454D" w:rsidRPr="00115F78" w14:paraId="53754A7A" w14:textId="77777777" w:rsidTr="002E77BF">
        <w:trPr>
          <w:trHeight w:val="300"/>
        </w:trPr>
        <w:tc>
          <w:tcPr>
            <w:tcW w:w="1481" w:type="dxa"/>
            <w:vMerge w:val="restart"/>
            <w:tcBorders>
              <w:left w:val="single" w:sz="8" w:space="0" w:color="000000"/>
              <w:right w:val="single" w:sz="8" w:space="0" w:color="000000"/>
            </w:tcBorders>
            <w:shd w:val="clear" w:color="000000" w:fill="009DD5"/>
            <w:vAlign w:val="center"/>
          </w:tcPr>
          <w:p w14:paraId="27D1F63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SHEJS1 (Sciences Humaines, Economiques, Juridiques et Sociales)</w:t>
            </w:r>
          </w:p>
        </w:tc>
        <w:tc>
          <w:tcPr>
            <w:tcW w:w="3692" w:type="dxa"/>
            <w:tcBorders>
              <w:bottom w:val="single" w:sz="4" w:space="0" w:color="000000"/>
              <w:right w:val="single" w:sz="8" w:space="0" w:color="000000"/>
            </w:tcBorders>
            <w:shd w:val="clear" w:color="auto" w:fill="auto"/>
            <w:vAlign w:val="center"/>
          </w:tcPr>
          <w:p w14:paraId="3CDF9CA2"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Management de projets</w:t>
            </w:r>
          </w:p>
        </w:tc>
        <w:tc>
          <w:tcPr>
            <w:tcW w:w="574" w:type="dxa"/>
            <w:tcBorders>
              <w:bottom w:val="single" w:sz="4" w:space="0" w:color="000000"/>
              <w:right w:val="single" w:sz="8" w:space="0" w:color="000000"/>
            </w:tcBorders>
            <w:shd w:val="clear" w:color="auto" w:fill="auto"/>
            <w:vAlign w:val="center"/>
          </w:tcPr>
          <w:p w14:paraId="6988C7F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auto" w:fill="auto"/>
            <w:vAlign w:val="center"/>
          </w:tcPr>
          <w:p w14:paraId="3F6C5C1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bottom w:val="single" w:sz="4" w:space="0" w:color="000000"/>
              <w:right w:val="single" w:sz="8" w:space="0" w:color="000000"/>
            </w:tcBorders>
            <w:shd w:val="clear" w:color="auto" w:fill="auto"/>
            <w:vAlign w:val="center"/>
          </w:tcPr>
          <w:p w14:paraId="3B16E1B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77DEC64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3869A1F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4776F9C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bottom w:val="single" w:sz="4" w:space="0" w:color="000000"/>
              <w:right w:val="single" w:sz="8" w:space="0" w:color="000000"/>
            </w:tcBorders>
            <w:shd w:val="clear" w:color="000000" w:fill="FFFFFF"/>
            <w:vAlign w:val="center"/>
          </w:tcPr>
          <w:p w14:paraId="3A588BC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top w:val="single" w:sz="4" w:space="0" w:color="000000"/>
              <w:bottom w:val="single" w:sz="4" w:space="0" w:color="000000"/>
              <w:right w:val="single" w:sz="8" w:space="0" w:color="000000"/>
            </w:tcBorders>
            <w:shd w:val="clear" w:color="000000" w:fill="FFFFFF"/>
            <w:vAlign w:val="center"/>
          </w:tcPr>
          <w:p w14:paraId="71F808C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510A363" w14:textId="77777777" w:rsidTr="002E77BF">
        <w:trPr>
          <w:trHeight w:val="288"/>
        </w:trPr>
        <w:tc>
          <w:tcPr>
            <w:tcW w:w="1481" w:type="dxa"/>
            <w:vMerge/>
            <w:tcBorders>
              <w:left w:val="single" w:sz="8" w:space="0" w:color="000000"/>
              <w:right w:val="single" w:sz="8" w:space="0" w:color="000000"/>
            </w:tcBorders>
            <w:vAlign w:val="center"/>
          </w:tcPr>
          <w:p w14:paraId="55B70D26"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6A805B0C"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L'ingénieur écoresponsable</w:t>
            </w:r>
          </w:p>
        </w:tc>
        <w:tc>
          <w:tcPr>
            <w:tcW w:w="574" w:type="dxa"/>
            <w:tcBorders>
              <w:bottom w:val="single" w:sz="4" w:space="0" w:color="000000"/>
              <w:right w:val="single" w:sz="8" w:space="0" w:color="000000"/>
            </w:tcBorders>
            <w:shd w:val="clear" w:color="auto" w:fill="auto"/>
            <w:vAlign w:val="center"/>
          </w:tcPr>
          <w:p w14:paraId="5931B8F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auto" w:fill="auto"/>
            <w:vAlign w:val="center"/>
          </w:tcPr>
          <w:p w14:paraId="6390F0B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auto" w:fill="auto"/>
            <w:vAlign w:val="center"/>
          </w:tcPr>
          <w:p w14:paraId="4A70277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4BA647B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451AD2C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31153A8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80" w:type="dxa"/>
            <w:tcBorders>
              <w:bottom w:val="single" w:sz="4" w:space="0" w:color="000000"/>
              <w:right w:val="single" w:sz="8" w:space="0" w:color="000000"/>
            </w:tcBorders>
            <w:shd w:val="clear" w:color="000000" w:fill="FFFFFF"/>
            <w:vAlign w:val="center"/>
          </w:tcPr>
          <w:p w14:paraId="1673B1F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F7E8DB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7954B58" w14:textId="77777777" w:rsidTr="002E77BF">
        <w:trPr>
          <w:trHeight w:val="288"/>
        </w:trPr>
        <w:tc>
          <w:tcPr>
            <w:tcW w:w="1481" w:type="dxa"/>
            <w:vMerge/>
            <w:tcBorders>
              <w:left w:val="single" w:sz="8" w:space="0" w:color="000000"/>
              <w:right w:val="single" w:sz="8" w:space="0" w:color="000000"/>
            </w:tcBorders>
            <w:vAlign w:val="center"/>
          </w:tcPr>
          <w:p w14:paraId="4A59066C"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545847EE"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Gestion de l'entreprise</w:t>
            </w:r>
          </w:p>
        </w:tc>
        <w:tc>
          <w:tcPr>
            <w:tcW w:w="574" w:type="dxa"/>
            <w:tcBorders>
              <w:bottom w:val="single" w:sz="4" w:space="0" w:color="000000"/>
              <w:right w:val="single" w:sz="8" w:space="0" w:color="000000"/>
            </w:tcBorders>
            <w:shd w:val="clear" w:color="auto" w:fill="auto"/>
            <w:vAlign w:val="center"/>
          </w:tcPr>
          <w:p w14:paraId="59CC687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11D0E33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bottom w:val="single" w:sz="4" w:space="0" w:color="000000"/>
              <w:right w:val="single" w:sz="8" w:space="0" w:color="000000"/>
            </w:tcBorders>
            <w:shd w:val="clear" w:color="auto" w:fill="auto"/>
            <w:vAlign w:val="center"/>
          </w:tcPr>
          <w:p w14:paraId="15A8A49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auto" w:fill="auto"/>
            <w:vAlign w:val="center"/>
          </w:tcPr>
          <w:p w14:paraId="01BF343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1F43B38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034BBBD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14:paraId="0B72A1A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47B0E02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6B064EB" w14:textId="77777777" w:rsidTr="002E77BF">
        <w:trPr>
          <w:trHeight w:val="288"/>
        </w:trPr>
        <w:tc>
          <w:tcPr>
            <w:tcW w:w="1481" w:type="dxa"/>
            <w:vMerge/>
            <w:tcBorders>
              <w:left w:val="single" w:sz="8" w:space="0" w:color="000000"/>
              <w:right w:val="single" w:sz="8" w:space="0" w:color="000000"/>
            </w:tcBorders>
            <w:vAlign w:val="center"/>
          </w:tcPr>
          <w:p w14:paraId="65786F8B"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585C1C02"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Droit de l'entreprise</w:t>
            </w:r>
          </w:p>
        </w:tc>
        <w:tc>
          <w:tcPr>
            <w:tcW w:w="574" w:type="dxa"/>
            <w:tcBorders>
              <w:bottom w:val="single" w:sz="4" w:space="0" w:color="000000"/>
              <w:right w:val="single" w:sz="8" w:space="0" w:color="000000"/>
            </w:tcBorders>
            <w:shd w:val="clear" w:color="auto" w:fill="auto"/>
            <w:vAlign w:val="center"/>
          </w:tcPr>
          <w:p w14:paraId="60AB63D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auto" w:fill="auto"/>
            <w:vAlign w:val="center"/>
          </w:tcPr>
          <w:p w14:paraId="2A23587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572" w:type="dxa"/>
            <w:tcBorders>
              <w:bottom w:val="single" w:sz="4" w:space="0" w:color="000000"/>
              <w:right w:val="single" w:sz="8" w:space="0" w:color="000000"/>
            </w:tcBorders>
            <w:shd w:val="clear" w:color="auto" w:fill="auto"/>
            <w:vAlign w:val="center"/>
          </w:tcPr>
          <w:p w14:paraId="2905FA7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65667F4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09" w:type="dxa"/>
            <w:tcBorders>
              <w:bottom w:val="single" w:sz="4" w:space="0" w:color="000000"/>
              <w:right w:val="single" w:sz="8" w:space="0" w:color="000000"/>
            </w:tcBorders>
            <w:shd w:val="clear" w:color="auto" w:fill="auto"/>
            <w:vAlign w:val="center"/>
          </w:tcPr>
          <w:p w14:paraId="282D645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auto" w:fill="auto"/>
            <w:vAlign w:val="center"/>
          </w:tcPr>
          <w:p w14:paraId="706E40A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15</w:t>
            </w:r>
          </w:p>
        </w:tc>
        <w:tc>
          <w:tcPr>
            <w:tcW w:w="580" w:type="dxa"/>
            <w:tcBorders>
              <w:bottom w:val="single" w:sz="4" w:space="0" w:color="000000"/>
              <w:right w:val="single" w:sz="8" w:space="0" w:color="000000"/>
            </w:tcBorders>
            <w:shd w:val="clear" w:color="000000" w:fill="FFFFFF"/>
            <w:vAlign w:val="center"/>
          </w:tcPr>
          <w:p w14:paraId="50B24C1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631DBB8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116A331" w14:textId="77777777" w:rsidTr="002E77BF">
        <w:trPr>
          <w:trHeight w:val="300"/>
        </w:trPr>
        <w:tc>
          <w:tcPr>
            <w:tcW w:w="1481" w:type="dxa"/>
            <w:vMerge/>
            <w:tcBorders>
              <w:left w:val="single" w:sz="8" w:space="0" w:color="000000"/>
              <w:right w:val="single" w:sz="8" w:space="0" w:color="000000"/>
            </w:tcBorders>
            <w:vAlign w:val="center"/>
          </w:tcPr>
          <w:p w14:paraId="381C3F4C" w14:textId="77777777" w:rsidR="008A454D" w:rsidRPr="00115F78" w:rsidRDefault="008A454D">
            <w:pPr>
              <w:widowControl w:val="0"/>
              <w:rPr>
                <w:rFonts w:ascii="Calibri" w:hAnsi="Calibri" w:cs="Calibri"/>
                <w:b/>
                <w:bCs/>
                <w:color w:val="FFFFFF"/>
                <w:sz w:val="20"/>
                <w:szCs w:val="20"/>
              </w:rPr>
            </w:pPr>
          </w:p>
        </w:tc>
        <w:tc>
          <w:tcPr>
            <w:tcW w:w="3692" w:type="dxa"/>
            <w:tcBorders>
              <w:right w:val="single" w:sz="8" w:space="0" w:color="000000"/>
            </w:tcBorders>
            <w:shd w:val="clear" w:color="auto" w:fill="auto"/>
            <w:vAlign w:val="center"/>
          </w:tcPr>
          <w:p w14:paraId="2EB51BBB"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Techniques de communication</w:t>
            </w:r>
          </w:p>
        </w:tc>
        <w:tc>
          <w:tcPr>
            <w:tcW w:w="574" w:type="dxa"/>
            <w:tcBorders>
              <w:right w:val="single" w:sz="8" w:space="0" w:color="000000"/>
            </w:tcBorders>
            <w:shd w:val="clear" w:color="auto" w:fill="auto"/>
            <w:vAlign w:val="center"/>
          </w:tcPr>
          <w:p w14:paraId="74F595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auto" w:fill="auto"/>
            <w:vAlign w:val="center"/>
          </w:tcPr>
          <w:p w14:paraId="0C78DF0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right w:val="single" w:sz="8" w:space="0" w:color="000000"/>
            </w:tcBorders>
            <w:shd w:val="clear" w:color="auto" w:fill="auto"/>
            <w:vAlign w:val="center"/>
          </w:tcPr>
          <w:p w14:paraId="1411F93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auto" w:fill="auto"/>
            <w:vAlign w:val="center"/>
          </w:tcPr>
          <w:p w14:paraId="1092D11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09" w:type="dxa"/>
            <w:tcBorders>
              <w:right w:val="single" w:sz="8" w:space="0" w:color="000000"/>
            </w:tcBorders>
            <w:shd w:val="clear" w:color="auto" w:fill="auto"/>
            <w:vAlign w:val="center"/>
          </w:tcPr>
          <w:p w14:paraId="6B6BD0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auto" w:fill="auto"/>
            <w:vAlign w:val="center"/>
          </w:tcPr>
          <w:p w14:paraId="221CFA2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15</w:t>
            </w:r>
          </w:p>
        </w:tc>
        <w:tc>
          <w:tcPr>
            <w:tcW w:w="580" w:type="dxa"/>
            <w:tcBorders>
              <w:right w:val="single" w:sz="8" w:space="0" w:color="000000"/>
            </w:tcBorders>
            <w:shd w:val="clear" w:color="000000" w:fill="FFFFFF"/>
            <w:vAlign w:val="center"/>
          </w:tcPr>
          <w:p w14:paraId="4CB5746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right w:val="single" w:sz="8" w:space="0" w:color="000000"/>
            </w:tcBorders>
            <w:shd w:val="clear" w:color="000000" w:fill="FFFFFF"/>
            <w:vAlign w:val="center"/>
          </w:tcPr>
          <w:p w14:paraId="68402D4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141FC1FA" w14:textId="77777777" w:rsidTr="002E77BF">
        <w:trPr>
          <w:trHeight w:val="300"/>
        </w:trPr>
        <w:tc>
          <w:tcPr>
            <w:tcW w:w="1481" w:type="dxa"/>
            <w:vMerge/>
            <w:tcBorders>
              <w:left w:val="single" w:sz="8" w:space="0" w:color="000000"/>
              <w:right w:val="single" w:sz="8" w:space="0" w:color="000000"/>
            </w:tcBorders>
            <w:vAlign w:val="center"/>
          </w:tcPr>
          <w:p w14:paraId="5C7F3576" w14:textId="77777777" w:rsidR="008A454D" w:rsidRPr="00115F78" w:rsidRDefault="008A454D">
            <w:pPr>
              <w:widowControl w:val="0"/>
              <w:rPr>
                <w:rFonts w:ascii="Calibri" w:hAnsi="Calibri" w:cs="Calibri"/>
                <w:b/>
                <w:bCs/>
                <w:color w:val="FFFFFF"/>
                <w:sz w:val="20"/>
                <w:szCs w:val="20"/>
              </w:rPr>
            </w:pPr>
          </w:p>
        </w:tc>
        <w:tc>
          <w:tcPr>
            <w:tcW w:w="3692" w:type="dxa"/>
            <w:tcBorders>
              <w:top w:val="single" w:sz="8" w:space="0" w:color="000000"/>
              <w:bottom w:val="single" w:sz="8" w:space="0" w:color="000000"/>
              <w:right w:val="single" w:sz="8" w:space="0" w:color="000000"/>
            </w:tcBorders>
            <w:shd w:val="clear" w:color="000000" w:fill="009DD5"/>
            <w:vAlign w:val="center"/>
          </w:tcPr>
          <w:p w14:paraId="1732E595"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SHEJS1</w:t>
            </w:r>
          </w:p>
        </w:tc>
        <w:tc>
          <w:tcPr>
            <w:tcW w:w="574" w:type="dxa"/>
            <w:tcBorders>
              <w:top w:val="single" w:sz="8" w:space="0" w:color="000000"/>
              <w:bottom w:val="single" w:sz="8" w:space="0" w:color="000000"/>
              <w:right w:val="single" w:sz="8" w:space="0" w:color="000000"/>
            </w:tcBorders>
            <w:shd w:val="clear" w:color="000000" w:fill="009DD5"/>
            <w:vAlign w:val="center"/>
          </w:tcPr>
          <w:p w14:paraId="169E51C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48</w:t>
            </w:r>
          </w:p>
        </w:tc>
        <w:tc>
          <w:tcPr>
            <w:tcW w:w="572" w:type="dxa"/>
            <w:tcBorders>
              <w:top w:val="single" w:sz="8" w:space="0" w:color="000000"/>
              <w:bottom w:val="single" w:sz="8" w:space="0" w:color="000000"/>
              <w:right w:val="single" w:sz="8" w:space="0" w:color="000000"/>
            </w:tcBorders>
            <w:shd w:val="clear" w:color="000000" w:fill="009DD5"/>
            <w:vAlign w:val="center"/>
          </w:tcPr>
          <w:p w14:paraId="52B4388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44</w:t>
            </w:r>
          </w:p>
        </w:tc>
        <w:tc>
          <w:tcPr>
            <w:tcW w:w="572" w:type="dxa"/>
            <w:tcBorders>
              <w:top w:val="single" w:sz="8" w:space="0" w:color="000000"/>
              <w:bottom w:val="single" w:sz="8" w:space="0" w:color="000000"/>
              <w:right w:val="single" w:sz="8" w:space="0" w:color="000000"/>
            </w:tcBorders>
            <w:shd w:val="clear" w:color="000000" w:fill="009DD5"/>
            <w:vAlign w:val="center"/>
          </w:tcPr>
          <w:p w14:paraId="66E968D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2367B2C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5C418E3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9FA011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100</w:t>
            </w:r>
          </w:p>
        </w:tc>
        <w:tc>
          <w:tcPr>
            <w:tcW w:w="580" w:type="dxa"/>
            <w:tcBorders>
              <w:top w:val="single" w:sz="8" w:space="0" w:color="000000"/>
              <w:bottom w:val="single" w:sz="8" w:space="0" w:color="000000"/>
              <w:right w:val="single" w:sz="8" w:space="0" w:color="000000"/>
            </w:tcBorders>
            <w:shd w:val="clear" w:color="000000" w:fill="009DD5"/>
            <w:vAlign w:val="center"/>
          </w:tcPr>
          <w:p w14:paraId="6707B34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D759D4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r>
      <w:tr w:rsidR="002E77BF" w:rsidRPr="00115F78" w14:paraId="3CC081DC" w14:textId="77777777" w:rsidTr="002E77BF">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21616019" w14:textId="77777777" w:rsidR="002E77BF" w:rsidRPr="00115F78" w:rsidRDefault="002E77BF" w:rsidP="002E77BF">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OI1 : Ouverture Internationale</w:t>
            </w:r>
          </w:p>
        </w:tc>
        <w:tc>
          <w:tcPr>
            <w:tcW w:w="3692" w:type="dxa"/>
            <w:tcBorders>
              <w:bottom w:val="single" w:sz="4" w:space="0" w:color="000000"/>
              <w:right w:val="single" w:sz="8" w:space="0" w:color="000000"/>
            </w:tcBorders>
            <w:shd w:val="clear" w:color="auto" w:fill="auto"/>
            <w:vAlign w:val="center"/>
          </w:tcPr>
          <w:p w14:paraId="2FB0757A" w14:textId="123CD2D1" w:rsidR="002E77BF" w:rsidRPr="00115F78" w:rsidRDefault="002E77BF" w:rsidP="002E77BF">
            <w:pPr>
              <w:widowControl w:val="0"/>
              <w:rPr>
                <w:rFonts w:ascii="Calibri" w:hAnsi="Calibri" w:cs="Calibri"/>
                <w:sz w:val="20"/>
                <w:szCs w:val="20"/>
              </w:rPr>
            </w:pPr>
            <w:r>
              <w:rPr>
                <w:rFonts w:ascii="Calibri" w:hAnsi="Calibri" w:cs="Calibri"/>
                <w:sz w:val="20"/>
                <w:szCs w:val="20"/>
              </w:rPr>
              <w:t>LV1 (Anglais)</w:t>
            </w:r>
          </w:p>
        </w:tc>
        <w:tc>
          <w:tcPr>
            <w:tcW w:w="574" w:type="dxa"/>
            <w:tcBorders>
              <w:bottom w:val="single" w:sz="4" w:space="0" w:color="000000"/>
              <w:right w:val="single" w:sz="8" w:space="0" w:color="000000"/>
            </w:tcBorders>
            <w:shd w:val="clear" w:color="auto" w:fill="auto"/>
            <w:vAlign w:val="center"/>
          </w:tcPr>
          <w:p w14:paraId="1F978D5C" w14:textId="6AAB6831"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1416B334" w14:textId="55B91344"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28</w:t>
            </w:r>
          </w:p>
        </w:tc>
        <w:tc>
          <w:tcPr>
            <w:tcW w:w="572" w:type="dxa"/>
            <w:tcBorders>
              <w:bottom w:val="single" w:sz="4" w:space="0" w:color="000000"/>
              <w:right w:val="single" w:sz="8" w:space="0" w:color="000000"/>
            </w:tcBorders>
            <w:shd w:val="clear" w:color="auto" w:fill="auto"/>
            <w:vAlign w:val="center"/>
          </w:tcPr>
          <w:p w14:paraId="45E58EE2" w14:textId="7D6726C0"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8" w:type="dxa"/>
            <w:tcBorders>
              <w:bottom w:val="single" w:sz="4" w:space="0" w:color="000000"/>
              <w:right w:val="single" w:sz="8" w:space="0" w:color="000000"/>
            </w:tcBorders>
            <w:shd w:val="clear" w:color="auto" w:fill="auto"/>
            <w:vAlign w:val="center"/>
          </w:tcPr>
          <w:p w14:paraId="12A74866" w14:textId="21C99EDC"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609" w:type="dxa"/>
            <w:tcBorders>
              <w:bottom w:val="single" w:sz="4" w:space="0" w:color="000000"/>
              <w:right w:val="single" w:sz="8" w:space="0" w:color="000000"/>
            </w:tcBorders>
            <w:shd w:val="clear" w:color="auto" w:fill="auto"/>
            <w:vAlign w:val="center"/>
          </w:tcPr>
          <w:p w14:paraId="369131CB" w14:textId="050E0779"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7B30102F" w14:textId="13CFE300"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7DE9DA4D" w14:textId="39B37E3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0F68A64D" w14:textId="16CF6E9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r>
      <w:tr w:rsidR="002E77BF" w:rsidRPr="00115F78" w14:paraId="7BA65E40"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shd w:val="clear" w:color="000000" w:fill="009DD5"/>
            <w:vAlign w:val="center"/>
          </w:tcPr>
          <w:p w14:paraId="1B0DB3FA" w14:textId="77777777" w:rsidR="002E77BF" w:rsidRPr="00115F78" w:rsidRDefault="002E77BF" w:rsidP="002E77BF">
            <w:pPr>
              <w:widowControl w:val="0"/>
              <w:jc w:val="center"/>
              <w:rPr>
                <w:rFonts w:ascii="Calibri" w:hAnsi="Calibri" w:cs="Calibri"/>
                <w:b/>
                <w:bCs/>
                <w:color w:val="FFFFFF"/>
                <w:sz w:val="20"/>
                <w:szCs w:val="20"/>
              </w:rPr>
            </w:pPr>
          </w:p>
        </w:tc>
        <w:tc>
          <w:tcPr>
            <w:tcW w:w="3692" w:type="dxa"/>
            <w:tcBorders>
              <w:bottom w:val="single" w:sz="4" w:space="0" w:color="000000"/>
              <w:right w:val="single" w:sz="8" w:space="0" w:color="000000"/>
            </w:tcBorders>
            <w:shd w:val="clear" w:color="auto" w:fill="auto"/>
            <w:vAlign w:val="center"/>
          </w:tcPr>
          <w:p w14:paraId="77BE2B86" w14:textId="2ED3912B" w:rsidR="002E77BF" w:rsidRPr="00115F78" w:rsidRDefault="002E77BF" w:rsidP="002E77BF">
            <w:pPr>
              <w:widowControl w:val="0"/>
              <w:rPr>
                <w:rFonts w:ascii="Calibri" w:hAnsi="Calibri" w:cs="Calibri"/>
                <w:sz w:val="20"/>
                <w:szCs w:val="20"/>
              </w:rPr>
            </w:pPr>
            <w:r>
              <w:rPr>
                <w:rFonts w:ascii="Calibri" w:hAnsi="Calibri" w:cs="Calibri"/>
                <w:sz w:val="20"/>
                <w:szCs w:val="20"/>
              </w:rPr>
              <w:t>LV1 (TOEIC)</w:t>
            </w:r>
          </w:p>
        </w:tc>
        <w:tc>
          <w:tcPr>
            <w:tcW w:w="574" w:type="dxa"/>
            <w:tcBorders>
              <w:bottom w:val="single" w:sz="4" w:space="0" w:color="000000"/>
              <w:right w:val="single" w:sz="8" w:space="0" w:color="000000"/>
            </w:tcBorders>
            <w:shd w:val="clear" w:color="auto" w:fill="auto"/>
            <w:vAlign w:val="center"/>
          </w:tcPr>
          <w:p w14:paraId="5598AC3D" w14:textId="77777777" w:rsidR="002E77BF" w:rsidRPr="00115F78" w:rsidRDefault="002E77BF" w:rsidP="002E77BF">
            <w:pPr>
              <w:widowControl w:val="0"/>
              <w:jc w:val="center"/>
              <w:rPr>
                <w:rFonts w:ascii="Calibri" w:hAnsi="Calibri" w:cs="Calibri"/>
                <w:sz w:val="20"/>
                <w:szCs w:val="20"/>
              </w:rPr>
            </w:pPr>
          </w:p>
        </w:tc>
        <w:tc>
          <w:tcPr>
            <w:tcW w:w="572" w:type="dxa"/>
            <w:tcBorders>
              <w:bottom w:val="single" w:sz="4" w:space="0" w:color="000000"/>
              <w:right w:val="single" w:sz="8" w:space="0" w:color="000000"/>
            </w:tcBorders>
            <w:shd w:val="clear" w:color="000000" w:fill="FFFFFF"/>
            <w:vAlign w:val="center"/>
          </w:tcPr>
          <w:p w14:paraId="5D14840A" w14:textId="77777777" w:rsidR="002E77BF" w:rsidRPr="00115F78" w:rsidRDefault="002E77BF" w:rsidP="002E77BF">
            <w:pPr>
              <w:widowControl w:val="0"/>
              <w:jc w:val="center"/>
              <w:rPr>
                <w:rFonts w:ascii="Calibri" w:hAnsi="Calibri" w:cs="Calibri"/>
                <w:sz w:val="20"/>
                <w:szCs w:val="20"/>
              </w:rPr>
            </w:pPr>
          </w:p>
        </w:tc>
        <w:tc>
          <w:tcPr>
            <w:tcW w:w="572" w:type="dxa"/>
            <w:tcBorders>
              <w:bottom w:val="single" w:sz="4" w:space="0" w:color="000000"/>
              <w:right w:val="single" w:sz="8" w:space="0" w:color="000000"/>
            </w:tcBorders>
            <w:shd w:val="clear" w:color="auto" w:fill="auto"/>
            <w:vAlign w:val="center"/>
          </w:tcPr>
          <w:p w14:paraId="771A5257" w14:textId="77777777" w:rsidR="002E77BF" w:rsidRPr="00115F78" w:rsidRDefault="002E77BF" w:rsidP="002E77BF">
            <w:pPr>
              <w:widowControl w:val="0"/>
              <w:jc w:val="center"/>
              <w:rPr>
                <w:rFonts w:ascii="Calibri" w:hAnsi="Calibri" w:cs="Calibri"/>
                <w:sz w:val="20"/>
                <w:szCs w:val="20"/>
              </w:rPr>
            </w:pPr>
          </w:p>
        </w:tc>
        <w:tc>
          <w:tcPr>
            <w:tcW w:w="578" w:type="dxa"/>
            <w:tcBorders>
              <w:bottom w:val="single" w:sz="4" w:space="0" w:color="000000"/>
              <w:right w:val="single" w:sz="8" w:space="0" w:color="000000"/>
            </w:tcBorders>
            <w:shd w:val="clear" w:color="auto" w:fill="auto"/>
            <w:vAlign w:val="center"/>
          </w:tcPr>
          <w:p w14:paraId="47D5C439" w14:textId="0574FC6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w:t>
            </w:r>
          </w:p>
        </w:tc>
        <w:tc>
          <w:tcPr>
            <w:tcW w:w="609" w:type="dxa"/>
            <w:tcBorders>
              <w:bottom w:val="single" w:sz="4" w:space="0" w:color="000000"/>
              <w:right w:val="single" w:sz="8" w:space="0" w:color="000000"/>
            </w:tcBorders>
            <w:shd w:val="clear" w:color="auto" w:fill="auto"/>
            <w:vAlign w:val="center"/>
          </w:tcPr>
          <w:p w14:paraId="6ED598D8" w14:textId="77777777" w:rsidR="002E77BF" w:rsidRPr="00115F78" w:rsidRDefault="002E77BF" w:rsidP="002E77BF">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13558404" w14:textId="7404F1AF"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2</w:t>
            </w:r>
          </w:p>
        </w:tc>
        <w:tc>
          <w:tcPr>
            <w:tcW w:w="580" w:type="dxa"/>
            <w:tcBorders>
              <w:top w:val="single" w:sz="4" w:space="0" w:color="000000"/>
              <w:bottom w:val="single" w:sz="4" w:space="0" w:color="000000"/>
              <w:right w:val="single" w:sz="8" w:space="0" w:color="000000"/>
            </w:tcBorders>
            <w:shd w:val="clear" w:color="000000" w:fill="FFFFFF"/>
            <w:vAlign w:val="center"/>
          </w:tcPr>
          <w:p w14:paraId="52B65682" w14:textId="7CB8ABB9"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382196E3" w14:textId="77777777" w:rsidR="002E77BF" w:rsidRPr="00115F78" w:rsidRDefault="002E77BF" w:rsidP="002E77BF">
            <w:pPr>
              <w:widowControl w:val="0"/>
              <w:jc w:val="center"/>
              <w:rPr>
                <w:rFonts w:ascii="Calibri" w:hAnsi="Calibri" w:cs="Calibri"/>
                <w:sz w:val="20"/>
                <w:szCs w:val="20"/>
              </w:rPr>
            </w:pPr>
          </w:p>
        </w:tc>
      </w:tr>
      <w:tr w:rsidR="008A454D" w:rsidRPr="00115F78" w14:paraId="621EAB6F"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0429D01"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8" w:space="0" w:color="000000"/>
              <w:right w:val="single" w:sz="8" w:space="0" w:color="000000"/>
            </w:tcBorders>
            <w:shd w:val="clear" w:color="auto" w:fill="auto"/>
            <w:vAlign w:val="center"/>
          </w:tcPr>
          <w:p w14:paraId="568DFF2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LV2 (Allemand, Espagnol...)</w:t>
            </w:r>
          </w:p>
        </w:tc>
        <w:tc>
          <w:tcPr>
            <w:tcW w:w="574" w:type="dxa"/>
            <w:tcBorders>
              <w:bottom w:val="single" w:sz="8" w:space="0" w:color="000000"/>
              <w:right w:val="single" w:sz="8" w:space="0" w:color="000000"/>
            </w:tcBorders>
            <w:shd w:val="clear" w:color="auto" w:fill="auto"/>
            <w:vAlign w:val="center"/>
          </w:tcPr>
          <w:p w14:paraId="2082B2E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5115BD5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2" w:type="dxa"/>
            <w:tcBorders>
              <w:bottom w:val="single" w:sz="8" w:space="0" w:color="000000"/>
              <w:right w:val="single" w:sz="8" w:space="0" w:color="000000"/>
            </w:tcBorders>
            <w:shd w:val="clear" w:color="auto" w:fill="auto"/>
            <w:vAlign w:val="center"/>
          </w:tcPr>
          <w:p w14:paraId="4A0E0E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184D02B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5D6DA4A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auto" w:fill="auto"/>
            <w:vAlign w:val="center"/>
          </w:tcPr>
          <w:p w14:paraId="525399A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80" w:type="dxa"/>
            <w:tcBorders>
              <w:bottom w:val="single" w:sz="4" w:space="0" w:color="000000"/>
              <w:right w:val="single" w:sz="8" w:space="0" w:color="000000"/>
            </w:tcBorders>
            <w:shd w:val="clear" w:color="000000" w:fill="FFFFFF"/>
            <w:vAlign w:val="center"/>
          </w:tcPr>
          <w:p w14:paraId="6C3976F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396253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1692A94A"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DA3B649" w14:textId="77777777" w:rsidR="008A454D" w:rsidRPr="00115F78" w:rsidRDefault="008A454D">
            <w:pPr>
              <w:widowControl w:val="0"/>
              <w:rPr>
                <w:rFonts w:ascii="Calibri" w:hAnsi="Calibri" w:cs="Calibri"/>
                <w:b/>
                <w:bCs/>
                <w:color w:val="FFFFFF"/>
                <w:sz w:val="20"/>
                <w:szCs w:val="20"/>
              </w:rPr>
            </w:pPr>
          </w:p>
        </w:tc>
        <w:tc>
          <w:tcPr>
            <w:tcW w:w="3692" w:type="dxa"/>
            <w:tcBorders>
              <w:bottom w:val="single" w:sz="8" w:space="0" w:color="000000"/>
              <w:right w:val="single" w:sz="8" w:space="0" w:color="000000"/>
            </w:tcBorders>
            <w:shd w:val="clear" w:color="000000" w:fill="009DD5"/>
            <w:vAlign w:val="center"/>
          </w:tcPr>
          <w:p w14:paraId="1C94FD1E"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OI1</w:t>
            </w:r>
          </w:p>
        </w:tc>
        <w:tc>
          <w:tcPr>
            <w:tcW w:w="574" w:type="dxa"/>
            <w:tcBorders>
              <w:bottom w:val="single" w:sz="8" w:space="0" w:color="000000"/>
              <w:right w:val="single" w:sz="8" w:space="0" w:color="000000"/>
            </w:tcBorders>
            <w:shd w:val="clear" w:color="000000" w:fill="009DD5"/>
            <w:vAlign w:val="center"/>
          </w:tcPr>
          <w:p w14:paraId="1ABF1F4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2" w:type="dxa"/>
            <w:tcBorders>
              <w:bottom w:val="single" w:sz="8" w:space="0" w:color="000000"/>
              <w:right w:val="single" w:sz="8" w:space="0" w:color="000000"/>
            </w:tcBorders>
            <w:shd w:val="clear" w:color="000000" w:fill="009DD5"/>
            <w:vAlign w:val="center"/>
          </w:tcPr>
          <w:p w14:paraId="311F7CD3" w14:textId="1A7BB5FC" w:rsidR="008A454D" w:rsidRPr="00115F78" w:rsidRDefault="0002629A">
            <w:pPr>
              <w:widowControl w:val="0"/>
              <w:jc w:val="center"/>
              <w:rPr>
                <w:rFonts w:ascii="Calibri" w:hAnsi="Calibri" w:cs="Calibri"/>
                <w:sz w:val="20"/>
                <w:szCs w:val="20"/>
              </w:rPr>
            </w:pPr>
            <w:r>
              <w:rPr>
                <w:rFonts w:ascii="Calibri" w:hAnsi="Calibri" w:cs="Calibri"/>
                <w:sz w:val="20"/>
                <w:szCs w:val="20"/>
              </w:rPr>
              <w:t>48</w:t>
            </w:r>
          </w:p>
        </w:tc>
        <w:tc>
          <w:tcPr>
            <w:tcW w:w="572" w:type="dxa"/>
            <w:tcBorders>
              <w:bottom w:val="single" w:sz="8" w:space="0" w:color="000000"/>
              <w:right w:val="single" w:sz="8" w:space="0" w:color="000000"/>
            </w:tcBorders>
            <w:shd w:val="clear" w:color="000000" w:fill="009DD5"/>
            <w:vAlign w:val="center"/>
          </w:tcPr>
          <w:p w14:paraId="20046D9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8" w:type="dxa"/>
            <w:tcBorders>
              <w:bottom w:val="single" w:sz="8" w:space="0" w:color="000000"/>
              <w:right w:val="single" w:sz="8" w:space="0" w:color="000000"/>
            </w:tcBorders>
            <w:shd w:val="clear" w:color="000000" w:fill="009DD5"/>
            <w:vAlign w:val="center"/>
          </w:tcPr>
          <w:p w14:paraId="64EC0F04" w14:textId="3C4C2267" w:rsidR="008A454D" w:rsidRPr="00115F78" w:rsidRDefault="0002629A">
            <w:pPr>
              <w:widowControl w:val="0"/>
              <w:jc w:val="center"/>
              <w:rPr>
                <w:rFonts w:ascii="Calibri" w:hAnsi="Calibri" w:cs="Calibri"/>
                <w:sz w:val="20"/>
                <w:szCs w:val="20"/>
              </w:rPr>
            </w:pPr>
            <w:r>
              <w:rPr>
                <w:rFonts w:ascii="Calibri" w:hAnsi="Calibri" w:cs="Calibri"/>
                <w:sz w:val="20"/>
                <w:szCs w:val="20"/>
              </w:rPr>
              <w:t>2</w:t>
            </w:r>
          </w:p>
        </w:tc>
        <w:tc>
          <w:tcPr>
            <w:tcW w:w="609" w:type="dxa"/>
            <w:tcBorders>
              <w:bottom w:val="single" w:sz="8" w:space="0" w:color="000000"/>
              <w:right w:val="single" w:sz="8" w:space="0" w:color="000000"/>
            </w:tcBorders>
            <w:shd w:val="clear" w:color="000000" w:fill="009DD5"/>
            <w:vAlign w:val="center"/>
          </w:tcPr>
          <w:p w14:paraId="4F09074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000000" w:fill="009DD5"/>
            <w:vAlign w:val="center"/>
          </w:tcPr>
          <w:p w14:paraId="2868640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47D1BCA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543F2C4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r>
      <w:tr w:rsidR="008A454D" w:rsidRPr="00115F78" w14:paraId="4B1492C6" w14:textId="77777777" w:rsidTr="002E77BF">
        <w:trPr>
          <w:trHeight w:val="564"/>
        </w:trPr>
        <w:tc>
          <w:tcPr>
            <w:tcW w:w="1481" w:type="dxa"/>
            <w:tcBorders>
              <w:left w:val="single" w:sz="8" w:space="0" w:color="000000"/>
              <w:bottom w:val="single" w:sz="8" w:space="0" w:color="000000"/>
              <w:right w:val="single" w:sz="8" w:space="0" w:color="000000"/>
            </w:tcBorders>
            <w:shd w:val="clear" w:color="000000" w:fill="009DD5"/>
            <w:vAlign w:val="center"/>
          </w:tcPr>
          <w:p w14:paraId="13753B4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92" w:type="dxa"/>
            <w:tcBorders>
              <w:bottom w:val="single" w:sz="8" w:space="0" w:color="000000"/>
              <w:right w:val="single" w:sz="8" w:space="0" w:color="000000"/>
            </w:tcBorders>
            <w:shd w:val="clear" w:color="auto" w:fill="auto"/>
            <w:vAlign w:val="center"/>
          </w:tcPr>
          <w:p w14:paraId="136FB98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Processus personnalisé (évaluation et autoévaluation)</w:t>
            </w:r>
          </w:p>
        </w:tc>
        <w:tc>
          <w:tcPr>
            <w:tcW w:w="574" w:type="dxa"/>
            <w:tcBorders>
              <w:bottom w:val="single" w:sz="8" w:space="0" w:color="000000"/>
              <w:right w:val="single" w:sz="8" w:space="0" w:color="000000"/>
            </w:tcBorders>
            <w:shd w:val="clear" w:color="auto" w:fill="auto"/>
            <w:vAlign w:val="center"/>
          </w:tcPr>
          <w:p w14:paraId="402D6CB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29B0D8A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0073C07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73ABEB4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256EC0C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8" w:space="0" w:color="000000"/>
              <w:right w:val="single" w:sz="8" w:space="0" w:color="000000"/>
            </w:tcBorders>
            <w:shd w:val="clear" w:color="000000" w:fill="FFFFFF"/>
            <w:vAlign w:val="center"/>
          </w:tcPr>
          <w:p w14:paraId="24E6E64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80" w:type="dxa"/>
            <w:tcBorders>
              <w:bottom w:val="single" w:sz="8" w:space="0" w:color="000000"/>
              <w:right w:val="single" w:sz="8" w:space="0" w:color="000000"/>
            </w:tcBorders>
            <w:shd w:val="clear" w:color="000000" w:fill="FFFFFF"/>
            <w:vAlign w:val="center"/>
          </w:tcPr>
          <w:p w14:paraId="491C933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bottom w:val="single" w:sz="8" w:space="0" w:color="000000"/>
              <w:right w:val="single" w:sz="8" w:space="0" w:color="000000"/>
            </w:tcBorders>
            <w:shd w:val="clear" w:color="auto" w:fill="auto"/>
            <w:vAlign w:val="center"/>
          </w:tcPr>
          <w:p w14:paraId="6848C75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46ABCDDE" w14:textId="77777777" w:rsidTr="002E77BF">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6F4F8FE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92" w:type="dxa"/>
            <w:tcBorders>
              <w:bottom w:val="single" w:sz="8" w:space="0" w:color="000000"/>
              <w:right w:val="single" w:sz="8" w:space="0" w:color="000000"/>
            </w:tcBorders>
            <w:shd w:val="clear" w:color="auto" w:fill="auto"/>
            <w:vAlign w:val="center"/>
          </w:tcPr>
          <w:p w14:paraId="5A5109F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Activités Sportives, Culturelles et Artistiques</w:t>
            </w:r>
          </w:p>
        </w:tc>
        <w:tc>
          <w:tcPr>
            <w:tcW w:w="574" w:type="dxa"/>
            <w:tcBorders>
              <w:bottom w:val="single" w:sz="8" w:space="0" w:color="000000"/>
              <w:right w:val="single" w:sz="8" w:space="0" w:color="000000"/>
            </w:tcBorders>
            <w:shd w:val="clear" w:color="auto" w:fill="auto"/>
            <w:vAlign w:val="center"/>
          </w:tcPr>
          <w:p w14:paraId="71F8B35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6D0492D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8" w:space="0" w:color="000000"/>
              <w:right w:val="single" w:sz="8" w:space="0" w:color="000000"/>
            </w:tcBorders>
            <w:shd w:val="clear" w:color="auto" w:fill="auto"/>
            <w:vAlign w:val="center"/>
          </w:tcPr>
          <w:p w14:paraId="6382A06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8" w:space="0" w:color="000000"/>
              <w:right w:val="single" w:sz="8" w:space="0" w:color="000000"/>
            </w:tcBorders>
            <w:shd w:val="clear" w:color="auto" w:fill="auto"/>
            <w:vAlign w:val="center"/>
          </w:tcPr>
          <w:p w14:paraId="2551000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8" w:space="0" w:color="000000"/>
              <w:right w:val="single" w:sz="8" w:space="0" w:color="000000"/>
            </w:tcBorders>
            <w:shd w:val="clear" w:color="auto" w:fill="auto"/>
            <w:vAlign w:val="center"/>
          </w:tcPr>
          <w:p w14:paraId="2F7A56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auto" w:fill="auto"/>
            <w:vAlign w:val="center"/>
          </w:tcPr>
          <w:p w14:paraId="035327B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½ j/s.</w:t>
            </w:r>
          </w:p>
        </w:tc>
        <w:tc>
          <w:tcPr>
            <w:tcW w:w="580" w:type="dxa"/>
            <w:tcBorders>
              <w:bottom w:val="single" w:sz="8" w:space="0" w:color="000000"/>
              <w:right w:val="single" w:sz="8" w:space="0" w:color="000000"/>
            </w:tcBorders>
            <w:shd w:val="clear" w:color="auto" w:fill="auto"/>
            <w:vAlign w:val="center"/>
          </w:tcPr>
          <w:p w14:paraId="282731D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43" w:type="dxa"/>
            <w:tcBorders>
              <w:bottom w:val="single" w:sz="8" w:space="0" w:color="000000"/>
              <w:right w:val="single" w:sz="8" w:space="0" w:color="000000"/>
            </w:tcBorders>
            <w:shd w:val="clear" w:color="auto" w:fill="auto"/>
            <w:vAlign w:val="center"/>
          </w:tcPr>
          <w:p w14:paraId="02B0760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Bonus</w:t>
            </w:r>
          </w:p>
        </w:tc>
      </w:tr>
      <w:tr w:rsidR="008A454D" w:rsidRPr="00115F78" w14:paraId="6D9A92C2" w14:textId="77777777" w:rsidTr="002E77BF">
        <w:trPr>
          <w:trHeight w:val="300"/>
        </w:trPr>
        <w:tc>
          <w:tcPr>
            <w:tcW w:w="5173"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48059EC2" w14:textId="77777777" w:rsidR="008A454D" w:rsidRPr="00115F78" w:rsidRDefault="00651DA2">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74" w:type="dxa"/>
            <w:tcBorders>
              <w:bottom w:val="single" w:sz="8" w:space="0" w:color="000000"/>
              <w:right w:val="single" w:sz="8" w:space="0" w:color="000000"/>
            </w:tcBorders>
            <w:shd w:val="clear" w:color="000000" w:fill="006BAB"/>
            <w:vAlign w:val="center"/>
          </w:tcPr>
          <w:p w14:paraId="1AA8528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46735EB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5305392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8" w:type="dxa"/>
            <w:tcBorders>
              <w:bottom w:val="single" w:sz="8" w:space="0" w:color="000000"/>
              <w:right w:val="single" w:sz="8" w:space="0" w:color="000000"/>
            </w:tcBorders>
            <w:shd w:val="clear" w:color="000000" w:fill="006BAB"/>
            <w:vAlign w:val="center"/>
          </w:tcPr>
          <w:p w14:paraId="0A6E0FC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3B609FE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04E46EB7" w14:textId="61932F10" w:rsidR="008A454D" w:rsidRPr="00115F78" w:rsidRDefault="00EB309D">
            <w:pPr>
              <w:widowControl w:val="0"/>
              <w:jc w:val="center"/>
              <w:rPr>
                <w:rFonts w:ascii="Calibri" w:hAnsi="Calibri" w:cs="Calibri"/>
                <w:b/>
                <w:bCs/>
                <w:color w:val="FFFFFF"/>
                <w:sz w:val="20"/>
                <w:szCs w:val="20"/>
              </w:rPr>
            </w:pPr>
            <w:r>
              <w:rPr>
                <w:rFonts w:ascii="Calibri" w:hAnsi="Calibri" w:cs="Calibri"/>
                <w:b/>
                <w:bCs/>
                <w:color w:val="FFFFFF"/>
                <w:sz w:val="20"/>
                <w:szCs w:val="20"/>
              </w:rPr>
              <w:t>39</w:t>
            </w:r>
            <w:r w:rsidR="00651DA2" w:rsidRPr="00115F78">
              <w:rPr>
                <w:rFonts w:ascii="Calibri" w:hAnsi="Calibri" w:cs="Calibri"/>
                <w:b/>
                <w:bCs/>
                <w:color w:val="FFFFFF"/>
                <w:sz w:val="20"/>
                <w:szCs w:val="20"/>
              </w:rPr>
              <w:t>0</w:t>
            </w:r>
          </w:p>
        </w:tc>
        <w:tc>
          <w:tcPr>
            <w:tcW w:w="580" w:type="dxa"/>
            <w:tcBorders>
              <w:bottom w:val="single" w:sz="8" w:space="0" w:color="000000"/>
              <w:right w:val="single" w:sz="8" w:space="0" w:color="000000"/>
            </w:tcBorders>
            <w:shd w:val="clear" w:color="000000" w:fill="006BAB"/>
            <w:vAlign w:val="center"/>
          </w:tcPr>
          <w:p w14:paraId="4A78229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7DD4F3D1"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5DFD03CD" w14:textId="77777777" w:rsidR="008A454D" w:rsidRPr="00115F78" w:rsidRDefault="008A454D">
      <w:pPr>
        <w:spacing w:before="120"/>
        <w:ind w:left="1135"/>
        <w:jc w:val="both"/>
        <w:rPr>
          <w:rFonts w:ascii="Calibri" w:hAnsi="Calibri" w:cs="Calibri"/>
          <w:b/>
          <w:bCs/>
          <w:color w:val="FFFFFF"/>
          <w:sz w:val="20"/>
          <w:szCs w:val="20"/>
        </w:rPr>
      </w:pPr>
    </w:p>
    <w:p w14:paraId="4E87BBE5"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1 : programme du semestre S5 de septembre à janvier (18 semaines).</w:t>
      </w:r>
    </w:p>
    <w:p w14:paraId="484013A9" w14:textId="77777777" w:rsidR="008A454D" w:rsidRPr="00115F78" w:rsidRDefault="00651DA2">
      <w:pPr>
        <w:rPr>
          <w:rFonts w:ascii="Calibri" w:hAnsi="Calibri"/>
          <w:sz w:val="22"/>
          <w:szCs w:val="22"/>
        </w:rPr>
      </w:pPr>
      <w:r w:rsidRPr="00115F78">
        <w:br w:type="page"/>
      </w:r>
    </w:p>
    <w:tbl>
      <w:tblPr>
        <w:tblW w:w="9880" w:type="dxa"/>
        <w:tblLayout w:type="fixed"/>
        <w:tblCellMar>
          <w:left w:w="70" w:type="dxa"/>
          <w:right w:w="70" w:type="dxa"/>
        </w:tblCellMar>
        <w:tblLook w:val="04A0" w:firstRow="1" w:lastRow="0" w:firstColumn="1" w:lastColumn="0" w:noHBand="0" w:noVBand="1"/>
      </w:tblPr>
      <w:tblGrid>
        <w:gridCol w:w="1481"/>
        <w:gridCol w:w="3691"/>
        <w:gridCol w:w="575"/>
        <w:gridCol w:w="573"/>
        <w:gridCol w:w="572"/>
        <w:gridCol w:w="578"/>
        <w:gridCol w:w="609"/>
        <w:gridCol w:w="579"/>
        <w:gridCol w:w="579"/>
        <w:gridCol w:w="643"/>
      </w:tblGrid>
      <w:tr w:rsidR="008A454D" w:rsidRPr="00115F78" w14:paraId="578045E6" w14:textId="77777777" w:rsidTr="002E77BF">
        <w:trPr>
          <w:trHeight w:val="300"/>
        </w:trPr>
        <w:tc>
          <w:tcPr>
            <w:tcW w:w="1481" w:type="dxa"/>
            <w:vMerge w:val="restart"/>
            <w:tcBorders>
              <w:top w:val="single" w:sz="8" w:space="0" w:color="000000"/>
              <w:left w:val="single" w:sz="8" w:space="0" w:color="000000"/>
              <w:right w:val="single" w:sz="8" w:space="0" w:color="000000"/>
            </w:tcBorders>
            <w:shd w:val="clear" w:color="000000" w:fill="006BAB"/>
            <w:vAlign w:val="center"/>
          </w:tcPr>
          <w:p w14:paraId="5D3F2192" w14:textId="77777777" w:rsidR="008A454D" w:rsidRPr="00115F78" w:rsidRDefault="00651DA2">
            <w:pPr>
              <w:pageBreakBefore/>
              <w:widowControl w:val="0"/>
              <w:jc w:val="center"/>
              <w:rPr>
                <w:rFonts w:ascii="Calibri" w:hAnsi="Calibri" w:cs="Calibri"/>
                <w:b/>
                <w:bCs/>
                <w:color w:val="FFFFFF"/>
                <w:sz w:val="20"/>
                <w:szCs w:val="20"/>
              </w:rPr>
            </w:pPr>
            <w:r w:rsidRPr="00115F78">
              <w:rPr>
                <w:rFonts w:ascii="Calibri" w:hAnsi="Calibri" w:cs="Calibri"/>
                <w:b/>
                <w:bCs/>
                <w:color w:val="FFFFFF"/>
                <w:sz w:val="20"/>
                <w:szCs w:val="20"/>
              </w:rPr>
              <w:lastRenderedPageBreak/>
              <w:t>UE</w:t>
            </w:r>
          </w:p>
        </w:tc>
        <w:tc>
          <w:tcPr>
            <w:tcW w:w="369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59F7BC7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486" w:type="dxa"/>
            <w:gridSpan w:val="6"/>
            <w:tcBorders>
              <w:top w:val="single" w:sz="8" w:space="0" w:color="000000"/>
              <w:bottom w:val="single" w:sz="8" w:space="0" w:color="000000"/>
              <w:right w:val="single" w:sz="8" w:space="0" w:color="000000"/>
            </w:tcBorders>
            <w:shd w:val="clear" w:color="000000" w:fill="006BAB"/>
            <w:vAlign w:val="center"/>
          </w:tcPr>
          <w:p w14:paraId="10055C8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79"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38BB44DD" w14:textId="3AB617C0"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034DB75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8A454D" w:rsidRPr="00115F78" w14:paraId="60BF4090" w14:textId="77777777" w:rsidTr="002E77BF">
        <w:trPr>
          <w:trHeight w:val="300"/>
        </w:trPr>
        <w:tc>
          <w:tcPr>
            <w:tcW w:w="1481" w:type="dxa"/>
            <w:vMerge/>
            <w:tcBorders>
              <w:top w:val="single" w:sz="8" w:space="0" w:color="000000"/>
              <w:left w:val="single" w:sz="8" w:space="0" w:color="000000"/>
              <w:right w:val="single" w:sz="8" w:space="0" w:color="000000"/>
            </w:tcBorders>
            <w:vAlign w:val="center"/>
          </w:tcPr>
          <w:p w14:paraId="6F065D99" w14:textId="77777777" w:rsidR="008A454D" w:rsidRPr="00115F78" w:rsidRDefault="008A454D">
            <w:pPr>
              <w:widowControl w:val="0"/>
              <w:rPr>
                <w:rFonts w:ascii="Calibri" w:hAnsi="Calibri" w:cs="Calibri"/>
                <w:b/>
                <w:bCs/>
                <w:color w:val="FFFFFF"/>
                <w:sz w:val="20"/>
                <w:szCs w:val="20"/>
              </w:rPr>
            </w:pPr>
          </w:p>
        </w:tc>
        <w:tc>
          <w:tcPr>
            <w:tcW w:w="3691" w:type="dxa"/>
            <w:vMerge/>
            <w:tcBorders>
              <w:top w:val="single" w:sz="8" w:space="0" w:color="000000"/>
              <w:left w:val="single" w:sz="8" w:space="0" w:color="000000"/>
              <w:bottom w:val="single" w:sz="8" w:space="0" w:color="000000"/>
              <w:right w:val="single" w:sz="8" w:space="0" w:color="000000"/>
            </w:tcBorders>
            <w:vAlign w:val="center"/>
          </w:tcPr>
          <w:p w14:paraId="6241ADA4" w14:textId="77777777" w:rsidR="008A454D" w:rsidRPr="00115F78" w:rsidRDefault="008A454D">
            <w:pPr>
              <w:widowControl w:val="0"/>
              <w:rPr>
                <w:rFonts w:ascii="Calibri" w:hAnsi="Calibri" w:cs="Calibri"/>
                <w:b/>
                <w:bCs/>
                <w:color w:val="FFFFFF"/>
                <w:sz w:val="20"/>
                <w:szCs w:val="20"/>
              </w:rPr>
            </w:pPr>
          </w:p>
        </w:tc>
        <w:tc>
          <w:tcPr>
            <w:tcW w:w="575" w:type="dxa"/>
            <w:tcBorders>
              <w:bottom w:val="single" w:sz="8" w:space="0" w:color="000000"/>
              <w:right w:val="single" w:sz="8" w:space="0" w:color="000000"/>
            </w:tcBorders>
            <w:shd w:val="clear" w:color="000000" w:fill="006BAB"/>
            <w:vAlign w:val="center"/>
          </w:tcPr>
          <w:p w14:paraId="0CAF5E8C"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73" w:type="dxa"/>
            <w:tcBorders>
              <w:bottom w:val="single" w:sz="8" w:space="0" w:color="000000"/>
              <w:right w:val="single" w:sz="8" w:space="0" w:color="000000"/>
            </w:tcBorders>
            <w:shd w:val="clear" w:color="000000" w:fill="006BAB"/>
            <w:vAlign w:val="center"/>
          </w:tcPr>
          <w:p w14:paraId="3ECADEE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72" w:type="dxa"/>
            <w:tcBorders>
              <w:bottom w:val="single" w:sz="8" w:space="0" w:color="000000"/>
              <w:right w:val="single" w:sz="8" w:space="0" w:color="000000"/>
            </w:tcBorders>
            <w:shd w:val="clear" w:color="000000" w:fill="006BAB"/>
            <w:vAlign w:val="center"/>
          </w:tcPr>
          <w:p w14:paraId="07D606A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38CB14F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61F0BDDE" w14:textId="77777777" w:rsidR="008A454D" w:rsidRPr="00115F78" w:rsidRDefault="00651DA2">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tcBorders>
              <w:bottom w:val="single" w:sz="8" w:space="0" w:color="000000"/>
              <w:right w:val="single" w:sz="8" w:space="0" w:color="000000"/>
            </w:tcBorders>
            <w:shd w:val="clear" w:color="000000" w:fill="006BAB"/>
            <w:vAlign w:val="center"/>
          </w:tcPr>
          <w:p w14:paraId="6BB0E1E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79" w:type="dxa"/>
            <w:vMerge/>
            <w:tcBorders>
              <w:top w:val="single" w:sz="8" w:space="0" w:color="000000"/>
              <w:left w:val="single" w:sz="8" w:space="0" w:color="000000"/>
              <w:bottom w:val="single" w:sz="8" w:space="0" w:color="000000"/>
              <w:right w:val="single" w:sz="8" w:space="0" w:color="000000"/>
            </w:tcBorders>
            <w:vAlign w:val="center"/>
          </w:tcPr>
          <w:p w14:paraId="7BD88A6D" w14:textId="77777777" w:rsidR="008A454D" w:rsidRPr="00115F78" w:rsidRDefault="008A454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3D437A7F" w14:textId="77777777" w:rsidR="008A454D" w:rsidRPr="00115F78" w:rsidRDefault="008A454D">
            <w:pPr>
              <w:widowControl w:val="0"/>
              <w:rPr>
                <w:rFonts w:ascii="Calibri" w:hAnsi="Calibri" w:cs="Calibri"/>
                <w:b/>
                <w:bCs/>
                <w:color w:val="FFFFFF"/>
                <w:sz w:val="20"/>
                <w:szCs w:val="20"/>
              </w:rPr>
            </w:pPr>
          </w:p>
        </w:tc>
      </w:tr>
      <w:tr w:rsidR="008A454D" w:rsidRPr="00115F78" w14:paraId="69FA6186" w14:textId="77777777" w:rsidTr="002E77BF">
        <w:trPr>
          <w:trHeight w:val="288"/>
        </w:trPr>
        <w:tc>
          <w:tcPr>
            <w:tcW w:w="1481"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241CB9C4"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SB3 : Mathématiques et informatique (Sciences de Base)</w:t>
            </w:r>
          </w:p>
        </w:tc>
        <w:tc>
          <w:tcPr>
            <w:tcW w:w="3691" w:type="dxa"/>
            <w:tcBorders>
              <w:bottom w:val="single" w:sz="4" w:space="0" w:color="000000"/>
              <w:right w:val="single" w:sz="8" w:space="0" w:color="000000"/>
            </w:tcBorders>
            <w:shd w:val="clear" w:color="000000" w:fill="FFFFFF"/>
            <w:vAlign w:val="center"/>
          </w:tcPr>
          <w:p w14:paraId="7D0F6BC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Ingénierie mathématique 2</w:t>
            </w:r>
          </w:p>
        </w:tc>
        <w:tc>
          <w:tcPr>
            <w:tcW w:w="575" w:type="dxa"/>
            <w:tcBorders>
              <w:bottom w:val="single" w:sz="4" w:space="0" w:color="000000"/>
              <w:right w:val="single" w:sz="8" w:space="0" w:color="000000"/>
            </w:tcBorders>
            <w:shd w:val="clear" w:color="000000" w:fill="FFFFFF"/>
            <w:vAlign w:val="center"/>
          </w:tcPr>
          <w:p w14:paraId="53A7318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3" w:type="dxa"/>
            <w:tcBorders>
              <w:bottom w:val="single" w:sz="4" w:space="0" w:color="000000"/>
              <w:right w:val="single" w:sz="8" w:space="0" w:color="000000"/>
            </w:tcBorders>
            <w:shd w:val="clear" w:color="000000" w:fill="FFFFFF"/>
            <w:vAlign w:val="center"/>
          </w:tcPr>
          <w:p w14:paraId="5024A9C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000000" w:fill="FFFFFF"/>
            <w:vAlign w:val="center"/>
          </w:tcPr>
          <w:p w14:paraId="299293B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773A559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13F311F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6F0632A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50</w:t>
            </w:r>
          </w:p>
        </w:tc>
        <w:tc>
          <w:tcPr>
            <w:tcW w:w="579" w:type="dxa"/>
            <w:tcBorders>
              <w:top w:val="single" w:sz="4" w:space="0" w:color="000000"/>
              <w:bottom w:val="single" w:sz="4" w:space="0" w:color="000000"/>
              <w:right w:val="single" w:sz="8" w:space="0" w:color="000000"/>
            </w:tcBorders>
            <w:shd w:val="clear" w:color="000000" w:fill="FFFFFF"/>
            <w:vAlign w:val="center"/>
          </w:tcPr>
          <w:p w14:paraId="5BD3559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w:t>
            </w:r>
          </w:p>
        </w:tc>
        <w:tc>
          <w:tcPr>
            <w:tcW w:w="643" w:type="dxa"/>
            <w:tcBorders>
              <w:top w:val="single" w:sz="4" w:space="0" w:color="000000"/>
              <w:bottom w:val="single" w:sz="4" w:space="0" w:color="000000"/>
              <w:right w:val="single" w:sz="8" w:space="0" w:color="000000"/>
            </w:tcBorders>
            <w:shd w:val="clear" w:color="000000" w:fill="FFFFFF"/>
            <w:vAlign w:val="center"/>
          </w:tcPr>
          <w:p w14:paraId="5588538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0F499A7F"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57C43F2"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4B4774D4" w14:textId="1ED5244A" w:rsidR="008A454D" w:rsidRPr="00115F78" w:rsidRDefault="001D4CEB">
            <w:pPr>
              <w:widowControl w:val="0"/>
              <w:rPr>
                <w:rFonts w:ascii="Calibri" w:hAnsi="Calibri" w:cs="Calibri"/>
                <w:sz w:val="20"/>
                <w:szCs w:val="20"/>
              </w:rPr>
            </w:pPr>
            <w:r>
              <w:rPr>
                <w:rFonts w:ascii="Calibri" w:hAnsi="Calibri" w:cs="Calibri"/>
                <w:sz w:val="20"/>
                <w:szCs w:val="20"/>
              </w:rPr>
              <w:t>Data et IA : Traitement des données</w:t>
            </w:r>
          </w:p>
        </w:tc>
        <w:tc>
          <w:tcPr>
            <w:tcW w:w="575" w:type="dxa"/>
            <w:tcBorders>
              <w:bottom w:val="single" w:sz="4" w:space="0" w:color="000000"/>
              <w:right w:val="single" w:sz="8" w:space="0" w:color="000000"/>
            </w:tcBorders>
            <w:shd w:val="clear" w:color="000000" w:fill="FFFFFF"/>
            <w:vAlign w:val="center"/>
          </w:tcPr>
          <w:p w14:paraId="0F59C1A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01671F4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6C289B9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6CE51EA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CD5162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05BEAB6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7EC2903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bottom w:val="single" w:sz="4" w:space="0" w:color="000000"/>
              <w:right w:val="single" w:sz="8" w:space="0" w:color="000000"/>
            </w:tcBorders>
            <w:shd w:val="clear" w:color="000000" w:fill="FFFFFF"/>
            <w:vAlign w:val="center"/>
          </w:tcPr>
          <w:p w14:paraId="092298B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696BC690" w14:textId="77777777" w:rsidTr="002E77BF">
        <w:trPr>
          <w:trHeight w:val="288"/>
        </w:trPr>
        <w:tc>
          <w:tcPr>
            <w:tcW w:w="1481" w:type="dxa"/>
            <w:vMerge/>
            <w:tcBorders>
              <w:top w:val="single" w:sz="8" w:space="0" w:color="000000"/>
              <w:left w:val="single" w:sz="8" w:space="0" w:color="000000"/>
              <w:bottom w:val="single" w:sz="8" w:space="0" w:color="000000"/>
              <w:right w:val="single" w:sz="8" w:space="0" w:color="000000"/>
            </w:tcBorders>
            <w:vAlign w:val="center"/>
          </w:tcPr>
          <w:p w14:paraId="15B8B0D6" w14:textId="77777777" w:rsidR="008A454D" w:rsidRPr="00115F78" w:rsidRDefault="008A454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6964CC25" w14:textId="104F1B57" w:rsidR="008A454D" w:rsidRPr="00115F78" w:rsidRDefault="001D4CEB">
            <w:pPr>
              <w:widowControl w:val="0"/>
              <w:rPr>
                <w:rFonts w:ascii="Calibri" w:hAnsi="Calibri" w:cs="Calibri"/>
                <w:sz w:val="20"/>
                <w:szCs w:val="20"/>
              </w:rPr>
            </w:pPr>
            <w:r>
              <w:rPr>
                <w:rFonts w:ascii="Calibri" w:hAnsi="Calibri" w:cs="Calibri"/>
                <w:sz w:val="20"/>
                <w:szCs w:val="20"/>
              </w:rPr>
              <w:t>Data et IA : Apprentissage automatique</w:t>
            </w:r>
          </w:p>
        </w:tc>
        <w:tc>
          <w:tcPr>
            <w:tcW w:w="575" w:type="dxa"/>
            <w:tcBorders>
              <w:right w:val="single" w:sz="8" w:space="0" w:color="000000"/>
            </w:tcBorders>
            <w:shd w:val="clear" w:color="000000" w:fill="FFFFFF"/>
            <w:vAlign w:val="center"/>
          </w:tcPr>
          <w:p w14:paraId="5AF88F7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right w:val="single" w:sz="8" w:space="0" w:color="000000"/>
            </w:tcBorders>
            <w:shd w:val="clear" w:color="000000" w:fill="FFFFFF"/>
            <w:vAlign w:val="center"/>
          </w:tcPr>
          <w:p w14:paraId="0CA3C06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right w:val="single" w:sz="8" w:space="0" w:color="000000"/>
            </w:tcBorders>
            <w:shd w:val="clear" w:color="000000" w:fill="FFFFFF"/>
            <w:vAlign w:val="center"/>
          </w:tcPr>
          <w:p w14:paraId="011863B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right w:val="single" w:sz="8" w:space="0" w:color="000000"/>
            </w:tcBorders>
            <w:shd w:val="clear" w:color="000000" w:fill="FFFFFF"/>
            <w:vAlign w:val="center"/>
          </w:tcPr>
          <w:p w14:paraId="1FB7385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right w:val="single" w:sz="8" w:space="0" w:color="000000"/>
            </w:tcBorders>
            <w:shd w:val="clear" w:color="000000" w:fill="FFFFFF"/>
            <w:vAlign w:val="center"/>
          </w:tcPr>
          <w:p w14:paraId="52F8D33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2ECBF57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619541A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360498E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15C4F8DB"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66AD75ED" w14:textId="77777777" w:rsidR="008A454D" w:rsidRPr="00115F78" w:rsidRDefault="008A454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2791E95B"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Réseaux et communication</w:t>
            </w:r>
          </w:p>
        </w:tc>
        <w:tc>
          <w:tcPr>
            <w:tcW w:w="575" w:type="dxa"/>
            <w:tcBorders>
              <w:top w:val="single" w:sz="4" w:space="0" w:color="000000"/>
              <w:right w:val="single" w:sz="8" w:space="0" w:color="000000"/>
            </w:tcBorders>
            <w:shd w:val="clear" w:color="000000" w:fill="FFFFFF"/>
            <w:vAlign w:val="center"/>
          </w:tcPr>
          <w:p w14:paraId="23B1FCE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top w:val="single" w:sz="4" w:space="0" w:color="000000"/>
              <w:right w:val="single" w:sz="8" w:space="0" w:color="000000"/>
            </w:tcBorders>
            <w:shd w:val="clear" w:color="000000" w:fill="FFFFFF"/>
            <w:vAlign w:val="center"/>
          </w:tcPr>
          <w:p w14:paraId="7E3F461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top w:val="single" w:sz="4" w:space="0" w:color="000000"/>
              <w:right w:val="single" w:sz="8" w:space="0" w:color="000000"/>
            </w:tcBorders>
            <w:shd w:val="clear" w:color="000000" w:fill="FFFFFF"/>
            <w:vAlign w:val="center"/>
          </w:tcPr>
          <w:p w14:paraId="5C71A27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top w:val="single" w:sz="4" w:space="0" w:color="000000"/>
              <w:right w:val="single" w:sz="8" w:space="0" w:color="000000"/>
            </w:tcBorders>
            <w:shd w:val="clear" w:color="000000" w:fill="FFFFFF"/>
            <w:vAlign w:val="center"/>
          </w:tcPr>
          <w:p w14:paraId="0E72D10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65C8CD0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636F8D0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right w:val="single" w:sz="8" w:space="0" w:color="000000"/>
            </w:tcBorders>
            <w:shd w:val="clear" w:color="000000" w:fill="FFFFFF"/>
            <w:vAlign w:val="center"/>
          </w:tcPr>
          <w:p w14:paraId="4982BB9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43" w:type="dxa"/>
            <w:tcBorders>
              <w:right w:val="single" w:sz="8" w:space="0" w:color="000000"/>
            </w:tcBorders>
            <w:shd w:val="clear" w:color="000000" w:fill="FFFFFF"/>
            <w:vAlign w:val="center"/>
          </w:tcPr>
          <w:p w14:paraId="376416A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20558C96" w14:textId="77777777" w:rsidTr="002E77BF">
        <w:trPr>
          <w:trHeight w:val="300"/>
        </w:trPr>
        <w:tc>
          <w:tcPr>
            <w:tcW w:w="1481" w:type="dxa"/>
            <w:vMerge/>
            <w:tcBorders>
              <w:top w:val="single" w:sz="8" w:space="0" w:color="000000"/>
              <w:left w:val="single" w:sz="8" w:space="0" w:color="000000"/>
              <w:bottom w:val="single" w:sz="8" w:space="0" w:color="000000"/>
              <w:right w:val="single" w:sz="8" w:space="0" w:color="000000"/>
            </w:tcBorders>
            <w:vAlign w:val="center"/>
          </w:tcPr>
          <w:p w14:paraId="408B9F48" w14:textId="77777777" w:rsidR="008A454D" w:rsidRPr="00115F78" w:rsidRDefault="008A454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476A7010" w14:textId="77777777" w:rsidR="008A454D" w:rsidRPr="00115F78" w:rsidRDefault="00651DA2">
            <w:pPr>
              <w:widowControl w:val="0"/>
              <w:jc w:val="right"/>
              <w:rPr>
                <w:rFonts w:ascii="Calibri" w:hAnsi="Calibri" w:cs="Calibri"/>
                <w:color w:val="000000"/>
                <w:sz w:val="20"/>
                <w:szCs w:val="20"/>
              </w:rPr>
            </w:pPr>
            <w:r w:rsidRPr="00115F78">
              <w:rPr>
                <w:rFonts w:ascii="Calibri" w:hAnsi="Calibri" w:cs="Calibri"/>
                <w:color w:val="000000"/>
                <w:sz w:val="20"/>
                <w:szCs w:val="20"/>
              </w:rPr>
              <w:t>Total SB3</w:t>
            </w:r>
          </w:p>
        </w:tc>
        <w:tc>
          <w:tcPr>
            <w:tcW w:w="575" w:type="dxa"/>
            <w:tcBorders>
              <w:top w:val="single" w:sz="8" w:space="0" w:color="000000"/>
              <w:bottom w:val="single" w:sz="8" w:space="0" w:color="000000"/>
              <w:right w:val="single" w:sz="8" w:space="0" w:color="000000"/>
            </w:tcBorders>
            <w:shd w:val="clear" w:color="000000" w:fill="009DD5"/>
            <w:vAlign w:val="center"/>
          </w:tcPr>
          <w:p w14:paraId="5959E6A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44</w:t>
            </w:r>
          </w:p>
        </w:tc>
        <w:tc>
          <w:tcPr>
            <w:tcW w:w="573" w:type="dxa"/>
            <w:tcBorders>
              <w:top w:val="single" w:sz="8" w:space="0" w:color="000000"/>
              <w:bottom w:val="single" w:sz="8" w:space="0" w:color="000000"/>
              <w:right w:val="single" w:sz="8" w:space="0" w:color="000000"/>
            </w:tcBorders>
            <w:shd w:val="clear" w:color="000000" w:fill="009DD5"/>
            <w:vAlign w:val="center"/>
          </w:tcPr>
          <w:p w14:paraId="68F2BAD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42</w:t>
            </w:r>
          </w:p>
        </w:tc>
        <w:tc>
          <w:tcPr>
            <w:tcW w:w="572" w:type="dxa"/>
            <w:tcBorders>
              <w:top w:val="single" w:sz="8" w:space="0" w:color="000000"/>
              <w:bottom w:val="single" w:sz="8" w:space="0" w:color="000000"/>
              <w:right w:val="single" w:sz="8" w:space="0" w:color="000000"/>
            </w:tcBorders>
            <w:shd w:val="clear" w:color="000000" w:fill="009DD5"/>
            <w:vAlign w:val="center"/>
          </w:tcPr>
          <w:p w14:paraId="42F75F1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36</w:t>
            </w:r>
          </w:p>
        </w:tc>
        <w:tc>
          <w:tcPr>
            <w:tcW w:w="578" w:type="dxa"/>
            <w:tcBorders>
              <w:top w:val="single" w:sz="8" w:space="0" w:color="000000"/>
              <w:bottom w:val="single" w:sz="8" w:space="0" w:color="000000"/>
              <w:right w:val="single" w:sz="8" w:space="0" w:color="000000"/>
            </w:tcBorders>
            <w:shd w:val="clear" w:color="000000" w:fill="009DD5"/>
            <w:vAlign w:val="center"/>
          </w:tcPr>
          <w:p w14:paraId="2708C98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172832C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7C3019D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130</w:t>
            </w:r>
          </w:p>
        </w:tc>
        <w:tc>
          <w:tcPr>
            <w:tcW w:w="579" w:type="dxa"/>
            <w:tcBorders>
              <w:top w:val="single" w:sz="8" w:space="0" w:color="000000"/>
              <w:bottom w:val="single" w:sz="8" w:space="0" w:color="000000"/>
              <w:right w:val="single" w:sz="8" w:space="0" w:color="000000"/>
            </w:tcBorders>
            <w:shd w:val="clear" w:color="000000" w:fill="009DD5"/>
            <w:vAlign w:val="center"/>
          </w:tcPr>
          <w:p w14:paraId="5C5C0D0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526C506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9</w:t>
            </w:r>
          </w:p>
        </w:tc>
      </w:tr>
      <w:tr w:rsidR="008A454D" w:rsidRPr="00115F78" w14:paraId="07EAA66D" w14:textId="77777777" w:rsidTr="002E77BF">
        <w:trPr>
          <w:trHeight w:val="300"/>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0CFF1210"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STI1 (Sciences et Techniques de l'Ingénieur)</w:t>
            </w:r>
          </w:p>
        </w:tc>
        <w:tc>
          <w:tcPr>
            <w:tcW w:w="3691" w:type="dxa"/>
            <w:tcBorders>
              <w:top w:val="single" w:sz="4" w:space="0" w:color="000000"/>
              <w:bottom w:val="single" w:sz="4" w:space="0" w:color="000000"/>
              <w:right w:val="single" w:sz="8" w:space="0" w:color="000000"/>
            </w:tcBorders>
            <w:shd w:val="clear" w:color="000000" w:fill="FFFFFF"/>
            <w:vAlign w:val="center"/>
          </w:tcPr>
          <w:p w14:paraId="3064B2CD"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Physique numérique</w:t>
            </w:r>
          </w:p>
        </w:tc>
        <w:tc>
          <w:tcPr>
            <w:tcW w:w="575" w:type="dxa"/>
            <w:tcBorders>
              <w:top w:val="single" w:sz="4" w:space="0" w:color="000000"/>
              <w:bottom w:val="single" w:sz="4" w:space="0" w:color="000000"/>
              <w:right w:val="single" w:sz="8" w:space="0" w:color="000000"/>
            </w:tcBorders>
            <w:shd w:val="clear" w:color="000000" w:fill="FFFFFF"/>
            <w:vAlign w:val="center"/>
          </w:tcPr>
          <w:p w14:paraId="222C24C9" w14:textId="76B9F5A4"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73" w:type="dxa"/>
            <w:tcBorders>
              <w:top w:val="single" w:sz="4" w:space="0" w:color="000000"/>
              <w:bottom w:val="single" w:sz="4" w:space="0" w:color="000000"/>
              <w:right w:val="single" w:sz="8" w:space="0" w:color="000000"/>
            </w:tcBorders>
            <w:shd w:val="clear" w:color="000000" w:fill="FFFFFF"/>
            <w:vAlign w:val="center"/>
          </w:tcPr>
          <w:p w14:paraId="128C0359" w14:textId="57118D10"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0</w:t>
            </w:r>
          </w:p>
        </w:tc>
        <w:tc>
          <w:tcPr>
            <w:tcW w:w="572" w:type="dxa"/>
            <w:tcBorders>
              <w:top w:val="single" w:sz="4" w:space="0" w:color="000000"/>
              <w:bottom w:val="single" w:sz="4" w:space="0" w:color="000000"/>
              <w:right w:val="single" w:sz="8" w:space="0" w:color="000000"/>
            </w:tcBorders>
            <w:shd w:val="clear" w:color="000000" w:fill="FFFFFF"/>
            <w:vAlign w:val="center"/>
          </w:tcPr>
          <w:p w14:paraId="2069160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8" w:type="dxa"/>
            <w:tcBorders>
              <w:top w:val="single" w:sz="4" w:space="0" w:color="000000"/>
              <w:bottom w:val="single" w:sz="4" w:space="0" w:color="000000"/>
              <w:right w:val="single" w:sz="8" w:space="0" w:color="000000"/>
            </w:tcBorders>
            <w:shd w:val="clear" w:color="000000" w:fill="FFFFFF"/>
            <w:vAlign w:val="center"/>
          </w:tcPr>
          <w:p w14:paraId="7A7E897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636D92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7D8C7A8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79" w:type="dxa"/>
            <w:tcBorders>
              <w:top w:val="single" w:sz="4" w:space="0" w:color="000000"/>
              <w:bottom w:val="single" w:sz="4" w:space="0" w:color="000000"/>
              <w:right w:val="single" w:sz="8" w:space="0" w:color="000000"/>
            </w:tcBorders>
            <w:shd w:val="clear" w:color="000000" w:fill="FFFFFF"/>
            <w:vAlign w:val="center"/>
          </w:tcPr>
          <w:p w14:paraId="11451B6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bottom w:val="single" w:sz="4" w:space="0" w:color="000000"/>
              <w:right w:val="single" w:sz="8" w:space="0" w:color="000000"/>
            </w:tcBorders>
            <w:shd w:val="clear" w:color="000000" w:fill="FFFFFF"/>
            <w:vAlign w:val="center"/>
          </w:tcPr>
          <w:p w14:paraId="233A200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1C42B434"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4FFF51D4"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10F30EA1"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Acquisition de données</w:t>
            </w:r>
          </w:p>
        </w:tc>
        <w:tc>
          <w:tcPr>
            <w:tcW w:w="575" w:type="dxa"/>
            <w:tcBorders>
              <w:bottom w:val="single" w:sz="4" w:space="0" w:color="000000"/>
              <w:right w:val="single" w:sz="8" w:space="0" w:color="000000"/>
            </w:tcBorders>
            <w:shd w:val="clear" w:color="000000" w:fill="FFFFFF"/>
            <w:vAlign w:val="center"/>
          </w:tcPr>
          <w:p w14:paraId="5784FD7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23FBD8C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2" w:type="dxa"/>
            <w:tcBorders>
              <w:bottom w:val="single" w:sz="4" w:space="0" w:color="000000"/>
              <w:right w:val="single" w:sz="8" w:space="0" w:color="000000"/>
            </w:tcBorders>
            <w:shd w:val="clear" w:color="000000" w:fill="FFFFFF"/>
            <w:vAlign w:val="center"/>
          </w:tcPr>
          <w:p w14:paraId="0FB8266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78" w:type="dxa"/>
            <w:tcBorders>
              <w:bottom w:val="single" w:sz="4" w:space="0" w:color="000000"/>
              <w:right w:val="single" w:sz="8" w:space="0" w:color="000000"/>
            </w:tcBorders>
            <w:shd w:val="clear" w:color="000000" w:fill="FFFFFF"/>
            <w:vAlign w:val="center"/>
          </w:tcPr>
          <w:p w14:paraId="26A53A2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BB46E4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43F7E65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184CB98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bottom w:val="single" w:sz="4" w:space="0" w:color="000000"/>
              <w:right w:val="single" w:sz="8" w:space="0" w:color="000000"/>
            </w:tcBorders>
            <w:shd w:val="clear" w:color="000000" w:fill="FFFFFF"/>
            <w:vAlign w:val="center"/>
          </w:tcPr>
          <w:p w14:paraId="527637A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0DBE0F6C"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4607E5E3"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380B1BBE" w14:textId="224E4F50" w:rsidR="008A454D" w:rsidRPr="00115F78" w:rsidRDefault="006C43DC">
            <w:pPr>
              <w:widowControl w:val="0"/>
              <w:rPr>
                <w:rFonts w:ascii="Calibri" w:hAnsi="Calibri" w:cs="Calibri"/>
                <w:sz w:val="20"/>
                <w:szCs w:val="20"/>
              </w:rPr>
            </w:pPr>
            <w:proofErr w:type="spellStart"/>
            <w:r>
              <w:rPr>
                <w:rFonts w:ascii="Calibri" w:hAnsi="Calibri" w:cs="Calibri"/>
                <w:sz w:val="20"/>
                <w:szCs w:val="20"/>
              </w:rPr>
              <w:t>Chimiométrie</w:t>
            </w:r>
            <w:proofErr w:type="spellEnd"/>
          </w:p>
        </w:tc>
        <w:tc>
          <w:tcPr>
            <w:tcW w:w="575" w:type="dxa"/>
            <w:tcBorders>
              <w:bottom w:val="single" w:sz="4" w:space="0" w:color="000000"/>
              <w:right w:val="single" w:sz="8" w:space="0" w:color="000000"/>
            </w:tcBorders>
            <w:shd w:val="clear" w:color="000000" w:fill="FFFFFF"/>
            <w:vAlign w:val="center"/>
          </w:tcPr>
          <w:p w14:paraId="1D341F8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73AAD0F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7B1F79C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8" w:type="dxa"/>
            <w:tcBorders>
              <w:bottom w:val="single" w:sz="4" w:space="0" w:color="000000"/>
              <w:right w:val="single" w:sz="8" w:space="0" w:color="000000"/>
            </w:tcBorders>
            <w:shd w:val="clear" w:color="000000" w:fill="FFFFFF"/>
            <w:vAlign w:val="center"/>
          </w:tcPr>
          <w:p w14:paraId="018FD6C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062F8A8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68E1342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79" w:type="dxa"/>
            <w:tcBorders>
              <w:bottom w:val="single" w:sz="4" w:space="0" w:color="000000"/>
              <w:right w:val="single" w:sz="8" w:space="0" w:color="000000"/>
            </w:tcBorders>
            <w:shd w:val="clear" w:color="000000" w:fill="FFFFFF"/>
            <w:vAlign w:val="center"/>
          </w:tcPr>
          <w:p w14:paraId="229AB7D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bottom w:val="single" w:sz="4" w:space="0" w:color="000000"/>
              <w:right w:val="single" w:sz="8" w:space="0" w:color="000000"/>
            </w:tcBorders>
            <w:shd w:val="clear" w:color="000000" w:fill="FFFFFF"/>
            <w:vAlign w:val="center"/>
          </w:tcPr>
          <w:p w14:paraId="248B440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8BDF317"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4F626944"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0D6D370A"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Thermodynamique chimique</w:t>
            </w:r>
          </w:p>
        </w:tc>
        <w:tc>
          <w:tcPr>
            <w:tcW w:w="575" w:type="dxa"/>
            <w:tcBorders>
              <w:bottom w:val="single" w:sz="4" w:space="0" w:color="000000"/>
              <w:right w:val="single" w:sz="8" w:space="0" w:color="000000"/>
            </w:tcBorders>
            <w:shd w:val="clear" w:color="000000" w:fill="FFFFFF"/>
            <w:vAlign w:val="center"/>
          </w:tcPr>
          <w:p w14:paraId="31E52C3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14:paraId="3FDEDD1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63D4159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28</w:t>
            </w:r>
          </w:p>
        </w:tc>
        <w:tc>
          <w:tcPr>
            <w:tcW w:w="578" w:type="dxa"/>
            <w:tcBorders>
              <w:bottom w:val="single" w:sz="4" w:space="0" w:color="000000"/>
              <w:right w:val="single" w:sz="8" w:space="0" w:color="000000"/>
            </w:tcBorders>
            <w:shd w:val="clear" w:color="000000" w:fill="FFFFFF"/>
            <w:vAlign w:val="center"/>
          </w:tcPr>
          <w:p w14:paraId="5A4D2D1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5DC72F5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3D6FAC4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79" w:type="dxa"/>
            <w:tcBorders>
              <w:bottom w:val="single" w:sz="4" w:space="0" w:color="000000"/>
              <w:right w:val="single" w:sz="8" w:space="0" w:color="000000"/>
            </w:tcBorders>
            <w:shd w:val="clear" w:color="000000" w:fill="FFFFFF"/>
            <w:vAlign w:val="center"/>
          </w:tcPr>
          <w:p w14:paraId="0030851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bottom w:val="single" w:sz="4" w:space="0" w:color="000000"/>
              <w:right w:val="single" w:sz="8" w:space="0" w:color="000000"/>
            </w:tcBorders>
            <w:shd w:val="clear" w:color="000000" w:fill="FFFFFF"/>
            <w:vAlign w:val="center"/>
          </w:tcPr>
          <w:p w14:paraId="606FB6A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710A2E9"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6A238ED9"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712BFE56"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Management des risques</w:t>
            </w:r>
          </w:p>
        </w:tc>
        <w:tc>
          <w:tcPr>
            <w:tcW w:w="575" w:type="dxa"/>
            <w:tcBorders>
              <w:bottom w:val="single" w:sz="4" w:space="0" w:color="000000"/>
              <w:right w:val="single" w:sz="8" w:space="0" w:color="000000"/>
            </w:tcBorders>
            <w:shd w:val="clear" w:color="000000" w:fill="FFFFFF"/>
            <w:vAlign w:val="center"/>
          </w:tcPr>
          <w:p w14:paraId="3FC90B7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3" w:type="dxa"/>
            <w:tcBorders>
              <w:bottom w:val="single" w:sz="4" w:space="0" w:color="000000"/>
              <w:right w:val="single" w:sz="8" w:space="0" w:color="000000"/>
            </w:tcBorders>
            <w:shd w:val="clear" w:color="000000" w:fill="FFFFFF"/>
            <w:vAlign w:val="center"/>
          </w:tcPr>
          <w:p w14:paraId="1EC9FFE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bottom w:val="single" w:sz="4" w:space="0" w:color="000000"/>
              <w:right w:val="single" w:sz="8" w:space="0" w:color="000000"/>
            </w:tcBorders>
            <w:shd w:val="clear" w:color="000000" w:fill="FFFFFF"/>
            <w:vAlign w:val="center"/>
          </w:tcPr>
          <w:p w14:paraId="466AACF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057B339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bottom w:val="single" w:sz="4" w:space="0" w:color="000000"/>
              <w:right w:val="single" w:sz="8" w:space="0" w:color="000000"/>
            </w:tcBorders>
            <w:shd w:val="clear" w:color="000000" w:fill="FFFFFF"/>
            <w:vAlign w:val="center"/>
          </w:tcPr>
          <w:p w14:paraId="6277CF5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295B585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79" w:type="dxa"/>
            <w:tcBorders>
              <w:bottom w:val="single" w:sz="4" w:space="0" w:color="000000"/>
              <w:right w:val="single" w:sz="8" w:space="0" w:color="000000"/>
            </w:tcBorders>
            <w:shd w:val="clear" w:color="000000" w:fill="FFFFFF"/>
            <w:vAlign w:val="center"/>
          </w:tcPr>
          <w:p w14:paraId="3058B98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56D150A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08905A4"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1446A8FA" w14:textId="77777777" w:rsidR="008A454D" w:rsidRPr="00115F78" w:rsidRDefault="008A454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75CD3A9C"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Habilitation électrique</w:t>
            </w:r>
          </w:p>
        </w:tc>
        <w:tc>
          <w:tcPr>
            <w:tcW w:w="575" w:type="dxa"/>
            <w:tcBorders>
              <w:right w:val="single" w:sz="8" w:space="0" w:color="000000"/>
            </w:tcBorders>
            <w:shd w:val="clear" w:color="000000" w:fill="FFFFFF"/>
            <w:vAlign w:val="center"/>
          </w:tcPr>
          <w:p w14:paraId="5D4E70E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w:t>
            </w:r>
          </w:p>
        </w:tc>
        <w:tc>
          <w:tcPr>
            <w:tcW w:w="573" w:type="dxa"/>
            <w:tcBorders>
              <w:right w:val="single" w:sz="8" w:space="0" w:color="000000"/>
            </w:tcBorders>
            <w:shd w:val="clear" w:color="000000" w:fill="FFFFFF"/>
            <w:vAlign w:val="center"/>
          </w:tcPr>
          <w:p w14:paraId="254F107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2" w:type="dxa"/>
            <w:tcBorders>
              <w:right w:val="single" w:sz="8" w:space="0" w:color="000000"/>
            </w:tcBorders>
            <w:shd w:val="clear" w:color="000000" w:fill="FFFFFF"/>
            <w:vAlign w:val="center"/>
          </w:tcPr>
          <w:p w14:paraId="65383D7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16</w:t>
            </w:r>
          </w:p>
        </w:tc>
        <w:tc>
          <w:tcPr>
            <w:tcW w:w="578" w:type="dxa"/>
            <w:tcBorders>
              <w:right w:val="single" w:sz="8" w:space="0" w:color="000000"/>
            </w:tcBorders>
            <w:shd w:val="clear" w:color="000000" w:fill="FFFFFF"/>
            <w:vAlign w:val="center"/>
          </w:tcPr>
          <w:p w14:paraId="399ABE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609" w:type="dxa"/>
            <w:tcBorders>
              <w:right w:val="single" w:sz="8" w:space="0" w:color="000000"/>
            </w:tcBorders>
            <w:shd w:val="clear" w:color="000000" w:fill="FFFFFF"/>
            <w:vAlign w:val="center"/>
          </w:tcPr>
          <w:p w14:paraId="008EA83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right w:val="single" w:sz="8" w:space="0" w:color="000000"/>
            </w:tcBorders>
            <w:shd w:val="clear" w:color="000000" w:fill="FFFFFF"/>
            <w:vAlign w:val="center"/>
          </w:tcPr>
          <w:p w14:paraId="7BD6DA2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79" w:type="dxa"/>
            <w:tcBorders>
              <w:bottom w:val="single" w:sz="4" w:space="0" w:color="000000"/>
              <w:right w:val="single" w:sz="8" w:space="0" w:color="000000"/>
            </w:tcBorders>
            <w:shd w:val="clear" w:color="000000" w:fill="FFFFFF"/>
            <w:vAlign w:val="center"/>
          </w:tcPr>
          <w:p w14:paraId="7C7CFF0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624FF57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099D93E9"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13AA2086" w14:textId="77777777" w:rsidR="008A454D" w:rsidRPr="00115F78" w:rsidRDefault="008A454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00AE7426" w14:textId="77777777" w:rsidR="008A454D" w:rsidRPr="00115F78" w:rsidRDefault="00651DA2">
            <w:pPr>
              <w:widowControl w:val="0"/>
              <w:jc w:val="right"/>
              <w:rPr>
                <w:rFonts w:ascii="Calibri" w:hAnsi="Calibri" w:cs="Calibri"/>
                <w:color w:val="000000"/>
                <w:sz w:val="20"/>
                <w:szCs w:val="20"/>
              </w:rPr>
            </w:pPr>
            <w:r w:rsidRPr="00115F78">
              <w:rPr>
                <w:rFonts w:ascii="Calibri" w:hAnsi="Calibri" w:cs="Calibri"/>
                <w:color w:val="000000"/>
                <w:sz w:val="20"/>
                <w:szCs w:val="20"/>
              </w:rPr>
              <w:t>Total STI1</w:t>
            </w:r>
          </w:p>
        </w:tc>
        <w:tc>
          <w:tcPr>
            <w:tcW w:w="575" w:type="dxa"/>
            <w:tcBorders>
              <w:top w:val="single" w:sz="8" w:space="0" w:color="000000"/>
              <w:bottom w:val="single" w:sz="8" w:space="0" w:color="000000"/>
              <w:right w:val="single" w:sz="8" w:space="0" w:color="000000"/>
            </w:tcBorders>
            <w:shd w:val="clear" w:color="000000" w:fill="009DD5"/>
            <w:vAlign w:val="center"/>
          </w:tcPr>
          <w:p w14:paraId="3FAA838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52</w:t>
            </w:r>
          </w:p>
        </w:tc>
        <w:tc>
          <w:tcPr>
            <w:tcW w:w="573" w:type="dxa"/>
            <w:tcBorders>
              <w:top w:val="single" w:sz="8" w:space="0" w:color="000000"/>
              <w:bottom w:val="single" w:sz="8" w:space="0" w:color="000000"/>
              <w:right w:val="single" w:sz="8" w:space="0" w:color="000000"/>
            </w:tcBorders>
            <w:shd w:val="clear" w:color="000000" w:fill="009DD5"/>
            <w:vAlign w:val="center"/>
          </w:tcPr>
          <w:p w14:paraId="0B840AC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14</w:t>
            </w:r>
          </w:p>
        </w:tc>
        <w:tc>
          <w:tcPr>
            <w:tcW w:w="572" w:type="dxa"/>
            <w:tcBorders>
              <w:top w:val="single" w:sz="8" w:space="0" w:color="000000"/>
              <w:bottom w:val="single" w:sz="8" w:space="0" w:color="000000"/>
              <w:right w:val="single" w:sz="8" w:space="0" w:color="000000"/>
            </w:tcBorders>
            <w:shd w:val="clear" w:color="000000" w:fill="009DD5"/>
            <w:vAlign w:val="center"/>
          </w:tcPr>
          <w:p w14:paraId="639EB04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96</w:t>
            </w:r>
          </w:p>
        </w:tc>
        <w:tc>
          <w:tcPr>
            <w:tcW w:w="578" w:type="dxa"/>
            <w:tcBorders>
              <w:top w:val="single" w:sz="8" w:space="0" w:color="000000"/>
              <w:bottom w:val="single" w:sz="8" w:space="0" w:color="000000"/>
              <w:right w:val="single" w:sz="8" w:space="0" w:color="000000"/>
            </w:tcBorders>
            <w:shd w:val="clear" w:color="000000" w:fill="009DD5"/>
            <w:vAlign w:val="center"/>
          </w:tcPr>
          <w:p w14:paraId="59DDD69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2E7EDC5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3D7BBE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170</w:t>
            </w:r>
          </w:p>
        </w:tc>
        <w:tc>
          <w:tcPr>
            <w:tcW w:w="579" w:type="dxa"/>
            <w:tcBorders>
              <w:top w:val="single" w:sz="8" w:space="0" w:color="000000"/>
              <w:bottom w:val="single" w:sz="8" w:space="0" w:color="000000"/>
              <w:right w:val="single" w:sz="8" w:space="0" w:color="000000"/>
            </w:tcBorders>
            <w:shd w:val="clear" w:color="000000" w:fill="009DD5"/>
            <w:vAlign w:val="center"/>
          </w:tcPr>
          <w:p w14:paraId="164FDBD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10B1A1E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11</w:t>
            </w:r>
          </w:p>
        </w:tc>
      </w:tr>
      <w:tr w:rsidR="008A454D" w:rsidRPr="00115F78" w14:paraId="4B9B0D11" w14:textId="77777777" w:rsidTr="002E77BF">
        <w:trPr>
          <w:trHeight w:val="288"/>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7D3FF57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SHEJS2 (Sciences Humaines, Economiques, Juridiques et Sociales)</w:t>
            </w:r>
          </w:p>
        </w:tc>
        <w:tc>
          <w:tcPr>
            <w:tcW w:w="3691" w:type="dxa"/>
            <w:tcBorders>
              <w:top w:val="single" w:sz="4" w:space="0" w:color="000000"/>
              <w:bottom w:val="single" w:sz="4" w:space="0" w:color="000000"/>
              <w:right w:val="single" w:sz="8" w:space="0" w:color="000000"/>
            </w:tcBorders>
            <w:shd w:val="clear" w:color="000000" w:fill="FFFFFF"/>
            <w:vAlign w:val="center"/>
          </w:tcPr>
          <w:p w14:paraId="19B882F7"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Management des équipes</w:t>
            </w:r>
          </w:p>
        </w:tc>
        <w:tc>
          <w:tcPr>
            <w:tcW w:w="575" w:type="dxa"/>
            <w:tcBorders>
              <w:top w:val="single" w:sz="4" w:space="0" w:color="000000"/>
              <w:bottom w:val="single" w:sz="4" w:space="0" w:color="000000"/>
              <w:right w:val="single" w:sz="8" w:space="0" w:color="000000"/>
            </w:tcBorders>
            <w:shd w:val="clear" w:color="000000" w:fill="FFFFFF"/>
            <w:vAlign w:val="center"/>
          </w:tcPr>
          <w:p w14:paraId="5685022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top w:val="single" w:sz="4" w:space="0" w:color="000000"/>
              <w:bottom w:val="single" w:sz="4" w:space="0" w:color="000000"/>
              <w:right w:val="single" w:sz="8" w:space="0" w:color="000000"/>
            </w:tcBorders>
            <w:shd w:val="clear" w:color="000000" w:fill="FFFFFF"/>
            <w:vAlign w:val="center"/>
          </w:tcPr>
          <w:p w14:paraId="47AFF2B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top w:val="single" w:sz="4" w:space="0" w:color="000000"/>
              <w:bottom w:val="single" w:sz="4" w:space="0" w:color="000000"/>
              <w:right w:val="single" w:sz="8" w:space="0" w:color="000000"/>
            </w:tcBorders>
            <w:shd w:val="clear" w:color="000000" w:fill="FFFFFF"/>
            <w:vAlign w:val="center"/>
          </w:tcPr>
          <w:p w14:paraId="43FE8BC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4" w:space="0" w:color="000000"/>
              <w:right w:val="single" w:sz="8" w:space="0" w:color="000000"/>
            </w:tcBorders>
            <w:shd w:val="clear" w:color="000000" w:fill="FFFFFF"/>
            <w:vAlign w:val="center"/>
          </w:tcPr>
          <w:p w14:paraId="1745277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5307AF5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68DF3FE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top w:val="single" w:sz="4" w:space="0" w:color="000000"/>
              <w:bottom w:val="single" w:sz="4" w:space="0" w:color="000000"/>
              <w:right w:val="single" w:sz="8" w:space="0" w:color="000000"/>
            </w:tcBorders>
            <w:shd w:val="clear" w:color="000000" w:fill="FFFFFF"/>
            <w:vAlign w:val="center"/>
          </w:tcPr>
          <w:p w14:paraId="57A4495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549DFA6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72368335"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16511700"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3FEC1BF7"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Droit du travail</w:t>
            </w:r>
          </w:p>
        </w:tc>
        <w:tc>
          <w:tcPr>
            <w:tcW w:w="575" w:type="dxa"/>
            <w:tcBorders>
              <w:bottom w:val="single" w:sz="4" w:space="0" w:color="000000"/>
              <w:right w:val="single" w:sz="8" w:space="0" w:color="000000"/>
            </w:tcBorders>
            <w:shd w:val="clear" w:color="000000" w:fill="FFFFFF"/>
            <w:vAlign w:val="center"/>
          </w:tcPr>
          <w:p w14:paraId="5FF998B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056470F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572" w:type="dxa"/>
            <w:tcBorders>
              <w:bottom w:val="single" w:sz="4" w:space="0" w:color="000000"/>
              <w:right w:val="single" w:sz="8" w:space="0" w:color="000000"/>
            </w:tcBorders>
            <w:shd w:val="clear" w:color="000000" w:fill="FFFFFF"/>
            <w:vAlign w:val="center"/>
          </w:tcPr>
          <w:p w14:paraId="794F387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6F36A4B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1E59FF3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7D9F8DE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79" w:type="dxa"/>
            <w:tcBorders>
              <w:bottom w:val="single" w:sz="4" w:space="0" w:color="000000"/>
              <w:right w:val="single" w:sz="8" w:space="0" w:color="000000"/>
            </w:tcBorders>
            <w:shd w:val="clear" w:color="000000" w:fill="FFFFFF"/>
            <w:vAlign w:val="center"/>
          </w:tcPr>
          <w:p w14:paraId="6D13E35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2F051D0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7D6AF1E2"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30546BE9"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31BC939A"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Finances pour l'entreprise</w:t>
            </w:r>
          </w:p>
        </w:tc>
        <w:tc>
          <w:tcPr>
            <w:tcW w:w="575" w:type="dxa"/>
            <w:tcBorders>
              <w:bottom w:val="single" w:sz="4" w:space="0" w:color="000000"/>
              <w:right w:val="single" w:sz="8" w:space="0" w:color="000000"/>
            </w:tcBorders>
            <w:shd w:val="clear" w:color="000000" w:fill="FFFFFF"/>
            <w:vAlign w:val="center"/>
          </w:tcPr>
          <w:p w14:paraId="2A77392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3AD7C46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bottom w:val="single" w:sz="4" w:space="0" w:color="000000"/>
              <w:right w:val="single" w:sz="8" w:space="0" w:color="000000"/>
            </w:tcBorders>
            <w:shd w:val="clear" w:color="000000" w:fill="FFFFFF"/>
            <w:vAlign w:val="center"/>
          </w:tcPr>
          <w:p w14:paraId="0296E20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716A50B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bottom w:val="single" w:sz="4" w:space="0" w:color="000000"/>
              <w:right w:val="single" w:sz="8" w:space="0" w:color="000000"/>
            </w:tcBorders>
            <w:shd w:val="clear" w:color="000000" w:fill="FFFFFF"/>
            <w:vAlign w:val="center"/>
          </w:tcPr>
          <w:p w14:paraId="16A6F6A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1E50B5B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bottom w:val="single" w:sz="4" w:space="0" w:color="000000"/>
              <w:right w:val="single" w:sz="8" w:space="0" w:color="000000"/>
            </w:tcBorders>
            <w:shd w:val="clear" w:color="000000" w:fill="FFFFFF"/>
            <w:vAlign w:val="center"/>
          </w:tcPr>
          <w:p w14:paraId="1956FF0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39834E9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3F67571A"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0ACE750C"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2D6D1046" w14:textId="582334E9"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Gestion des ressources humaines</w:t>
            </w:r>
          </w:p>
        </w:tc>
        <w:tc>
          <w:tcPr>
            <w:tcW w:w="575" w:type="dxa"/>
            <w:tcBorders>
              <w:bottom w:val="single" w:sz="4" w:space="0" w:color="000000"/>
              <w:right w:val="single" w:sz="8" w:space="0" w:color="000000"/>
            </w:tcBorders>
            <w:shd w:val="clear" w:color="000000" w:fill="FFFFFF"/>
            <w:vAlign w:val="center"/>
          </w:tcPr>
          <w:p w14:paraId="4C1608C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045B686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14</w:t>
            </w:r>
          </w:p>
        </w:tc>
        <w:tc>
          <w:tcPr>
            <w:tcW w:w="572" w:type="dxa"/>
            <w:tcBorders>
              <w:bottom w:val="single" w:sz="4" w:space="0" w:color="000000"/>
              <w:right w:val="single" w:sz="8" w:space="0" w:color="000000"/>
            </w:tcBorders>
            <w:shd w:val="clear" w:color="000000" w:fill="FFFFFF"/>
            <w:vAlign w:val="center"/>
          </w:tcPr>
          <w:p w14:paraId="41BFF98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7CD5656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21A0B9D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2E069CF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79" w:type="dxa"/>
            <w:tcBorders>
              <w:bottom w:val="single" w:sz="4" w:space="0" w:color="000000"/>
              <w:right w:val="single" w:sz="8" w:space="0" w:color="000000"/>
            </w:tcBorders>
            <w:shd w:val="clear" w:color="000000" w:fill="FFFFFF"/>
            <w:vAlign w:val="center"/>
          </w:tcPr>
          <w:p w14:paraId="4EC06F1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4773C55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46C9CA08"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7A8563DF" w14:textId="77777777" w:rsidR="008A454D" w:rsidRPr="00115F78" w:rsidRDefault="008A454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6A5563A3" w14:textId="0163CEDD" w:rsidR="008A454D" w:rsidRPr="00115F78" w:rsidRDefault="00651DA2" w:rsidP="000276A3">
            <w:pPr>
              <w:widowControl w:val="0"/>
              <w:rPr>
                <w:rFonts w:ascii="Calibri" w:hAnsi="Calibri" w:cs="Calibri"/>
                <w:color w:val="000000"/>
                <w:sz w:val="20"/>
                <w:szCs w:val="20"/>
              </w:rPr>
            </w:pPr>
            <w:r w:rsidRPr="00115F78">
              <w:rPr>
                <w:rFonts w:ascii="Calibri" w:hAnsi="Calibri" w:cs="Calibri"/>
                <w:color w:val="000000"/>
                <w:sz w:val="20"/>
                <w:szCs w:val="20"/>
              </w:rPr>
              <w:t>Projet solidaire</w:t>
            </w:r>
          </w:p>
        </w:tc>
        <w:tc>
          <w:tcPr>
            <w:tcW w:w="575" w:type="dxa"/>
            <w:tcBorders>
              <w:right w:val="single" w:sz="8" w:space="0" w:color="000000"/>
            </w:tcBorders>
            <w:shd w:val="clear" w:color="000000" w:fill="FFFFFF"/>
            <w:vAlign w:val="center"/>
          </w:tcPr>
          <w:p w14:paraId="68DC475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65A9E0B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right w:val="single" w:sz="8" w:space="0" w:color="000000"/>
            </w:tcBorders>
            <w:shd w:val="clear" w:color="000000" w:fill="FFFFFF"/>
            <w:vAlign w:val="center"/>
          </w:tcPr>
          <w:p w14:paraId="411EE64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59763B0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27C2EBE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right w:val="single" w:sz="8" w:space="0" w:color="000000"/>
            </w:tcBorders>
            <w:shd w:val="clear" w:color="000000" w:fill="FFFFFF"/>
            <w:vAlign w:val="center"/>
          </w:tcPr>
          <w:p w14:paraId="7BE0185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9" w:type="dxa"/>
            <w:tcBorders>
              <w:right w:val="single" w:sz="8" w:space="0" w:color="000000"/>
            </w:tcBorders>
            <w:shd w:val="clear" w:color="000000" w:fill="FFFFFF"/>
            <w:vAlign w:val="center"/>
          </w:tcPr>
          <w:p w14:paraId="5F138AC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w:t>
            </w:r>
          </w:p>
        </w:tc>
        <w:tc>
          <w:tcPr>
            <w:tcW w:w="643" w:type="dxa"/>
            <w:tcBorders>
              <w:right w:val="single" w:sz="8" w:space="0" w:color="000000"/>
            </w:tcBorders>
            <w:shd w:val="clear" w:color="000000" w:fill="FFFFFF"/>
            <w:vAlign w:val="center"/>
          </w:tcPr>
          <w:p w14:paraId="0BBF591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4BF9137D"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4658665A" w14:textId="77777777" w:rsidR="008A454D" w:rsidRPr="00115F78" w:rsidRDefault="008A454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485B758B" w14:textId="77777777" w:rsidR="008A454D" w:rsidRPr="00115F78" w:rsidRDefault="00651DA2">
            <w:pPr>
              <w:widowControl w:val="0"/>
              <w:jc w:val="right"/>
              <w:rPr>
                <w:rFonts w:ascii="Calibri" w:hAnsi="Calibri" w:cs="Calibri"/>
                <w:sz w:val="20"/>
                <w:szCs w:val="20"/>
              </w:rPr>
            </w:pPr>
            <w:r w:rsidRPr="00115F78">
              <w:rPr>
                <w:rFonts w:ascii="Calibri" w:hAnsi="Calibri" w:cs="Calibri"/>
                <w:sz w:val="20"/>
                <w:szCs w:val="20"/>
              </w:rPr>
              <w:t>Total SHEJS2</w:t>
            </w:r>
          </w:p>
        </w:tc>
        <w:tc>
          <w:tcPr>
            <w:tcW w:w="575" w:type="dxa"/>
            <w:tcBorders>
              <w:top w:val="single" w:sz="8" w:space="0" w:color="000000"/>
              <w:bottom w:val="single" w:sz="8" w:space="0" w:color="000000"/>
              <w:right w:val="single" w:sz="8" w:space="0" w:color="000000"/>
            </w:tcBorders>
            <w:shd w:val="clear" w:color="000000" w:fill="009DD5"/>
            <w:vAlign w:val="center"/>
          </w:tcPr>
          <w:p w14:paraId="77B9301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24</w:t>
            </w:r>
          </w:p>
        </w:tc>
        <w:tc>
          <w:tcPr>
            <w:tcW w:w="573" w:type="dxa"/>
            <w:tcBorders>
              <w:top w:val="single" w:sz="8" w:space="0" w:color="000000"/>
              <w:bottom w:val="single" w:sz="8" w:space="0" w:color="000000"/>
              <w:right w:val="single" w:sz="8" w:space="0" w:color="000000"/>
            </w:tcBorders>
            <w:shd w:val="clear" w:color="000000" w:fill="009DD5"/>
            <w:vAlign w:val="center"/>
          </w:tcPr>
          <w:p w14:paraId="167686A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72" w:type="dxa"/>
            <w:tcBorders>
              <w:top w:val="single" w:sz="8" w:space="0" w:color="000000"/>
              <w:bottom w:val="single" w:sz="8" w:space="0" w:color="000000"/>
              <w:right w:val="single" w:sz="8" w:space="0" w:color="000000"/>
            </w:tcBorders>
            <w:shd w:val="clear" w:color="000000" w:fill="009DD5"/>
            <w:vAlign w:val="center"/>
          </w:tcPr>
          <w:p w14:paraId="5C17584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06A37A5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4897F79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09028CB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80</w:t>
            </w:r>
          </w:p>
        </w:tc>
        <w:tc>
          <w:tcPr>
            <w:tcW w:w="579" w:type="dxa"/>
            <w:tcBorders>
              <w:top w:val="single" w:sz="8" w:space="0" w:color="000000"/>
              <w:bottom w:val="single" w:sz="8" w:space="0" w:color="000000"/>
              <w:right w:val="single" w:sz="8" w:space="0" w:color="000000"/>
            </w:tcBorders>
            <w:shd w:val="clear" w:color="000000" w:fill="009DD5"/>
            <w:vAlign w:val="center"/>
          </w:tcPr>
          <w:p w14:paraId="41DC093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31595AB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7</w:t>
            </w:r>
          </w:p>
        </w:tc>
      </w:tr>
      <w:tr w:rsidR="002E77BF" w:rsidRPr="00115F78" w14:paraId="624D1643" w14:textId="77777777" w:rsidTr="002E77BF">
        <w:trPr>
          <w:trHeight w:val="288"/>
        </w:trPr>
        <w:tc>
          <w:tcPr>
            <w:tcW w:w="1481" w:type="dxa"/>
            <w:vMerge w:val="restart"/>
            <w:tcBorders>
              <w:left w:val="single" w:sz="8" w:space="0" w:color="000000"/>
              <w:bottom w:val="single" w:sz="8" w:space="0" w:color="000000"/>
              <w:right w:val="single" w:sz="8" w:space="0" w:color="000000"/>
            </w:tcBorders>
            <w:shd w:val="clear" w:color="000000" w:fill="009DD5"/>
            <w:vAlign w:val="center"/>
          </w:tcPr>
          <w:p w14:paraId="2D6D7E6C" w14:textId="77777777" w:rsidR="002E77BF" w:rsidRPr="00115F78" w:rsidRDefault="002E77BF" w:rsidP="002E77BF">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OI2 : Ouverture Internationale</w:t>
            </w:r>
          </w:p>
        </w:tc>
        <w:tc>
          <w:tcPr>
            <w:tcW w:w="3691" w:type="dxa"/>
            <w:tcBorders>
              <w:bottom w:val="single" w:sz="4" w:space="0" w:color="000000"/>
              <w:right w:val="single" w:sz="8" w:space="0" w:color="000000"/>
            </w:tcBorders>
            <w:shd w:val="clear" w:color="000000" w:fill="FFFFFF"/>
            <w:vAlign w:val="center"/>
          </w:tcPr>
          <w:p w14:paraId="5C97D12C" w14:textId="1D937CC4" w:rsidR="002E77BF" w:rsidRPr="00115F78" w:rsidRDefault="002E77BF" w:rsidP="002E77BF">
            <w:pPr>
              <w:widowControl w:val="0"/>
              <w:rPr>
                <w:rFonts w:ascii="Calibri" w:hAnsi="Calibri" w:cs="Calibri"/>
                <w:color w:val="000000"/>
                <w:sz w:val="20"/>
                <w:szCs w:val="20"/>
              </w:rPr>
            </w:pPr>
            <w:r>
              <w:rPr>
                <w:rFonts w:ascii="Calibri" w:hAnsi="Calibri" w:cs="Calibri"/>
                <w:sz w:val="20"/>
                <w:szCs w:val="20"/>
              </w:rPr>
              <w:t>LV1 (Anglais)</w:t>
            </w:r>
          </w:p>
        </w:tc>
        <w:tc>
          <w:tcPr>
            <w:tcW w:w="575" w:type="dxa"/>
            <w:tcBorders>
              <w:bottom w:val="single" w:sz="4" w:space="0" w:color="000000"/>
              <w:right w:val="single" w:sz="8" w:space="0" w:color="000000"/>
            </w:tcBorders>
            <w:shd w:val="clear" w:color="000000" w:fill="FFFFFF"/>
            <w:vAlign w:val="center"/>
          </w:tcPr>
          <w:p w14:paraId="474059F4" w14:textId="5B9E3AE7"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73" w:type="dxa"/>
            <w:tcBorders>
              <w:bottom w:val="single" w:sz="4" w:space="0" w:color="000000"/>
              <w:right w:val="single" w:sz="8" w:space="0" w:color="000000"/>
            </w:tcBorders>
            <w:shd w:val="clear" w:color="000000" w:fill="FFFFFF"/>
            <w:vAlign w:val="center"/>
          </w:tcPr>
          <w:p w14:paraId="0AC7BEBC" w14:textId="0DE6003A"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28</w:t>
            </w:r>
          </w:p>
        </w:tc>
        <w:tc>
          <w:tcPr>
            <w:tcW w:w="572" w:type="dxa"/>
            <w:tcBorders>
              <w:bottom w:val="single" w:sz="4" w:space="0" w:color="000000"/>
              <w:right w:val="single" w:sz="8" w:space="0" w:color="000000"/>
            </w:tcBorders>
            <w:shd w:val="clear" w:color="000000" w:fill="FFFFFF"/>
            <w:vAlign w:val="center"/>
          </w:tcPr>
          <w:p w14:paraId="2BECE4A6" w14:textId="59A51A61"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3A0C908B" w14:textId="333FFE27"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609" w:type="dxa"/>
            <w:tcBorders>
              <w:bottom w:val="single" w:sz="4" w:space="0" w:color="000000"/>
              <w:right w:val="single" w:sz="8" w:space="0" w:color="000000"/>
            </w:tcBorders>
            <w:shd w:val="clear" w:color="000000" w:fill="FFFFFF"/>
            <w:vAlign w:val="center"/>
          </w:tcPr>
          <w:p w14:paraId="0F11EEFA" w14:textId="3275F404"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3E09B56D" w14:textId="2B6EE535"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28</w:t>
            </w:r>
          </w:p>
        </w:tc>
        <w:tc>
          <w:tcPr>
            <w:tcW w:w="579" w:type="dxa"/>
            <w:tcBorders>
              <w:top w:val="single" w:sz="4" w:space="0" w:color="000000"/>
              <w:bottom w:val="single" w:sz="4" w:space="0" w:color="000000"/>
              <w:right w:val="single" w:sz="8" w:space="0" w:color="000000"/>
            </w:tcBorders>
            <w:shd w:val="clear" w:color="000000" w:fill="FFFFFF"/>
            <w:vAlign w:val="center"/>
          </w:tcPr>
          <w:p w14:paraId="1581F0D0" w14:textId="59E90D27"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350029B7" w14:textId="103CC463"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 </w:t>
            </w:r>
          </w:p>
        </w:tc>
      </w:tr>
      <w:tr w:rsidR="002E77BF" w:rsidRPr="00115F78" w14:paraId="22E90D93" w14:textId="77777777" w:rsidTr="002E77BF">
        <w:trPr>
          <w:trHeight w:val="288"/>
        </w:trPr>
        <w:tc>
          <w:tcPr>
            <w:tcW w:w="1481" w:type="dxa"/>
            <w:vMerge/>
            <w:tcBorders>
              <w:left w:val="single" w:sz="8" w:space="0" w:color="000000"/>
              <w:bottom w:val="single" w:sz="8" w:space="0" w:color="000000"/>
              <w:right w:val="single" w:sz="8" w:space="0" w:color="000000"/>
            </w:tcBorders>
            <w:shd w:val="clear" w:color="000000" w:fill="009DD5"/>
            <w:vAlign w:val="center"/>
          </w:tcPr>
          <w:p w14:paraId="0A29CDBF" w14:textId="77777777" w:rsidR="002E77BF" w:rsidRPr="00115F78" w:rsidRDefault="002E77BF" w:rsidP="002E77BF">
            <w:pPr>
              <w:widowControl w:val="0"/>
              <w:jc w:val="center"/>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00C6D7EE" w14:textId="0646B55A" w:rsidR="002E77BF" w:rsidRPr="00115F78" w:rsidRDefault="002E77BF" w:rsidP="002E77BF">
            <w:pPr>
              <w:widowControl w:val="0"/>
              <w:rPr>
                <w:rFonts w:ascii="Calibri" w:hAnsi="Calibri" w:cs="Calibri"/>
                <w:color w:val="000000"/>
                <w:sz w:val="20"/>
                <w:szCs w:val="20"/>
              </w:rPr>
            </w:pPr>
            <w:r>
              <w:rPr>
                <w:rFonts w:ascii="Calibri" w:hAnsi="Calibri" w:cs="Calibri"/>
                <w:sz w:val="20"/>
                <w:szCs w:val="20"/>
              </w:rPr>
              <w:t>LV1 (TOEIC)</w:t>
            </w:r>
          </w:p>
        </w:tc>
        <w:tc>
          <w:tcPr>
            <w:tcW w:w="575" w:type="dxa"/>
            <w:tcBorders>
              <w:bottom w:val="single" w:sz="4" w:space="0" w:color="000000"/>
              <w:right w:val="single" w:sz="8" w:space="0" w:color="000000"/>
            </w:tcBorders>
            <w:shd w:val="clear" w:color="000000" w:fill="FFFFFF"/>
            <w:vAlign w:val="center"/>
          </w:tcPr>
          <w:p w14:paraId="67567A22" w14:textId="77777777" w:rsidR="002E77BF" w:rsidRPr="00115F78" w:rsidRDefault="002E77BF" w:rsidP="002E77BF">
            <w:pPr>
              <w:widowControl w:val="0"/>
              <w:jc w:val="center"/>
              <w:rPr>
                <w:rFonts w:ascii="Calibri" w:hAnsi="Calibri" w:cs="Calibri"/>
                <w:color w:val="000000"/>
                <w:sz w:val="20"/>
                <w:szCs w:val="20"/>
              </w:rPr>
            </w:pPr>
          </w:p>
        </w:tc>
        <w:tc>
          <w:tcPr>
            <w:tcW w:w="573" w:type="dxa"/>
            <w:tcBorders>
              <w:bottom w:val="single" w:sz="4" w:space="0" w:color="000000"/>
              <w:right w:val="single" w:sz="8" w:space="0" w:color="000000"/>
            </w:tcBorders>
            <w:shd w:val="clear" w:color="000000" w:fill="FFFFFF"/>
            <w:vAlign w:val="center"/>
          </w:tcPr>
          <w:p w14:paraId="7B985ECA" w14:textId="77777777" w:rsidR="002E77BF" w:rsidRPr="00115F78" w:rsidRDefault="002E77BF" w:rsidP="002E77BF">
            <w:pPr>
              <w:widowControl w:val="0"/>
              <w:jc w:val="center"/>
              <w:rPr>
                <w:rFonts w:ascii="Calibri" w:hAnsi="Calibri" w:cs="Calibri"/>
                <w:color w:val="000000"/>
                <w:sz w:val="20"/>
                <w:szCs w:val="20"/>
              </w:rPr>
            </w:pPr>
          </w:p>
        </w:tc>
        <w:tc>
          <w:tcPr>
            <w:tcW w:w="572" w:type="dxa"/>
            <w:tcBorders>
              <w:bottom w:val="single" w:sz="4" w:space="0" w:color="000000"/>
              <w:right w:val="single" w:sz="8" w:space="0" w:color="000000"/>
            </w:tcBorders>
            <w:shd w:val="clear" w:color="000000" w:fill="FFFFFF"/>
            <w:vAlign w:val="center"/>
          </w:tcPr>
          <w:p w14:paraId="1F795B07" w14:textId="77777777" w:rsidR="002E77BF" w:rsidRPr="00115F78" w:rsidRDefault="002E77BF" w:rsidP="002E77BF">
            <w:pPr>
              <w:widowControl w:val="0"/>
              <w:jc w:val="center"/>
              <w:rPr>
                <w:rFonts w:ascii="Calibri" w:hAnsi="Calibri" w:cs="Calibri"/>
                <w:color w:val="000000"/>
                <w:sz w:val="20"/>
                <w:szCs w:val="20"/>
              </w:rPr>
            </w:pPr>
          </w:p>
        </w:tc>
        <w:tc>
          <w:tcPr>
            <w:tcW w:w="578" w:type="dxa"/>
            <w:tcBorders>
              <w:bottom w:val="single" w:sz="4" w:space="0" w:color="000000"/>
              <w:right w:val="single" w:sz="8" w:space="0" w:color="000000"/>
            </w:tcBorders>
            <w:shd w:val="clear" w:color="000000" w:fill="FFFFFF"/>
            <w:vAlign w:val="center"/>
          </w:tcPr>
          <w:p w14:paraId="0DA5E7E6" w14:textId="61A7F7B0"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30BE198E" w14:textId="77777777" w:rsidR="002E77BF" w:rsidRPr="00115F78" w:rsidRDefault="002E77BF" w:rsidP="002E77BF">
            <w:pPr>
              <w:widowControl w:val="0"/>
              <w:jc w:val="center"/>
              <w:rPr>
                <w:rFonts w:ascii="Calibri" w:hAnsi="Calibri" w:cs="Calibri"/>
                <w:color w:val="000000"/>
                <w:sz w:val="20"/>
                <w:szCs w:val="20"/>
              </w:rPr>
            </w:pPr>
          </w:p>
        </w:tc>
        <w:tc>
          <w:tcPr>
            <w:tcW w:w="579" w:type="dxa"/>
            <w:tcBorders>
              <w:bottom w:val="single" w:sz="4" w:space="0" w:color="000000"/>
              <w:right w:val="single" w:sz="8" w:space="0" w:color="000000"/>
            </w:tcBorders>
            <w:shd w:val="clear" w:color="000000" w:fill="FFFFFF"/>
            <w:vAlign w:val="center"/>
          </w:tcPr>
          <w:p w14:paraId="07E71C81" w14:textId="03D60B69"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w:t>
            </w:r>
          </w:p>
        </w:tc>
        <w:tc>
          <w:tcPr>
            <w:tcW w:w="579" w:type="dxa"/>
            <w:tcBorders>
              <w:top w:val="single" w:sz="4" w:space="0" w:color="000000"/>
              <w:bottom w:val="single" w:sz="4" w:space="0" w:color="000000"/>
              <w:right w:val="single" w:sz="8" w:space="0" w:color="000000"/>
            </w:tcBorders>
            <w:shd w:val="clear" w:color="000000" w:fill="FFFFFF"/>
            <w:vAlign w:val="center"/>
          </w:tcPr>
          <w:p w14:paraId="483D3204" w14:textId="458060E9" w:rsidR="002E77BF" w:rsidRPr="00115F78" w:rsidRDefault="002E77BF" w:rsidP="002E77BF">
            <w:pPr>
              <w:widowControl w:val="0"/>
              <w:jc w:val="center"/>
              <w:rPr>
                <w:rFonts w:ascii="Calibri" w:hAnsi="Calibri" w:cs="Calibri"/>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6EB4A349" w14:textId="77777777" w:rsidR="002E77BF" w:rsidRPr="00115F78" w:rsidRDefault="002E77BF" w:rsidP="002E77BF">
            <w:pPr>
              <w:widowControl w:val="0"/>
              <w:jc w:val="center"/>
              <w:rPr>
                <w:rFonts w:ascii="Calibri" w:hAnsi="Calibri" w:cs="Calibri"/>
                <w:sz w:val="20"/>
                <w:szCs w:val="20"/>
              </w:rPr>
            </w:pPr>
          </w:p>
        </w:tc>
      </w:tr>
      <w:tr w:rsidR="008A454D" w:rsidRPr="00115F78" w14:paraId="6E1D0A5B" w14:textId="77777777" w:rsidTr="002E77BF">
        <w:trPr>
          <w:trHeight w:val="288"/>
        </w:trPr>
        <w:tc>
          <w:tcPr>
            <w:tcW w:w="1481" w:type="dxa"/>
            <w:vMerge/>
            <w:tcBorders>
              <w:left w:val="single" w:sz="8" w:space="0" w:color="000000"/>
              <w:bottom w:val="single" w:sz="8" w:space="0" w:color="000000"/>
              <w:right w:val="single" w:sz="8" w:space="0" w:color="000000"/>
            </w:tcBorders>
            <w:vAlign w:val="center"/>
          </w:tcPr>
          <w:p w14:paraId="425BFECD" w14:textId="77777777" w:rsidR="008A454D" w:rsidRPr="00115F78" w:rsidRDefault="008A454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E4ADEFB"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LV2 (Allemand, Espagnol...)</w:t>
            </w:r>
          </w:p>
        </w:tc>
        <w:tc>
          <w:tcPr>
            <w:tcW w:w="575" w:type="dxa"/>
            <w:tcBorders>
              <w:bottom w:val="single" w:sz="4" w:space="0" w:color="000000"/>
              <w:right w:val="single" w:sz="8" w:space="0" w:color="000000"/>
            </w:tcBorders>
            <w:shd w:val="clear" w:color="000000" w:fill="FFFFFF"/>
            <w:vAlign w:val="center"/>
          </w:tcPr>
          <w:p w14:paraId="79591B3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6A7643F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2" w:type="dxa"/>
            <w:tcBorders>
              <w:bottom w:val="single" w:sz="4" w:space="0" w:color="000000"/>
              <w:right w:val="single" w:sz="8" w:space="0" w:color="000000"/>
            </w:tcBorders>
            <w:shd w:val="clear" w:color="000000" w:fill="FFFFFF"/>
            <w:vAlign w:val="center"/>
          </w:tcPr>
          <w:p w14:paraId="5619D75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3867B79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bottom w:val="single" w:sz="4" w:space="0" w:color="000000"/>
              <w:right w:val="single" w:sz="8" w:space="0" w:color="000000"/>
            </w:tcBorders>
            <w:shd w:val="clear" w:color="000000" w:fill="FFFFFF"/>
            <w:vAlign w:val="center"/>
          </w:tcPr>
          <w:p w14:paraId="7DFB0D8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2342963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bottom w:val="single" w:sz="4" w:space="0" w:color="000000"/>
              <w:right w:val="single" w:sz="8" w:space="0" w:color="000000"/>
            </w:tcBorders>
            <w:shd w:val="clear" w:color="000000" w:fill="FFFFFF"/>
            <w:vAlign w:val="center"/>
          </w:tcPr>
          <w:p w14:paraId="4C8968D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4E88B88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r>
      <w:tr w:rsidR="008A454D" w:rsidRPr="00115F78" w14:paraId="3058569B"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6B233F0A" w14:textId="77777777" w:rsidR="008A454D" w:rsidRPr="00115F78" w:rsidRDefault="008A454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423657BF"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Soutien Anglais</w:t>
            </w:r>
          </w:p>
        </w:tc>
        <w:tc>
          <w:tcPr>
            <w:tcW w:w="575" w:type="dxa"/>
            <w:tcBorders>
              <w:right w:val="single" w:sz="8" w:space="0" w:color="000000"/>
            </w:tcBorders>
            <w:shd w:val="clear" w:color="000000" w:fill="FFFFFF"/>
            <w:vAlign w:val="center"/>
          </w:tcPr>
          <w:p w14:paraId="39D110A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2477CCF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right w:val="single" w:sz="8" w:space="0" w:color="000000"/>
            </w:tcBorders>
            <w:shd w:val="clear" w:color="000000" w:fill="FFFFFF"/>
            <w:vAlign w:val="center"/>
          </w:tcPr>
          <w:p w14:paraId="22FE65A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148EE70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4940C65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right w:val="single" w:sz="8" w:space="0" w:color="000000"/>
            </w:tcBorders>
            <w:shd w:val="clear" w:color="000000" w:fill="FFFFFF"/>
            <w:vAlign w:val="center"/>
          </w:tcPr>
          <w:p w14:paraId="5505BB3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9" w:type="dxa"/>
            <w:tcBorders>
              <w:right w:val="single" w:sz="8" w:space="0" w:color="000000"/>
            </w:tcBorders>
            <w:shd w:val="clear" w:color="000000" w:fill="FFFFFF"/>
            <w:vAlign w:val="center"/>
          </w:tcPr>
          <w:p w14:paraId="57EB1A7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right w:val="single" w:sz="8" w:space="0" w:color="000000"/>
            </w:tcBorders>
            <w:shd w:val="clear" w:color="000000" w:fill="FFFFFF"/>
            <w:vAlign w:val="center"/>
          </w:tcPr>
          <w:p w14:paraId="71644FD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02629A" w:rsidRPr="00115F78" w14:paraId="397AD9F9" w14:textId="77777777" w:rsidTr="002E77BF">
        <w:trPr>
          <w:trHeight w:val="300"/>
        </w:trPr>
        <w:tc>
          <w:tcPr>
            <w:tcW w:w="1481" w:type="dxa"/>
            <w:vMerge/>
            <w:tcBorders>
              <w:left w:val="single" w:sz="8" w:space="0" w:color="000000"/>
              <w:bottom w:val="single" w:sz="8" w:space="0" w:color="000000"/>
              <w:right w:val="single" w:sz="8" w:space="0" w:color="000000"/>
            </w:tcBorders>
            <w:vAlign w:val="center"/>
          </w:tcPr>
          <w:p w14:paraId="47FF4E40" w14:textId="77777777" w:rsidR="0002629A" w:rsidRPr="00115F78" w:rsidRDefault="0002629A" w:rsidP="0002629A">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2869D434" w14:textId="77777777" w:rsidR="0002629A" w:rsidRPr="00115F78" w:rsidRDefault="0002629A" w:rsidP="0002629A">
            <w:pPr>
              <w:widowControl w:val="0"/>
              <w:jc w:val="right"/>
              <w:rPr>
                <w:rFonts w:ascii="Calibri" w:hAnsi="Calibri" w:cs="Calibri"/>
                <w:sz w:val="20"/>
                <w:szCs w:val="20"/>
              </w:rPr>
            </w:pPr>
            <w:r w:rsidRPr="00115F78">
              <w:rPr>
                <w:rFonts w:ascii="Calibri" w:hAnsi="Calibri" w:cs="Calibri"/>
                <w:sz w:val="20"/>
                <w:szCs w:val="20"/>
              </w:rPr>
              <w:t>Total OI2</w:t>
            </w:r>
          </w:p>
        </w:tc>
        <w:tc>
          <w:tcPr>
            <w:tcW w:w="575" w:type="dxa"/>
            <w:tcBorders>
              <w:top w:val="single" w:sz="8" w:space="0" w:color="000000"/>
              <w:bottom w:val="single" w:sz="8" w:space="0" w:color="000000"/>
              <w:right w:val="single" w:sz="8" w:space="0" w:color="000000"/>
            </w:tcBorders>
            <w:shd w:val="clear" w:color="000000" w:fill="009DD5"/>
            <w:vAlign w:val="center"/>
          </w:tcPr>
          <w:p w14:paraId="7EFE9864"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3" w:type="dxa"/>
            <w:tcBorders>
              <w:top w:val="single" w:sz="8" w:space="0" w:color="000000"/>
              <w:bottom w:val="single" w:sz="8" w:space="0" w:color="000000"/>
              <w:right w:val="single" w:sz="8" w:space="0" w:color="000000"/>
            </w:tcBorders>
            <w:shd w:val="clear" w:color="000000" w:fill="009DD5"/>
            <w:vAlign w:val="center"/>
          </w:tcPr>
          <w:p w14:paraId="08293BCD" w14:textId="7516F399" w:rsidR="0002629A" w:rsidRPr="00115F78" w:rsidRDefault="0002629A" w:rsidP="0002629A">
            <w:pPr>
              <w:widowControl w:val="0"/>
              <w:jc w:val="center"/>
              <w:rPr>
                <w:rFonts w:ascii="Calibri" w:hAnsi="Calibri" w:cs="Calibri"/>
                <w:color w:val="000000"/>
                <w:sz w:val="20"/>
                <w:szCs w:val="20"/>
              </w:rPr>
            </w:pPr>
            <w:r>
              <w:rPr>
                <w:rFonts w:ascii="Calibri" w:hAnsi="Calibri" w:cs="Calibri"/>
                <w:sz w:val="20"/>
                <w:szCs w:val="20"/>
              </w:rPr>
              <w:t>48</w:t>
            </w:r>
          </w:p>
        </w:tc>
        <w:tc>
          <w:tcPr>
            <w:tcW w:w="572" w:type="dxa"/>
            <w:tcBorders>
              <w:top w:val="single" w:sz="8" w:space="0" w:color="000000"/>
              <w:bottom w:val="single" w:sz="8" w:space="0" w:color="000000"/>
              <w:right w:val="single" w:sz="8" w:space="0" w:color="000000"/>
            </w:tcBorders>
            <w:shd w:val="clear" w:color="000000" w:fill="009DD5"/>
            <w:vAlign w:val="center"/>
          </w:tcPr>
          <w:p w14:paraId="30E7EA89" w14:textId="78CF206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4C1D530D" w14:textId="5144832B" w:rsidR="0002629A" w:rsidRPr="00115F78" w:rsidRDefault="0002629A" w:rsidP="0002629A">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8" w:space="0" w:color="000000"/>
              <w:bottom w:val="single" w:sz="8" w:space="0" w:color="000000"/>
              <w:right w:val="single" w:sz="8" w:space="0" w:color="000000"/>
            </w:tcBorders>
            <w:shd w:val="clear" w:color="000000" w:fill="009DD5"/>
            <w:vAlign w:val="center"/>
          </w:tcPr>
          <w:p w14:paraId="1C07E5ED"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760C8485"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79" w:type="dxa"/>
            <w:tcBorders>
              <w:top w:val="single" w:sz="8" w:space="0" w:color="000000"/>
              <w:bottom w:val="single" w:sz="8" w:space="0" w:color="000000"/>
              <w:right w:val="single" w:sz="8" w:space="0" w:color="000000"/>
            </w:tcBorders>
            <w:shd w:val="clear" w:color="000000" w:fill="009DD5"/>
            <w:vAlign w:val="center"/>
          </w:tcPr>
          <w:p w14:paraId="5944D0D6"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400C7896"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r>
      <w:tr w:rsidR="008A454D" w:rsidRPr="00115F78" w14:paraId="6CA19B8E" w14:textId="77777777" w:rsidTr="002E77BF">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39090A3D"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91" w:type="dxa"/>
            <w:tcBorders>
              <w:top w:val="single" w:sz="4" w:space="0" w:color="000000"/>
              <w:bottom w:val="single" w:sz="8" w:space="0" w:color="000000"/>
              <w:right w:val="single" w:sz="8" w:space="0" w:color="000000"/>
            </w:tcBorders>
            <w:shd w:val="clear" w:color="auto" w:fill="auto"/>
            <w:vAlign w:val="center"/>
          </w:tcPr>
          <w:p w14:paraId="2ADA8567"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Conférences "Associations"</w:t>
            </w:r>
          </w:p>
        </w:tc>
        <w:tc>
          <w:tcPr>
            <w:tcW w:w="575" w:type="dxa"/>
            <w:tcBorders>
              <w:top w:val="single" w:sz="4" w:space="0" w:color="000000"/>
              <w:bottom w:val="single" w:sz="8" w:space="0" w:color="000000"/>
              <w:right w:val="single" w:sz="8" w:space="0" w:color="000000"/>
            </w:tcBorders>
            <w:shd w:val="clear" w:color="auto" w:fill="auto"/>
            <w:vAlign w:val="center"/>
          </w:tcPr>
          <w:p w14:paraId="1C3C7F9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bottom w:val="single" w:sz="8" w:space="0" w:color="000000"/>
              <w:right w:val="single" w:sz="8" w:space="0" w:color="000000"/>
            </w:tcBorders>
            <w:shd w:val="clear" w:color="auto" w:fill="auto"/>
            <w:vAlign w:val="center"/>
          </w:tcPr>
          <w:p w14:paraId="57F755B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top w:val="single" w:sz="4" w:space="0" w:color="000000"/>
              <w:bottom w:val="single" w:sz="8" w:space="0" w:color="000000"/>
              <w:right w:val="single" w:sz="8" w:space="0" w:color="000000"/>
            </w:tcBorders>
            <w:shd w:val="clear" w:color="auto" w:fill="auto"/>
            <w:vAlign w:val="center"/>
          </w:tcPr>
          <w:p w14:paraId="469F239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8" w:space="0" w:color="000000"/>
              <w:right w:val="single" w:sz="8" w:space="0" w:color="000000"/>
            </w:tcBorders>
            <w:shd w:val="clear" w:color="auto" w:fill="auto"/>
            <w:vAlign w:val="center"/>
          </w:tcPr>
          <w:p w14:paraId="622646B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shd w:val="clear" w:color="auto" w:fill="auto"/>
            <w:vAlign w:val="center"/>
          </w:tcPr>
          <w:p w14:paraId="71734D3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9" w:type="dxa"/>
            <w:tcBorders>
              <w:top w:val="single" w:sz="4" w:space="0" w:color="000000"/>
              <w:bottom w:val="single" w:sz="8" w:space="0" w:color="000000"/>
              <w:right w:val="single" w:sz="8" w:space="0" w:color="000000"/>
            </w:tcBorders>
            <w:shd w:val="clear" w:color="auto" w:fill="auto"/>
            <w:vAlign w:val="center"/>
          </w:tcPr>
          <w:p w14:paraId="6F66316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9" w:type="dxa"/>
            <w:tcBorders>
              <w:top w:val="single" w:sz="4" w:space="0" w:color="000000"/>
              <w:bottom w:val="single" w:sz="8" w:space="0" w:color="000000"/>
              <w:right w:val="single" w:sz="8" w:space="0" w:color="000000"/>
            </w:tcBorders>
            <w:shd w:val="clear" w:color="000000" w:fill="auto"/>
            <w:vAlign w:val="center"/>
          </w:tcPr>
          <w:p w14:paraId="3E8281D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2FBC7A0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E18D6F3" w14:textId="77777777" w:rsidTr="002E77BF">
        <w:trPr>
          <w:trHeight w:val="300"/>
        </w:trPr>
        <w:tc>
          <w:tcPr>
            <w:tcW w:w="1481" w:type="dxa"/>
            <w:tcBorders>
              <w:left w:val="single" w:sz="8" w:space="0" w:color="000000"/>
              <w:bottom w:val="single" w:sz="8" w:space="0" w:color="000000"/>
              <w:right w:val="single" w:sz="8" w:space="0" w:color="000000"/>
            </w:tcBorders>
            <w:shd w:val="clear" w:color="000000" w:fill="009DD5"/>
            <w:vAlign w:val="center"/>
          </w:tcPr>
          <w:p w14:paraId="0ED987F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91" w:type="dxa"/>
            <w:tcBorders>
              <w:top w:val="single" w:sz="4" w:space="0" w:color="000000"/>
              <w:bottom w:val="single" w:sz="8" w:space="0" w:color="000000"/>
              <w:right w:val="single" w:sz="8" w:space="0" w:color="000000"/>
            </w:tcBorders>
            <w:shd w:val="clear" w:color="auto" w:fill="auto"/>
            <w:vAlign w:val="center"/>
          </w:tcPr>
          <w:p w14:paraId="4A416EBC"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Activités Sportives, Culturelles et Artistiques</w:t>
            </w:r>
          </w:p>
        </w:tc>
        <w:tc>
          <w:tcPr>
            <w:tcW w:w="575" w:type="dxa"/>
            <w:tcBorders>
              <w:top w:val="single" w:sz="4" w:space="0" w:color="000000"/>
              <w:bottom w:val="single" w:sz="8" w:space="0" w:color="000000"/>
              <w:right w:val="single" w:sz="8" w:space="0" w:color="000000"/>
            </w:tcBorders>
            <w:shd w:val="clear" w:color="auto" w:fill="auto"/>
            <w:vAlign w:val="center"/>
          </w:tcPr>
          <w:p w14:paraId="4B420CF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bottom w:val="single" w:sz="8" w:space="0" w:color="000000"/>
              <w:right w:val="single" w:sz="8" w:space="0" w:color="000000"/>
            </w:tcBorders>
            <w:shd w:val="clear" w:color="auto" w:fill="auto"/>
            <w:vAlign w:val="center"/>
          </w:tcPr>
          <w:p w14:paraId="3FF95F4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top w:val="single" w:sz="4" w:space="0" w:color="000000"/>
              <w:bottom w:val="single" w:sz="8" w:space="0" w:color="000000"/>
              <w:right w:val="single" w:sz="8" w:space="0" w:color="000000"/>
            </w:tcBorders>
            <w:shd w:val="clear" w:color="auto" w:fill="auto"/>
            <w:vAlign w:val="center"/>
          </w:tcPr>
          <w:p w14:paraId="5CC96CC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8" w:space="0" w:color="000000"/>
              <w:right w:val="single" w:sz="8" w:space="0" w:color="000000"/>
            </w:tcBorders>
            <w:shd w:val="clear" w:color="auto" w:fill="auto"/>
            <w:vAlign w:val="center"/>
          </w:tcPr>
          <w:p w14:paraId="365DFDE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shd w:val="clear" w:color="auto" w:fill="auto"/>
            <w:vAlign w:val="center"/>
          </w:tcPr>
          <w:p w14:paraId="4EE2864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8" w:space="0" w:color="000000"/>
              <w:right w:val="single" w:sz="8" w:space="0" w:color="000000"/>
            </w:tcBorders>
            <w:shd w:val="clear" w:color="auto" w:fill="auto"/>
            <w:vAlign w:val="center"/>
          </w:tcPr>
          <w:p w14:paraId="6346E35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½ j/s.</w:t>
            </w:r>
          </w:p>
        </w:tc>
        <w:tc>
          <w:tcPr>
            <w:tcW w:w="579" w:type="dxa"/>
            <w:tcBorders>
              <w:top w:val="single" w:sz="4" w:space="0" w:color="000000"/>
              <w:bottom w:val="single" w:sz="8" w:space="0" w:color="000000"/>
              <w:right w:val="single" w:sz="8" w:space="0" w:color="000000"/>
            </w:tcBorders>
            <w:shd w:val="clear" w:color="000000" w:fill="auto"/>
            <w:vAlign w:val="center"/>
          </w:tcPr>
          <w:p w14:paraId="318CFA6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086FA4F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Bonus</w:t>
            </w:r>
          </w:p>
        </w:tc>
      </w:tr>
      <w:tr w:rsidR="008A454D" w:rsidRPr="00115F78" w14:paraId="71CF48EB" w14:textId="77777777" w:rsidTr="002E77BF">
        <w:trPr>
          <w:trHeight w:val="300"/>
        </w:trPr>
        <w:tc>
          <w:tcPr>
            <w:tcW w:w="5172"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59FAF0BB" w14:textId="77777777" w:rsidR="008A454D" w:rsidRPr="00115F78" w:rsidRDefault="00651DA2">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75" w:type="dxa"/>
            <w:tcBorders>
              <w:bottom w:val="single" w:sz="8" w:space="0" w:color="000000"/>
              <w:right w:val="single" w:sz="8" w:space="0" w:color="000000"/>
            </w:tcBorders>
            <w:shd w:val="clear" w:color="000000" w:fill="006BAB"/>
            <w:vAlign w:val="center"/>
          </w:tcPr>
          <w:p w14:paraId="0AF22894"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3" w:type="dxa"/>
            <w:tcBorders>
              <w:bottom w:val="single" w:sz="8" w:space="0" w:color="000000"/>
              <w:right w:val="single" w:sz="8" w:space="0" w:color="000000"/>
            </w:tcBorders>
            <w:shd w:val="clear" w:color="000000" w:fill="006BAB"/>
            <w:vAlign w:val="center"/>
          </w:tcPr>
          <w:p w14:paraId="070B65CC"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5B4D072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8" w:type="dxa"/>
            <w:tcBorders>
              <w:bottom w:val="single" w:sz="8" w:space="0" w:color="000000"/>
              <w:right w:val="single" w:sz="8" w:space="0" w:color="000000"/>
            </w:tcBorders>
            <w:shd w:val="clear" w:color="000000" w:fill="006BAB"/>
            <w:vAlign w:val="center"/>
          </w:tcPr>
          <w:p w14:paraId="3517ED9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7202507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5DD6795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430</w:t>
            </w:r>
          </w:p>
        </w:tc>
        <w:tc>
          <w:tcPr>
            <w:tcW w:w="579" w:type="dxa"/>
            <w:tcBorders>
              <w:bottom w:val="single" w:sz="8" w:space="0" w:color="000000"/>
              <w:right w:val="single" w:sz="8" w:space="0" w:color="000000"/>
            </w:tcBorders>
            <w:shd w:val="clear" w:color="000000" w:fill="006BAB"/>
            <w:vAlign w:val="center"/>
          </w:tcPr>
          <w:p w14:paraId="07F9E5C9"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18F1081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382D49EC" w14:textId="77777777" w:rsidR="008A454D" w:rsidRPr="00115F78" w:rsidRDefault="008A454D">
      <w:pPr>
        <w:jc w:val="center"/>
        <w:rPr>
          <w:rFonts w:ascii="Calibri" w:hAnsi="Calibri"/>
          <w:sz w:val="22"/>
          <w:szCs w:val="22"/>
        </w:rPr>
      </w:pPr>
    </w:p>
    <w:p w14:paraId="3C79A19A" w14:textId="77777777" w:rsidR="008A454D" w:rsidRPr="00115F78" w:rsidRDefault="008A454D">
      <w:pPr>
        <w:rPr>
          <w:rFonts w:ascii="Calibri" w:hAnsi="Calibri"/>
          <w:sz w:val="22"/>
          <w:szCs w:val="22"/>
        </w:rPr>
      </w:pPr>
    </w:p>
    <w:p w14:paraId="213953A2"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2 : programme du semestre S6 de février à mai (18 semaines).</w:t>
      </w:r>
    </w:p>
    <w:p w14:paraId="2F4A3AA8" w14:textId="77777777" w:rsidR="008A454D" w:rsidRPr="00115F78" w:rsidRDefault="00651DA2">
      <w:pPr>
        <w:rPr>
          <w:rFonts w:ascii="Calibri" w:hAnsi="Calibri" w:cs="Arial"/>
          <w:b/>
          <w:color w:val="006BAB"/>
          <w:szCs w:val="20"/>
        </w:rPr>
      </w:pPr>
      <w:r w:rsidRPr="00115F78">
        <w:br w:type="page"/>
      </w:r>
    </w:p>
    <w:p w14:paraId="4DB8F97A" w14:textId="77777777" w:rsidR="008A454D" w:rsidRPr="00115F78" w:rsidRDefault="00651DA2">
      <w:pPr>
        <w:pStyle w:val="Heading2"/>
        <w:ind w:left="1134" w:hanging="567"/>
      </w:pPr>
      <w:bookmarkStart w:id="10" w:name="_Toc116299961"/>
      <w:r w:rsidRPr="00115F78">
        <w:lastRenderedPageBreak/>
        <w:t>Deuxième année du Cycle Ingénieur (CING2)</w:t>
      </w:r>
      <w:bookmarkEnd w:id="10"/>
    </w:p>
    <w:p w14:paraId="4C478AD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2</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bookmarkStart w:id="11" w:name="OLE_LINK1"/>
      <w:bookmarkEnd w:id="11"/>
    </w:p>
    <w:p w14:paraId="6FA766C6" w14:textId="489C222B"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S7 de 14 semaines (voir tableau 3),</w:t>
      </w:r>
    </w:p>
    <w:p w14:paraId="041EAB00" w14:textId="74C827F7"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S8 de 14 semaines (voir tableau 4).</w:t>
      </w:r>
    </w:p>
    <w:p w14:paraId="2792D639" w14:textId="77777777" w:rsidR="008A454D" w:rsidRPr="00115F78" w:rsidRDefault="008A454D">
      <w:pPr>
        <w:spacing w:after="120"/>
        <w:jc w:val="center"/>
        <w:rPr>
          <w:rFonts w:ascii="Calibri" w:hAnsi="Calibri"/>
          <w:b/>
          <w:bCs/>
          <w:color w:val="FFFFFF"/>
          <w:sz w:val="20"/>
          <w:szCs w:val="20"/>
        </w:rPr>
      </w:pPr>
    </w:p>
    <w:tbl>
      <w:tblPr>
        <w:tblW w:w="9880" w:type="dxa"/>
        <w:tblLayout w:type="fixed"/>
        <w:tblCellMar>
          <w:left w:w="70" w:type="dxa"/>
          <w:right w:w="70" w:type="dxa"/>
        </w:tblCellMar>
        <w:tblLook w:val="04A0" w:firstRow="1" w:lastRow="0" w:firstColumn="1" w:lastColumn="0" w:noHBand="0" w:noVBand="1"/>
      </w:tblPr>
      <w:tblGrid>
        <w:gridCol w:w="1475"/>
        <w:gridCol w:w="3674"/>
        <w:gridCol w:w="580"/>
        <w:gridCol w:w="580"/>
        <w:gridCol w:w="580"/>
        <w:gridCol w:w="580"/>
        <w:gridCol w:w="609"/>
        <w:gridCol w:w="579"/>
        <w:gridCol w:w="580"/>
        <w:gridCol w:w="643"/>
      </w:tblGrid>
      <w:tr w:rsidR="008A454D" w:rsidRPr="00115F78" w14:paraId="6F9C3DE1" w14:textId="77777777" w:rsidTr="002E77BF">
        <w:trPr>
          <w:trHeight w:val="300"/>
        </w:trPr>
        <w:tc>
          <w:tcPr>
            <w:tcW w:w="1475" w:type="dxa"/>
            <w:vMerge w:val="restart"/>
            <w:tcBorders>
              <w:top w:val="single" w:sz="8" w:space="0" w:color="000000"/>
              <w:left w:val="single" w:sz="8" w:space="0" w:color="000000"/>
              <w:right w:val="single" w:sz="8" w:space="0" w:color="000000"/>
            </w:tcBorders>
            <w:shd w:val="clear" w:color="000000" w:fill="006BAB"/>
            <w:vAlign w:val="center"/>
          </w:tcPr>
          <w:p w14:paraId="47311D8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UE</w:t>
            </w:r>
          </w:p>
        </w:tc>
        <w:tc>
          <w:tcPr>
            <w:tcW w:w="3674"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42468F3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508" w:type="dxa"/>
            <w:gridSpan w:val="6"/>
            <w:tcBorders>
              <w:top w:val="single" w:sz="8" w:space="0" w:color="000000"/>
              <w:bottom w:val="single" w:sz="8" w:space="0" w:color="000000"/>
              <w:right w:val="single" w:sz="8" w:space="0" w:color="000000"/>
            </w:tcBorders>
            <w:shd w:val="clear" w:color="000000" w:fill="006BAB"/>
            <w:vAlign w:val="center"/>
          </w:tcPr>
          <w:p w14:paraId="27F05220"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498B4AC0"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7FBF794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8A454D" w:rsidRPr="00115F78" w14:paraId="20D2D0E4" w14:textId="77777777" w:rsidTr="002E77BF">
        <w:trPr>
          <w:trHeight w:val="300"/>
        </w:trPr>
        <w:tc>
          <w:tcPr>
            <w:tcW w:w="1475" w:type="dxa"/>
            <w:vMerge/>
            <w:tcBorders>
              <w:top w:val="single" w:sz="8" w:space="0" w:color="000000"/>
              <w:left w:val="single" w:sz="8" w:space="0" w:color="000000"/>
              <w:right w:val="single" w:sz="8" w:space="0" w:color="000000"/>
            </w:tcBorders>
            <w:vAlign w:val="center"/>
          </w:tcPr>
          <w:p w14:paraId="57FEDDA5" w14:textId="77777777" w:rsidR="008A454D" w:rsidRPr="00115F78" w:rsidRDefault="008A454D">
            <w:pPr>
              <w:widowControl w:val="0"/>
              <w:rPr>
                <w:rFonts w:ascii="Calibri" w:hAnsi="Calibri" w:cs="Calibri"/>
                <w:b/>
                <w:bCs/>
                <w:color w:val="FFFFFF"/>
                <w:sz w:val="20"/>
                <w:szCs w:val="20"/>
              </w:rPr>
            </w:pPr>
          </w:p>
        </w:tc>
        <w:tc>
          <w:tcPr>
            <w:tcW w:w="3674" w:type="dxa"/>
            <w:vMerge/>
            <w:tcBorders>
              <w:top w:val="single" w:sz="8" w:space="0" w:color="000000"/>
              <w:left w:val="single" w:sz="8" w:space="0" w:color="000000"/>
              <w:bottom w:val="single" w:sz="8" w:space="0" w:color="000000"/>
              <w:right w:val="single" w:sz="8" w:space="0" w:color="000000"/>
            </w:tcBorders>
            <w:vAlign w:val="center"/>
          </w:tcPr>
          <w:p w14:paraId="6789D4FC" w14:textId="77777777" w:rsidR="008A454D" w:rsidRPr="00115F78" w:rsidRDefault="008A454D">
            <w:pPr>
              <w:widowControl w:val="0"/>
              <w:rPr>
                <w:rFonts w:ascii="Calibri" w:hAnsi="Calibri" w:cs="Calibri"/>
                <w:b/>
                <w:bCs/>
                <w:color w:val="FFFFFF"/>
                <w:sz w:val="20"/>
                <w:szCs w:val="20"/>
              </w:rPr>
            </w:pPr>
          </w:p>
        </w:tc>
        <w:tc>
          <w:tcPr>
            <w:tcW w:w="580" w:type="dxa"/>
            <w:tcBorders>
              <w:bottom w:val="single" w:sz="8" w:space="0" w:color="000000"/>
              <w:right w:val="single" w:sz="8" w:space="0" w:color="000000"/>
            </w:tcBorders>
            <w:shd w:val="clear" w:color="000000" w:fill="006BAB"/>
            <w:vAlign w:val="center"/>
          </w:tcPr>
          <w:p w14:paraId="2DBCC3C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80" w:type="dxa"/>
            <w:tcBorders>
              <w:bottom w:val="single" w:sz="8" w:space="0" w:color="000000"/>
              <w:right w:val="single" w:sz="8" w:space="0" w:color="000000"/>
            </w:tcBorders>
            <w:shd w:val="clear" w:color="000000" w:fill="006BAB"/>
            <w:vAlign w:val="center"/>
          </w:tcPr>
          <w:p w14:paraId="3DAF894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80" w:type="dxa"/>
            <w:tcBorders>
              <w:bottom w:val="single" w:sz="8" w:space="0" w:color="000000"/>
              <w:right w:val="single" w:sz="8" w:space="0" w:color="000000"/>
            </w:tcBorders>
            <w:shd w:val="clear" w:color="000000" w:fill="006BAB"/>
            <w:vAlign w:val="center"/>
          </w:tcPr>
          <w:p w14:paraId="1232366C"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80" w:type="dxa"/>
            <w:tcBorders>
              <w:bottom w:val="single" w:sz="8" w:space="0" w:color="000000"/>
              <w:right w:val="single" w:sz="8" w:space="0" w:color="000000"/>
            </w:tcBorders>
            <w:shd w:val="clear" w:color="000000" w:fill="006BAB"/>
            <w:vAlign w:val="center"/>
          </w:tcPr>
          <w:p w14:paraId="2B5E879B"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64850BE4" w14:textId="77777777" w:rsidR="008A454D" w:rsidRPr="00115F78" w:rsidRDefault="00651DA2">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tcBorders>
              <w:bottom w:val="single" w:sz="8" w:space="0" w:color="000000"/>
              <w:right w:val="single" w:sz="8" w:space="0" w:color="000000"/>
            </w:tcBorders>
            <w:shd w:val="clear" w:color="000000" w:fill="006BAB"/>
            <w:vAlign w:val="center"/>
          </w:tcPr>
          <w:p w14:paraId="5F2607B6"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80" w:type="dxa"/>
            <w:vMerge/>
            <w:tcBorders>
              <w:top w:val="single" w:sz="8" w:space="0" w:color="000000"/>
              <w:left w:val="single" w:sz="8" w:space="0" w:color="000000"/>
              <w:bottom w:val="single" w:sz="8" w:space="0" w:color="000000"/>
              <w:right w:val="single" w:sz="8" w:space="0" w:color="000000"/>
            </w:tcBorders>
            <w:vAlign w:val="center"/>
          </w:tcPr>
          <w:p w14:paraId="5102C1CF" w14:textId="77777777" w:rsidR="008A454D" w:rsidRPr="00115F78" w:rsidRDefault="008A454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71D2033B" w14:textId="77777777" w:rsidR="008A454D" w:rsidRPr="00115F78" w:rsidRDefault="008A454D">
            <w:pPr>
              <w:widowControl w:val="0"/>
              <w:rPr>
                <w:rFonts w:ascii="Calibri" w:hAnsi="Calibri" w:cs="Calibri"/>
                <w:b/>
                <w:bCs/>
                <w:color w:val="FFFFFF"/>
                <w:sz w:val="20"/>
                <w:szCs w:val="20"/>
              </w:rPr>
            </w:pPr>
          </w:p>
        </w:tc>
      </w:tr>
      <w:tr w:rsidR="008A454D" w:rsidRPr="00115F78" w14:paraId="294BD3E0" w14:textId="77777777" w:rsidTr="002E77BF">
        <w:trPr>
          <w:trHeight w:val="288"/>
        </w:trPr>
        <w:tc>
          <w:tcPr>
            <w:tcW w:w="1475"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52A48861"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STI2 (Sciences et Techniques de l'ingénieur)</w:t>
            </w:r>
          </w:p>
        </w:tc>
        <w:tc>
          <w:tcPr>
            <w:tcW w:w="3674" w:type="dxa"/>
            <w:tcBorders>
              <w:top w:val="single" w:sz="4" w:space="0" w:color="000000"/>
              <w:right w:val="single" w:sz="8" w:space="0" w:color="000000"/>
            </w:tcBorders>
            <w:shd w:val="clear" w:color="000000" w:fill="FFFFFF"/>
            <w:vAlign w:val="center"/>
          </w:tcPr>
          <w:p w14:paraId="0D10CB01"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Génie des Procédés</w:t>
            </w:r>
          </w:p>
        </w:tc>
        <w:tc>
          <w:tcPr>
            <w:tcW w:w="580" w:type="dxa"/>
            <w:tcBorders>
              <w:top w:val="single" w:sz="4" w:space="0" w:color="000000"/>
              <w:right w:val="single" w:sz="8" w:space="0" w:color="000000"/>
            </w:tcBorders>
            <w:shd w:val="clear" w:color="000000" w:fill="FFFFFF"/>
            <w:vAlign w:val="center"/>
          </w:tcPr>
          <w:p w14:paraId="5848B01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top w:val="single" w:sz="4" w:space="0" w:color="000000"/>
              <w:right w:val="single" w:sz="8" w:space="0" w:color="000000"/>
            </w:tcBorders>
            <w:shd w:val="clear" w:color="000000" w:fill="FFFFFF"/>
            <w:vAlign w:val="center"/>
          </w:tcPr>
          <w:p w14:paraId="779759A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80" w:type="dxa"/>
            <w:tcBorders>
              <w:top w:val="single" w:sz="4" w:space="0" w:color="000000"/>
              <w:right w:val="single" w:sz="8" w:space="0" w:color="000000"/>
            </w:tcBorders>
            <w:shd w:val="clear" w:color="000000" w:fill="FFFFFF"/>
            <w:vAlign w:val="center"/>
          </w:tcPr>
          <w:p w14:paraId="045882C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20</w:t>
            </w:r>
          </w:p>
        </w:tc>
        <w:tc>
          <w:tcPr>
            <w:tcW w:w="580" w:type="dxa"/>
            <w:tcBorders>
              <w:top w:val="single" w:sz="4" w:space="0" w:color="000000"/>
              <w:right w:val="single" w:sz="8" w:space="0" w:color="000000"/>
            </w:tcBorders>
            <w:shd w:val="clear" w:color="000000" w:fill="FFFFFF"/>
            <w:vAlign w:val="center"/>
          </w:tcPr>
          <w:p w14:paraId="529E4EB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1E3F437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7C0CC6E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1138A55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top w:val="single" w:sz="4" w:space="0" w:color="000000"/>
              <w:right w:val="single" w:sz="8" w:space="0" w:color="000000"/>
            </w:tcBorders>
            <w:shd w:val="clear" w:color="000000" w:fill="FFFFFF"/>
            <w:vAlign w:val="center"/>
          </w:tcPr>
          <w:p w14:paraId="452B4D9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788AD857" w14:textId="77777777" w:rsidTr="002E77BF">
        <w:trPr>
          <w:trHeight w:val="288"/>
        </w:trPr>
        <w:tc>
          <w:tcPr>
            <w:tcW w:w="1475" w:type="dxa"/>
            <w:vMerge/>
            <w:tcBorders>
              <w:top w:val="single" w:sz="8" w:space="0" w:color="000000"/>
              <w:left w:val="single" w:sz="8" w:space="0" w:color="000000"/>
              <w:bottom w:val="single" w:sz="8" w:space="0" w:color="000000"/>
              <w:right w:val="single" w:sz="8" w:space="0" w:color="000000"/>
            </w:tcBorders>
            <w:vAlign w:val="center"/>
          </w:tcPr>
          <w:p w14:paraId="5D0BF930" w14:textId="77777777" w:rsidR="008A454D" w:rsidRPr="00115F78" w:rsidRDefault="008A454D">
            <w:pPr>
              <w:widowControl w:val="0"/>
              <w:rPr>
                <w:rFonts w:ascii="Calibri" w:hAnsi="Calibri" w:cs="Calibri"/>
                <w:b/>
                <w:bCs/>
                <w:color w:val="FFFFFF"/>
                <w:sz w:val="20"/>
                <w:szCs w:val="20"/>
              </w:rPr>
            </w:pPr>
          </w:p>
        </w:tc>
        <w:tc>
          <w:tcPr>
            <w:tcW w:w="3674" w:type="dxa"/>
            <w:tcBorders>
              <w:top w:val="single" w:sz="4" w:space="0" w:color="000000"/>
              <w:right w:val="single" w:sz="8" w:space="0" w:color="000000"/>
            </w:tcBorders>
            <w:shd w:val="clear" w:color="000000" w:fill="FFFFFF"/>
            <w:vAlign w:val="center"/>
          </w:tcPr>
          <w:p w14:paraId="2F6384D9"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Combustion</w:t>
            </w:r>
          </w:p>
        </w:tc>
        <w:tc>
          <w:tcPr>
            <w:tcW w:w="580" w:type="dxa"/>
            <w:tcBorders>
              <w:top w:val="single" w:sz="4" w:space="0" w:color="000000"/>
              <w:right w:val="single" w:sz="8" w:space="0" w:color="000000"/>
            </w:tcBorders>
            <w:shd w:val="clear" w:color="000000" w:fill="FFFFFF"/>
            <w:vAlign w:val="center"/>
          </w:tcPr>
          <w:p w14:paraId="17EC4D9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16</w:t>
            </w:r>
          </w:p>
        </w:tc>
        <w:tc>
          <w:tcPr>
            <w:tcW w:w="580" w:type="dxa"/>
            <w:tcBorders>
              <w:top w:val="single" w:sz="4" w:space="0" w:color="000000"/>
              <w:right w:val="single" w:sz="8" w:space="0" w:color="000000"/>
            </w:tcBorders>
            <w:shd w:val="clear" w:color="000000" w:fill="FFFFFF"/>
            <w:vAlign w:val="center"/>
          </w:tcPr>
          <w:p w14:paraId="5F68EAF3"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top w:val="single" w:sz="4" w:space="0" w:color="000000"/>
              <w:right w:val="single" w:sz="8" w:space="0" w:color="000000"/>
            </w:tcBorders>
            <w:shd w:val="clear" w:color="000000" w:fill="FFFFFF"/>
            <w:vAlign w:val="center"/>
          </w:tcPr>
          <w:p w14:paraId="570A515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80" w:type="dxa"/>
            <w:tcBorders>
              <w:top w:val="single" w:sz="4" w:space="0" w:color="000000"/>
              <w:right w:val="single" w:sz="8" w:space="0" w:color="000000"/>
            </w:tcBorders>
            <w:shd w:val="clear" w:color="000000" w:fill="FFFFFF"/>
            <w:vAlign w:val="center"/>
          </w:tcPr>
          <w:p w14:paraId="41DFEB2C"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464DCC0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3199089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56EBD08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top w:val="single" w:sz="4" w:space="0" w:color="000000"/>
              <w:right w:val="single" w:sz="8" w:space="0" w:color="000000"/>
            </w:tcBorders>
            <w:shd w:val="clear" w:color="000000" w:fill="FFFFFF"/>
            <w:vAlign w:val="center"/>
          </w:tcPr>
          <w:p w14:paraId="2FAC1AB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1F6FBD9" w14:textId="77777777" w:rsidTr="002E77BF">
        <w:trPr>
          <w:trHeight w:val="288"/>
        </w:trPr>
        <w:tc>
          <w:tcPr>
            <w:tcW w:w="1475" w:type="dxa"/>
            <w:vMerge/>
            <w:tcBorders>
              <w:top w:val="single" w:sz="8" w:space="0" w:color="000000"/>
              <w:left w:val="single" w:sz="8" w:space="0" w:color="000000"/>
              <w:bottom w:val="single" w:sz="8" w:space="0" w:color="000000"/>
              <w:right w:val="single" w:sz="8" w:space="0" w:color="000000"/>
            </w:tcBorders>
            <w:vAlign w:val="center"/>
          </w:tcPr>
          <w:p w14:paraId="019A8256" w14:textId="77777777" w:rsidR="008A454D" w:rsidRPr="00115F78" w:rsidRDefault="008A454D">
            <w:pPr>
              <w:widowControl w:val="0"/>
              <w:rPr>
                <w:rFonts w:ascii="Calibri" w:hAnsi="Calibri" w:cs="Calibri"/>
                <w:b/>
                <w:bCs/>
                <w:color w:val="FFFFFF"/>
                <w:sz w:val="20"/>
                <w:szCs w:val="20"/>
              </w:rPr>
            </w:pPr>
          </w:p>
        </w:tc>
        <w:tc>
          <w:tcPr>
            <w:tcW w:w="3674" w:type="dxa"/>
            <w:tcBorders>
              <w:top w:val="single" w:sz="4" w:space="0" w:color="000000"/>
              <w:right w:val="single" w:sz="8" w:space="0" w:color="000000"/>
            </w:tcBorders>
            <w:shd w:val="clear" w:color="000000" w:fill="FFFFFF"/>
            <w:vAlign w:val="center"/>
          </w:tcPr>
          <w:p w14:paraId="1F86D31E"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Récupération et stockage de l'énergie</w:t>
            </w:r>
          </w:p>
        </w:tc>
        <w:tc>
          <w:tcPr>
            <w:tcW w:w="580" w:type="dxa"/>
            <w:tcBorders>
              <w:top w:val="single" w:sz="4" w:space="0" w:color="000000"/>
              <w:right w:val="single" w:sz="8" w:space="0" w:color="000000"/>
            </w:tcBorders>
            <w:shd w:val="clear" w:color="000000" w:fill="FFFFFF"/>
            <w:vAlign w:val="center"/>
          </w:tcPr>
          <w:p w14:paraId="125DF06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16</w:t>
            </w:r>
          </w:p>
        </w:tc>
        <w:tc>
          <w:tcPr>
            <w:tcW w:w="580" w:type="dxa"/>
            <w:tcBorders>
              <w:top w:val="single" w:sz="4" w:space="0" w:color="000000"/>
              <w:right w:val="single" w:sz="8" w:space="0" w:color="000000"/>
            </w:tcBorders>
            <w:shd w:val="clear" w:color="000000" w:fill="FFFFFF"/>
            <w:vAlign w:val="center"/>
          </w:tcPr>
          <w:p w14:paraId="38DB8D59" w14:textId="6D039E64" w:rsidR="008A454D" w:rsidRPr="00115F78" w:rsidRDefault="0045538A">
            <w:pPr>
              <w:widowControl w:val="0"/>
              <w:jc w:val="center"/>
              <w:rPr>
                <w:rFonts w:ascii="Calibri" w:hAnsi="Calibri" w:cs="Calibri"/>
                <w:sz w:val="20"/>
                <w:szCs w:val="20"/>
              </w:rPr>
            </w:pPr>
            <w:r>
              <w:rPr>
                <w:rFonts w:ascii="Calibri" w:hAnsi="Calibri" w:cs="Calibri"/>
                <w:sz w:val="20"/>
                <w:szCs w:val="20"/>
              </w:rPr>
              <w:t>14</w:t>
            </w:r>
          </w:p>
        </w:tc>
        <w:tc>
          <w:tcPr>
            <w:tcW w:w="580" w:type="dxa"/>
            <w:tcBorders>
              <w:top w:val="single" w:sz="4" w:space="0" w:color="000000"/>
              <w:right w:val="single" w:sz="8" w:space="0" w:color="000000"/>
            </w:tcBorders>
            <w:shd w:val="clear" w:color="000000" w:fill="FFFFFF"/>
            <w:vAlign w:val="center"/>
          </w:tcPr>
          <w:p w14:paraId="59CA51D4" w14:textId="3EE065AE" w:rsidR="008A454D" w:rsidRPr="00115F78" w:rsidRDefault="0045538A">
            <w:pPr>
              <w:widowControl w:val="0"/>
              <w:jc w:val="center"/>
              <w:rPr>
                <w:rFonts w:ascii="Calibri" w:hAnsi="Calibri" w:cs="Calibri"/>
                <w:sz w:val="20"/>
                <w:szCs w:val="20"/>
              </w:rPr>
            </w:pPr>
            <w:r>
              <w:rPr>
                <w:rFonts w:ascii="Calibri" w:hAnsi="Calibri" w:cs="Calibri"/>
                <w:sz w:val="20"/>
                <w:szCs w:val="20"/>
              </w:rPr>
              <w:t>8</w:t>
            </w:r>
          </w:p>
        </w:tc>
        <w:tc>
          <w:tcPr>
            <w:tcW w:w="580" w:type="dxa"/>
            <w:tcBorders>
              <w:top w:val="single" w:sz="4" w:space="0" w:color="000000"/>
              <w:right w:val="single" w:sz="8" w:space="0" w:color="000000"/>
            </w:tcBorders>
            <w:shd w:val="clear" w:color="000000" w:fill="FFFFFF"/>
            <w:vAlign w:val="center"/>
          </w:tcPr>
          <w:p w14:paraId="41B226E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6A8B538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7E10DD59"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6808A81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top w:val="single" w:sz="4" w:space="0" w:color="000000"/>
              <w:right w:val="single" w:sz="8" w:space="0" w:color="000000"/>
            </w:tcBorders>
            <w:shd w:val="clear" w:color="000000" w:fill="FFFFFF"/>
            <w:vAlign w:val="center"/>
          </w:tcPr>
          <w:p w14:paraId="2F24CDC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09AC6044" w14:textId="77777777" w:rsidTr="002E77BF">
        <w:trPr>
          <w:trHeight w:val="300"/>
        </w:trPr>
        <w:tc>
          <w:tcPr>
            <w:tcW w:w="1475" w:type="dxa"/>
            <w:vMerge/>
            <w:tcBorders>
              <w:top w:val="single" w:sz="8" w:space="0" w:color="000000"/>
              <w:left w:val="single" w:sz="8" w:space="0" w:color="000000"/>
              <w:bottom w:val="single" w:sz="8" w:space="0" w:color="000000"/>
              <w:right w:val="single" w:sz="8" w:space="0" w:color="000000"/>
            </w:tcBorders>
            <w:vAlign w:val="center"/>
          </w:tcPr>
          <w:p w14:paraId="6B288248" w14:textId="77777777" w:rsidR="008A454D" w:rsidRPr="00115F78" w:rsidRDefault="008A454D">
            <w:pPr>
              <w:widowControl w:val="0"/>
              <w:rPr>
                <w:rFonts w:ascii="Calibri" w:hAnsi="Calibri" w:cs="Calibri"/>
                <w:b/>
                <w:bCs/>
                <w:color w:val="FFFFFF"/>
                <w:sz w:val="20"/>
                <w:szCs w:val="20"/>
              </w:rPr>
            </w:pPr>
          </w:p>
        </w:tc>
        <w:tc>
          <w:tcPr>
            <w:tcW w:w="3674" w:type="dxa"/>
            <w:tcBorders>
              <w:top w:val="single" w:sz="4" w:space="0" w:color="000000"/>
              <w:right w:val="single" w:sz="8" w:space="0" w:color="000000"/>
            </w:tcBorders>
            <w:shd w:val="clear" w:color="000000" w:fill="FFFFFF"/>
            <w:vAlign w:val="center"/>
          </w:tcPr>
          <w:p w14:paraId="0C1AE4D1"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Stratégies énergétiques</w:t>
            </w:r>
          </w:p>
        </w:tc>
        <w:tc>
          <w:tcPr>
            <w:tcW w:w="580" w:type="dxa"/>
            <w:tcBorders>
              <w:top w:val="single" w:sz="4" w:space="0" w:color="000000"/>
              <w:right w:val="single" w:sz="8" w:space="0" w:color="000000"/>
            </w:tcBorders>
            <w:shd w:val="clear" w:color="000000" w:fill="FFFFFF"/>
            <w:vAlign w:val="center"/>
          </w:tcPr>
          <w:p w14:paraId="7EC8E5B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18</w:t>
            </w:r>
          </w:p>
        </w:tc>
        <w:tc>
          <w:tcPr>
            <w:tcW w:w="580" w:type="dxa"/>
            <w:tcBorders>
              <w:top w:val="single" w:sz="4" w:space="0" w:color="000000"/>
              <w:right w:val="single" w:sz="8" w:space="0" w:color="000000"/>
            </w:tcBorders>
            <w:shd w:val="clear" w:color="000000" w:fill="FFFFFF"/>
            <w:vAlign w:val="center"/>
          </w:tcPr>
          <w:p w14:paraId="7C2080E1"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top w:val="single" w:sz="4" w:space="0" w:color="000000"/>
              <w:right w:val="single" w:sz="8" w:space="0" w:color="000000"/>
            </w:tcBorders>
            <w:shd w:val="clear" w:color="000000" w:fill="FFFFFF"/>
            <w:vAlign w:val="center"/>
          </w:tcPr>
          <w:p w14:paraId="05FD1FF8"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80" w:type="dxa"/>
            <w:tcBorders>
              <w:top w:val="single" w:sz="4" w:space="0" w:color="000000"/>
              <w:right w:val="single" w:sz="8" w:space="0" w:color="000000"/>
            </w:tcBorders>
            <w:shd w:val="clear" w:color="000000" w:fill="FFFFFF"/>
            <w:vAlign w:val="center"/>
          </w:tcPr>
          <w:p w14:paraId="5AC013A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top w:val="single" w:sz="4" w:space="0" w:color="000000"/>
              <w:right w:val="single" w:sz="8" w:space="0" w:color="000000"/>
            </w:tcBorders>
            <w:shd w:val="clear" w:color="000000" w:fill="FFFFFF"/>
            <w:vAlign w:val="center"/>
          </w:tcPr>
          <w:p w14:paraId="15BFE8F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4" w:space="0" w:color="000000"/>
              <w:right w:val="single" w:sz="8" w:space="0" w:color="000000"/>
            </w:tcBorders>
            <w:shd w:val="clear" w:color="000000" w:fill="FFFFFF"/>
            <w:vAlign w:val="center"/>
          </w:tcPr>
          <w:p w14:paraId="7E58C44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right w:val="single" w:sz="8" w:space="0" w:color="000000"/>
            </w:tcBorders>
            <w:shd w:val="clear" w:color="000000" w:fill="FFFFFF"/>
            <w:vAlign w:val="center"/>
          </w:tcPr>
          <w:p w14:paraId="2E700B9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top w:val="single" w:sz="4" w:space="0" w:color="000000"/>
              <w:right w:val="single" w:sz="8" w:space="0" w:color="000000"/>
            </w:tcBorders>
            <w:shd w:val="clear" w:color="000000" w:fill="FFFFFF"/>
            <w:vAlign w:val="center"/>
          </w:tcPr>
          <w:p w14:paraId="1B78F06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63E82D07" w14:textId="77777777" w:rsidTr="002E77BF">
        <w:trPr>
          <w:trHeight w:val="300"/>
        </w:trPr>
        <w:tc>
          <w:tcPr>
            <w:tcW w:w="1475" w:type="dxa"/>
            <w:vMerge/>
            <w:tcBorders>
              <w:top w:val="single" w:sz="8" w:space="0" w:color="000000"/>
              <w:left w:val="single" w:sz="8" w:space="0" w:color="000000"/>
              <w:bottom w:val="single" w:sz="8" w:space="0" w:color="000000"/>
              <w:right w:val="single" w:sz="8" w:space="0" w:color="000000"/>
            </w:tcBorders>
            <w:vAlign w:val="center"/>
          </w:tcPr>
          <w:p w14:paraId="34F5BBF0" w14:textId="77777777" w:rsidR="008A454D" w:rsidRPr="00115F78" w:rsidRDefault="008A454D">
            <w:pPr>
              <w:widowControl w:val="0"/>
              <w:rPr>
                <w:rFonts w:ascii="Calibri" w:hAnsi="Calibri" w:cs="Calibri"/>
                <w:b/>
                <w:bCs/>
                <w:color w:val="FFFFFF"/>
                <w:sz w:val="20"/>
                <w:szCs w:val="20"/>
              </w:rPr>
            </w:pPr>
          </w:p>
        </w:tc>
        <w:tc>
          <w:tcPr>
            <w:tcW w:w="3674" w:type="dxa"/>
            <w:tcBorders>
              <w:top w:val="single" w:sz="8" w:space="0" w:color="000000"/>
              <w:bottom w:val="single" w:sz="8" w:space="0" w:color="000000"/>
              <w:right w:val="single" w:sz="8" w:space="0" w:color="000000"/>
            </w:tcBorders>
            <w:shd w:val="clear" w:color="000000" w:fill="009DD5"/>
            <w:vAlign w:val="center"/>
          </w:tcPr>
          <w:p w14:paraId="5237B89C" w14:textId="77777777" w:rsidR="008A454D" w:rsidRPr="00115F78" w:rsidRDefault="00651DA2">
            <w:pPr>
              <w:widowControl w:val="0"/>
              <w:jc w:val="right"/>
              <w:rPr>
                <w:rFonts w:ascii="Calibri" w:hAnsi="Calibri" w:cs="Calibri"/>
                <w:color w:val="000000"/>
                <w:sz w:val="20"/>
                <w:szCs w:val="20"/>
              </w:rPr>
            </w:pPr>
            <w:r w:rsidRPr="00115F78">
              <w:rPr>
                <w:rFonts w:ascii="Calibri" w:hAnsi="Calibri" w:cs="Calibri"/>
                <w:color w:val="000000"/>
                <w:sz w:val="20"/>
                <w:szCs w:val="20"/>
              </w:rPr>
              <w:t>Total STI2</w:t>
            </w:r>
          </w:p>
        </w:tc>
        <w:tc>
          <w:tcPr>
            <w:tcW w:w="580" w:type="dxa"/>
            <w:tcBorders>
              <w:top w:val="single" w:sz="8" w:space="0" w:color="000000"/>
              <w:bottom w:val="single" w:sz="8" w:space="0" w:color="000000"/>
              <w:right w:val="single" w:sz="8" w:space="0" w:color="000000"/>
            </w:tcBorders>
            <w:shd w:val="clear" w:color="000000" w:fill="009DD5"/>
            <w:vAlign w:val="center"/>
          </w:tcPr>
          <w:p w14:paraId="3EB20B0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60</w:t>
            </w:r>
          </w:p>
        </w:tc>
        <w:tc>
          <w:tcPr>
            <w:tcW w:w="580" w:type="dxa"/>
            <w:tcBorders>
              <w:top w:val="single" w:sz="8" w:space="0" w:color="000000"/>
              <w:bottom w:val="single" w:sz="8" w:space="0" w:color="000000"/>
              <w:right w:val="single" w:sz="8" w:space="0" w:color="000000"/>
            </w:tcBorders>
            <w:shd w:val="clear" w:color="000000" w:fill="009DD5"/>
            <w:vAlign w:val="center"/>
          </w:tcPr>
          <w:p w14:paraId="4F5D8A32" w14:textId="41A99343" w:rsidR="008A454D" w:rsidRPr="00115F78" w:rsidRDefault="0045538A">
            <w:pPr>
              <w:widowControl w:val="0"/>
              <w:jc w:val="center"/>
              <w:rPr>
                <w:rFonts w:ascii="Calibri" w:hAnsi="Calibri" w:cs="Calibri"/>
                <w:color w:val="000000"/>
                <w:sz w:val="20"/>
                <w:szCs w:val="20"/>
              </w:rPr>
            </w:pPr>
            <w:r>
              <w:rPr>
                <w:rFonts w:ascii="Calibri" w:hAnsi="Calibri" w:cs="Calibri"/>
                <w:color w:val="000000"/>
                <w:sz w:val="20"/>
                <w:szCs w:val="20"/>
              </w:rPr>
              <w:t>42</w:t>
            </w:r>
          </w:p>
        </w:tc>
        <w:tc>
          <w:tcPr>
            <w:tcW w:w="580" w:type="dxa"/>
            <w:tcBorders>
              <w:top w:val="single" w:sz="8" w:space="0" w:color="000000"/>
              <w:bottom w:val="single" w:sz="8" w:space="0" w:color="000000"/>
              <w:right w:val="single" w:sz="8" w:space="0" w:color="000000"/>
            </w:tcBorders>
            <w:shd w:val="clear" w:color="000000" w:fill="009DD5"/>
            <w:vAlign w:val="center"/>
          </w:tcPr>
          <w:p w14:paraId="528B6FAA" w14:textId="21833D05"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4</w:t>
            </w:r>
            <w:r w:rsidR="0045538A">
              <w:rPr>
                <w:rFonts w:ascii="Calibri" w:hAnsi="Calibri" w:cs="Calibri"/>
                <w:color w:val="000000"/>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4A479BE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3833FFC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3DE729A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150</w:t>
            </w:r>
          </w:p>
        </w:tc>
        <w:tc>
          <w:tcPr>
            <w:tcW w:w="580" w:type="dxa"/>
            <w:tcBorders>
              <w:top w:val="single" w:sz="8" w:space="0" w:color="000000"/>
              <w:bottom w:val="single" w:sz="8" w:space="0" w:color="000000"/>
              <w:right w:val="single" w:sz="8" w:space="0" w:color="000000"/>
            </w:tcBorders>
            <w:shd w:val="clear" w:color="000000" w:fill="009DD5"/>
            <w:vAlign w:val="center"/>
          </w:tcPr>
          <w:p w14:paraId="6835379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5CA292D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14</w:t>
            </w:r>
          </w:p>
        </w:tc>
      </w:tr>
      <w:tr w:rsidR="008A454D" w:rsidRPr="00115F78" w14:paraId="36553006" w14:textId="77777777" w:rsidTr="002E77BF">
        <w:trPr>
          <w:trHeight w:val="288"/>
        </w:trPr>
        <w:tc>
          <w:tcPr>
            <w:tcW w:w="1475" w:type="dxa"/>
            <w:vMerge w:val="restart"/>
            <w:tcBorders>
              <w:left w:val="single" w:sz="8" w:space="0" w:color="000000"/>
              <w:bottom w:val="single" w:sz="8" w:space="0" w:color="000000"/>
              <w:right w:val="single" w:sz="8" w:space="0" w:color="000000"/>
            </w:tcBorders>
            <w:shd w:val="clear" w:color="000000" w:fill="009DD5"/>
            <w:vAlign w:val="center"/>
          </w:tcPr>
          <w:p w14:paraId="5D144719"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STI3 (Sciences et Techniques de l'ingénieur)</w:t>
            </w:r>
          </w:p>
        </w:tc>
        <w:tc>
          <w:tcPr>
            <w:tcW w:w="3674" w:type="dxa"/>
            <w:tcBorders>
              <w:bottom w:val="single" w:sz="4" w:space="0" w:color="000000"/>
              <w:right w:val="single" w:sz="8" w:space="0" w:color="000000"/>
            </w:tcBorders>
            <w:shd w:val="clear" w:color="000000" w:fill="FFFFFF"/>
            <w:vAlign w:val="center"/>
          </w:tcPr>
          <w:p w14:paraId="6DF876F3" w14:textId="42C8ADD3" w:rsidR="008A454D" w:rsidRPr="00115F78" w:rsidRDefault="00651DA2" w:rsidP="000276A3">
            <w:pPr>
              <w:widowControl w:val="0"/>
              <w:rPr>
                <w:rFonts w:ascii="Calibri" w:hAnsi="Calibri" w:cs="Calibri"/>
                <w:sz w:val="20"/>
                <w:szCs w:val="20"/>
              </w:rPr>
            </w:pPr>
            <w:r w:rsidRPr="00115F78">
              <w:rPr>
                <w:rFonts w:ascii="Calibri" w:hAnsi="Calibri" w:cs="Calibri"/>
                <w:sz w:val="20"/>
                <w:szCs w:val="20"/>
              </w:rPr>
              <w:t>Pollution de l'air, de l'eau et des sols</w:t>
            </w:r>
          </w:p>
        </w:tc>
        <w:tc>
          <w:tcPr>
            <w:tcW w:w="580" w:type="dxa"/>
            <w:tcBorders>
              <w:bottom w:val="single" w:sz="4" w:space="0" w:color="000000"/>
              <w:right w:val="single" w:sz="8" w:space="0" w:color="000000"/>
            </w:tcBorders>
            <w:shd w:val="clear" w:color="000000" w:fill="FFFFFF"/>
            <w:vAlign w:val="center"/>
          </w:tcPr>
          <w:p w14:paraId="6FF8458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14</w:t>
            </w:r>
          </w:p>
        </w:tc>
        <w:tc>
          <w:tcPr>
            <w:tcW w:w="580" w:type="dxa"/>
            <w:tcBorders>
              <w:bottom w:val="single" w:sz="4" w:space="0" w:color="000000"/>
              <w:right w:val="single" w:sz="8" w:space="0" w:color="000000"/>
            </w:tcBorders>
            <w:shd w:val="clear" w:color="000000" w:fill="FFFFFF"/>
            <w:vAlign w:val="center"/>
          </w:tcPr>
          <w:p w14:paraId="22914D6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80" w:type="dxa"/>
            <w:tcBorders>
              <w:bottom w:val="single" w:sz="4" w:space="0" w:color="000000"/>
              <w:right w:val="single" w:sz="8" w:space="0" w:color="000000"/>
            </w:tcBorders>
            <w:shd w:val="clear" w:color="000000" w:fill="FFFFFF"/>
            <w:vAlign w:val="center"/>
          </w:tcPr>
          <w:p w14:paraId="3B5322CA"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80" w:type="dxa"/>
            <w:tcBorders>
              <w:bottom w:val="single" w:sz="4" w:space="0" w:color="000000"/>
              <w:right w:val="single" w:sz="8" w:space="0" w:color="000000"/>
            </w:tcBorders>
            <w:shd w:val="clear" w:color="000000" w:fill="FFFFFF"/>
            <w:vAlign w:val="center"/>
          </w:tcPr>
          <w:p w14:paraId="7F6A65F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FD6929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55C381CD"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48577D7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4</w:t>
            </w:r>
          </w:p>
        </w:tc>
        <w:tc>
          <w:tcPr>
            <w:tcW w:w="643" w:type="dxa"/>
            <w:tcBorders>
              <w:top w:val="single" w:sz="4" w:space="0" w:color="000000"/>
              <w:right w:val="single" w:sz="8" w:space="0" w:color="000000"/>
            </w:tcBorders>
            <w:shd w:val="clear" w:color="000000" w:fill="FFFFFF"/>
            <w:vAlign w:val="center"/>
          </w:tcPr>
          <w:p w14:paraId="5F75694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739DE0C2" w14:textId="77777777" w:rsidTr="002E77BF">
        <w:trPr>
          <w:trHeight w:val="552"/>
        </w:trPr>
        <w:tc>
          <w:tcPr>
            <w:tcW w:w="1475" w:type="dxa"/>
            <w:vMerge/>
            <w:tcBorders>
              <w:left w:val="single" w:sz="8" w:space="0" w:color="000000"/>
              <w:bottom w:val="single" w:sz="8" w:space="0" w:color="000000"/>
              <w:right w:val="single" w:sz="8" w:space="0" w:color="000000"/>
            </w:tcBorders>
            <w:vAlign w:val="center"/>
          </w:tcPr>
          <w:p w14:paraId="7D201E7B" w14:textId="77777777" w:rsidR="008A454D" w:rsidRPr="00115F78" w:rsidRDefault="008A454D">
            <w:pPr>
              <w:widowControl w:val="0"/>
              <w:rPr>
                <w:rFonts w:ascii="Calibri" w:hAnsi="Calibri" w:cs="Calibri"/>
                <w:b/>
                <w:bCs/>
                <w:color w:val="FFFFFF"/>
                <w:sz w:val="20"/>
                <w:szCs w:val="20"/>
              </w:rPr>
            </w:pPr>
          </w:p>
        </w:tc>
        <w:tc>
          <w:tcPr>
            <w:tcW w:w="3674" w:type="dxa"/>
            <w:tcBorders>
              <w:bottom w:val="single" w:sz="4" w:space="0" w:color="000000"/>
              <w:right w:val="single" w:sz="4" w:space="0" w:color="000000"/>
            </w:tcBorders>
            <w:shd w:val="clear" w:color="000000" w:fill="FFFFFF"/>
            <w:vAlign w:val="center"/>
          </w:tcPr>
          <w:p w14:paraId="543E5FC0"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Spectroscopie moléculaire pour le diagnostic environnemental</w:t>
            </w:r>
          </w:p>
        </w:tc>
        <w:tc>
          <w:tcPr>
            <w:tcW w:w="580" w:type="dxa"/>
            <w:tcBorders>
              <w:left w:val="single" w:sz="8" w:space="0" w:color="000000"/>
              <w:bottom w:val="single" w:sz="4" w:space="0" w:color="000000"/>
              <w:right w:val="single" w:sz="8" w:space="0" w:color="000000"/>
            </w:tcBorders>
            <w:shd w:val="clear" w:color="000000" w:fill="FFFFFF"/>
            <w:vAlign w:val="center"/>
          </w:tcPr>
          <w:p w14:paraId="77EC2762"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80" w:type="dxa"/>
            <w:tcBorders>
              <w:bottom w:val="single" w:sz="4" w:space="0" w:color="000000"/>
              <w:right w:val="single" w:sz="8" w:space="0" w:color="000000"/>
            </w:tcBorders>
            <w:shd w:val="clear" w:color="000000" w:fill="FFFFFF"/>
            <w:vAlign w:val="center"/>
          </w:tcPr>
          <w:p w14:paraId="39AFC440"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10</w:t>
            </w:r>
          </w:p>
        </w:tc>
        <w:tc>
          <w:tcPr>
            <w:tcW w:w="580" w:type="dxa"/>
            <w:tcBorders>
              <w:bottom w:val="single" w:sz="4" w:space="0" w:color="000000"/>
              <w:right w:val="single" w:sz="8" w:space="0" w:color="000000"/>
            </w:tcBorders>
            <w:shd w:val="clear" w:color="000000" w:fill="FFFFFF"/>
            <w:vAlign w:val="center"/>
          </w:tcPr>
          <w:p w14:paraId="2708A996"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6</w:t>
            </w:r>
          </w:p>
        </w:tc>
        <w:tc>
          <w:tcPr>
            <w:tcW w:w="580" w:type="dxa"/>
            <w:tcBorders>
              <w:bottom w:val="single" w:sz="4" w:space="0" w:color="000000"/>
              <w:right w:val="single" w:sz="8" w:space="0" w:color="000000"/>
            </w:tcBorders>
            <w:shd w:val="clear" w:color="000000" w:fill="FFFFFF"/>
            <w:vAlign w:val="center"/>
          </w:tcPr>
          <w:p w14:paraId="125EAD4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5529F85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462A393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right w:val="single" w:sz="8" w:space="0" w:color="000000"/>
            </w:tcBorders>
            <w:shd w:val="clear" w:color="000000" w:fill="FFFFFF"/>
            <w:vAlign w:val="center"/>
          </w:tcPr>
          <w:p w14:paraId="5CE1D19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5E335DA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1D68B072"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0AC458AF" w14:textId="77777777" w:rsidR="008A454D" w:rsidRPr="00115F78" w:rsidRDefault="008A454D">
            <w:pPr>
              <w:widowControl w:val="0"/>
              <w:rPr>
                <w:rFonts w:ascii="Calibri" w:hAnsi="Calibri" w:cs="Calibri"/>
                <w:b/>
                <w:bCs/>
                <w:color w:val="FFFFFF"/>
                <w:sz w:val="20"/>
                <w:szCs w:val="20"/>
              </w:rPr>
            </w:pPr>
          </w:p>
        </w:tc>
        <w:tc>
          <w:tcPr>
            <w:tcW w:w="3674" w:type="dxa"/>
            <w:tcBorders>
              <w:bottom w:val="single" w:sz="8" w:space="0" w:color="000000"/>
              <w:right w:val="single" w:sz="8" w:space="0" w:color="000000"/>
            </w:tcBorders>
            <w:shd w:val="clear" w:color="000000" w:fill="FFFFFF"/>
            <w:vAlign w:val="center"/>
          </w:tcPr>
          <w:p w14:paraId="298ADBC3" w14:textId="77777777" w:rsidR="008A454D" w:rsidRPr="00115F78" w:rsidRDefault="00651DA2">
            <w:pPr>
              <w:widowControl w:val="0"/>
              <w:rPr>
                <w:rFonts w:ascii="Calibri" w:hAnsi="Calibri" w:cs="Calibri"/>
                <w:sz w:val="20"/>
                <w:szCs w:val="20"/>
              </w:rPr>
            </w:pPr>
            <w:r w:rsidRPr="00115F78">
              <w:rPr>
                <w:rFonts w:ascii="Calibri" w:hAnsi="Calibri" w:cs="Calibri"/>
                <w:sz w:val="20"/>
                <w:szCs w:val="20"/>
              </w:rPr>
              <w:t>Chromatographie</w:t>
            </w:r>
          </w:p>
        </w:tc>
        <w:tc>
          <w:tcPr>
            <w:tcW w:w="580" w:type="dxa"/>
            <w:tcBorders>
              <w:bottom w:val="single" w:sz="8" w:space="0" w:color="000000"/>
              <w:right w:val="single" w:sz="8" w:space="0" w:color="000000"/>
            </w:tcBorders>
            <w:shd w:val="clear" w:color="000000" w:fill="FFFFFF"/>
            <w:vAlign w:val="center"/>
          </w:tcPr>
          <w:p w14:paraId="4F1D856E"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12</w:t>
            </w:r>
          </w:p>
        </w:tc>
        <w:tc>
          <w:tcPr>
            <w:tcW w:w="580" w:type="dxa"/>
            <w:tcBorders>
              <w:bottom w:val="single" w:sz="8" w:space="0" w:color="000000"/>
              <w:right w:val="single" w:sz="8" w:space="0" w:color="000000"/>
            </w:tcBorders>
            <w:shd w:val="clear" w:color="000000" w:fill="FFFFFF"/>
            <w:vAlign w:val="center"/>
          </w:tcPr>
          <w:p w14:paraId="3A94B2A4"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80" w:type="dxa"/>
            <w:tcBorders>
              <w:bottom w:val="single" w:sz="8" w:space="0" w:color="000000"/>
              <w:right w:val="single" w:sz="8" w:space="0" w:color="000000"/>
            </w:tcBorders>
            <w:shd w:val="clear" w:color="000000" w:fill="FFFFFF"/>
            <w:vAlign w:val="center"/>
          </w:tcPr>
          <w:p w14:paraId="759603B5"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8</w:t>
            </w:r>
          </w:p>
        </w:tc>
        <w:tc>
          <w:tcPr>
            <w:tcW w:w="580" w:type="dxa"/>
            <w:tcBorders>
              <w:bottom w:val="single" w:sz="8" w:space="0" w:color="000000"/>
              <w:right w:val="single" w:sz="8" w:space="0" w:color="000000"/>
            </w:tcBorders>
            <w:shd w:val="clear" w:color="000000" w:fill="FFFFFF"/>
            <w:vAlign w:val="center"/>
          </w:tcPr>
          <w:p w14:paraId="1719378F"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8" w:space="0" w:color="000000"/>
              <w:right w:val="single" w:sz="8" w:space="0" w:color="000000"/>
            </w:tcBorders>
            <w:shd w:val="clear" w:color="000000" w:fill="FFFFFF"/>
            <w:vAlign w:val="center"/>
          </w:tcPr>
          <w:p w14:paraId="3D7525B7"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8" w:space="0" w:color="000000"/>
              <w:right w:val="single" w:sz="8" w:space="0" w:color="000000"/>
            </w:tcBorders>
            <w:shd w:val="clear" w:color="000000" w:fill="FFFFFF"/>
            <w:vAlign w:val="center"/>
          </w:tcPr>
          <w:p w14:paraId="5234C33B" w14:textId="77777777" w:rsidR="008A454D" w:rsidRPr="00115F78" w:rsidRDefault="00651DA2">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right w:val="single" w:sz="8" w:space="0" w:color="000000"/>
            </w:tcBorders>
            <w:shd w:val="clear" w:color="000000" w:fill="FFFFFF"/>
            <w:vAlign w:val="center"/>
          </w:tcPr>
          <w:p w14:paraId="4D32A1E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2A79CAE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36329183"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5445BA50" w14:textId="77777777" w:rsidR="008A454D" w:rsidRPr="00115F78" w:rsidRDefault="008A454D">
            <w:pPr>
              <w:widowControl w:val="0"/>
              <w:rPr>
                <w:rFonts w:ascii="Calibri" w:hAnsi="Calibri" w:cs="Calibri"/>
                <w:b/>
                <w:bCs/>
                <w:color w:val="FFFFFF"/>
                <w:sz w:val="20"/>
                <w:szCs w:val="20"/>
              </w:rPr>
            </w:pPr>
          </w:p>
        </w:tc>
        <w:tc>
          <w:tcPr>
            <w:tcW w:w="3674" w:type="dxa"/>
            <w:tcBorders>
              <w:bottom w:val="single" w:sz="8" w:space="0" w:color="000000"/>
              <w:right w:val="single" w:sz="8" w:space="0" w:color="000000"/>
            </w:tcBorders>
            <w:shd w:val="clear" w:color="000000" w:fill="009DD5"/>
            <w:vAlign w:val="center"/>
          </w:tcPr>
          <w:p w14:paraId="1209720C" w14:textId="77777777" w:rsidR="008A454D" w:rsidRPr="00115F78" w:rsidRDefault="00651DA2">
            <w:pPr>
              <w:widowControl w:val="0"/>
              <w:jc w:val="right"/>
              <w:rPr>
                <w:rFonts w:ascii="Calibri" w:hAnsi="Calibri" w:cs="Calibri"/>
                <w:color w:val="000000"/>
                <w:sz w:val="20"/>
                <w:szCs w:val="20"/>
              </w:rPr>
            </w:pPr>
            <w:r w:rsidRPr="00115F78">
              <w:rPr>
                <w:rFonts w:ascii="Calibri" w:hAnsi="Calibri" w:cs="Calibri"/>
                <w:color w:val="000000"/>
                <w:sz w:val="20"/>
                <w:szCs w:val="20"/>
              </w:rPr>
              <w:t>Total STI3</w:t>
            </w:r>
          </w:p>
        </w:tc>
        <w:tc>
          <w:tcPr>
            <w:tcW w:w="580" w:type="dxa"/>
            <w:tcBorders>
              <w:bottom w:val="single" w:sz="8" w:space="0" w:color="000000"/>
              <w:right w:val="single" w:sz="8" w:space="0" w:color="000000"/>
            </w:tcBorders>
            <w:shd w:val="clear" w:color="000000" w:fill="009DD5"/>
            <w:vAlign w:val="center"/>
          </w:tcPr>
          <w:p w14:paraId="0F68E7D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38</w:t>
            </w:r>
          </w:p>
        </w:tc>
        <w:tc>
          <w:tcPr>
            <w:tcW w:w="580" w:type="dxa"/>
            <w:tcBorders>
              <w:bottom w:val="single" w:sz="8" w:space="0" w:color="000000"/>
              <w:right w:val="single" w:sz="8" w:space="0" w:color="000000"/>
            </w:tcBorders>
            <w:shd w:val="clear" w:color="000000" w:fill="009DD5"/>
            <w:vAlign w:val="center"/>
          </w:tcPr>
          <w:p w14:paraId="4691EBE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30</w:t>
            </w:r>
          </w:p>
        </w:tc>
        <w:tc>
          <w:tcPr>
            <w:tcW w:w="580" w:type="dxa"/>
            <w:tcBorders>
              <w:bottom w:val="single" w:sz="8" w:space="0" w:color="000000"/>
              <w:right w:val="single" w:sz="8" w:space="0" w:color="000000"/>
            </w:tcBorders>
            <w:shd w:val="clear" w:color="000000" w:fill="009DD5"/>
            <w:vAlign w:val="center"/>
          </w:tcPr>
          <w:p w14:paraId="6713F8D9"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26</w:t>
            </w:r>
          </w:p>
        </w:tc>
        <w:tc>
          <w:tcPr>
            <w:tcW w:w="580" w:type="dxa"/>
            <w:tcBorders>
              <w:bottom w:val="single" w:sz="8" w:space="0" w:color="000000"/>
              <w:right w:val="single" w:sz="8" w:space="0" w:color="000000"/>
            </w:tcBorders>
            <w:shd w:val="clear" w:color="000000" w:fill="009DD5"/>
            <w:vAlign w:val="center"/>
          </w:tcPr>
          <w:p w14:paraId="043E874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609" w:type="dxa"/>
            <w:tcBorders>
              <w:bottom w:val="single" w:sz="8" w:space="0" w:color="000000"/>
              <w:right w:val="single" w:sz="8" w:space="0" w:color="000000"/>
            </w:tcBorders>
            <w:shd w:val="clear" w:color="000000" w:fill="009DD5"/>
            <w:vAlign w:val="center"/>
          </w:tcPr>
          <w:p w14:paraId="6DD9997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8" w:space="0" w:color="000000"/>
              <w:right w:val="single" w:sz="8" w:space="0" w:color="000000"/>
            </w:tcBorders>
            <w:shd w:val="clear" w:color="000000" w:fill="009DD5"/>
            <w:vAlign w:val="center"/>
          </w:tcPr>
          <w:p w14:paraId="4FE089A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100</w:t>
            </w:r>
          </w:p>
        </w:tc>
        <w:tc>
          <w:tcPr>
            <w:tcW w:w="580" w:type="dxa"/>
            <w:tcBorders>
              <w:top w:val="single" w:sz="8" w:space="0" w:color="000000"/>
              <w:bottom w:val="single" w:sz="8" w:space="0" w:color="000000"/>
              <w:right w:val="single" w:sz="8" w:space="0" w:color="000000"/>
            </w:tcBorders>
            <w:shd w:val="clear" w:color="000000" w:fill="009DD5"/>
            <w:vAlign w:val="center"/>
          </w:tcPr>
          <w:p w14:paraId="740D7A0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441008E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r>
      <w:tr w:rsidR="008A454D" w:rsidRPr="00115F78" w14:paraId="19C024D2" w14:textId="77777777" w:rsidTr="002E77BF">
        <w:trPr>
          <w:trHeight w:val="288"/>
        </w:trPr>
        <w:tc>
          <w:tcPr>
            <w:tcW w:w="1475" w:type="dxa"/>
            <w:vMerge w:val="restart"/>
            <w:tcBorders>
              <w:left w:val="single" w:sz="8" w:space="0" w:color="000000"/>
              <w:bottom w:val="single" w:sz="8" w:space="0" w:color="000000"/>
              <w:right w:val="single" w:sz="8" w:space="0" w:color="000000"/>
            </w:tcBorders>
            <w:shd w:val="clear" w:color="000000" w:fill="009DD5"/>
            <w:vAlign w:val="center"/>
          </w:tcPr>
          <w:p w14:paraId="4D05114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SHEJS3 (Sciences Humaines, Economiques, Juridiques et Sociales)</w:t>
            </w:r>
          </w:p>
        </w:tc>
        <w:tc>
          <w:tcPr>
            <w:tcW w:w="3674" w:type="dxa"/>
            <w:tcBorders>
              <w:top w:val="single" w:sz="4" w:space="0" w:color="000000"/>
              <w:bottom w:val="single" w:sz="4" w:space="0" w:color="000000"/>
              <w:right w:val="single" w:sz="8" w:space="0" w:color="000000"/>
            </w:tcBorders>
            <w:shd w:val="clear" w:color="000000" w:fill="FFFFFF"/>
            <w:vAlign w:val="center"/>
          </w:tcPr>
          <w:p w14:paraId="56749D98"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Entrepreneuriat</w:t>
            </w:r>
          </w:p>
        </w:tc>
        <w:tc>
          <w:tcPr>
            <w:tcW w:w="580" w:type="dxa"/>
            <w:tcBorders>
              <w:top w:val="single" w:sz="4" w:space="0" w:color="000000"/>
              <w:bottom w:val="single" w:sz="4" w:space="0" w:color="000000"/>
              <w:right w:val="single" w:sz="8" w:space="0" w:color="000000"/>
            </w:tcBorders>
            <w:shd w:val="clear" w:color="000000" w:fill="FFFFFF"/>
            <w:vAlign w:val="center"/>
          </w:tcPr>
          <w:p w14:paraId="52CEB10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80" w:type="dxa"/>
            <w:tcBorders>
              <w:top w:val="single" w:sz="4" w:space="0" w:color="000000"/>
              <w:bottom w:val="single" w:sz="4" w:space="0" w:color="000000"/>
              <w:right w:val="single" w:sz="8" w:space="0" w:color="000000"/>
            </w:tcBorders>
            <w:shd w:val="clear" w:color="000000" w:fill="FFFFFF"/>
            <w:vAlign w:val="center"/>
          </w:tcPr>
          <w:p w14:paraId="5E6A2718"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top w:val="single" w:sz="4" w:space="0" w:color="000000"/>
              <w:bottom w:val="single" w:sz="4" w:space="0" w:color="000000"/>
              <w:right w:val="single" w:sz="8" w:space="0" w:color="000000"/>
            </w:tcBorders>
            <w:shd w:val="clear" w:color="000000" w:fill="FFFFFF"/>
            <w:vAlign w:val="center"/>
          </w:tcPr>
          <w:p w14:paraId="296A9D7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4" w:space="0" w:color="000000"/>
              <w:right w:val="single" w:sz="8" w:space="0" w:color="000000"/>
            </w:tcBorders>
            <w:shd w:val="clear" w:color="000000" w:fill="FFFFFF"/>
            <w:vAlign w:val="center"/>
          </w:tcPr>
          <w:p w14:paraId="7A2868B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7B476B4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7DEAB73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30</w:t>
            </w:r>
          </w:p>
        </w:tc>
        <w:tc>
          <w:tcPr>
            <w:tcW w:w="580" w:type="dxa"/>
            <w:tcBorders>
              <w:top w:val="single" w:sz="4" w:space="0" w:color="000000"/>
              <w:bottom w:val="single" w:sz="4" w:space="0" w:color="000000"/>
              <w:right w:val="single" w:sz="8" w:space="0" w:color="000000"/>
            </w:tcBorders>
            <w:shd w:val="clear" w:color="000000" w:fill="FFFFFF"/>
            <w:vAlign w:val="center"/>
          </w:tcPr>
          <w:p w14:paraId="3082A22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top w:val="single" w:sz="4" w:space="0" w:color="000000"/>
              <w:bottom w:val="single" w:sz="4" w:space="0" w:color="000000"/>
              <w:right w:val="single" w:sz="8" w:space="0" w:color="000000"/>
            </w:tcBorders>
            <w:shd w:val="clear" w:color="000000" w:fill="FFFFFF"/>
            <w:vAlign w:val="center"/>
          </w:tcPr>
          <w:p w14:paraId="1E93736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602FF411"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7B51484E" w14:textId="77777777" w:rsidR="008A454D" w:rsidRPr="00115F78" w:rsidRDefault="008A454D">
            <w:pPr>
              <w:widowControl w:val="0"/>
              <w:rPr>
                <w:rFonts w:ascii="Calibri" w:hAnsi="Calibri" w:cs="Calibri"/>
                <w:b/>
                <w:bCs/>
                <w:color w:val="FFFFFF"/>
                <w:sz w:val="20"/>
                <w:szCs w:val="20"/>
              </w:rPr>
            </w:pPr>
          </w:p>
        </w:tc>
        <w:tc>
          <w:tcPr>
            <w:tcW w:w="3674" w:type="dxa"/>
            <w:tcBorders>
              <w:right w:val="single" w:sz="8" w:space="0" w:color="000000"/>
            </w:tcBorders>
            <w:shd w:val="clear" w:color="000000" w:fill="FFFFFF"/>
            <w:vAlign w:val="center"/>
          </w:tcPr>
          <w:p w14:paraId="784FC521"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Marketing pour l'entreprise</w:t>
            </w:r>
          </w:p>
        </w:tc>
        <w:tc>
          <w:tcPr>
            <w:tcW w:w="580" w:type="dxa"/>
            <w:tcBorders>
              <w:right w:val="single" w:sz="8" w:space="0" w:color="000000"/>
            </w:tcBorders>
            <w:shd w:val="clear" w:color="000000" w:fill="FFFFFF"/>
            <w:vAlign w:val="center"/>
          </w:tcPr>
          <w:p w14:paraId="274A794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80" w:type="dxa"/>
            <w:tcBorders>
              <w:right w:val="single" w:sz="8" w:space="0" w:color="000000"/>
            </w:tcBorders>
            <w:shd w:val="clear" w:color="000000" w:fill="FFFFFF"/>
            <w:vAlign w:val="center"/>
          </w:tcPr>
          <w:p w14:paraId="6F1C519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80" w:type="dxa"/>
            <w:tcBorders>
              <w:right w:val="single" w:sz="8" w:space="0" w:color="000000"/>
            </w:tcBorders>
            <w:shd w:val="clear" w:color="000000" w:fill="FFFFFF"/>
            <w:vAlign w:val="center"/>
          </w:tcPr>
          <w:p w14:paraId="2C7401A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right w:val="single" w:sz="8" w:space="0" w:color="000000"/>
            </w:tcBorders>
            <w:shd w:val="clear" w:color="000000" w:fill="FFFFFF"/>
            <w:vAlign w:val="center"/>
          </w:tcPr>
          <w:p w14:paraId="797022D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right w:val="single" w:sz="8" w:space="0" w:color="000000"/>
            </w:tcBorders>
            <w:shd w:val="clear" w:color="000000" w:fill="FFFFFF"/>
            <w:vAlign w:val="center"/>
          </w:tcPr>
          <w:p w14:paraId="5DF523F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right w:val="single" w:sz="8" w:space="0" w:color="000000"/>
            </w:tcBorders>
            <w:shd w:val="clear" w:color="000000" w:fill="FFFFFF"/>
            <w:vAlign w:val="center"/>
          </w:tcPr>
          <w:p w14:paraId="2070910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14:paraId="197836B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right w:val="single" w:sz="8" w:space="0" w:color="000000"/>
            </w:tcBorders>
            <w:shd w:val="clear" w:color="000000" w:fill="FFFFFF"/>
            <w:vAlign w:val="center"/>
          </w:tcPr>
          <w:p w14:paraId="33D7284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0456106C"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2AB321B2" w14:textId="77777777" w:rsidR="008A454D" w:rsidRPr="00115F78" w:rsidRDefault="008A454D">
            <w:pPr>
              <w:widowControl w:val="0"/>
              <w:rPr>
                <w:rFonts w:ascii="Calibri" w:hAnsi="Calibri" w:cs="Calibri"/>
                <w:b/>
                <w:bCs/>
                <w:color w:val="FFFFFF"/>
                <w:sz w:val="20"/>
                <w:szCs w:val="20"/>
              </w:rPr>
            </w:pPr>
          </w:p>
        </w:tc>
        <w:tc>
          <w:tcPr>
            <w:tcW w:w="3674" w:type="dxa"/>
            <w:tcBorders>
              <w:top w:val="single" w:sz="8" w:space="0" w:color="000000"/>
              <w:bottom w:val="single" w:sz="8" w:space="0" w:color="000000"/>
              <w:right w:val="single" w:sz="8" w:space="0" w:color="000000"/>
            </w:tcBorders>
            <w:shd w:val="clear" w:color="000000" w:fill="009DD5"/>
            <w:vAlign w:val="center"/>
          </w:tcPr>
          <w:p w14:paraId="35206442" w14:textId="77777777" w:rsidR="008A454D" w:rsidRPr="00115F78" w:rsidRDefault="00651DA2">
            <w:pPr>
              <w:widowControl w:val="0"/>
              <w:jc w:val="right"/>
              <w:rPr>
                <w:rFonts w:ascii="Calibri" w:hAnsi="Calibri" w:cs="Calibri"/>
                <w:color w:val="000000"/>
                <w:sz w:val="20"/>
                <w:szCs w:val="20"/>
              </w:rPr>
            </w:pPr>
            <w:r w:rsidRPr="00115F78">
              <w:rPr>
                <w:rFonts w:ascii="Calibri" w:hAnsi="Calibri" w:cs="Calibri"/>
                <w:color w:val="000000"/>
                <w:sz w:val="20"/>
                <w:szCs w:val="20"/>
              </w:rPr>
              <w:t>Total SHEJS3</w:t>
            </w:r>
          </w:p>
        </w:tc>
        <w:tc>
          <w:tcPr>
            <w:tcW w:w="580" w:type="dxa"/>
            <w:tcBorders>
              <w:top w:val="single" w:sz="8" w:space="0" w:color="000000"/>
              <w:bottom w:val="single" w:sz="8" w:space="0" w:color="000000"/>
              <w:right w:val="single" w:sz="8" w:space="0" w:color="000000"/>
            </w:tcBorders>
            <w:shd w:val="clear" w:color="000000" w:fill="009DD5"/>
            <w:vAlign w:val="center"/>
          </w:tcPr>
          <w:p w14:paraId="36B31377"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16</w:t>
            </w:r>
          </w:p>
        </w:tc>
        <w:tc>
          <w:tcPr>
            <w:tcW w:w="580" w:type="dxa"/>
            <w:tcBorders>
              <w:top w:val="single" w:sz="8" w:space="0" w:color="000000"/>
              <w:bottom w:val="single" w:sz="8" w:space="0" w:color="000000"/>
              <w:right w:val="single" w:sz="8" w:space="0" w:color="000000"/>
            </w:tcBorders>
            <w:shd w:val="clear" w:color="000000" w:fill="009DD5"/>
            <w:vAlign w:val="center"/>
          </w:tcPr>
          <w:p w14:paraId="0EFE8DC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30</w:t>
            </w:r>
          </w:p>
        </w:tc>
        <w:tc>
          <w:tcPr>
            <w:tcW w:w="580" w:type="dxa"/>
            <w:tcBorders>
              <w:top w:val="single" w:sz="8" w:space="0" w:color="000000"/>
              <w:bottom w:val="single" w:sz="8" w:space="0" w:color="000000"/>
              <w:right w:val="single" w:sz="8" w:space="0" w:color="000000"/>
            </w:tcBorders>
            <w:shd w:val="clear" w:color="000000" w:fill="009DD5"/>
            <w:vAlign w:val="center"/>
          </w:tcPr>
          <w:p w14:paraId="5690F09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1169C125"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4</w:t>
            </w:r>
          </w:p>
        </w:tc>
        <w:tc>
          <w:tcPr>
            <w:tcW w:w="609" w:type="dxa"/>
            <w:tcBorders>
              <w:top w:val="single" w:sz="8" w:space="0" w:color="000000"/>
              <w:bottom w:val="single" w:sz="8" w:space="0" w:color="000000"/>
              <w:right w:val="single" w:sz="8" w:space="0" w:color="000000"/>
            </w:tcBorders>
            <w:shd w:val="clear" w:color="000000" w:fill="009DD5"/>
            <w:vAlign w:val="center"/>
          </w:tcPr>
          <w:p w14:paraId="2123737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6810AF6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6327190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6DF8FED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r>
      <w:tr w:rsidR="002E77BF" w:rsidRPr="00115F78" w14:paraId="777793A6" w14:textId="77777777" w:rsidTr="002E77BF">
        <w:trPr>
          <w:trHeight w:val="288"/>
        </w:trPr>
        <w:tc>
          <w:tcPr>
            <w:tcW w:w="1475" w:type="dxa"/>
            <w:vMerge w:val="restart"/>
            <w:tcBorders>
              <w:left w:val="single" w:sz="8" w:space="0" w:color="000000"/>
              <w:bottom w:val="single" w:sz="8" w:space="0" w:color="000000"/>
              <w:right w:val="single" w:sz="8" w:space="0" w:color="000000"/>
            </w:tcBorders>
            <w:shd w:val="clear" w:color="000000" w:fill="009DD5"/>
            <w:vAlign w:val="center"/>
          </w:tcPr>
          <w:p w14:paraId="74C0B242" w14:textId="77777777" w:rsidR="002E77BF" w:rsidRPr="00115F78" w:rsidRDefault="002E77BF" w:rsidP="002E77BF">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OI3 : Ouverture Internationale</w:t>
            </w:r>
          </w:p>
        </w:tc>
        <w:tc>
          <w:tcPr>
            <w:tcW w:w="3674" w:type="dxa"/>
            <w:tcBorders>
              <w:top w:val="single" w:sz="4" w:space="0" w:color="000000"/>
              <w:bottom w:val="single" w:sz="4" w:space="0" w:color="000000"/>
              <w:right w:val="single" w:sz="8" w:space="0" w:color="000000"/>
            </w:tcBorders>
            <w:shd w:val="clear" w:color="000000" w:fill="FFFFFF"/>
            <w:vAlign w:val="center"/>
          </w:tcPr>
          <w:p w14:paraId="1F838291" w14:textId="323F22E9" w:rsidR="002E77BF" w:rsidRPr="00115F78" w:rsidRDefault="002E77BF" w:rsidP="002E77BF">
            <w:pPr>
              <w:widowControl w:val="0"/>
              <w:rPr>
                <w:rFonts w:ascii="Calibri" w:hAnsi="Calibri" w:cs="Calibri"/>
                <w:color w:val="000000"/>
                <w:sz w:val="20"/>
                <w:szCs w:val="20"/>
              </w:rPr>
            </w:pPr>
            <w:r>
              <w:rPr>
                <w:rFonts w:ascii="Calibri" w:hAnsi="Calibri" w:cs="Calibri"/>
                <w:sz w:val="20"/>
                <w:szCs w:val="20"/>
              </w:rPr>
              <w:t>LV1 (Anglais)</w:t>
            </w:r>
          </w:p>
        </w:tc>
        <w:tc>
          <w:tcPr>
            <w:tcW w:w="580" w:type="dxa"/>
            <w:tcBorders>
              <w:top w:val="single" w:sz="4" w:space="0" w:color="000000"/>
              <w:bottom w:val="single" w:sz="4" w:space="0" w:color="000000"/>
              <w:right w:val="single" w:sz="8" w:space="0" w:color="000000"/>
            </w:tcBorders>
            <w:shd w:val="clear" w:color="000000" w:fill="FFFFFF"/>
            <w:vAlign w:val="center"/>
          </w:tcPr>
          <w:p w14:paraId="1334C06E" w14:textId="7E40839B"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4" w:space="0" w:color="000000"/>
              <w:bottom w:val="single" w:sz="4" w:space="0" w:color="000000"/>
              <w:right w:val="single" w:sz="8" w:space="0" w:color="000000"/>
            </w:tcBorders>
            <w:shd w:val="clear" w:color="000000" w:fill="FFFFFF"/>
            <w:vAlign w:val="center"/>
          </w:tcPr>
          <w:p w14:paraId="69C707F0" w14:textId="56464022"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13886313" w14:textId="743DFB5C"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80" w:type="dxa"/>
            <w:tcBorders>
              <w:top w:val="single" w:sz="4" w:space="0" w:color="000000"/>
              <w:bottom w:val="single" w:sz="4" w:space="0" w:color="000000"/>
              <w:right w:val="single" w:sz="8" w:space="0" w:color="000000"/>
            </w:tcBorders>
            <w:shd w:val="clear" w:color="000000" w:fill="FFFFFF"/>
            <w:vAlign w:val="center"/>
          </w:tcPr>
          <w:p w14:paraId="724D7E0E" w14:textId="370B6230"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609" w:type="dxa"/>
            <w:tcBorders>
              <w:top w:val="single" w:sz="4" w:space="0" w:color="000000"/>
              <w:bottom w:val="single" w:sz="4" w:space="0" w:color="000000"/>
              <w:right w:val="single" w:sz="8" w:space="0" w:color="000000"/>
            </w:tcBorders>
            <w:shd w:val="clear" w:color="000000" w:fill="FFFFFF"/>
            <w:vAlign w:val="center"/>
          </w:tcPr>
          <w:p w14:paraId="21E9DB18" w14:textId="29A17714"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2386F2E0" w14:textId="7318361D"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0B2035F9" w14:textId="09BA35C1"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6DC34694" w14:textId="503EF1DB"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 </w:t>
            </w:r>
          </w:p>
        </w:tc>
      </w:tr>
      <w:tr w:rsidR="002E77BF" w:rsidRPr="00115F78" w14:paraId="063903F2" w14:textId="77777777" w:rsidTr="002E77BF">
        <w:trPr>
          <w:trHeight w:val="288"/>
        </w:trPr>
        <w:tc>
          <w:tcPr>
            <w:tcW w:w="1475" w:type="dxa"/>
            <w:vMerge/>
            <w:tcBorders>
              <w:left w:val="single" w:sz="8" w:space="0" w:color="000000"/>
              <w:bottom w:val="single" w:sz="8" w:space="0" w:color="000000"/>
              <w:right w:val="single" w:sz="8" w:space="0" w:color="000000"/>
            </w:tcBorders>
            <w:shd w:val="clear" w:color="000000" w:fill="009DD5"/>
            <w:vAlign w:val="center"/>
          </w:tcPr>
          <w:p w14:paraId="2AE01016" w14:textId="77777777" w:rsidR="002E77BF" w:rsidRPr="00115F78" w:rsidRDefault="002E77BF" w:rsidP="002E77BF">
            <w:pPr>
              <w:widowControl w:val="0"/>
              <w:jc w:val="center"/>
              <w:rPr>
                <w:rFonts w:ascii="Calibri" w:hAnsi="Calibri" w:cs="Calibri"/>
                <w:b/>
                <w:bCs/>
                <w:color w:val="FFFFFF"/>
                <w:sz w:val="20"/>
                <w:szCs w:val="20"/>
              </w:rPr>
            </w:pPr>
          </w:p>
        </w:tc>
        <w:tc>
          <w:tcPr>
            <w:tcW w:w="3674" w:type="dxa"/>
            <w:tcBorders>
              <w:top w:val="single" w:sz="4" w:space="0" w:color="000000"/>
              <w:bottom w:val="single" w:sz="4" w:space="0" w:color="000000"/>
              <w:right w:val="single" w:sz="8" w:space="0" w:color="000000"/>
            </w:tcBorders>
            <w:shd w:val="clear" w:color="000000" w:fill="FFFFFF"/>
            <w:vAlign w:val="center"/>
          </w:tcPr>
          <w:p w14:paraId="70D5D383" w14:textId="19D12CB6" w:rsidR="002E77BF" w:rsidRPr="00115F78" w:rsidRDefault="002E77BF" w:rsidP="002E77BF">
            <w:pPr>
              <w:widowControl w:val="0"/>
              <w:rPr>
                <w:rFonts w:ascii="Calibri" w:hAnsi="Calibri" w:cs="Calibri"/>
                <w:color w:val="000000"/>
                <w:sz w:val="20"/>
                <w:szCs w:val="20"/>
              </w:rPr>
            </w:pPr>
            <w:r>
              <w:rPr>
                <w:rFonts w:ascii="Calibri" w:hAnsi="Calibri" w:cs="Calibri"/>
                <w:sz w:val="20"/>
                <w:szCs w:val="20"/>
              </w:rPr>
              <w:t>LV1 (TOEIC)</w:t>
            </w:r>
          </w:p>
        </w:tc>
        <w:tc>
          <w:tcPr>
            <w:tcW w:w="580" w:type="dxa"/>
            <w:tcBorders>
              <w:top w:val="single" w:sz="4" w:space="0" w:color="000000"/>
              <w:bottom w:val="single" w:sz="4" w:space="0" w:color="000000"/>
              <w:right w:val="single" w:sz="8" w:space="0" w:color="000000"/>
            </w:tcBorders>
            <w:shd w:val="clear" w:color="000000" w:fill="FFFFFF"/>
            <w:vAlign w:val="center"/>
          </w:tcPr>
          <w:p w14:paraId="56203948" w14:textId="77777777" w:rsidR="002E77BF" w:rsidRPr="00115F78" w:rsidRDefault="002E77BF" w:rsidP="002E77BF">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2D426031" w14:textId="77777777" w:rsidR="002E77BF" w:rsidRPr="00115F78" w:rsidRDefault="002E77BF" w:rsidP="002E77BF">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6670F3E4" w14:textId="77777777" w:rsidR="002E77BF" w:rsidRPr="00115F78" w:rsidRDefault="002E77BF" w:rsidP="002E77BF">
            <w:pPr>
              <w:widowControl w:val="0"/>
              <w:jc w:val="center"/>
              <w:rPr>
                <w:rFonts w:ascii="Calibri" w:hAnsi="Calibri" w:cs="Calibri"/>
                <w:color w:val="000000"/>
                <w:sz w:val="20"/>
                <w:szCs w:val="20"/>
              </w:rPr>
            </w:pPr>
          </w:p>
        </w:tc>
        <w:tc>
          <w:tcPr>
            <w:tcW w:w="580" w:type="dxa"/>
            <w:tcBorders>
              <w:top w:val="single" w:sz="4" w:space="0" w:color="000000"/>
              <w:bottom w:val="single" w:sz="4" w:space="0" w:color="000000"/>
              <w:right w:val="single" w:sz="8" w:space="0" w:color="000000"/>
            </w:tcBorders>
            <w:shd w:val="clear" w:color="000000" w:fill="FFFFFF"/>
            <w:vAlign w:val="center"/>
          </w:tcPr>
          <w:p w14:paraId="16496598" w14:textId="08AD06E8"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18CB440D" w14:textId="77777777" w:rsidR="002E77BF" w:rsidRPr="00115F78" w:rsidRDefault="002E77BF" w:rsidP="002E77BF">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14:paraId="48FE534E" w14:textId="70EE9C03"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2</w:t>
            </w:r>
          </w:p>
        </w:tc>
        <w:tc>
          <w:tcPr>
            <w:tcW w:w="580" w:type="dxa"/>
            <w:tcBorders>
              <w:top w:val="single" w:sz="4" w:space="0" w:color="000000"/>
              <w:bottom w:val="single" w:sz="4" w:space="0" w:color="000000"/>
              <w:right w:val="single" w:sz="8" w:space="0" w:color="000000"/>
            </w:tcBorders>
            <w:shd w:val="clear" w:color="000000" w:fill="FFFFFF"/>
            <w:vAlign w:val="center"/>
          </w:tcPr>
          <w:p w14:paraId="5FCEB418" w14:textId="0CE425F7" w:rsidR="002E77BF" w:rsidRPr="00115F78" w:rsidRDefault="002E77BF" w:rsidP="002E77BF">
            <w:pPr>
              <w:widowControl w:val="0"/>
              <w:jc w:val="center"/>
              <w:rPr>
                <w:rFonts w:ascii="Calibri" w:hAnsi="Calibri" w:cs="Calibri"/>
                <w:color w:val="000000"/>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17DFF7FB" w14:textId="77777777" w:rsidR="002E77BF" w:rsidRPr="00115F78" w:rsidRDefault="002E77BF" w:rsidP="002E77BF">
            <w:pPr>
              <w:widowControl w:val="0"/>
              <w:jc w:val="center"/>
              <w:rPr>
                <w:rFonts w:ascii="Calibri" w:hAnsi="Calibri" w:cs="Calibri"/>
                <w:color w:val="000000"/>
                <w:sz w:val="20"/>
                <w:szCs w:val="20"/>
              </w:rPr>
            </w:pPr>
          </w:p>
        </w:tc>
      </w:tr>
      <w:tr w:rsidR="008A454D" w:rsidRPr="00115F78" w14:paraId="4E8B4C9A"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4168391F" w14:textId="77777777" w:rsidR="008A454D" w:rsidRPr="00115F78" w:rsidRDefault="008A454D">
            <w:pPr>
              <w:widowControl w:val="0"/>
              <w:rPr>
                <w:rFonts w:ascii="Calibri" w:hAnsi="Calibri" w:cs="Calibri"/>
                <w:b/>
                <w:bCs/>
                <w:color w:val="FFFFFF"/>
                <w:sz w:val="20"/>
                <w:szCs w:val="20"/>
              </w:rPr>
            </w:pPr>
          </w:p>
        </w:tc>
        <w:tc>
          <w:tcPr>
            <w:tcW w:w="3674" w:type="dxa"/>
            <w:tcBorders>
              <w:right w:val="single" w:sz="8" w:space="0" w:color="000000"/>
            </w:tcBorders>
            <w:shd w:val="clear" w:color="000000" w:fill="FFFFFF"/>
            <w:vAlign w:val="center"/>
          </w:tcPr>
          <w:p w14:paraId="566430CE"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LV2 (Allemand, Espagnol...)</w:t>
            </w:r>
          </w:p>
        </w:tc>
        <w:tc>
          <w:tcPr>
            <w:tcW w:w="580" w:type="dxa"/>
            <w:tcBorders>
              <w:right w:val="single" w:sz="8" w:space="0" w:color="000000"/>
            </w:tcBorders>
            <w:shd w:val="clear" w:color="000000" w:fill="FFFFFF"/>
            <w:vAlign w:val="center"/>
          </w:tcPr>
          <w:p w14:paraId="5CB120C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right w:val="single" w:sz="8" w:space="0" w:color="000000"/>
            </w:tcBorders>
            <w:shd w:val="clear" w:color="000000" w:fill="FFFFFF"/>
            <w:vAlign w:val="center"/>
          </w:tcPr>
          <w:p w14:paraId="1244741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14:paraId="6726C72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right w:val="single" w:sz="8" w:space="0" w:color="000000"/>
            </w:tcBorders>
            <w:shd w:val="clear" w:color="000000" w:fill="FFFFFF"/>
            <w:vAlign w:val="center"/>
          </w:tcPr>
          <w:p w14:paraId="55B449B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007BC93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right w:val="single" w:sz="8" w:space="0" w:color="000000"/>
            </w:tcBorders>
            <w:shd w:val="clear" w:color="000000" w:fill="FFFFFF"/>
            <w:vAlign w:val="center"/>
          </w:tcPr>
          <w:p w14:paraId="27E237F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14:paraId="2C8AC0E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right w:val="single" w:sz="8" w:space="0" w:color="000000"/>
            </w:tcBorders>
            <w:shd w:val="clear" w:color="000000" w:fill="FFFFFF"/>
            <w:vAlign w:val="center"/>
          </w:tcPr>
          <w:p w14:paraId="6218052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02629A" w:rsidRPr="00115F78" w14:paraId="5801F876" w14:textId="77777777" w:rsidTr="002E77BF">
        <w:trPr>
          <w:trHeight w:val="300"/>
        </w:trPr>
        <w:tc>
          <w:tcPr>
            <w:tcW w:w="1475" w:type="dxa"/>
            <w:vMerge/>
            <w:tcBorders>
              <w:left w:val="single" w:sz="8" w:space="0" w:color="000000"/>
              <w:bottom w:val="single" w:sz="8" w:space="0" w:color="000000"/>
              <w:right w:val="single" w:sz="8" w:space="0" w:color="000000"/>
            </w:tcBorders>
            <w:vAlign w:val="center"/>
          </w:tcPr>
          <w:p w14:paraId="51068969" w14:textId="77777777" w:rsidR="0002629A" w:rsidRPr="00115F78" w:rsidRDefault="0002629A" w:rsidP="0002629A">
            <w:pPr>
              <w:widowControl w:val="0"/>
              <w:rPr>
                <w:rFonts w:ascii="Calibri" w:hAnsi="Calibri" w:cs="Calibri"/>
                <w:b/>
                <w:bCs/>
                <w:color w:val="FFFFFF"/>
                <w:sz w:val="20"/>
                <w:szCs w:val="20"/>
              </w:rPr>
            </w:pPr>
          </w:p>
        </w:tc>
        <w:tc>
          <w:tcPr>
            <w:tcW w:w="3674" w:type="dxa"/>
            <w:tcBorders>
              <w:top w:val="single" w:sz="8" w:space="0" w:color="000000"/>
              <w:bottom w:val="single" w:sz="8" w:space="0" w:color="000000"/>
              <w:right w:val="single" w:sz="8" w:space="0" w:color="000000"/>
            </w:tcBorders>
            <w:shd w:val="clear" w:color="000000" w:fill="009DD5"/>
            <w:vAlign w:val="center"/>
          </w:tcPr>
          <w:p w14:paraId="02D25658" w14:textId="77777777" w:rsidR="0002629A" w:rsidRPr="00115F78" w:rsidRDefault="0002629A" w:rsidP="0002629A">
            <w:pPr>
              <w:widowControl w:val="0"/>
              <w:jc w:val="right"/>
              <w:rPr>
                <w:rFonts w:ascii="Calibri" w:hAnsi="Calibri" w:cs="Calibri"/>
                <w:color w:val="000000"/>
                <w:sz w:val="20"/>
                <w:szCs w:val="20"/>
              </w:rPr>
            </w:pPr>
            <w:r w:rsidRPr="00115F78">
              <w:rPr>
                <w:rFonts w:ascii="Calibri" w:hAnsi="Calibri" w:cs="Calibri"/>
                <w:color w:val="000000"/>
                <w:sz w:val="20"/>
                <w:szCs w:val="20"/>
              </w:rPr>
              <w:t>Total OI3</w:t>
            </w:r>
          </w:p>
        </w:tc>
        <w:tc>
          <w:tcPr>
            <w:tcW w:w="580" w:type="dxa"/>
            <w:tcBorders>
              <w:top w:val="single" w:sz="8" w:space="0" w:color="000000"/>
              <w:bottom w:val="single" w:sz="8" w:space="0" w:color="000000"/>
              <w:right w:val="single" w:sz="8" w:space="0" w:color="000000"/>
            </w:tcBorders>
            <w:shd w:val="clear" w:color="000000" w:fill="009DD5"/>
            <w:vAlign w:val="center"/>
          </w:tcPr>
          <w:p w14:paraId="5A470F3C"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73206383" w14:textId="0C1B21C0" w:rsidR="0002629A" w:rsidRPr="00115F78" w:rsidRDefault="0002629A" w:rsidP="0002629A">
            <w:pPr>
              <w:widowControl w:val="0"/>
              <w:jc w:val="center"/>
              <w:rPr>
                <w:rFonts w:ascii="Calibri" w:hAnsi="Calibri" w:cs="Calibri"/>
                <w:color w:val="000000"/>
                <w:sz w:val="20"/>
                <w:szCs w:val="20"/>
              </w:rPr>
            </w:pPr>
            <w:r>
              <w:rPr>
                <w:rFonts w:ascii="Calibri" w:hAnsi="Calibri" w:cs="Calibri"/>
                <w:sz w:val="20"/>
                <w:szCs w:val="20"/>
              </w:rPr>
              <w:t>48</w:t>
            </w:r>
          </w:p>
        </w:tc>
        <w:tc>
          <w:tcPr>
            <w:tcW w:w="580" w:type="dxa"/>
            <w:tcBorders>
              <w:top w:val="single" w:sz="8" w:space="0" w:color="000000"/>
              <w:bottom w:val="single" w:sz="8" w:space="0" w:color="000000"/>
              <w:right w:val="single" w:sz="8" w:space="0" w:color="000000"/>
            </w:tcBorders>
            <w:shd w:val="clear" w:color="000000" w:fill="009DD5"/>
            <w:vAlign w:val="center"/>
          </w:tcPr>
          <w:p w14:paraId="3C968CF4" w14:textId="46ACD8ED"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sz w:val="20"/>
                <w:szCs w:val="20"/>
              </w:rPr>
              <w:t>0</w:t>
            </w:r>
          </w:p>
        </w:tc>
        <w:tc>
          <w:tcPr>
            <w:tcW w:w="580" w:type="dxa"/>
            <w:tcBorders>
              <w:top w:val="single" w:sz="8" w:space="0" w:color="000000"/>
              <w:bottom w:val="single" w:sz="8" w:space="0" w:color="000000"/>
              <w:right w:val="single" w:sz="8" w:space="0" w:color="000000"/>
            </w:tcBorders>
            <w:shd w:val="clear" w:color="000000" w:fill="009DD5"/>
            <w:vAlign w:val="center"/>
          </w:tcPr>
          <w:p w14:paraId="76AA49EC" w14:textId="6B2E44D0" w:rsidR="0002629A" w:rsidRPr="00115F78" w:rsidRDefault="0002629A" w:rsidP="0002629A">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8" w:space="0" w:color="000000"/>
              <w:bottom w:val="single" w:sz="8" w:space="0" w:color="000000"/>
              <w:right w:val="single" w:sz="8" w:space="0" w:color="000000"/>
            </w:tcBorders>
            <w:shd w:val="clear" w:color="000000" w:fill="009DD5"/>
            <w:vAlign w:val="center"/>
          </w:tcPr>
          <w:p w14:paraId="7DE2E867"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04FAB96C"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21A81D68"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497CE8F6" w14:textId="77777777" w:rsidR="0002629A" w:rsidRPr="00115F78" w:rsidRDefault="0002629A" w:rsidP="0002629A">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r>
      <w:tr w:rsidR="008A454D" w:rsidRPr="00115F78" w14:paraId="2F4FDEDD" w14:textId="77777777" w:rsidTr="002E77BF">
        <w:trPr>
          <w:trHeight w:val="300"/>
        </w:trPr>
        <w:tc>
          <w:tcPr>
            <w:tcW w:w="1475" w:type="dxa"/>
            <w:tcBorders>
              <w:left w:val="single" w:sz="8" w:space="0" w:color="000000"/>
              <w:bottom w:val="single" w:sz="8" w:space="0" w:color="000000"/>
              <w:right w:val="single" w:sz="8" w:space="0" w:color="000000"/>
            </w:tcBorders>
            <w:shd w:val="clear" w:color="000000" w:fill="009DD5"/>
            <w:vAlign w:val="center"/>
          </w:tcPr>
          <w:p w14:paraId="5EA5B190"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74" w:type="dxa"/>
            <w:tcBorders>
              <w:top w:val="single" w:sz="4" w:space="0" w:color="000000"/>
              <w:bottom w:val="single" w:sz="8" w:space="0" w:color="000000"/>
              <w:right w:val="single" w:sz="8" w:space="0" w:color="000000"/>
            </w:tcBorders>
            <w:shd w:val="clear" w:color="auto" w:fill="auto"/>
            <w:vAlign w:val="center"/>
          </w:tcPr>
          <w:p w14:paraId="1599D455"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Conférences</w:t>
            </w:r>
          </w:p>
        </w:tc>
        <w:tc>
          <w:tcPr>
            <w:tcW w:w="580" w:type="dxa"/>
            <w:tcBorders>
              <w:top w:val="single" w:sz="4" w:space="0" w:color="000000"/>
              <w:bottom w:val="single" w:sz="8" w:space="0" w:color="000000"/>
              <w:right w:val="single" w:sz="8" w:space="0" w:color="000000"/>
            </w:tcBorders>
            <w:shd w:val="clear" w:color="auto" w:fill="auto"/>
            <w:vAlign w:val="center"/>
          </w:tcPr>
          <w:p w14:paraId="49736D63"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6C3844C1"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45B29F7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709D7684"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shd w:val="clear" w:color="auto" w:fill="auto"/>
            <w:vAlign w:val="center"/>
          </w:tcPr>
          <w:p w14:paraId="63D8ACAC"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9" w:type="dxa"/>
            <w:tcBorders>
              <w:top w:val="single" w:sz="4" w:space="0" w:color="000000"/>
              <w:bottom w:val="single" w:sz="8" w:space="0" w:color="000000"/>
              <w:right w:val="single" w:sz="8" w:space="0" w:color="000000"/>
            </w:tcBorders>
            <w:shd w:val="clear" w:color="auto" w:fill="auto"/>
            <w:vAlign w:val="center"/>
          </w:tcPr>
          <w:p w14:paraId="0A65331B"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top w:val="single" w:sz="4" w:space="0" w:color="000000"/>
              <w:bottom w:val="single" w:sz="8" w:space="0" w:color="000000"/>
              <w:right w:val="single" w:sz="8" w:space="0" w:color="000000"/>
            </w:tcBorders>
            <w:shd w:val="clear" w:color="000000" w:fill="auto"/>
            <w:vAlign w:val="center"/>
          </w:tcPr>
          <w:p w14:paraId="67664682"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59ABCFC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8A454D" w:rsidRPr="00115F78" w14:paraId="527B1C02" w14:textId="77777777" w:rsidTr="002E77BF">
        <w:trPr>
          <w:trHeight w:val="300"/>
        </w:trPr>
        <w:tc>
          <w:tcPr>
            <w:tcW w:w="1475" w:type="dxa"/>
            <w:tcBorders>
              <w:left w:val="single" w:sz="8" w:space="0" w:color="000000"/>
              <w:right w:val="single" w:sz="8" w:space="0" w:color="000000"/>
            </w:tcBorders>
            <w:shd w:val="clear" w:color="000000" w:fill="009DD5"/>
            <w:vAlign w:val="center"/>
          </w:tcPr>
          <w:p w14:paraId="262593A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74" w:type="dxa"/>
            <w:tcBorders>
              <w:top w:val="single" w:sz="4" w:space="0" w:color="000000"/>
              <w:bottom w:val="single" w:sz="8" w:space="0" w:color="000000"/>
              <w:right w:val="single" w:sz="8" w:space="0" w:color="000000"/>
            </w:tcBorders>
            <w:shd w:val="clear" w:color="auto" w:fill="auto"/>
            <w:vAlign w:val="center"/>
          </w:tcPr>
          <w:p w14:paraId="0A9D9568" w14:textId="77777777" w:rsidR="008A454D" w:rsidRPr="00115F78" w:rsidRDefault="00651DA2">
            <w:pPr>
              <w:widowControl w:val="0"/>
              <w:rPr>
                <w:rFonts w:ascii="Calibri" w:hAnsi="Calibri" w:cs="Calibri"/>
                <w:color w:val="000000"/>
                <w:sz w:val="20"/>
                <w:szCs w:val="20"/>
              </w:rPr>
            </w:pPr>
            <w:r w:rsidRPr="00115F78">
              <w:rPr>
                <w:rFonts w:ascii="Calibri" w:hAnsi="Calibri" w:cs="Calibri"/>
                <w:color w:val="000000"/>
                <w:sz w:val="20"/>
                <w:szCs w:val="20"/>
              </w:rPr>
              <w:t>Activités Sportives, Culturelles et Artistiques</w:t>
            </w:r>
          </w:p>
        </w:tc>
        <w:tc>
          <w:tcPr>
            <w:tcW w:w="580" w:type="dxa"/>
            <w:tcBorders>
              <w:top w:val="single" w:sz="4" w:space="0" w:color="000000"/>
              <w:bottom w:val="single" w:sz="8" w:space="0" w:color="000000"/>
              <w:right w:val="single" w:sz="8" w:space="0" w:color="000000"/>
            </w:tcBorders>
            <w:shd w:val="clear" w:color="auto" w:fill="auto"/>
            <w:vAlign w:val="center"/>
          </w:tcPr>
          <w:p w14:paraId="5A796B4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7F1675D6"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1BB37F2A"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80" w:type="dxa"/>
            <w:tcBorders>
              <w:top w:val="single" w:sz="4" w:space="0" w:color="000000"/>
              <w:bottom w:val="single" w:sz="8" w:space="0" w:color="000000"/>
              <w:right w:val="single" w:sz="8" w:space="0" w:color="000000"/>
            </w:tcBorders>
            <w:shd w:val="clear" w:color="auto" w:fill="auto"/>
            <w:vAlign w:val="center"/>
          </w:tcPr>
          <w:p w14:paraId="502241CD"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8" w:space="0" w:color="000000"/>
              <w:right w:val="single" w:sz="8" w:space="0" w:color="000000"/>
            </w:tcBorders>
            <w:shd w:val="clear" w:color="auto" w:fill="auto"/>
            <w:vAlign w:val="center"/>
          </w:tcPr>
          <w:p w14:paraId="4D43439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8" w:space="0" w:color="000000"/>
              <w:right w:val="single" w:sz="8" w:space="0" w:color="000000"/>
            </w:tcBorders>
            <w:shd w:val="clear" w:color="auto" w:fill="auto"/>
            <w:vAlign w:val="center"/>
          </w:tcPr>
          <w:p w14:paraId="2885DEB0"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½ j/s.</w:t>
            </w:r>
          </w:p>
        </w:tc>
        <w:tc>
          <w:tcPr>
            <w:tcW w:w="580" w:type="dxa"/>
            <w:tcBorders>
              <w:top w:val="single" w:sz="4" w:space="0" w:color="000000"/>
              <w:bottom w:val="single" w:sz="8" w:space="0" w:color="000000"/>
              <w:right w:val="single" w:sz="8" w:space="0" w:color="000000"/>
            </w:tcBorders>
            <w:shd w:val="clear" w:color="000000" w:fill="auto"/>
            <w:vAlign w:val="center"/>
          </w:tcPr>
          <w:p w14:paraId="32BCDB0F"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8" w:space="0" w:color="000000"/>
              <w:right w:val="single" w:sz="8" w:space="0" w:color="000000"/>
            </w:tcBorders>
            <w:shd w:val="clear" w:color="000000" w:fill="auto"/>
            <w:vAlign w:val="center"/>
          </w:tcPr>
          <w:p w14:paraId="122C8F1E" w14:textId="77777777" w:rsidR="008A454D" w:rsidRPr="00115F78" w:rsidRDefault="00651DA2">
            <w:pPr>
              <w:widowControl w:val="0"/>
              <w:jc w:val="center"/>
              <w:rPr>
                <w:rFonts w:ascii="Calibri" w:hAnsi="Calibri" w:cs="Calibri"/>
                <w:color w:val="000000"/>
                <w:sz w:val="20"/>
                <w:szCs w:val="20"/>
              </w:rPr>
            </w:pPr>
            <w:r w:rsidRPr="00115F78">
              <w:rPr>
                <w:rFonts w:ascii="Calibri" w:hAnsi="Calibri" w:cs="Calibri"/>
                <w:color w:val="000000"/>
                <w:sz w:val="20"/>
                <w:szCs w:val="20"/>
              </w:rPr>
              <w:t>Bonus</w:t>
            </w:r>
          </w:p>
        </w:tc>
      </w:tr>
      <w:tr w:rsidR="008A454D" w:rsidRPr="00115F78" w14:paraId="3DA209C0" w14:textId="77777777" w:rsidTr="002E77BF">
        <w:trPr>
          <w:trHeight w:val="300"/>
        </w:trPr>
        <w:tc>
          <w:tcPr>
            <w:tcW w:w="5149"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57EE55B6" w14:textId="77777777" w:rsidR="008A454D" w:rsidRPr="00115F78" w:rsidRDefault="00651DA2">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80" w:type="dxa"/>
            <w:tcBorders>
              <w:bottom w:val="single" w:sz="8" w:space="0" w:color="000000"/>
              <w:right w:val="single" w:sz="8" w:space="0" w:color="000000"/>
            </w:tcBorders>
            <w:shd w:val="clear" w:color="000000" w:fill="006BAB"/>
            <w:vAlign w:val="center"/>
          </w:tcPr>
          <w:p w14:paraId="6D5B10E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80" w:type="dxa"/>
            <w:tcBorders>
              <w:bottom w:val="single" w:sz="8" w:space="0" w:color="000000"/>
              <w:right w:val="single" w:sz="8" w:space="0" w:color="000000"/>
            </w:tcBorders>
            <w:shd w:val="clear" w:color="000000" w:fill="006BAB"/>
            <w:vAlign w:val="center"/>
          </w:tcPr>
          <w:p w14:paraId="59A4CD21"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80" w:type="dxa"/>
            <w:tcBorders>
              <w:bottom w:val="single" w:sz="8" w:space="0" w:color="000000"/>
              <w:right w:val="single" w:sz="8" w:space="0" w:color="000000"/>
            </w:tcBorders>
            <w:shd w:val="clear" w:color="000000" w:fill="006BAB"/>
            <w:vAlign w:val="center"/>
          </w:tcPr>
          <w:p w14:paraId="225E4907"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80" w:type="dxa"/>
            <w:tcBorders>
              <w:bottom w:val="single" w:sz="8" w:space="0" w:color="000000"/>
              <w:right w:val="single" w:sz="8" w:space="0" w:color="000000"/>
            </w:tcBorders>
            <w:shd w:val="clear" w:color="000000" w:fill="006BAB"/>
            <w:vAlign w:val="center"/>
          </w:tcPr>
          <w:p w14:paraId="16244373"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083C453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0B37BF19"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350</w:t>
            </w:r>
          </w:p>
        </w:tc>
        <w:tc>
          <w:tcPr>
            <w:tcW w:w="580" w:type="dxa"/>
            <w:tcBorders>
              <w:bottom w:val="single" w:sz="8" w:space="0" w:color="000000"/>
              <w:right w:val="single" w:sz="8" w:space="0" w:color="000000"/>
            </w:tcBorders>
            <w:shd w:val="clear" w:color="000000" w:fill="006BAB"/>
            <w:vAlign w:val="center"/>
          </w:tcPr>
          <w:p w14:paraId="74AAE870"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5BA40008"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0C5CD23C" w14:textId="77777777" w:rsidR="008A454D" w:rsidRPr="00115F78" w:rsidRDefault="008A454D">
      <w:pPr>
        <w:spacing w:after="120"/>
        <w:jc w:val="center"/>
        <w:rPr>
          <w:rFonts w:ascii="Calibri" w:hAnsi="Calibri"/>
          <w:b/>
          <w:bCs/>
          <w:color w:val="FFFFFF"/>
          <w:sz w:val="20"/>
          <w:szCs w:val="20"/>
        </w:rPr>
      </w:pPr>
    </w:p>
    <w:p w14:paraId="5FFA0636"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3 : programme du semestre S7 de septembre à décembre (14 semaines).</w:t>
      </w:r>
    </w:p>
    <w:p w14:paraId="15CD2B39" w14:textId="77777777" w:rsidR="008A454D" w:rsidRPr="00115F78" w:rsidRDefault="00651DA2">
      <w:pPr>
        <w:rPr>
          <w:rFonts w:ascii="Calibri" w:hAnsi="Calibri"/>
          <w:sz w:val="22"/>
          <w:szCs w:val="22"/>
        </w:rPr>
      </w:pPr>
      <w:r w:rsidRPr="00115F78">
        <w:br w:type="page"/>
      </w:r>
    </w:p>
    <w:p w14:paraId="7AFFE8DE" w14:textId="77777777" w:rsidR="008A454D" w:rsidRPr="00115F78" w:rsidRDefault="008A454D">
      <w:pPr>
        <w:jc w:val="center"/>
        <w:rPr>
          <w:rFonts w:ascii="Calibri" w:hAnsi="Calibri"/>
          <w:sz w:val="22"/>
          <w:szCs w:val="22"/>
        </w:rPr>
      </w:pPr>
    </w:p>
    <w:tbl>
      <w:tblPr>
        <w:tblW w:w="9880" w:type="dxa"/>
        <w:tblLayout w:type="fixed"/>
        <w:tblCellMar>
          <w:left w:w="70" w:type="dxa"/>
          <w:right w:w="70" w:type="dxa"/>
        </w:tblCellMar>
        <w:tblLook w:val="04A0" w:firstRow="1" w:lastRow="0" w:firstColumn="1" w:lastColumn="0" w:noHBand="0" w:noVBand="1"/>
      </w:tblPr>
      <w:tblGrid>
        <w:gridCol w:w="1480"/>
        <w:gridCol w:w="3691"/>
        <w:gridCol w:w="575"/>
        <w:gridCol w:w="573"/>
        <w:gridCol w:w="572"/>
        <w:gridCol w:w="578"/>
        <w:gridCol w:w="609"/>
        <w:gridCol w:w="579"/>
        <w:gridCol w:w="580"/>
        <w:gridCol w:w="643"/>
      </w:tblGrid>
      <w:tr w:rsidR="008A454D" w:rsidRPr="00115F78" w14:paraId="5A646C73" w14:textId="77777777" w:rsidTr="002E77BF">
        <w:trPr>
          <w:trHeight w:val="300"/>
        </w:trPr>
        <w:tc>
          <w:tcPr>
            <w:tcW w:w="1480" w:type="dxa"/>
            <w:vMerge w:val="restart"/>
            <w:tcBorders>
              <w:top w:val="single" w:sz="8" w:space="0" w:color="000000"/>
              <w:left w:val="single" w:sz="8" w:space="0" w:color="000000"/>
              <w:right w:val="single" w:sz="8" w:space="0" w:color="000000"/>
            </w:tcBorders>
            <w:shd w:val="clear" w:color="000000" w:fill="006BAB"/>
            <w:vAlign w:val="center"/>
          </w:tcPr>
          <w:p w14:paraId="4695919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UE</w:t>
            </w:r>
          </w:p>
        </w:tc>
        <w:tc>
          <w:tcPr>
            <w:tcW w:w="369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72FE70DE"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ECUE</w:t>
            </w:r>
          </w:p>
        </w:tc>
        <w:tc>
          <w:tcPr>
            <w:tcW w:w="3486" w:type="dxa"/>
            <w:gridSpan w:val="6"/>
            <w:tcBorders>
              <w:top w:val="single" w:sz="8" w:space="0" w:color="000000"/>
              <w:bottom w:val="single" w:sz="8" w:space="0" w:color="000000"/>
              <w:right w:val="single" w:sz="8" w:space="0" w:color="000000"/>
            </w:tcBorders>
            <w:shd w:val="clear" w:color="000000" w:fill="006BAB"/>
            <w:vAlign w:val="center"/>
          </w:tcPr>
          <w:p w14:paraId="263CE4E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Horaires (en heures)</w:t>
            </w:r>
          </w:p>
        </w:tc>
        <w:tc>
          <w:tcPr>
            <w:tcW w:w="580" w:type="dxa"/>
            <w:vMerge w:val="restart"/>
            <w:tcBorders>
              <w:top w:val="single" w:sz="8" w:space="0" w:color="000000"/>
              <w:left w:val="single" w:sz="8" w:space="0" w:color="000000"/>
              <w:bottom w:val="single" w:sz="4" w:space="0" w:color="000000"/>
              <w:right w:val="single" w:sz="8" w:space="0" w:color="000000"/>
            </w:tcBorders>
            <w:shd w:val="clear" w:color="000000" w:fill="006BAB"/>
            <w:vAlign w:val="center"/>
          </w:tcPr>
          <w:p w14:paraId="0925DC91"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Coef.</w:t>
            </w:r>
          </w:p>
        </w:tc>
        <w:tc>
          <w:tcPr>
            <w:tcW w:w="643" w:type="dxa"/>
            <w:vMerge w:val="restart"/>
            <w:tcBorders>
              <w:top w:val="single" w:sz="8" w:space="0" w:color="000000"/>
              <w:left w:val="single" w:sz="8" w:space="0" w:color="000000"/>
              <w:right w:val="single" w:sz="8" w:space="0" w:color="000000"/>
            </w:tcBorders>
            <w:shd w:val="clear" w:color="000000" w:fill="006BAB"/>
            <w:vAlign w:val="center"/>
          </w:tcPr>
          <w:p w14:paraId="0C8B6312"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ECTS</w:t>
            </w:r>
          </w:p>
        </w:tc>
      </w:tr>
      <w:tr w:rsidR="008A454D" w:rsidRPr="00115F78" w14:paraId="3C264049" w14:textId="77777777" w:rsidTr="002E77BF">
        <w:trPr>
          <w:trHeight w:val="300"/>
        </w:trPr>
        <w:tc>
          <w:tcPr>
            <w:tcW w:w="1480" w:type="dxa"/>
            <w:vMerge/>
            <w:tcBorders>
              <w:top w:val="single" w:sz="8" w:space="0" w:color="000000"/>
              <w:left w:val="single" w:sz="8" w:space="0" w:color="000000"/>
              <w:right w:val="single" w:sz="8" w:space="0" w:color="000000"/>
            </w:tcBorders>
            <w:vAlign w:val="center"/>
          </w:tcPr>
          <w:p w14:paraId="59A1597C" w14:textId="77777777" w:rsidR="008A454D" w:rsidRPr="00115F78" w:rsidRDefault="008A454D">
            <w:pPr>
              <w:widowControl w:val="0"/>
              <w:rPr>
                <w:rFonts w:ascii="Calibri" w:hAnsi="Calibri" w:cs="Calibri"/>
                <w:b/>
                <w:bCs/>
                <w:color w:val="FFFFFF"/>
                <w:sz w:val="20"/>
                <w:szCs w:val="20"/>
              </w:rPr>
            </w:pPr>
          </w:p>
        </w:tc>
        <w:tc>
          <w:tcPr>
            <w:tcW w:w="3691" w:type="dxa"/>
            <w:vMerge/>
            <w:tcBorders>
              <w:top w:val="single" w:sz="8" w:space="0" w:color="000000"/>
              <w:left w:val="single" w:sz="8" w:space="0" w:color="000000"/>
              <w:bottom w:val="single" w:sz="8" w:space="0" w:color="000000"/>
              <w:right w:val="single" w:sz="8" w:space="0" w:color="000000"/>
            </w:tcBorders>
            <w:vAlign w:val="center"/>
          </w:tcPr>
          <w:p w14:paraId="1DF2BE7E" w14:textId="77777777" w:rsidR="008A454D" w:rsidRPr="00115F78" w:rsidRDefault="008A454D">
            <w:pPr>
              <w:widowControl w:val="0"/>
              <w:rPr>
                <w:rFonts w:ascii="Calibri" w:hAnsi="Calibri" w:cs="Calibri"/>
                <w:b/>
                <w:bCs/>
                <w:color w:val="FFFFFF"/>
                <w:sz w:val="20"/>
                <w:szCs w:val="20"/>
              </w:rPr>
            </w:pPr>
          </w:p>
        </w:tc>
        <w:tc>
          <w:tcPr>
            <w:tcW w:w="575" w:type="dxa"/>
            <w:shd w:val="clear" w:color="000000" w:fill="006BAB"/>
            <w:vAlign w:val="center"/>
          </w:tcPr>
          <w:p w14:paraId="0482B674"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CM</w:t>
            </w:r>
          </w:p>
        </w:tc>
        <w:tc>
          <w:tcPr>
            <w:tcW w:w="573" w:type="dxa"/>
            <w:tcBorders>
              <w:left w:val="single" w:sz="8" w:space="0" w:color="000000"/>
            </w:tcBorders>
            <w:shd w:val="clear" w:color="000000" w:fill="006BAB"/>
            <w:vAlign w:val="center"/>
          </w:tcPr>
          <w:p w14:paraId="259E28F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TD</w:t>
            </w:r>
          </w:p>
        </w:tc>
        <w:tc>
          <w:tcPr>
            <w:tcW w:w="572" w:type="dxa"/>
            <w:tcBorders>
              <w:left w:val="single" w:sz="8" w:space="0" w:color="000000"/>
            </w:tcBorders>
            <w:shd w:val="clear" w:color="000000" w:fill="006BAB"/>
            <w:vAlign w:val="center"/>
          </w:tcPr>
          <w:p w14:paraId="3F96D86F"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18F9FD75"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497D30E5" w14:textId="77777777" w:rsidR="008A454D" w:rsidRPr="00115F78" w:rsidRDefault="00651DA2">
            <w:pPr>
              <w:widowControl w:val="0"/>
              <w:jc w:val="center"/>
              <w:rPr>
                <w:rFonts w:ascii="Calibri" w:hAnsi="Calibri" w:cs="Calibri"/>
                <w:b/>
                <w:bCs/>
                <w:color w:val="FFFFFF"/>
                <w:sz w:val="18"/>
                <w:szCs w:val="18"/>
              </w:rPr>
            </w:pPr>
            <w:r w:rsidRPr="00115F78">
              <w:rPr>
                <w:rFonts w:ascii="Calibri" w:hAnsi="Calibri" w:cs="Calibri"/>
                <w:b/>
                <w:bCs/>
                <w:color w:val="FFFFFF"/>
                <w:sz w:val="18"/>
                <w:szCs w:val="18"/>
              </w:rPr>
              <w:t>Autre</w:t>
            </w:r>
          </w:p>
        </w:tc>
        <w:tc>
          <w:tcPr>
            <w:tcW w:w="579" w:type="dxa"/>
            <w:shd w:val="clear" w:color="000000" w:fill="006BAB"/>
            <w:vAlign w:val="center"/>
          </w:tcPr>
          <w:p w14:paraId="62C98E4A" w14:textId="77777777" w:rsidR="008A454D" w:rsidRPr="00115F78" w:rsidRDefault="00651DA2">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Total</w:t>
            </w:r>
          </w:p>
        </w:tc>
        <w:tc>
          <w:tcPr>
            <w:tcW w:w="580" w:type="dxa"/>
            <w:vMerge/>
            <w:tcBorders>
              <w:top w:val="single" w:sz="8" w:space="0" w:color="000000"/>
              <w:left w:val="single" w:sz="8" w:space="0" w:color="000000"/>
              <w:bottom w:val="single" w:sz="4" w:space="0" w:color="000000"/>
              <w:right w:val="single" w:sz="8" w:space="0" w:color="000000"/>
            </w:tcBorders>
            <w:vAlign w:val="center"/>
          </w:tcPr>
          <w:p w14:paraId="6964A990" w14:textId="77777777" w:rsidR="008A454D" w:rsidRPr="00115F78" w:rsidRDefault="008A454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right w:val="single" w:sz="8" w:space="0" w:color="000000"/>
            </w:tcBorders>
            <w:vAlign w:val="center"/>
          </w:tcPr>
          <w:p w14:paraId="55C9DCBE" w14:textId="77777777" w:rsidR="008A454D" w:rsidRPr="00115F78" w:rsidRDefault="008A454D">
            <w:pPr>
              <w:widowControl w:val="0"/>
              <w:rPr>
                <w:rFonts w:ascii="Calibri" w:hAnsi="Calibri" w:cs="Calibri"/>
                <w:b/>
                <w:bCs/>
                <w:color w:val="FFFFFF"/>
                <w:sz w:val="20"/>
                <w:szCs w:val="20"/>
              </w:rPr>
            </w:pPr>
          </w:p>
        </w:tc>
      </w:tr>
      <w:tr w:rsidR="00B768ED" w:rsidRPr="00115F78" w14:paraId="2869FD0D" w14:textId="77777777" w:rsidTr="008A1326">
        <w:trPr>
          <w:trHeight w:val="289"/>
        </w:trPr>
        <w:tc>
          <w:tcPr>
            <w:tcW w:w="1480" w:type="dxa"/>
            <w:vMerge w:val="restart"/>
            <w:tcBorders>
              <w:top w:val="single" w:sz="8" w:space="0" w:color="000000"/>
              <w:left w:val="single" w:sz="8" w:space="0" w:color="000000"/>
              <w:right w:val="single" w:sz="8" w:space="0" w:color="000000"/>
            </w:tcBorders>
            <w:shd w:val="clear" w:color="000000" w:fill="009DD5"/>
            <w:vAlign w:val="center"/>
          </w:tcPr>
          <w:p w14:paraId="227D1380"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STI4 (Sciences et Techniques de l'ingénieur)</w:t>
            </w:r>
          </w:p>
        </w:tc>
        <w:tc>
          <w:tcPr>
            <w:tcW w:w="3691" w:type="dxa"/>
            <w:tcBorders>
              <w:bottom w:val="single" w:sz="4" w:space="0" w:color="000000"/>
              <w:right w:val="single" w:sz="4" w:space="0" w:color="000000"/>
            </w:tcBorders>
            <w:shd w:val="clear" w:color="000000" w:fill="FFFFFF"/>
            <w:vAlign w:val="center"/>
          </w:tcPr>
          <w:p w14:paraId="3361ED51" w14:textId="3D5077EF" w:rsidR="00B768ED" w:rsidRPr="00115F78" w:rsidRDefault="00B768ED" w:rsidP="00B768ED">
            <w:pPr>
              <w:widowControl w:val="0"/>
              <w:rPr>
                <w:rFonts w:ascii="Calibri" w:hAnsi="Calibri" w:cs="Calibri"/>
                <w:sz w:val="20"/>
                <w:szCs w:val="20"/>
              </w:rPr>
            </w:pPr>
            <w:r w:rsidRPr="00115F78">
              <w:rPr>
                <w:rFonts w:ascii="Calibri" w:hAnsi="Calibri" w:cs="Calibri"/>
                <w:sz w:val="20"/>
                <w:szCs w:val="20"/>
              </w:rPr>
              <w:t>Echangeurs de chaleur</w:t>
            </w:r>
          </w:p>
        </w:tc>
        <w:tc>
          <w:tcPr>
            <w:tcW w:w="575" w:type="dxa"/>
            <w:tcBorders>
              <w:top w:val="single" w:sz="8" w:space="0" w:color="000000"/>
              <w:left w:val="single" w:sz="8" w:space="0" w:color="000000"/>
              <w:bottom w:val="single" w:sz="4" w:space="0" w:color="000000"/>
              <w:right w:val="single" w:sz="8" w:space="0" w:color="000000"/>
            </w:tcBorders>
            <w:shd w:val="clear" w:color="000000" w:fill="FFFFFF"/>
            <w:vAlign w:val="center"/>
          </w:tcPr>
          <w:p w14:paraId="4EDA11C5" w14:textId="5315D840"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16</w:t>
            </w:r>
          </w:p>
        </w:tc>
        <w:tc>
          <w:tcPr>
            <w:tcW w:w="573" w:type="dxa"/>
            <w:tcBorders>
              <w:top w:val="single" w:sz="8" w:space="0" w:color="000000"/>
              <w:bottom w:val="single" w:sz="4" w:space="0" w:color="000000"/>
              <w:right w:val="single" w:sz="8" w:space="0" w:color="000000"/>
            </w:tcBorders>
            <w:shd w:val="clear" w:color="000000" w:fill="FFFFFF"/>
            <w:vAlign w:val="center"/>
          </w:tcPr>
          <w:p w14:paraId="1EE88823" w14:textId="0815F395"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14</w:t>
            </w:r>
          </w:p>
        </w:tc>
        <w:tc>
          <w:tcPr>
            <w:tcW w:w="572" w:type="dxa"/>
            <w:tcBorders>
              <w:top w:val="single" w:sz="8" w:space="0" w:color="000000"/>
              <w:bottom w:val="single" w:sz="4" w:space="0" w:color="000000"/>
              <w:right w:val="single" w:sz="8" w:space="0" w:color="000000"/>
            </w:tcBorders>
            <w:shd w:val="clear" w:color="000000" w:fill="FFFFFF"/>
            <w:vAlign w:val="center"/>
          </w:tcPr>
          <w:p w14:paraId="59BB6AD3" w14:textId="4D2E56EC"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8</w:t>
            </w:r>
          </w:p>
        </w:tc>
        <w:tc>
          <w:tcPr>
            <w:tcW w:w="578" w:type="dxa"/>
            <w:tcBorders>
              <w:bottom w:val="single" w:sz="4" w:space="0" w:color="000000"/>
              <w:right w:val="single" w:sz="8" w:space="0" w:color="000000"/>
            </w:tcBorders>
            <w:shd w:val="clear" w:color="000000" w:fill="FFFFFF"/>
            <w:vAlign w:val="center"/>
          </w:tcPr>
          <w:p w14:paraId="05FDFEC4" w14:textId="05C973A1"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7C235E12" w14:textId="1C659D70"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top w:val="single" w:sz="8" w:space="0" w:color="000000"/>
              <w:bottom w:val="single" w:sz="4" w:space="0" w:color="000000"/>
              <w:right w:val="single" w:sz="8" w:space="0" w:color="000000"/>
            </w:tcBorders>
            <w:shd w:val="clear" w:color="000000" w:fill="FFFFFF"/>
            <w:vAlign w:val="center"/>
          </w:tcPr>
          <w:p w14:paraId="73DCD392" w14:textId="0155A324"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right w:val="single" w:sz="8" w:space="0" w:color="000000"/>
            </w:tcBorders>
            <w:shd w:val="clear" w:color="000000" w:fill="FFFFFF"/>
            <w:vAlign w:val="center"/>
          </w:tcPr>
          <w:p w14:paraId="79AD6BC4" w14:textId="4D603A33"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0D0C356B" w14:textId="7FA5911D" w:rsidR="00B768ED" w:rsidRPr="00115F78" w:rsidRDefault="00B768ED" w:rsidP="00B768ED">
            <w:pPr>
              <w:widowControl w:val="0"/>
              <w:jc w:val="center"/>
              <w:rPr>
                <w:rFonts w:ascii="Calibri" w:hAnsi="Calibri" w:cs="Calibri"/>
                <w:color w:val="000000"/>
                <w:sz w:val="20"/>
                <w:szCs w:val="20"/>
              </w:rPr>
            </w:pPr>
          </w:p>
        </w:tc>
      </w:tr>
      <w:tr w:rsidR="00B768ED" w:rsidRPr="00115F78" w14:paraId="3F303705" w14:textId="77777777" w:rsidTr="002E77BF">
        <w:trPr>
          <w:trHeight w:val="288"/>
        </w:trPr>
        <w:tc>
          <w:tcPr>
            <w:tcW w:w="1480" w:type="dxa"/>
            <w:vMerge/>
            <w:tcBorders>
              <w:top w:val="single" w:sz="8" w:space="0" w:color="000000"/>
              <w:left w:val="single" w:sz="8" w:space="0" w:color="000000"/>
              <w:right w:val="single" w:sz="8" w:space="0" w:color="000000"/>
            </w:tcBorders>
            <w:vAlign w:val="center"/>
          </w:tcPr>
          <w:p w14:paraId="051D9186"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4" w:space="0" w:color="000000"/>
              <w:right w:val="single" w:sz="4" w:space="0" w:color="000000"/>
            </w:tcBorders>
            <w:shd w:val="clear" w:color="000000" w:fill="FFFFFF"/>
            <w:vAlign w:val="center"/>
          </w:tcPr>
          <w:p w14:paraId="5A648530" w14:textId="27023BE0" w:rsidR="00B768ED" w:rsidRPr="00115F78" w:rsidRDefault="00B768ED" w:rsidP="00B768ED">
            <w:pPr>
              <w:widowControl w:val="0"/>
              <w:rPr>
                <w:rFonts w:ascii="Calibri" w:hAnsi="Calibri" w:cs="Calibri"/>
                <w:sz w:val="20"/>
                <w:szCs w:val="20"/>
              </w:rPr>
            </w:pPr>
            <w:r w:rsidRPr="00115F78">
              <w:rPr>
                <w:rFonts w:ascii="Calibri" w:hAnsi="Calibri" w:cs="Calibri"/>
                <w:sz w:val="20"/>
                <w:szCs w:val="20"/>
              </w:rPr>
              <w:t>Moteurs/cycles thermiques</w:t>
            </w:r>
          </w:p>
        </w:tc>
        <w:tc>
          <w:tcPr>
            <w:tcW w:w="575" w:type="dxa"/>
            <w:tcBorders>
              <w:left w:val="single" w:sz="8" w:space="0" w:color="000000"/>
              <w:bottom w:val="single" w:sz="4" w:space="0" w:color="000000"/>
              <w:right w:val="single" w:sz="8" w:space="0" w:color="000000"/>
            </w:tcBorders>
            <w:shd w:val="clear" w:color="000000" w:fill="FFFFFF"/>
            <w:vAlign w:val="center"/>
          </w:tcPr>
          <w:p w14:paraId="5D567587" w14:textId="1BBFC89C"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16</w:t>
            </w:r>
          </w:p>
        </w:tc>
        <w:tc>
          <w:tcPr>
            <w:tcW w:w="573" w:type="dxa"/>
            <w:tcBorders>
              <w:bottom w:val="single" w:sz="4" w:space="0" w:color="000000"/>
              <w:right w:val="single" w:sz="8" w:space="0" w:color="000000"/>
            </w:tcBorders>
            <w:shd w:val="clear" w:color="000000" w:fill="FFFFFF"/>
            <w:vAlign w:val="center"/>
          </w:tcPr>
          <w:p w14:paraId="58E795E1" w14:textId="277FC00C"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18</w:t>
            </w:r>
          </w:p>
        </w:tc>
        <w:tc>
          <w:tcPr>
            <w:tcW w:w="572" w:type="dxa"/>
            <w:tcBorders>
              <w:bottom w:val="single" w:sz="4" w:space="0" w:color="000000"/>
              <w:right w:val="single" w:sz="8" w:space="0" w:color="000000"/>
            </w:tcBorders>
            <w:shd w:val="clear" w:color="000000" w:fill="FFFFFF"/>
            <w:vAlign w:val="center"/>
          </w:tcPr>
          <w:p w14:paraId="476DD0C6" w14:textId="6AF748C0"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4</w:t>
            </w:r>
          </w:p>
        </w:tc>
        <w:tc>
          <w:tcPr>
            <w:tcW w:w="578" w:type="dxa"/>
            <w:tcBorders>
              <w:bottom w:val="single" w:sz="4" w:space="0" w:color="000000"/>
              <w:right w:val="single" w:sz="8" w:space="0" w:color="000000"/>
            </w:tcBorders>
            <w:shd w:val="clear" w:color="000000" w:fill="FFFFFF"/>
            <w:vAlign w:val="center"/>
          </w:tcPr>
          <w:p w14:paraId="5AEF1551" w14:textId="2BAED707"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2111B904" w14:textId="6D7BE2F5"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3FF39A35" w14:textId="44BED2C8"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7F6FAF3A" w14:textId="67A90D35"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7AA24B5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740DF1F9" w14:textId="77777777" w:rsidTr="002E77BF">
        <w:trPr>
          <w:trHeight w:val="288"/>
        </w:trPr>
        <w:tc>
          <w:tcPr>
            <w:tcW w:w="1480" w:type="dxa"/>
            <w:vMerge/>
            <w:tcBorders>
              <w:top w:val="single" w:sz="8" w:space="0" w:color="000000"/>
              <w:left w:val="single" w:sz="8" w:space="0" w:color="000000"/>
              <w:right w:val="single" w:sz="8" w:space="0" w:color="000000"/>
            </w:tcBorders>
            <w:vAlign w:val="center"/>
          </w:tcPr>
          <w:p w14:paraId="37BB9781"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32AFFDCA" w14:textId="5B6CA031" w:rsidR="00B768ED" w:rsidRPr="00115F78" w:rsidRDefault="00B768ED" w:rsidP="00B768ED">
            <w:pPr>
              <w:widowControl w:val="0"/>
              <w:rPr>
                <w:rFonts w:ascii="Calibri" w:hAnsi="Calibri" w:cs="Calibri"/>
                <w:sz w:val="20"/>
                <w:szCs w:val="20"/>
              </w:rPr>
            </w:pPr>
            <w:r w:rsidRPr="00115F78">
              <w:rPr>
                <w:rFonts w:ascii="Calibri" w:hAnsi="Calibri" w:cs="Calibri"/>
                <w:color w:val="000000"/>
                <w:sz w:val="20"/>
                <w:szCs w:val="20"/>
              </w:rPr>
              <w:t>Froid industriel</w:t>
            </w:r>
          </w:p>
        </w:tc>
        <w:tc>
          <w:tcPr>
            <w:tcW w:w="575" w:type="dxa"/>
            <w:tcBorders>
              <w:bottom w:val="single" w:sz="4" w:space="0" w:color="000000"/>
              <w:right w:val="single" w:sz="8" w:space="0" w:color="000000"/>
            </w:tcBorders>
            <w:shd w:val="clear" w:color="000000" w:fill="FFFFFF"/>
            <w:vAlign w:val="center"/>
          </w:tcPr>
          <w:p w14:paraId="24A804A1" w14:textId="714A4DE4"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12</w:t>
            </w:r>
          </w:p>
        </w:tc>
        <w:tc>
          <w:tcPr>
            <w:tcW w:w="573" w:type="dxa"/>
            <w:tcBorders>
              <w:bottom w:val="single" w:sz="4" w:space="0" w:color="000000"/>
              <w:right w:val="single" w:sz="8" w:space="0" w:color="000000"/>
            </w:tcBorders>
            <w:shd w:val="clear" w:color="000000" w:fill="FFFFFF"/>
            <w:vAlign w:val="center"/>
          </w:tcPr>
          <w:p w14:paraId="5CC64A96" w14:textId="4A9B18B7"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12</w:t>
            </w:r>
          </w:p>
        </w:tc>
        <w:tc>
          <w:tcPr>
            <w:tcW w:w="572" w:type="dxa"/>
            <w:tcBorders>
              <w:bottom w:val="single" w:sz="4" w:space="0" w:color="000000"/>
              <w:right w:val="single" w:sz="8" w:space="0" w:color="000000"/>
            </w:tcBorders>
            <w:shd w:val="clear" w:color="000000" w:fill="FFFFFF"/>
            <w:vAlign w:val="center"/>
          </w:tcPr>
          <w:p w14:paraId="3E283BE0" w14:textId="3B100C1B"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4</w:t>
            </w:r>
          </w:p>
        </w:tc>
        <w:tc>
          <w:tcPr>
            <w:tcW w:w="578" w:type="dxa"/>
            <w:tcBorders>
              <w:bottom w:val="single" w:sz="4" w:space="0" w:color="000000"/>
              <w:right w:val="single" w:sz="8" w:space="0" w:color="000000"/>
            </w:tcBorders>
            <w:shd w:val="clear" w:color="000000" w:fill="FFFFFF"/>
            <w:vAlign w:val="center"/>
          </w:tcPr>
          <w:p w14:paraId="288DE2FB" w14:textId="71AD49AA"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66499285" w14:textId="1FEFE124"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2F86E244" w14:textId="509CE896"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30</w:t>
            </w:r>
          </w:p>
        </w:tc>
        <w:tc>
          <w:tcPr>
            <w:tcW w:w="580" w:type="dxa"/>
            <w:tcBorders>
              <w:top w:val="single" w:sz="4" w:space="0" w:color="000000"/>
              <w:right w:val="single" w:sz="8" w:space="0" w:color="000000"/>
            </w:tcBorders>
            <w:shd w:val="clear" w:color="000000" w:fill="FFFFFF"/>
            <w:vAlign w:val="center"/>
          </w:tcPr>
          <w:p w14:paraId="64A31E65" w14:textId="2E939969"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43" w:type="dxa"/>
            <w:tcBorders>
              <w:top w:val="single" w:sz="4" w:space="0" w:color="000000"/>
              <w:right w:val="single" w:sz="8" w:space="0" w:color="000000"/>
            </w:tcBorders>
            <w:shd w:val="clear" w:color="000000" w:fill="FFFFFF"/>
            <w:vAlign w:val="center"/>
          </w:tcPr>
          <w:p w14:paraId="60D204C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07830298" w14:textId="77777777" w:rsidTr="002E77BF">
        <w:trPr>
          <w:trHeight w:val="300"/>
        </w:trPr>
        <w:tc>
          <w:tcPr>
            <w:tcW w:w="1480" w:type="dxa"/>
            <w:vMerge/>
            <w:tcBorders>
              <w:top w:val="single" w:sz="8" w:space="0" w:color="000000"/>
              <w:left w:val="single" w:sz="8" w:space="0" w:color="000000"/>
              <w:right w:val="single" w:sz="8" w:space="0" w:color="000000"/>
            </w:tcBorders>
            <w:vAlign w:val="center"/>
          </w:tcPr>
          <w:p w14:paraId="4A1220C5" w14:textId="77777777" w:rsidR="00B768ED" w:rsidRPr="00115F78" w:rsidRDefault="00B768ED" w:rsidP="00B768E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34800A1F" w14:textId="77777777" w:rsidR="00B768ED" w:rsidRPr="00115F78" w:rsidRDefault="00B768ED" w:rsidP="00B768ED">
            <w:pPr>
              <w:widowControl w:val="0"/>
              <w:jc w:val="right"/>
              <w:rPr>
                <w:rFonts w:ascii="Calibri" w:hAnsi="Calibri" w:cs="Calibri"/>
                <w:color w:val="000000"/>
                <w:sz w:val="20"/>
                <w:szCs w:val="20"/>
              </w:rPr>
            </w:pPr>
            <w:r w:rsidRPr="00115F78">
              <w:rPr>
                <w:rFonts w:ascii="Calibri" w:hAnsi="Calibri" w:cs="Calibri"/>
                <w:color w:val="000000"/>
                <w:sz w:val="20"/>
                <w:szCs w:val="20"/>
              </w:rPr>
              <w:t>Total STI4</w:t>
            </w:r>
          </w:p>
        </w:tc>
        <w:tc>
          <w:tcPr>
            <w:tcW w:w="575" w:type="dxa"/>
            <w:tcBorders>
              <w:top w:val="single" w:sz="8" w:space="0" w:color="000000"/>
              <w:bottom w:val="single" w:sz="8" w:space="0" w:color="000000"/>
              <w:right w:val="single" w:sz="8" w:space="0" w:color="000000"/>
            </w:tcBorders>
            <w:shd w:val="clear" w:color="000000" w:fill="009DD5"/>
            <w:vAlign w:val="center"/>
          </w:tcPr>
          <w:p w14:paraId="2F1117F6" w14:textId="6F711F98"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44</w:t>
            </w:r>
          </w:p>
        </w:tc>
        <w:tc>
          <w:tcPr>
            <w:tcW w:w="573" w:type="dxa"/>
            <w:tcBorders>
              <w:top w:val="single" w:sz="8" w:space="0" w:color="000000"/>
              <w:bottom w:val="single" w:sz="8" w:space="0" w:color="000000"/>
              <w:right w:val="single" w:sz="8" w:space="0" w:color="000000"/>
            </w:tcBorders>
            <w:shd w:val="clear" w:color="000000" w:fill="009DD5"/>
            <w:vAlign w:val="center"/>
          </w:tcPr>
          <w:p w14:paraId="3DD103E5" w14:textId="61D5EAE0"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44</w:t>
            </w:r>
          </w:p>
        </w:tc>
        <w:tc>
          <w:tcPr>
            <w:tcW w:w="572" w:type="dxa"/>
            <w:tcBorders>
              <w:top w:val="single" w:sz="8" w:space="0" w:color="000000"/>
              <w:bottom w:val="single" w:sz="8" w:space="0" w:color="000000"/>
              <w:right w:val="single" w:sz="8" w:space="0" w:color="000000"/>
            </w:tcBorders>
            <w:shd w:val="clear" w:color="000000" w:fill="009DD5"/>
            <w:vAlign w:val="center"/>
          </w:tcPr>
          <w:p w14:paraId="168F45A1" w14:textId="66A07980"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16</w:t>
            </w:r>
          </w:p>
        </w:tc>
        <w:tc>
          <w:tcPr>
            <w:tcW w:w="578" w:type="dxa"/>
            <w:tcBorders>
              <w:top w:val="single" w:sz="8" w:space="0" w:color="000000"/>
              <w:bottom w:val="single" w:sz="8" w:space="0" w:color="000000"/>
              <w:right w:val="single" w:sz="8" w:space="0" w:color="000000"/>
            </w:tcBorders>
            <w:shd w:val="clear" w:color="000000" w:fill="009DD5"/>
            <w:vAlign w:val="center"/>
          </w:tcPr>
          <w:p w14:paraId="116EF860" w14:textId="0E90BE21"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693B27E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1D76CF7E" w14:textId="61DAB6ED"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110</w:t>
            </w:r>
          </w:p>
        </w:tc>
        <w:tc>
          <w:tcPr>
            <w:tcW w:w="580" w:type="dxa"/>
            <w:tcBorders>
              <w:top w:val="single" w:sz="8" w:space="0" w:color="000000"/>
              <w:bottom w:val="single" w:sz="8" w:space="0" w:color="000000"/>
              <w:right w:val="single" w:sz="8" w:space="0" w:color="000000"/>
            </w:tcBorders>
            <w:shd w:val="clear" w:color="000000" w:fill="009DD5"/>
            <w:vAlign w:val="center"/>
          </w:tcPr>
          <w:p w14:paraId="7202D0F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711681EB" w14:textId="1EA8921E"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8</w:t>
            </w:r>
          </w:p>
        </w:tc>
      </w:tr>
      <w:tr w:rsidR="00B768ED" w:rsidRPr="00115F78" w14:paraId="5EC1E55D" w14:textId="77777777" w:rsidTr="008A1326">
        <w:trPr>
          <w:trHeight w:val="510"/>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48073C30"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STI5 (Sciences et Techniques de l'ingénieur)</w:t>
            </w:r>
          </w:p>
        </w:tc>
        <w:tc>
          <w:tcPr>
            <w:tcW w:w="3691" w:type="dxa"/>
            <w:tcBorders>
              <w:bottom w:val="single" w:sz="4" w:space="0" w:color="000000"/>
              <w:right w:val="single" w:sz="4" w:space="0" w:color="000000"/>
            </w:tcBorders>
            <w:shd w:val="clear" w:color="000000" w:fill="FFFFFF"/>
            <w:vAlign w:val="center"/>
          </w:tcPr>
          <w:p w14:paraId="589CD567" w14:textId="75187BF2" w:rsidR="00B768ED" w:rsidRPr="00115F78" w:rsidRDefault="00B768ED" w:rsidP="00B768ED">
            <w:pPr>
              <w:widowControl w:val="0"/>
              <w:rPr>
                <w:rFonts w:ascii="Calibri" w:hAnsi="Calibri" w:cs="Calibri"/>
                <w:sz w:val="20"/>
                <w:szCs w:val="20"/>
              </w:rPr>
            </w:pPr>
            <w:r>
              <w:rPr>
                <w:rFonts w:ascii="Calibri" w:hAnsi="Calibri" w:cs="Calibri"/>
                <w:sz w:val="20"/>
                <w:szCs w:val="20"/>
              </w:rPr>
              <w:t>Conversions électromécaniques et réseaux d’énergie</w:t>
            </w:r>
          </w:p>
        </w:tc>
        <w:tc>
          <w:tcPr>
            <w:tcW w:w="575" w:type="dxa"/>
            <w:tcBorders>
              <w:left w:val="single" w:sz="8" w:space="0" w:color="000000"/>
              <w:bottom w:val="single" w:sz="4" w:space="0" w:color="000000"/>
              <w:right w:val="single" w:sz="8" w:space="0" w:color="000000"/>
            </w:tcBorders>
            <w:shd w:val="clear" w:color="000000" w:fill="FFFFFF"/>
            <w:vAlign w:val="center"/>
          </w:tcPr>
          <w:p w14:paraId="13B3B3B3" w14:textId="4757E34E" w:rsidR="00B768ED" w:rsidRPr="00115F78" w:rsidRDefault="00B768ED" w:rsidP="00B768ED">
            <w:pPr>
              <w:widowControl w:val="0"/>
              <w:jc w:val="center"/>
              <w:rPr>
                <w:rFonts w:ascii="Calibri" w:hAnsi="Calibri" w:cs="Calibri"/>
                <w:sz w:val="20"/>
                <w:szCs w:val="20"/>
              </w:rPr>
            </w:pPr>
            <w:r>
              <w:rPr>
                <w:rFonts w:ascii="Calibri" w:hAnsi="Calibri" w:cs="Calibri"/>
                <w:sz w:val="20"/>
                <w:szCs w:val="20"/>
              </w:rPr>
              <w:t>16</w:t>
            </w:r>
          </w:p>
        </w:tc>
        <w:tc>
          <w:tcPr>
            <w:tcW w:w="573" w:type="dxa"/>
            <w:tcBorders>
              <w:bottom w:val="single" w:sz="4" w:space="0" w:color="000000"/>
              <w:right w:val="single" w:sz="8" w:space="0" w:color="000000"/>
            </w:tcBorders>
            <w:shd w:val="clear" w:color="000000" w:fill="FFFFFF"/>
            <w:vAlign w:val="center"/>
          </w:tcPr>
          <w:p w14:paraId="7001A75A" w14:textId="11B812DC" w:rsidR="00B768ED" w:rsidRPr="00115F78" w:rsidRDefault="00B768ED" w:rsidP="00B768ED">
            <w:pPr>
              <w:widowControl w:val="0"/>
              <w:jc w:val="center"/>
              <w:rPr>
                <w:rFonts w:ascii="Calibri" w:hAnsi="Calibri" w:cs="Calibri"/>
                <w:sz w:val="20"/>
                <w:szCs w:val="20"/>
              </w:rPr>
            </w:pPr>
            <w:r>
              <w:rPr>
                <w:rFonts w:ascii="Calibri" w:hAnsi="Calibri" w:cs="Calibri"/>
                <w:sz w:val="20"/>
                <w:szCs w:val="20"/>
              </w:rPr>
              <w:t>14</w:t>
            </w:r>
          </w:p>
        </w:tc>
        <w:tc>
          <w:tcPr>
            <w:tcW w:w="572" w:type="dxa"/>
            <w:tcBorders>
              <w:bottom w:val="single" w:sz="4" w:space="0" w:color="000000"/>
              <w:right w:val="single" w:sz="8" w:space="0" w:color="000000"/>
            </w:tcBorders>
            <w:shd w:val="clear" w:color="000000" w:fill="FFFFFF"/>
            <w:vAlign w:val="center"/>
          </w:tcPr>
          <w:p w14:paraId="0A7E12EC" w14:textId="5DB84E7F" w:rsidR="00B768ED" w:rsidRPr="00115F78" w:rsidRDefault="00B768ED" w:rsidP="00B768ED">
            <w:pPr>
              <w:widowControl w:val="0"/>
              <w:jc w:val="center"/>
              <w:rPr>
                <w:rFonts w:ascii="Calibri" w:hAnsi="Calibri" w:cs="Calibri"/>
                <w:sz w:val="20"/>
                <w:szCs w:val="20"/>
              </w:rPr>
            </w:pPr>
            <w:r>
              <w:rPr>
                <w:rFonts w:ascii="Calibri" w:hAnsi="Calibri" w:cs="Calibri"/>
                <w:sz w:val="20"/>
                <w:szCs w:val="20"/>
              </w:rPr>
              <w:t>8</w:t>
            </w:r>
          </w:p>
        </w:tc>
        <w:tc>
          <w:tcPr>
            <w:tcW w:w="578" w:type="dxa"/>
            <w:tcBorders>
              <w:bottom w:val="single" w:sz="4" w:space="0" w:color="000000"/>
              <w:right w:val="single" w:sz="8" w:space="0" w:color="000000"/>
            </w:tcBorders>
            <w:shd w:val="clear" w:color="000000" w:fill="FFFFFF"/>
            <w:vAlign w:val="center"/>
          </w:tcPr>
          <w:p w14:paraId="21A89884" w14:textId="02A85068" w:rsidR="00B768ED" w:rsidRPr="00115F78" w:rsidRDefault="00B768ED" w:rsidP="00B768ED">
            <w:pPr>
              <w:widowControl w:val="0"/>
              <w:jc w:val="center"/>
              <w:rPr>
                <w:rFonts w:ascii="Calibri" w:hAnsi="Calibri" w:cs="Calibri"/>
                <w:sz w:val="20"/>
                <w:szCs w:val="20"/>
              </w:rPr>
            </w:pPr>
            <w:r>
              <w:rPr>
                <w:rFonts w:ascii="Calibri" w:hAnsi="Calibri" w:cs="Calibri"/>
                <w:sz w:val="20"/>
                <w:szCs w:val="20"/>
              </w:rPr>
              <w:t>2</w:t>
            </w:r>
          </w:p>
        </w:tc>
        <w:tc>
          <w:tcPr>
            <w:tcW w:w="609" w:type="dxa"/>
            <w:tcBorders>
              <w:bottom w:val="single" w:sz="4" w:space="0" w:color="000000"/>
              <w:right w:val="single" w:sz="8" w:space="0" w:color="000000"/>
            </w:tcBorders>
            <w:shd w:val="clear" w:color="000000" w:fill="FFFFFF"/>
            <w:vAlign w:val="center"/>
          </w:tcPr>
          <w:p w14:paraId="5BEFBCF2" w14:textId="0E215956" w:rsidR="00B768ED" w:rsidRPr="00115F78" w:rsidRDefault="00B768ED" w:rsidP="00B768ED">
            <w:pPr>
              <w:widowControl w:val="0"/>
              <w:jc w:val="center"/>
              <w:rPr>
                <w:rFonts w:ascii="Calibri" w:hAnsi="Calibri" w:cs="Calibri"/>
                <w:sz w:val="20"/>
                <w:szCs w:val="20"/>
              </w:rPr>
            </w:pPr>
          </w:p>
        </w:tc>
        <w:tc>
          <w:tcPr>
            <w:tcW w:w="579" w:type="dxa"/>
            <w:tcBorders>
              <w:bottom w:val="single" w:sz="4" w:space="0" w:color="000000"/>
              <w:right w:val="single" w:sz="8" w:space="0" w:color="000000"/>
            </w:tcBorders>
            <w:shd w:val="clear" w:color="000000" w:fill="FFFFFF"/>
            <w:vAlign w:val="center"/>
          </w:tcPr>
          <w:p w14:paraId="17306436" w14:textId="306CEA86" w:rsidR="00B768ED" w:rsidRPr="00115F78" w:rsidRDefault="00B768ED" w:rsidP="00B768ED">
            <w:pPr>
              <w:widowControl w:val="0"/>
              <w:jc w:val="center"/>
              <w:rPr>
                <w:rFonts w:ascii="Calibri" w:hAnsi="Calibri" w:cs="Calibri"/>
                <w:sz w:val="20"/>
                <w:szCs w:val="20"/>
              </w:rPr>
            </w:pPr>
            <w:r>
              <w:rPr>
                <w:rFonts w:ascii="Calibri" w:hAnsi="Calibri" w:cs="Calibri"/>
                <w:sz w:val="20"/>
                <w:szCs w:val="20"/>
              </w:rPr>
              <w:t>40</w:t>
            </w:r>
          </w:p>
        </w:tc>
        <w:tc>
          <w:tcPr>
            <w:tcW w:w="580" w:type="dxa"/>
            <w:tcBorders>
              <w:top w:val="single" w:sz="4" w:space="0" w:color="000000"/>
              <w:right w:val="single" w:sz="8" w:space="0" w:color="000000"/>
            </w:tcBorders>
            <w:shd w:val="clear" w:color="000000" w:fill="FFFFFF"/>
            <w:vAlign w:val="center"/>
          </w:tcPr>
          <w:p w14:paraId="36812C5B" w14:textId="5D6DDC96"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148F768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6EC65A46" w14:textId="77777777" w:rsidTr="008A1326">
        <w:trPr>
          <w:trHeight w:val="510"/>
        </w:trPr>
        <w:tc>
          <w:tcPr>
            <w:tcW w:w="1480" w:type="dxa"/>
            <w:vMerge/>
            <w:tcBorders>
              <w:top w:val="single" w:sz="8" w:space="0" w:color="000000"/>
              <w:left w:val="single" w:sz="8" w:space="0" w:color="000000"/>
              <w:bottom w:val="single" w:sz="8" w:space="0" w:color="000000"/>
              <w:right w:val="single" w:sz="8" w:space="0" w:color="000000"/>
            </w:tcBorders>
            <w:shd w:val="clear" w:color="000000" w:fill="009DD5"/>
            <w:vAlign w:val="center"/>
          </w:tcPr>
          <w:p w14:paraId="67DA6CC3" w14:textId="77777777" w:rsidR="00B768ED" w:rsidRPr="00115F78" w:rsidRDefault="00B768ED" w:rsidP="00B768ED">
            <w:pPr>
              <w:widowControl w:val="0"/>
              <w:jc w:val="center"/>
              <w:rPr>
                <w:rFonts w:ascii="Calibri" w:hAnsi="Calibri" w:cs="Calibri"/>
                <w:b/>
                <w:bCs/>
                <w:color w:val="FFFFFF"/>
                <w:sz w:val="20"/>
                <w:szCs w:val="20"/>
              </w:rPr>
            </w:pPr>
          </w:p>
        </w:tc>
        <w:tc>
          <w:tcPr>
            <w:tcW w:w="3691" w:type="dxa"/>
            <w:tcBorders>
              <w:bottom w:val="single" w:sz="4" w:space="0" w:color="000000"/>
              <w:right w:val="single" w:sz="4" w:space="0" w:color="000000"/>
            </w:tcBorders>
            <w:shd w:val="clear" w:color="000000" w:fill="FFFFFF"/>
            <w:vAlign w:val="center"/>
          </w:tcPr>
          <w:p w14:paraId="418B5F77" w14:textId="398C35CB" w:rsidR="00B768ED" w:rsidRPr="00115F78" w:rsidRDefault="00B768ED" w:rsidP="00B768ED">
            <w:pPr>
              <w:widowControl w:val="0"/>
              <w:rPr>
                <w:rFonts w:ascii="Calibri" w:hAnsi="Calibri" w:cs="Calibri"/>
                <w:sz w:val="20"/>
                <w:szCs w:val="20"/>
              </w:rPr>
            </w:pPr>
            <w:r w:rsidRPr="00115F78">
              <w:rPr>
                <w:rFonts w:ascii="Calibri" w:hAnsi="Calibri" w:cs="Calibri"/>
                <w:sz w:val="20"/>
                <w:szCs w:val="20"/>
              </w:rPr>
              <w:t>Economie circulaire, écologie industrielle et innovations</w:t>
            </w:r>
          </w:p>
        </w:tc>
        <w:tc>
          <w:tcPr>
            <w:tcW w:w="575" w:type="dxa"/>
            <w:tcBorders>
              <w:left w:val="single" w:sz="8" w:space="0" w:color="000000"/>
              <w:bottom w:val="single" w:sz="4" w:space="0" w:color="000000"/>
              <w:right w:val="single" w:sz="8" w:space="0" w:color="000000"/>
            </w:tcBorders>
            <w:shd w:val="clear" w:color="000000" w:fill="FFFFFF"/>
            <w:vAlign w:val="center"/>
          </w:tcPr>
          <w:p w14:paraId="1ADA1DEB" w14:textId="52F88982"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8</w:t>
            </w:r>
          </w:p>
        </w:tc>
        <w:tc>
          <w:tcPr>
            <w:tcW w:w="573" w:type="dxa"/>
            <w:tcBorders>
              <w:bottom w:val="single" w:sz="4" w:space="0" w:color="000000"/>
              <w:right w:val="single" w:sz="8" w:space="0" w:color="000000"/>
            </w:tcBorders>
            <w:shd w:val="clear" w:color="000000" w:fill="FFFFFF"/>
            <w:vAlign w:val="center"/>
          </w:tcPr>
          <w:p w14:paraId="3CBA7100" w14:textId="23C0151F"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6</w:t>
            </w:r>
          </w:p>
        </w:tc>
        <w:tc>
          <w:tcPr>
            <w:tcW w:w="572" w:type="dxa"/>
            <w:tcBorders>
              <w:bottom w:val="single" w:sz="4" w:space="0" w:color="000000"/>
              <w:right w:val="single" w:sz="8" w:space="0" w:color="000000"/>
            </w:tcBorders>
            <w:shd w:val="clear" w:color="000000" w:fill="FFFFFF"/>
            <w:vAlign w:val="center"/>
          </w:tcPr>
          <w:p w14:paraId="578DE26B" w14:textId="1AF71863"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c>
          <w:tcPr>
            <w:tcW w:w="578" w:type="dxa"/>
            <w:tcBorders>
              <w:bottom w:val="single" w:sz="4" w:space="0" w:color="000000"/>
              <w:right w:val="single" w:sz="8" w:space="0" w:color="000000"/>
            </w:tcBorders>
            <w:shd w:val="clear" w:color="000000" w:fill="FFFFFF"/>
            <w:vAlign w:val="center"/>
          </w:tcPr>
          <w:p w14:paraId="7933FF68" w14:textId="146F4471"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w:t>
            </w:r>
          </w:p>
        </w:tc>
        <w:tc>
          <w:tcPr>
            <w:tcW w:w="609" w:type="dxa"/>
            <w:tcBorders>
              <w:bottom w:val="single" w:sz="4" w:space="0" w:color="000000"/>
              <w:right w:val="single" w:sz="8" w:space="0" w:color="000000"/>
            </w:tcBorders>
            <w:shd w:val="clear" w:color="000000" w:fill="FFFFFF"/>
            <w:vAlign w:val="center"/>
          </w:tcPr>
          <w:p w14:paraId="5ADA1F22" w14:textId="0BA1588E"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c>
          <w:tcPr>
            <w:tcW w:w="579" w:type="dxa"/>
            <w:tcBorders>
              <w:bottom w:val="single" w:sz="4" w:space="0" w:color="000000"/>
              <w:right w:val="single" w:sz="8" w:space="0" w:color="000000"/>
            </w:tcBorders>
            <w:shd w:val="clear" w:color="000000" w:fill="FFFFFF"/>
            <w:vAlign w:val="center"/>
          </w:tcPr>
          <w:p w14:paraId="7CE939FC" w14:textId="47CEE739"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15</w:t>
            </w:r>
          </w:p>
        </w:tc>
        <w:tc>
          <w:tcPr>
            <w:tcW w:w="580" w:type="dxa"/>
            <w:tcBorders>
              <w:top w:val="single" w:sz="4" w:space="0" w:color="000000"/>
              <w:right w:val="single" w:sz="8" w:space="0" w:color="000000"/>
            </w:tcBorders>
            <w:shd w:val="clear" w:color="000000" w:fill="FFFFFF"/>
            <w:vAlign w:val="center"/>
          </w:tcPr>
          <w:p w14:paraId="1A626233" w14:textId="678952EA"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top w:val="single" w:sz="4" w:space="0" w:color="000000"/>
              <w:right w:val="single" w:sz="8" w:space="0" w:color="000000"/>
            </w:tcBorders>
            <w:shd w:val="clear" w:color="000000" w:fill="FFFFFF"/>
            <w:vAlign w:val="center"/>
          </w:tcPr>
          <w:p w14:paraId="4B5DF680" w14:textId="1A3ED9B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15DCF0DA" w14:textId="77777777" w:rsidTr="008A1326">
        <w:trPr>
          <w:trHeight w:val="289"/>
        </w:trPr>
        <w:tc>
          <w:tcPr>
            <w:tcW w:w="1480" w:type="dxa"/>
            <w:vMerge/>
            <w:tcBorders>
              <w:top w:val="single" w:sz="8" w:space="0" w:color="000000"/>
              <w:left w:val="single" w:sz="8" w:space="0" w:color="000000"/>
              <w:bottom w:val="single" w:sz="8" w:space="0" w:color="000000"/>
              <w:right w:val="single" w:sz="8" w:space="0" w:color="000000"/>
            </w:tcBorders>
            <w:vAlign w:val="center"/>
          </w:tcPr>
          <w:p w14:paraId="4F890AF5"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8" w:space="0" w:color="000000"/>
              <w:right w:val="single" w:sz="8" w:space="0" w:color="000000"/>
            </w:tcBorders>
            <w:shd w:val="clear" w:color="000000" w:fill="FFFFFF"/>
            <w:vAlign w:val="center"/>
          </w:tcPr>
          <w:p w14:paraId="5776419A"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Management de l’énergie / ISO 50001</w:t>
            </w:r>
          </w:p>
        </w:tc>
        <w:tc>
          <w:tcPr>
            <w:tcW w:w="575" w:type="dxa"/>
            <w:tcBorders>
              <w:bottom w:val="single" w:sz="8" w:space="0" w:color="000000"/>
              <w:right w:val="single" w:sz="8" w:space="0" w:color="000000"/>
            </w:tcBorders>
            <w:shd w:val="clear" w:color="000000" w:fill="FFFFFF"/>
            <w:vAlign w:val="center"/>
          </w:tcPr>
          <w:p w14:paraId="6EBFA0A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3" w:type="dxa"/>
            <w:tcBorders>
              <w:bottom w:val="single" w:sz="8" w:space="0" w:color="000000"/>
              <w:right w:val="single" w:sz="8" w:space="0" w:color="000000"/>
            </w:tcBorders>
            <w:shd w:val="clear" w:color="000000" w:fill="FFFFFF"/>
            <w:vAlign w:val="center"/>
          </w:tcPr>
          <w:p w14:paraId="48836CEE"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4</w:t>
            </w:r>
          </w:p>
        </w:tc>
        <w:tc>
          <w:tcPr>
            <w:tcW w:w="572" w:type="dxa"/>
            <w:tcBorders>
              <w:bottom w:val="single" w:sz="8" w:space="0" w:color="000000"/>
              <w:right w:val="single" w:sz="8" w:space="0" w:color="000000"/>
            </w:tcBorders>
            <w:shd w:val="clear" w:color="000000" w:fill="FFFFFF"/>
            <w:vAlign w:val="center"/>
          </w:tcPr>
          <w:p w14:paraId="74F6B1E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8" w:space="0" w:color="000000"/>
              <w:right w:val="single" w:sz="8" w:space="0" w:color="000000"/>
            </w:tcBorders>
            <w:shd w:val="clear" w:color="000000" w:fill="FFFFFF"/>
            <w:vAlign w:val="center"/>
          </w:tcPr>
          <w:p w14:paraId="3714347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8" w:space="0" w:color="000000"/>
              <w:right w:val="single" w:sz="8" w:space="0" w:color="000000"/>
            </w:tcBorders>
            <w:shd w:val="clear" w:color="000000" w:fill="FFFFFF"/>
            <w:vAlign w:val="center"/>
          </w:tcPr>
          <w:p w14:paraId="1D2DF77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8" w:space="0" w:color="000000"/>
              <w:right w:val="single" w:sz="8" w:space="0" w:color="000000"/>
            </w:tcBorders>
            <w:shd w:val="clear" w:color="000000" w:fill="FFFFFF"/>
            <w:vAlign w:val="center"/>
          </w:tcPr>
          <w:p w14:paraId="077BBDE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80" w:type="dxa"/>
            <w:tcBorders>
              <w:top w:val="single" w:sz="4" w:space="0" w:color="000000"/>
              <w:right w:val="single" w:sz="8" w:space="0" w:color="000000"/>
            </w:tcBorders>
            <w:shd w:val="clear" w:color="000000" w:fill="FFFFFF"/>
            <w:vAlign w:val="center"/>
          </w:tcPr>
          <w:p w14:paraId="3131957F"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top w:val="single" w:sz="4" w:space="0" w:color="000000"/>
              <w:right w:val="single" w:sz="8" w:space="0" w:color="000000"/>
            </w:tcBorders>
            <w:shd w:val="clear" w:color="000000" w:fill="FFFFFF"/>
            <w:vAlign w:val="center"/>
          </w:tcPr>
          <w:p w14:paraId="5640FAA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78F46E2E" w14:textId="77777777" w:rsidTr="002E77BF">
        <w:trPr>
          <w:trHeight w:val="324"/>
        </w:trPr>
        <w:tc>
          <w:tcPr>
            <w:tcW w:w="1480" w:type="dxa"/>
            <w:vMerge/>
            <w:tcBorders>
              <w:top w:val="single" w:sz="8" w:space="0" w:color="000000"/>
              <w:left w:val="single" w:sz="8" w:space="0" w:color="000000"/>
              <w:bottom w:val="single" w:sz="8" w:space="0" w:color="000000"/>
              <w:right w:val="single" w:sz="8" w:space="0" w:color="000000"/>
            </w:tcBorders>
            <w:vAlign w:val="center"/>
          </w:tcPr>
          <w:p w14:paraId="58108B4C"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8" w:space="0" w:color="000000"/>
              <w:right w:val="single" w:sz="8" w:space="0" w:color="000000"/>
            </w:tcBorders>
            <w:shd w:val="clear" w:color="000000" w:fill="009DD5"/>
            <w:vAlign w:val="center"/>
          </w:tcPr>
          <w:p w14:paraId="0DBCD3FB" w14:textId="77777777" w:rsidR="00B768ED" w:rsidRPr="00115F78" w:rsidRDefault="00B768ED" w:rsidP="00B768ED">
            <w:pPr>
              <w:widowControl w:val="0"/>
              <w:jc w:val="right"/>
              <w:rPr>
                <w:rFonts w:ascii="Calibri" w:hAnsi="Calibri" w:cs="Calibri"/>
                <w:color w:val="000000"/>
                <w:sz w:val="20"/>
                <w:szCs w:val="20"/>
              </w:rPr>
            </w:pPr>
            <w:r w:rsidRPr="00115F78">
              <w:rPr>
                <w:rFonts w:ascii="Calibri" w:hAnsi="Calibri" w:cs="Calibri"/>
                <w:color w:val="000000"/>
                <w:sz w:val="20"/>
                <w:szCs w:val="20"/>
              </w:rPr>
              <w:t>Total STI5</w:t>
            </w:r>
          </w:p>
        </w:tc>
        <w:tc>
          <w:tcPr>
            <w:tcW w:w="575" w:type="dxa"/>
            <w:tcBorders>
              <w:bottom w:val="single" w:sz="8" w:space="0" w:color="000000"/>
              <w:right w:val="single" w:sz="8" w:space="0" w:color="000000"/>
            </w:tcBorders>
            <w:shd w:val="clear" w:color="000000" w:fill="009DD5"/>
            <w:vAlign w:val="center"/>
          </w:tcPr>
          <w:p w14:paraId="201CF0D8" w14:textId="5AB45263"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34</w:t>
            </w:r>
          </w:p>
        </w:tc>
        <w:tc>
          <w:tcPr>
            <w:tcW w:w="573" w:type="dxa"/>
            <w:tcBorders>
              <w:bottom w:val="single" w:sz="8" w:space="0" w:color="000000"/>
              <w:right w:val="single" w:sz="8" w:space="0" w:color="000000"/>
            </w:tcBorders>
            <w:shd w:val="clear" w:color="000000" w:fill="009DD5"/>
            <w:vAlign w:val="center"/>
          </w:tcPr>
          <w:p w14:paraId="11504BD7" w14:textId="52C98F62"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24</w:t>
            </w:r>
          </w:p>
        </w:tc>
        <w:tc>
          <w:tcPr>
            <w:tcW w:w="572" w:type="dxa"/>
            <w:tcBorders>
              <w:bottom w:val="single" w:sz="8" w:space="0" w:color="000000"/>
              <w:right w:val="single" w:sz="8" w:space="0" w:color="000000"/>
            </w:tcBorders>
            <w:shd w:val="clear" w:color="000000" w:fill="009DD5"/>
            <w:vAlign w:val="center"/>
          </w:tcPr>
          <w:p w14:paraId="507A2184" w14:textId="198E8044"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8</w:t>
            </w:r>
          </w:p>
        </w:tc>
        <w:tc>
          <w:tcPr>
            <w:tcW w:w="578" w:type="dxa"/>
            <w:tcBorders>
              <w:bottom w:val="single" w:sz="8" w:space="0" w:color="000000"/>
              <w:right w:val="single" w:sz="8" w:space="0" w:color="000000"/>
            </w:tcBorders>
            <w:shd w:val="clear" w:color="000000" w:fill="009DD5"/>
            <w:vAlign w:val="center"/>
          </w:tcPr>
          <w:p w14:paraId="78649772" w14:textId="0ADB6621"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4</w:t>
            </w:r>
          </w:p>
        </w:tc>
        <w:tc>
          <w:tcPr>
            <w:tcW w:w="609" w:type="dxa"/>
            <w:tcBorders>
              <w:bottom w:val="single" w:sz="8" w:space="0" w:color="000000"/>
              <w:right w:val="single" w:sz="8" w:space="0" w:color="000000"/>
            </w:tcBorders>
            <w:shd w:val="clear" w:color="000000" w:fill="009DD5"/>
            <w:vAlign w:val="center"/>
          </w:tcPr>
          <w:p w14:paraId="4612F01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8" w:space="0" w:color="000000"/>
              <w:right w:val="single" w:sz="8" w:space="0" w:color="000000"/>
            </w:tcBorders>
            <w:shd w:val="clear" w:color="000000" w:fill="009DD5"/>
            <w:vAlign w:val="center"/>
          </w:tcPr>
          <w:p w14:paraId="5F918FF9" w14:textId="1DE9C706"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70</w:t>
            </w:r>
          </w:p>
        </w:tc>
        <w:tc>
          <w:tcPr>
            <w:tcW w:w="580" w:type="dxa"/>
            <w:tcBorders>
              <w:top w:val="single" w:sz="8" w:space="0" w:color="000000"/>
              <w:bottom w:val="single" w:sz="8" w:space="0" w:color="000000"/>
              <w:right w:val="single" w:sz="8" w:space="0" w:color="000000"/>
            </w:tcBorders>
            <w:shd w:val="clear" w:color="000000" w:fill="009DD5"/>
            <w:vAlign w:val="center"/>
          </w:tcPr>
          <w:p w14:paraId="6E4D39B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3AB2D45" w14:textId="2C84EC26" w:rsidR="00B768ED" w:rsidRPr="00115F78" w:rsidRDefault="00B768ED" w:rsidP="00B768ED">
            <w:pPr>
              <w:widowControl w:val="0"/>
              <w:jc w:val="center"/>
              <w:rPr>
                <w:rFonts w:ascii="Calibri" w:hAnsi="Calibri" w:cs="Calibri"/>
                <w:color w:val="000000"/>
                <w:sz w:val="20"/>
                <w:szCs w:val="20"/>
              </w:rPr>
            </w:pPr>
            <w:r>
              <w:rPr>
                <w:rFonts w:ascii="Calibri" w:hAnsi="Calibri" w:cs="Calibri"/>
                <w:color w:val="000000"/>
                <w:sz w:val="20"/>
                <w:szCs w:val="20"/>
              </w:rPr>
              <w:t>5</w:t>
            </w:r>
          </w:p>
        </w:tc>
      </w:tr>
      <w:tr w:rsidR="00B768ED" w:rsidRPr="00115F78" w14:paraId="7A2549DC" w14:textId="77777777" w:rsidTr="002E77BF">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5433CACE"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SS1 : Recherche et développement (Sciences de Spécialité)</w:t>
            </w:r>
          </w:p>
        </w:tc>
        <w:tc>
          <w:tcPr>
            <w:tcW w:w="3691" w:type="dxa"/>
            <w:tcBorders>
              <w:top w:val="single" w:sz="4" w:space="0" w:color="000000"/>
              <w:right w:val="single" w:sz="8" w:space="0" w:color="000000"/>
            </w:tcBorders>
            <w:shd w:val="clear" w:color="000000" w:fill="FFFFFF"/>
            <w:vAlign w:val="center"/>
          </w:tcPr>
          <w:p w14:paraId="61F8107C"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Présentation de la recherche</w:t>
            </w:r>
          </w:p>
        </w:tc>
        <w:tc>
          <w:tcPr>
            <w:tcW w:w="575" w:type="dxa"/>
            <w:tcBorders>
              <w:top w:val="single" w:sz="4" w:space="0" w:color="000000"/>
              <w:right w:val="single" w:sz="8" w:space="0" w:color="000000"/>
            </w:tcBorders>
            <w:shd w:val="clear" w:color="000000" w:fill="FFFFFF"/>
            <w:vAlign w:val="center"/>
          </w:tcPr>
          <w:p w14:paraId="049D421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top w:val="single" w:sz="4" w:space="0" w:color="000000"/>
              <w:right w:val="single" w:sz="8" w:space="0" w:color="000000"/>
            </w:tcBorders>
            <w:shd w:val="clear" w:color="000000" w:fill="FFFFFF"/>
            <w:vAlign w:val="center"/>
          </w:tcPr>
          <w:p w14:paraId="1FFDF69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12</w:t>
            </w:r>
          </w:p>
        </w:tc>
        <w:tc>
          <w:tcPr>
            <w:tcW w:w="572" w:type="dxa"/>
            <w:tcBorders>
              <w:top w:val="single" w:sz="4" w:space="0" w:color="000000"/>
              <w:right w:val="single" w:sz="8" w:space="0" w:color="000000"/>
            </w:tcBorders>
            <w:shd w:val="clear" w:color="000000" w:fill="FFFFFF"/>
            <w:vAlign w:val="center"/>
          </w:tcPr>
          <w:p w14:paraId="6CE94D67"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right w:val="single" w:sz="8" w:space="0" w:color="000000"/>
            </w:tcBorders>
            <w:shd w:val="clear" w:color="000000" w:fill="FFFFFF"/>
            <w:vAlign w:val="center"/>
          </w:tcPr>
          <w:p w14:paraId="4D4B46C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right w:val="single" w:sz="8" w:space="0" w:color="000000"/>
            </w:tcBorders>
            <w:shd w:val="clear" w:color="000000" w:fill="FFFFFF"/>
            <w:vAlign w:val="center"/>
          </w:tcPr>
          <w:p w14:paraId="5BE627F6"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right w:val="single" w:sz="8" w:space="0" w:color="000000"/>
            </w:tcBorders>
            <w:shd w:val="clear" w:color="000000" w:fill="FFFFFF"/>
            <w:vAlign w:val="center"/>
          </w:tcPr>
          <w:p w14:paraId="2797FE0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top w:val="single" w:sz="4" w:space="0" w:color="000000"/>
              <w:right w:val="single" w:sz="8" w:space="0" w:color="000000"/>
            </w:tcBorders>
            <w:shd w:val="clear" w:color="000000" w:fill="FFFFFF"/>
            <w:vAlign w:val="center"/>
          </w:tcPr>
          <w:p w14:paraId="0CF84CF3"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top w:val="single" w:sz="4" w:space="0" w:color="000000"/>
              <w:right w:val="single" w:sz="8" w:space="0" w:color="000000"/>
            </w:tcBorders>
            <w:shd w:val="clear" w:color="000000" w:fill="FFFFFF"/>
            <w:vAlign w:val="center"/>
          </w:tcPr>
          <w:p w14:paraId="2CACBEE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3E742394" w14:textId="77777777" w:rsidTr="008A1326">
        <w:trPr>
          <w:trHeight w:val="289"/>
        </w:trPr>
        <w:tc>
          <w:tcPr>
            <w:tcW w:w="1480" w:type="dxa"/>
            <w:vMerge/>
            <w:tcBorders>
              <w:left w:val="single" w:sz="8" w:space="0" w:color="000000"/>
              <w:bottom w:val="single" w:sz="8" w:space="0" w:color="000000"/>
              <w:right w:val="single" w:sz="8" w:space="0" w:color="000000"/>
            </w:tcBorders>
            <w:vAlign w:val="center"/>
          </w:tcPr>
          <w:p w14:paraId="038F6CDE" w14:textId="77777777" w:rsidR="00B768ED" w:rsidRPr="00115F78" w:rsidRDefault="00B768ED" w:rsidP="00B768E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30504283"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Bureau d'études techniques</w:t>
            </w:r>
          </w:p>
        </w:tc>
        <w:tc>
          <w:tcPr>
            <w:tcW w:w="575" w:type="dxa"/>
            <w:tcBorders>
              <w:top w:val="single" w:sz="4" w:space="0" w:color="000000"/>
              <w:right w:val="single" w:sz="8" w:space="0" w:color="000000"/>
            </w:tcBorders>
            <w:shd w:val="clear" w:color="000000" w:fill="FFFFFF"/>
            <w:vAlign w:val="center"/>
          </w:tcPr>
          <w:p w14:paraId="1214687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right w:val="single" w:sz="8" w:space="0" w:color="000000"/>
            </w:tcBorders>
            <w:shd w:val="clear" w:color="000000" w:fill="FFFFFF"/>
            <w:vAlign w:val="center"/>
          </w:tcPr>
          <w:p w14:paraId="33F8850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2" w:type="dxa"/>
            <w:tcBorders>
              <w:top w:val="single" w:sz="4" w:space="0" w:color="000000"/>
              <w:right w:val="single" w:sz="8" w:space="0" w:color="000000"/>
            </w:tcBorders>
            <w:shd w:val="clear" w:color="000000" w:fill="FFFFFF"/>
            <w:vAlign w:val="center"/>
          </w:tcPr>
          <w:p w14:paraId="6013672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right w:val="single" w:sz="8" w:space="0" w:color="000000"/>
            </w:tcBorders>
            <w:shd w:val="clear" w:color="000000" w:fill="FFFFFF"/>
            <w:vAlign w:val="center"/>
          </w:tcPr>
          <w:p w14:paraId="636943A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right w:val="single" w:sz="8" w:space="0" w:color="000000"/>
            </w:tcBorders>
            <w:shd w:val="clear" w:color="000000" w:fill="FFFFFF"/>
            <w:vAlign w:val="center"/>
          </w:tcPr>
          <w:p w14:paraId="5855E4A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40</w:t>
            </w:r>
          </w:p>
        </w:tc>
        <w:tc>
          <w:tcPr>
            <w:tcW w:w="579" w:type="dxa"/>
            <w:tcBorders>
              <w:top w:val="single" w:sz="4" w:space="0" w:color="000000"/>
              <w:right w:val="single" w:sz="8" w:space="0" w:color="000000"/>
            </w:tcBorders>
            <w:shd w:val="clear" w:color="000000" w:fill="FFFFFF"/>
            <w:vAlign w:val="center"/>
          </w:tcPr>
          <w:p w14:paraId="72323D06"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80" w:type="dxa"/>
            <w:tcBorders>
              <w:top w:val="single" w:sz="4" w:space="0" w:color="000000"/>
              <w:right w:val="single" w:sz="8" w:space="0" w:color="000000"/>
            </w:tcBorders>
            <w:shd w:val="clear" w:color="000000" w:fill="FFFFFF"/>
            <w:vAlign w:val="center"/>
          </w:tcPr>
          <w:p w14:paraId="0C5C054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top w:val="single" w:sz="4" w:space="0" w:color="000000"/>
              <w:right w:val="single" w:sz="8" w:space="0" w:color="000000"/>
            </w:tcBorders>
            <w:shd w:val="clear" w:color="000000" w:fill="FFFFFF"/>
            <w:vAlign w:val="center"/>
          </w:tcPr>
          <w:p w14:paraId="4142E5B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59E9E062" w14:textId="77777777" w:rsidTr="002E77BF">
        <w:trPr>
          <w:trHeight w:val="300"/>
        </w:trPr>
        <w:tc>
          <w:tcPr>
            <w:tcW w:w="1480" w:type="dxa"/>
            <w:vMerge/>
            <w:tcBorders>
              <w:left w:val="single" w:sz="8" w:space="0" w:color="000000"/>
              <w:bottom w:val="single" w:sz="8" w:space="0" w:color="000000"/>
              <w:right w:val="single" w:sz="8" w:space="0" w:color="000000"/>
            </w:tcBorders>
            <w:vAlign w:val="center"/>
          </w:tcPr>
          <w:p w14:paraId="0885CD25" w14:textId="77777777" w:rsidR="00B768ED" w:rsidRPr="00115F78" w:rsidRDefault="00B768ED" w:rsidP="00B768E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101BB8E5" w14:textId="77777777" w:rsidR="00B768ED" w:rsidRPr="00115F78" w:rsidRDefault="00B768ED" w:rsidP="00B768ED">
            <w:pPr>
              <w:widowControl w:val="0"/>
              <w:jc w:val="right"/>
              <w:rPr>
                <w:rFonts w:ascii="Calibri" w:hAnsi="Calibri" w:cs="Calibri"/>
                <w:sz w:val="20"/>
                <w:szCs w:val="20"/>
              </w:rPr>
            </w:pPr>
            <w:r w:rsidRPr="00115F78">
              <w:rPr>
                <w:rFonts w:ascii="Calibri" w:hAnsi="Calibri" w:cs="Calibri"/>
                <w:sz w:val="20"/>
                <w:szCs w:val="20"/>
              </w:rPr>
              <w:t>Total SS1</w:t>
            </w:r>
          </w:p>
        </w:tc>
        <w:tc>
          <w:tcPr>
            <w:tcW w:w="575" w:type="dxa"/>
            <w:tcBorders>
              <w:top w:val="single" w:sz="8" w:space="0" w:color="000000"/>
              <w:bottom w:val="single" w:sz="8" w:space="0" w:color="000000"/>
              <w:right w:val="single" w:sz="8" w:space="0" w:color="000000"/>
            </w:tcBorders>
            <w:shd w:val="clear" w:color="000000" w:fill="009DD5"/>
            <w:vAlign w:val="center"/>
          </w:tcPr>
          <w:p w14:paraId="1290E25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top w:val="single" w:sz="8" w:space="0" w:color="000000"/>
              <w:bottom w:val="single" w:sz="8" w:space="0" w:color="000000"/>
              <w:right w:val="single" w:sz="8" w:space="0" w:color="000000"/>
            </w:tcBorders>
            <w:shd w:val="clear" w:color="000000" w:fill="009DD5"/>
            <w:vAlign w:val="center"/>
          </w:tcPr>
          <w:p w14:paraId="5B48D3F6"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22</w:t>
            </w:r>
          </w:p>
        </w:tc>
        <w:tc>
          <w:tcPr>
            <w:tcW w:w="572" w:type="dxa"/>
            <w:tcBorders>
              <w:top w:val="single" w:sz="8" w:space="0" w:color="000000"/>
              <w:bottom w:val="single" w:sz="8" w:space="0" w:color="000000"/>
              <w:right w:val="single" w:sz="8" w:space="0" w:color="000000"/>
            </w:tcBorders>
            <w:shd w:val="clear" w:color="000000" w:fill="009DD5"/>
            <w:vAlign w:val="center"/>
          </w:tcPr>
          <w:p w14:paraId="13F87DD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3EFFF25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609" w:type="dxa"/>
            <w:tcBorders>
              <w:top w:val="single" w:sz="8" w:space="0" w:color="000000"/>
              <w:bottom w:val="single" w:sz="8" w:space="0" w:color="000000"/>
              <w:right w:val="single" w:sz="8" w:space="0" w:color="000000"/>
            </w:tcBorders>
            <w:shd w:val="clear" w:color="000000" w:fill="009DD5"/>
            <w:vAlign w:val="center"/>
          </w:tcPr>
          <w:p w14:paraId="7C01335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51BB03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30</w:t>
            </w:r>
          </w:p>
        </w:tc>
        <w:tc>
          <w:tcPr>
            <w:tcW w:w="580" w:type="dxa"/>
            <w:tcBorders>
              <w:top w:val="single" w:sz="8" w:space="0" w:color="000000"/>
              <w:bottom w:val="single" w:sz="8" w:space="0" w:color="000000"/>
              <w:right w:val="single" w:sz="8" w:space="0" w:color="000000"/>
            </w:tcBorders>
            <w:shd w:val="clear" w:color="000000" w:fill="009DD5"/>
            <w:vAlign w:val="center"/>
          </w:tcPr>
          <w:p w14:paraId="224390D6"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1518225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r>
      <w:tr w:rsidR="00B768ED" w:rsidRPr="00115F78" w14:paraId="3ACB9980" w14:textId="77777777" w:rsidTr="002E77BF">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7C51F0B5"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SHEJS4 (Sciences Humaines, Economiques, Juridiques et Sociales)</w:t>
            </w:r>
          </w:p>
        </w:tc>
        <w:tc>
          <w:tcPr>
            <w:tcW w:w="3691" w:type="dxa"/>
            <w:tcBorders>
              <w:top w:val="single" w:sz="4" w:space="0" w:color="000000"/>
              <w:bottom w:val="single" w:sz="4" w:space="0" w:color="000000"/>
              <w:right w:val="single" w:sz="8" w:space="0" w:color="000000"/>
            </w:tcBorders>
            <w:shd w:val="clear" w:color="000000" w:fill="FFFFFF"/>
            <w:vAlign w:val="center"/>
          </w:tcPr>
          <w:p w14:paraId="6E8C392D"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Stratégie d'entreprises</w:t>
            </w:r>
          </w:p>
        </w:tc>
        <w:tc>
          <w:tcPr>
            <w:tcW w:w="575" w:type="dxa"/>
            <w:tcBorders>
              <w:top w:val="single" w:sz="4" w:space="0" w:color="000000"/>
              <w:bottom w:val="single" w:sz="4" w:space="0" w:color="000000"/>
              <w:right w:val="single" w:sz="8" w:space="0" w:color="000000"/>
            </w:tcBorders>
            <w:shd w:val="clear" w:color="000000" w:fill="FFFFFF"/>
            <w:vAlign w:val="center"/>
          </w:tcPr>
          <w:p w14:paraId="147A631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3" w:type="dxa"/>
            <w:tcBorders>
              <w:top w:val="single" w:sz="4" w:space="0" w:color="000000"/>
              <w:bottom w:val="single" w:sz="4" w:space="0" w:color="000000"/>
              <w:right w:val="single" w:sz="8" w:space="0" w:color="000000"/>
            </w:tcBorders>
            <w:shd w:val="clear" w:color="000000" w:fill="FFFFFF"/>
            <w:vAlign w:val="center"/>
          </w:tcPr>
          <w:p w14:paraId="3637566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2" w:type="dxa"/>
            <w:tcBorders>
              <w:top w:val="single" w:sz="4" w:space="0" w:color="000000"/>
              <w:bottom w:val="single" w:sz="4" w:space="0" w:color="000000"/>
              <w:right w:val="single" w:sz="8" w:space="0" w:color="000000"/>
            </w:tcBorders>
            <w:shd w:val="clear" w:color="000000" w:fill="FFFFFF"/>
            <w:vAlign w:val="center"/>
          </w:tcPr>
          <w:p w14:paraId="03FB3F8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4" w:space="0" w:color="000000"/>
              <w:right w:val="single" w:sz="8" w:space="0" w:color="000000"/>
            </w:tcBorders>
            <w:shd w:val="clear" w:color="000000" w:fill="FFFFFF"/>
            <w:vAlign w:val="center"/>
          </w:tcPr>
          <w:p w14:paraId="58C022A3"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5DFD9AD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6529D27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top w:val="single" w:sz="4" w:space="0" w:color="000000"/>
              <w:bottom w:val="single" w:sz="4" w:space="0" w:color="000000"/>
              <w:right w:val="single" w:sz="8" w:space="0" w:color="000000"/>
            </w:tcBorders>
            <w:shd w:val="clear" w:color="000000" w:fill="FFFFFF"/>
            <w:vAlign w:val="center"/>
          </w:tcPr>
          <w:p w14:paraId="107D01F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26C0500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777AD180" w14:textId="77777777" w:rsidTr="002E77BF">
        <w:trPr>
          <w:trHeight w:val="288"/>
        </w:trPr>
        <w:tc>
          <w:tcPr>
            <w:tcW w:w="1480" w:type="dxa"/>
            <w:vMerge/>
            <w:tcBorders>
              <w:left w:val="single" w:sz="8" w:space="0" w:color="000000"/>
              <w:bottom w:val="single" w:sz="8" w:space="0" w:color="000000"/>
              <w:right w:val="single" w:sz="8" w:space="0" w:color="000000"/>
            </w:tcBorders>
            <w:vAlign w:val="center"/>
          </w:tcPr>
          <w:p w14:paraId="2FCCA5BB"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8FED5CB"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Droit de la propriété intellectuelle</w:t>
            </w:r>
          </w:p>
        </w:tc>
        <w:tc>
          <w:tcPr>
            <w:tcW w:w="575" w:type="dxa"/>
            <w:tcBorders>
              <w:bottom w:val="single" w:sz="4" w:space="0" w:color="000000"/>
              <w:right w:val="single" w:sz="8" w:space="0" w:color="000000"/>
            </w:tcBorders>
            <w:shd w:val="clear" w:color="000000" w:fill="FFFFFF"/>
            <w:vAlign w:val="center"/>
          </w:tcPr>
          <w:p w14:paraId="435CA4F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3" w:type="dxa"/>
            <w:tcBorders>
              <w:bottom w:val="single" w:sz="4" w:space="0" w:color="000000"/>
              <w:right w:val="single" w:sz="8" w:space="0" w:color="000000"/>
            </w:tcBorders>
            <w:shd w:val="clear" w:color="000000" w:fill="FFFFFF"/>
            <w:vAlign w:val="center"/>
          </w:tcPr>
          <w:p w14:paraId="54305D0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4</w:t>
            </w:r>
          </w:p>
        </w:tc>
        <w:tc>
          <w:tcPr>
            <w:tcW w:w="572" w:type="dxa"/>
            <w:tcBorders>
              <w:bottom w:val="single" w:sz="4" w:space="0" w:color="000000"/>
              <w:right w:val="single" w:sz="8" w:space="0" w:color="000000"/>
            </w:tcBorders>
            <w:shd w:val="clear" w:color="000000" w:fill="FFFFFF"/>
            <w:vAlign w:val="center"/>
          </w:tcPr>
          <w:p w14:paraId="5E6CFD0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1634C81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01EC270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5BA295EE"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80" w:type="dxa"/>
            <w:tcBorders>
              <w:bottom w:val="single" w:sz="4" w:space="0" w:color="000000"/>
              <w:right w:val="single" w:sz="8" w:space="0" w:color="000000"/>
            </w:tcBorders>
            <w:shd w:val="clear" w:color="000000" w:fill="FFFFFF"/>
            <w:vAlign w:val="center"/>
          </w:tcPr>
          <w:p w14:paraId="075EA98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55995C67"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6E6198F9" w14:textId="77777777" w:rsidTr="002E77BF">
        <w:trPr>
          <w:trHeight w:val="288"/>
        </w:trPr>
        <w:tc>
          <w:tcPr>
            <w:tcW w:w="1480" w:type="dxa"/>
            <w:vMerge/>
            <w:tcBorders>
              <w:left w:val="single" w:sz="8" w:space="0" w:color="000000"/>
              <w:bottom w:val="single" w:sz="8" w:space="0" w:color="000000"/>
              <w:right w:val="single" w:sz="8" w:space="0" w:color="000000"/>
            </w:tcBorders>
            <w:vAlign w:val="center"/>
          </w:tcPr>
          <w:p w14:paraId="3DC425E5"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28EE888D" w14:textId="27C15CA8"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Droit de l'environnement</w:t>
            </w:r>
          </w:p>
        </w:tc>
        <w:tc>
          <w:tcPr>
            <w:tcW w:w="575" w:type="dxa"/>
            <w:tcBorders>
              <w:bottom w:val="single" w:sz="4" w:space="0" w:color="000000"/>
              <w:right w:val="single" w:sz="8" w:space="0" w:color="000000"/>
            </w:tcBorders>
            <w:shd w:val="clear" w:color="000000" w:fill="FFFFFF"/>
            <w:vAlign w:val="center"/>
          </w:tcPr>
          <w:p w14:paraId="61F95233"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8</w:t>
            </w:r>
          </w:p>
        </w:tc>
        <w:tc>
          <w:tcPr>
            <w:tcW w:w="573" w:type="dxa"/>
            <w:tcBorders>
              <w:bottom w:val="single" w:sz="4" w:space="0" w:color="000000"/>
              <w:right w:val="single" w:sz="8" w:space="0" w:color="000000"/>
            </w:tcBorders>
            <w:shd w:val="clear" w:color="000000" w:fill="FFFFFF"/>
            <w:vAlign w:val="center"/>
          </w:tcPr>
          <w:p w14:paraId="34D36B9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c>
          <w:tcPr>
            <w:tcW w:w="572" w:type="dxa"/>
            <w:tcBorders>
              <w:bottom w:val="single" w:sz="4" w:space="0" w:color="000000"/>
              <w:right w:val="single" w:sz="8" w:space="0" w:color="000000"/>
            </w:tcBorders>
            <w:shd w:val="clear" w:color="000000" w:fill="FFFFFF"/>
            <w:vAlign w:val="center"/>
          </w:tcPr>
          <w:p w14:paraId="2DD3130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158E2D4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09" w:type="dxa"/>
            <w:tcBorders>
              <w:bottom w:val="single" w:sz="4" w:space="0" w:color="000000"/>
              <w:right w:val="single" w:sz="8" w:space="0" w:color="000000"/>
            </w:tcBorders>
            <w:shd w:val="clear" w:color="000000" w:fill="FFFFFF"/>
            <w:vAlign w:val="center"/>
          </w:tcPr>
          <w:p w14:paraId="0A6C54B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78FB9CD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15</w:t>
            </w:r>
          </w:p>
        </w:tc>
        <w:tc>
          <w:tcPr>
            <w:tcW w:w="580" w:type="dxa"/>
            <w:tcBorders>
              <w:bottom w:val="single" w:sz="4" w:space="0" w:color="000000"/>
              <w:right w:val="single" w:sz="8" w:space="0" w:color="000000"/>
            </w:tcBorders>
            <w:shd w:val="clear" w:color="000000" w:fill="FFFFFF"/>
            <w:vAlign w:val="center"/>
          </w:tcPr>
          <w:p w14:paraId="67BDD20E" w14:textId="77777777"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1</w:t>
            </w:r>
          </w:p>
        </w:tc>
        <w:tc>
          <w:tcPr>
            <w:tcW w:w="643" w:type="dxa"/>
            <w:tcBorders>
              <w:bottom w:val="single" w:sz="4" w:space="0" w:color="000000"/>
              <w:right w:val="single" w:sz="8" w:space="0" w:color="000000"/>
            </w:tcBorders>
            <w:shd w:val="clear" w:color="000000" w:fill="FFFFFF"/>
            <w:vAlign w:val="center"/>
          </w:tcPr>
          <w:p w14:paraId="78304204" w14:textId="77777777" w:rsidR="00B768ED" w:rsidRPr="00115F78" w:rsidRDefault="00B768ED" w:rsidP="00B768ED">
            <w:pPr>
              <w:widowControl w:val="0"/>
              <w:jc w:val="center"/>
              <w:rPr>
                <w:rFonts w:ascii="Calibri" w:hAnsi="Calibri" w:cs="Calibri"/>
                <w:sz w:val="20"/>
                <w:szCs w:val="20"/>
              </w:rPr>
            </w:pPr>
            <w:r w:rsidRPr="00115F78">
              <w:rPr>
                <w:rFonts w:ascii="Calibri" w:hAnsi="Calibri" w:cs="Calibri"/>
                <w:sz w:val="20"/>
                <w:szCs w:val="20"/>
              </w:rPr>
              <w:t> </w:t>
            </w:r>
          </w:p>
        </w:tc>
      </w:tr>
      <w:tr w:rsidR="00B768ED" w:rsidRPr="00115F78" w14:paraId="66D5EEB8" w14:textId="77777777" w:rsidTr="002E77BF">
        <w:trPr>
          <w:trHeight w:val="300"/>
        </w:trPr>
        <w:tc>
          <w:tcPr>
            <w:tcW w:w="1480" w:type="dxa"/>
            <w:vMerge/>
            <w:tcBorders>
              <w:left w:val="single" w:sz="8" w:space="0" w:color="000000"/>
              <w:bottom w:val="single" w:sz="8" w:space="0" w:color="000000"/>
              <w:right w:val="single" w:sz="8" w:space="0" w:color="000000"/>
            </w:tcBorders>
            <w:vAlign w:val="center"/>
          </w:tcPr>
          <w:p w14:paraId="31367CAC" w14:textId="77777777" w:rsidR="00B768ED" w:rsidRPr="00115F78" w:rsidRDefault="00B768ED" w:rsidP="00B768E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1259A1D6"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Projet associatif</w:t>
            </w:r>
          </w:p>
        </w:tc>
        <w:tc>
          <w:tcPr>
            <w:tcW w:w="575" w:type="dxa"/>
            <w:tcBorders>
              <w:right w:val="single" w:sz="8" w:space="0" w:color="000000"/>
            </w:tcBorders>
            <w:shd w:val="clear" w:color="000000" w:fill="FFFFFF"/>
            <w:vAlign w:val="center"/>
          </w:tcPr>
          <w:p w14:paraId="13A24FEF"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54E1385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right w:val="single" w:sz="8" w:space="0" w:color="000000"/>
            </w:tcBorders>
            <w:shd w:val="clear" w:color="000000" w:fill="FFFFFF"/>
            <w:vAlign w:val="center"/>
          </w:tcPr>
          <w:p w14:paraId="5F3B94D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0BC99BCE"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506ADAF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right w:val="single" w:sz="8" w:space="0" w:color="000000"/>
            </w:tcBorders>
            <w:shd w:val="clear" w:color="000000" w:fill="FFFFFF"/>
            <w:vAlign w:val="center"/>
          </w:tcPr>
          <w:p w14:paraId="2E5E36B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right w:val="single" w:sz="8" w:space="0" w:color="000000"/>
            </w:tcBorders>
            <w:shd w:val="clear" w:color="000000" w:fill="FFFFFF"/>
            <w:vAlign w:val="center"/>
          </w:tcPr>
          <w:p w14:paraId="6F665BF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c>
          <w:tcPr>
            <w:tcW w:w="643" w:type="dxa"/>
            <w:tcBorders>
              <w:right w:val="single" w:sz="8" w:space="0" w:color="000000"/>
            </w:tcBorders>
            <w:shd w:val="clear" w:color="000000" w:fill="FFFFFF"/>
            <w:vAlign w:val="center"/>
          </w:tcPr>
          <w:p w14:paraId="44E380E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0BD19E44" w14:textId="77777777" w:rsidTr="002E77BF">
        <w:trPr>
          <w:trHeight w:val="300"/>
        </w:trPr>
        <w:tc>
          <w:tcPr>
            <w:tcW w:w="1480" w:type="dxa"/>
            <w:vMerge/>
            <w:tcBorders>
              <w:left w:val="single" w:sz="8" w:space="0" w:color="000000"/>
              <w:bottom w:val="single" w:sz="8" w:space="0" w:color="000000"/>
              <w:right w:val="single" w:sz="8" w:space="0" w:color="000000"/>
            </w:tcBorders>
            <w:vAlign w:val="center"/>
          </w:tcPr>
          <w:p w14:paraId="3833F4E4" w14:textId="77777777" w:rsidR="00B768ED" w:rsidRPr="00115F78" w:rsidRDefault="00B768ED" w:rsidP="00B768E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3C46A5D2" w14:textId="77777777" w:rsidR="00B768ED" w:rsidRPr="00115F78" w:rsidRDefault="00B768ED" w:rsidP="00B768ED">
            <w:pPr>
              <w:widowControl w:val="0"/>
              <w:jc w:val="right"/>
              <w:rPr>
                <w:rFonts w:ascii="Calibri" w:hAnsi="Calibri" w:cs="Calibri"/>
                <w:sz w:val="20"/>
                <w:szCs w:val="20"/>
              </w:rPr>
            </w:pPr>
            <w:r w:rsidRPr="00115F78">
              <w:rPr>
                <w:rFonts w:ascii="Calibri" w:hAnsi="Calibri" w:cs="Calibri"/>
                <w:sz w:val="20"/>
                <w:szCs w:val="20"/>
              </w:rPr>
              <w:t>Total SHEJS4</w:t>
            </w:r>
          </w:p>
        </w:tc>
        <w:tc>
          <w:tcPr>
            <w:tcW w:w="575" w:type="dxa"/>
            <w:tcBorders>
              <w:top w:val="single" w:sz="8" w:space="0" w:color="000000"/>
              <w:bottom w:val="single" w:sz="8" w:space="0" w:color="000000"/>
              <w:right w:val="single" w:sz="8" w:space="0" w:color="000000"/>
            </w:tcBorders>
            <w:shd w:val="clear" w:color="000000" w:fill="009DD5"/>
            <w:vAlign w:val="center"/>
          </w:tcPr>
          <w:p w14:paraId="7D543EB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28</w:t>
            </w:r>
          </w:p>
        </w:tc>
        <w:tc>
          <w:tcPr>
            <w:tcW w:w="573" w:type="dxa"/>
            <w:tcBorders>
              <w:top w:val="single" w:sz="8" w:space="0" w:color="000000"/>
              <w:bottom w:val="single" w:sz="8" w:space="0" w:color="000000"/>
              <w:right w:val="single" w:sz="8" w:space="0" w:color="000000"/>
            </w:tcBorders>
            <w:shd w:val="clear" w:color="000000" w:fill="009DD5"/>
            <w:vAlign w:val="center"/>
          </w:tcPr>
          <w:p w14:paraId="23F6824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18</w:t>
            </w:r>
          </w:p>
        </w:tc>
        <w:tc>
          <w:tcPr>
            <w:tcW w:w="572" w:type="dxa"/>
            <w:tcBorders>
              <w:top w:val="single" w:sz="8" w:space="0" w:color="000000"/>
              <w:bottom w:val="single" w:sz="8" w:space="0" w:color="000000"/>
              <w:right w:val="single" w:sz="8" w:space="0" w:color="000000"/>
            </w:tcBorders>
            <w:shd w:val="clear" w:color="000000" w:fill="009DD5"/>
            <w:vAlign w:val="center"/>
          </w:tcPr>
          <w:p w14:paraId="42F1374F"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3AE3B727"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4</w:t>
            </w:r>
          </w:p>
        </w:tc>
        <w:tc>
          <w:tcPr>
            <w:tcW w:w="609" w:type="dxa"/>
            <w:tcBorders>
              <w:top w:val="single" w:sz="8" w:space="0" w:color="000000"/>
              <w:bottom w:val="single" w:sz="8" w:space="0" w:color="000000"/>
              <w:right w:val="single" w:sz="8" w:space="0" w:color="000000"/>
            </w:tcBorders>
            <w:shd w:val="clear" w:color="000000" w:fill="009DD5"/>
            <w:vAlign w:val="center"/>
          </w:tcPr>
          <w:p w14:paraId="4CF62AC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1AD33B4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3495F4BA"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77DA468E"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6</w:t>
            </w:r>
          </w:p>
        </w:tc>
      </w:tr>
      <w:tr w:rsidR="00B768ED" w:rsidRPr="00115F78" w14:paraId="4F1AE322" w14:textId="77777777" w:rsidTr="002E77BF">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03B140BE"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OI4 : Ouverture Internationale</w:t>
            </w:r>
          </w:p>
        </w:tc>
        <w:tc>
          <w:tcPr>
            <w:tcW w:w="3691" w:type="dxa"/>
            <w:tcBorders>
              <w:top w:val="single" w:sz="4" w:space="0" w:color="000000"/>
              <w:bottom w:val="single" w:sz="4" w:space="0" w:color="000000"/>
              <w:right w:val="single" w:sz="8" w:space="0" w:color="000000"/>
            </w:tcBorders>
            <w:shd w:val="clear" w:color="000000" w:fill="FFFFFF"/>
            <w:vAlign w:val="center"/>
          </w:tcPr>
          <w:p w14:paraId="420D68AE" w14:textId="34469B38" w:rsidR="00B768ED" w:rsidRPr="00115F78" w:rsidRDefault="00B768ED" w:rsidP="00B768ED">
            <w:pPr>
              <w:widowControl w:val="0"/>
              <w:rPr>
                <w:rFonts w:ascii="Calibri" w:hAnsi="Calibri" w:cs="Calibri"/>
                <w:color w:val="000000"/>
                <w:sz w:val="20"/>
                <w:szCs w:val="20"/>
              </w:rPr>
            </w:pPr>
            <w:r>
              <w:rPr>
                <w:rFonts w:ascii="Calibri" w:hAnsi="Calibri" w:cs="Calibri"/>
                <w:sz w:val="20"/>
                <w:szCs w:val="20"/>
              </w:rPr>
              <w:t>LV1 (Anglais)</w:t>
            </w:r>
          </w:p>
        </w:tc>
        <w:tc>
          <w:tcPr>
            <w:tcW w:w="575" w:type="dxa"/>
            <w:tcBorders>
              <w:top w:val="single" w:sz="4" w:space="0" w:color="000000"/>
              <w:bottom w:val="single" w:sz="4" w:space="0" w:color="000000"/>
              <w:right w:val="single" w:sz="8" w:space="0" w:color="000000"/>
            </w:tcBorders>
            <w:shd w:val="clear" w:color="000000" w:fill="FFFFFF"/>
            <w:vAlign w:val="center"/>
          </w:tcPr>
          <w:p w14:paraId="1775A2C5" w14:textId="694B7C57"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 </w:t>
            </w:r>
          </w:p>
        </w:tc>
        <w:tc>
          <w:tcPr>
            <w:tcW w:w="573" w:type="dxa"/>
            <w:tcBorders>
              <w:top w:val="single" w:sz="4" w:space="0" w:color="000000"/>
              <w:bottom w:val="single" w:sz="4" w:space="0" w:color="000000"/>
              <w:right w:val="single" w:sz="8" w:space="0" w:color="000000"/>
            </w:tcBorders>
            <w:shd w:val="clear" w:color="000000" w:fill="FFFFFF"/>
            <w:vAlign w:val="center"/>
          </w:tcPr>
          <w:p w14:paraId="16F224F4" w14:textId="38B6BB2E"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28</w:t>
            </w:r>
          </w:p>
        </w:tc>
        <w:tc>
          <w:tcPr>
            <w:tcW w:w="572" w:type="dxa"/>
            <w:tcBorders>
              <w:top w:val="single" w:sz="4" w:space="0" w:color="000000"/>
              <w:bottom w:val="single" w:sz="4" w:space="0" w:color="000000"/>
              <w:right w:val="single" w:sz="8" w:space="0" w:color="000000"/>
            </w:tcBorders>
            <w:shd w:val="clear" w:color="000000" w:fill="FFFFFF"/>
            <w:vAlign w:val="center"/>
          </w:tcPr>
          <w:p w14:paraId="62805FC2" w14:textId="5018D94A"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 </w:t>
            </w:r>
          </w:p>
        </w:tc>
        <w:tc>
          <w:tcPr>
            <w:tcW w:w="578" w:type="dxa"/>
            <w:tcBorders>
              <w:top w:val="single" w:sz="4" w:space="0" w:color="000000"/>
              <w:bottom w:val="single" w:sz="4" w:space="0" w:color="000000"/>
              <w:right w:val="single" w:sz="8" w:space="0" w:color="000000"/>
            </w:tcBorders>
            <w:shd w:val="clear" w:color="000000" w:fill="FFFFFF"/>
            <w:vAlign w:val="center"/>
          </w:tcPr>
          <w:p w14:paraId="71E67B60" w14:textId="216ED02F"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 </w:t>
            </w:r>
          </w:p>
        </w:tc>
        <w:tc>
          <w:tcPr>
            <w:tcW w:w="609" w:type="dxa"/>
            <w:tcBorders>
              <w:top w:val="single" w:sz="4" w:space="0" w:color="000000"/>
              <w:bottom w:val="single" w:sz="4" w:space="0" w:color="000000"/>
              <w:right w:val="single" w:sz="8" w:space="0" w:color="000000"/>
            </w:tcBorders>
            <w:shd w:val="clear" w:color="000000" w:fill="FFFFFF"/>
            <w:vAlign w:val="center"/>
          </w:tcPr>
          <w:p w14:paraId="32181347" w14:textId="23FB7062"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60A858F1" w14:textId="7711D4F6"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356900B3" w14:textId="32CB7D71"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184CA321" w14:textId="406B8441"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 </w:t>
            </w:r>
          </w:p>
        </w:tc>
      </w:tr>
      <w:tr w:rsidR="00B768ED" w:rsidRPr="00115F78" w14:paraId="7E2BA6F0" w14:textId="77777777" w:rsidTr="002E77BF">
        <w:trPr>
          <w:trHeight w:val="288"/>
        </w:trPr>
        <w:tc>
          <w:tcPr>
            <w:tcW w:w="1480" w:type="dxa"/>
            <w:vMerge/>
            <w:tcBorders>
              <w:left w:val="single" w:sz="8" w:space="0" w:color="000000"/>
              <w:bottom w:val="single" w:sz="8" w:space="0" w:color="000000"/>
              <w:right w:val="single" w:sz="8" w:space="0" w:color="000000"/>
            </w:tcBorders>
            <w:shd w:val="clear" w:color="000000" w:fill="009DD5"/>
            <w:vAlign w:val="center"/>
          </w:tcPr>
          <w:p w14:paraId="178A899B" w14:textId="77777777" w:rsidR="00B768ED" w:rsidRPr="00115F78" w:rsidRDefault="00B768ED" w:rsidP="00B768ED">
            <w:pPr>
              <w:widowControl w:val="0"/>
              <w:jc w:val="center"/>
              <w:rPr>
                <w:rFonts w:ascii="Calibri" w:hAnsi="Calibri" w:cs="Calibri"/>
                <w:b/>
                <w:bCs/>
                <w:color w:val="FFFFFF"/>
                <w:sz w:val="20"/>
                <w:szCs w:val="20"/>
              </w:rPr>
            </w:pPr>
          </w:p>
        </w:tc>
        <w:tc>
          <w:tcPr>
            <w:tcW w:w="3691" w:type="dxa"/>
            <w:tcBorders>
              <w:top w:val="single" w:sz="4" w:space="0" w:color="000000"/>
              <w:bottom w:val="single" w:sz="4" w:space="0" w:color="000000"/>
              <w:right w:val="single" w:sz="8" w:space="0" w:color="000000"/>
            </w:tcBorders>
            <w:shd w:val="clear" w:color="000000" w:fill="FFFFFF"/>
            <w:vAlign w:val="center"/>
          </w:tcPr>
          <w:p w14:paraId="38CDCE82" w14:textId="77BD865B" w:rsidR="00B768ED" w:rsidRPr="00115F78" w:rsidRDefault="00B768ED" w:rsidP="00B768ED">
            <w:pPr>
              <w:widowControl w:val="0"/>
              <w:rPr>
                <w:rFonts w:ascii="Calibri" w:hAnsi="Calibri" w:cs="Calibri"/>
                <w:color w:val="000000"/>
                <w:sz w:val="20"/>
                <w:szCs w:val="20"/>
              </w:rPr>
            </w:pPr>
            <w:r>
              <w:rPr>
                <w:rFonts w:ascii="Calibri" w:hAnsi="Calibri" w:cs="Calibri"/>
                <w:sz w:val="20"/>
                <w:szCs w:val="20"/>
              </w:rPr>
              <w:t>LV1 (TOEIC)</w:t>
            </w:r>
          </w:p>
        </w:tc>
        <w:tc>
          <w:tcPr>
            <w:tcW w:w="575" w:type="dxa"/>
            <w:tcBorders>
              <w:top w:val="single" w:sz="4" w:space="0" w:color="000000"/>
              <w:bottom w:val="single" w:sz="4" w:space="0" w:color="000000"/>
              <w:right w:val="single" w:sz="8" w:space="0" w:color="000000"/>
            </w:tcBorders>
            <w:shd w:val="clear" w:color="000000" w:fill="FFFFFF"/>
            <w:vAlign w:val="center"/>
          </w:tcPr>
          <w:p w14:paraId="4A782AD7" w14:textId="77777777" w:rsidR="00B768ED" w:rsidRPr="00115F78" w:rsidRDefault="00B768ED" w:rsidP="00B768ED">
            <w:pPr>
              <w:widowControl w:val="0"/>
              <w:jc w:val="center"/>
              <w:rPr>
                <w:rFonts w:ascii="Calibri" w:hAnsi="Calibri" w:cs="Calibri"/>
                <w:color w:val="000000"/>
                <w:sz w:val="20"/>
                <w:szCs w:val="20"/>
              </w:rPr>
            </w:pPr>
          </w:p>
        </w:tc>
        <w:tc>
          <w:tcPr>
            <w:tcW w:w="573" w:type="dxa"/>
            <w:tcBorders>
              <w:top w:val="single" w:sz="4" w:space="0" w:color="000000"/>
              <w:bottom w:val="single" w:sz="4" w:space="0" w:color="000000"/>
              <w:right w:val="single" w:sz="8" w:space="0" w:color="000000"/>
            </w:tcBorders>
            <w:shd w:val="clear" w:color="000000" w:fill="FFFFFF"/>
            <w:vAlign w:val="center"/>
          </w:tcPr>
          <w:p w14:paraId="7F105D3B" w14:textId="77777777" w:rsidR="00B768ED" w:rsidRPr="00115F78" w:rsidRDefault="00B768ED" w:rsidP="00B768ED">
            <w:pPr>
              <w:widowControl w:val="0"/>
              <w:jc w:val="center"/>
              <w:rPr>
                <w:rFonts w:ascii="Calibri" w:hAnsi="Calibri" w:cs="Calibri"/>
                <w:color w:val="000000"/>
                <w:sz w:val="20"/>
                <w:szCs w:val="20"/>
              </w:rPr>
            </w:pPr>
          </w:p>
        </w:tc>
        <w:tc>
          <w:tcPr>
            <w:tcW w:w="572" w:type="dxa"/>
            <w:tcBorders>
              <w:top w:val="single" w:sz="4" w:space="0" w:color="000000"/>
              <w:bottom w:val="single" w:sz="4" w:space="0" w:color="000000"/>
              <w:right w:val="single" w:sz="8" w:space="0" w:color="000000"/>
            </w:tcBorders>
            <w:shd w:val="clear" w:color="000000" w:fill="FFFFFF"/>
            <w:vAlign w:val="center"/>
          </w:tcPr>
          <w:p w14:paraId="31D5AC8D" w14:textId="77777777" w:rsidR="00B768ED" w:rsidRPr="00115F78" w:rsidRDefault="00B768ED" w:rsidP="00B768ED">
            <w:pPr>
              <w:widowControl w:val="0"/>
              <w:jc w:val="center"/>
              <w:rPr>
                <w:rFonts w:ascii="Calibri" w:hAnsi="Calibri" w:cs="Calibri"/>
                <w:color w:val="000000"/>
                <w:sz w:val="20"/>
                <w:szCs w:val="20"/>
              </w:rPr>
            </w:pPr>
          </w:p>
        </w:tc>
        <w:tc>
          <w:tcPr>
            <w:tcW w:w="578" w:type="dxa"/>
            <w:tcBorders>
              <w:top w:val="single" w:sz="4" w:space="0" w:color="000000"/>
              <w:bottom w:val="single" w:sz="4" w:space="0" w:color="000000"/>
              <w:right w:val="single" w:sz="8" w:space="0" w:color="000000"/>
            </w:tcBorders>
            <w:shd w:val="clear" w:color="000000" w:fill="FFFFFF"/>
            <w:vAlign w:val="center"/>
          </w:tcPr>
          <w:p w14:paraId="6D496A79" w14:textId="3CD83B9B"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34868836" w14:textId="77777777" w:rsidR="00B768ED" w:rsidRPr="00115F78" w:rsidRDefault="00B768ED" w:rsidP="00B768ED">
            <w:pPr>
              <w:widowControl w:val="0"/>
              <w:jc w:val="center"/>
              <w:rPr>
                <w:rFonts w:ascii="Calibri" w:hAnsi="Calibri" w:cs="Calibri"/>
                <w:color w:val="000000"/>
                <w:sz w:val="20"/>
                <w:szCs w:val="20"/>
              </w:rPr>
            </w:pPr>
          </w:p>
        </w:tc>
        <w:tc>
          <w:tcPr>
            <w:tcW w:w="579" w:type="dxa"/>
            <w:tcBorders>
              <w:top w:val="single" w:sz="4" w:space="0" w:color="000000"/>
              <w:bottom w:val="single" w:sz="4" w:space="0" w:color="000000"/>
              <w:right w:val="single" w:sz="8" w:space="0" w:color="000000"/>
            </w:tcBorders>
            <w:shd w:val="clear" w:color="000000" w:fill="FFFFFF"/>
            <w:vAlign w:val="center"/>
          </w:tcPr>
          <w:p w14:paraId="28245AF5" w14:textId="4E738E89"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2</w:t>
            </w:r>
          </w:p>
        </w:tc>
        <w:tc>
          <w:tcPr>
            <w:tcW w:w="580" w:type="dxa"/>
            <w:tcBorders>
              <w:top w:val="single" w:sz="4" w:space="0" w:color="000000"/>
              <w:bottom w:val="single" w:sz="4" w:space="0" w:color="000000"/>
              <w:right w:val="single" w:sz="8" w:space="0" w:color="000000"/>
            </w:tcBorders>
            <w:shd w:val="clear" w:color="000000" w:fill="FFFFFF"/>
            <w:vAlign w:val="center"/>
          </w:tcPr>
          <w:p w14:paraId="15C22C98" w14:textId="423006D2"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5535708D" w14:textId="77777777" w:rsidR="00B768ED" w:rsidRPr="00115F78" w:rsidRDefault="00B768ED" w:rsidP="00B768ED">
            <w:pPr>
              <w:widowControl w:val="0"/>
              <w:jc w:val="center"/>
              <w:rPr>
                <w:rFonts w:ascii="Calibri" w:hAnsi="Calibri" w:cs="Calibri"/>
                <w:color w:val="000000"/>
                <w:sz w:val="20"/>
                <w:szCs w:val="20"/>
              </w:rPr>
            </w:pPr>
          </w:p>
        </w:tc>
      </w:tr>
      <w:tr w:rsidR="00B768ED" w:rsidRPr="00115F78" w14:paraId="07C747B7" w14:textId="77777777" w:rsidTr="002E77BF">
        <w:trPr>
          <w:trHeight w:val="288"/>
        </w:trPr>
        <w:tc>
          <w:tcPr>
            <w:tcW w:w="1480" w:type="dxa"/>
            <w:vMerge/>
            <w:tcBorders>
              <w:left w:val="single" w:sz="8" w:space="0" w:color="000000"/>
              <w:bottom w:val="single" w:sz="8" w:space="0" w:color="000000"/>
              <w:right w:val="single" w:sz="8" w:space="0" w:color="000000"/>
            </w:tcBorders>
            <w:vAlign w:val="center"/>
          </w:tcPr>
          <w:p w14:paraId="55886764" w14:textId="77777777" w:rsidR="00B768ED" w:rsidRPr="00115F78" w:rsidRDefault="00B768ED" w:rsidP="00B768E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6CF35193"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LV2 (Allemand, Espagnol...)</w:t>
            </w:r>
          </w:p>
        </w:tc>
        <w:tc>
          <w:tcPr>
            <w:tcW w:w="575" w:type="dxa"/>
            <w:tcBorders>
              <w:bottom w:val="single" w:sz="4" w:space="0" w:color="000000"/>
              <w:right w:val="single" w:sz="8" w:space="0" w:color="000000"/>
            </w:tcBorders>
            <w:shd w:val="clear" w:color="000000" w:fill="FFFFFF"/>
            <w:vAlign w:val="center"/>
          </w:tcPr>
          <w:p w14:paraId="4D8D63F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44410CC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2" w:type="dxa"/>
            <w:tcBorders>
              <w:bottom w:val="single" w:sz="4" w:space="0" w:color="000000"/>
              <w:right w:val="single" w:sz="8" w:space="0" w:color="000000"/>
            </w:tcBorders>
            <w:shd w:val="clear" w:color="000000" w:fill="FFFFFF"/>
            <w:vAlign w:val="center"/>
          </w:tcPr>
          <w:p w14:paraId="0E9395B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4EE3778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bottom w:val="single" w:sz="4" w:space="0" w:color="000000"/>
              <w:right w:val="single" w:sz="8" w:space="0" w:color="000000"/>
            </w:tcBorders>
            <w:shd w:val="clear" w:color="000000" w:fill="FFFFFF"/>
            <w:vAlign w:val="center"/>
          </w:tcPr>
          <w:p w14:paraId="076C6A8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653F8EA3"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14:paraId="524FFC0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61835E5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6A5E6915" w14:textId="77777777" w:rsidTr="002E77BF">
        <w:trPr>
          <w:trHeight w:val="300"/>
        </w:trPr>
        <w:tc>
          <w:tcPr>
            <w:tcW w:w="1480" w:type="dxa"/>
            <w:vMerge/>
            <w:tcBorders>
              <w:left w:val="single" w:sz="8" w:space="0" w:color="000000"/>
              <w:bottom w:val="single" w:sz="8" w:space="0" w:color="000000"/>
              <w:right w:val="single" w:sz="8" w:space="0" w:color="000000"/>
            </w:tcBorders>
            <w:vAlign w:val="center"/>
          </w:tcPr>
          <w:p w14:paraId="0316E09F" w14:textId="77777777" w:rsidR="00B768ED" w:rsidRPr="00115F78" w:rsidRDefault="00B768ED" w:rsidP="00B768E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1FB3DC86"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Soutien Anglais</w:t>
            </w:r>
          </w:p>
        </w:tc>
        <w:tc>
          <w:tcPr>
            <w:tcW w:w="575" w:type="dxa"/>
            <w:tcBorders>
              <w:right w:val="single" w:sz="8" w:space="0" w:color="000000"/>
            </w:tcBorders>
            <w:shd w:val="clear" w:color="000000" w:fill="FFFFFF"/>
            <w:vAlign w:val="center"/>
          </w:tcPr>
          <w:p w14:paraId="521FD35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29FB156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right w:val="single" w:sz="8" w:space="0" w:color="000000"/>
            </w:tcBorders>
            <w:shd w:val="clear" w:color="000000" w:fill="FFFFFF"/>
            <w:vAlign w:val="center"/>
          </w:tcPr>
          <w:p w14:paraId="2071131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2CF6512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000000" w:fill="FFFFFF"/>
            <w:vAlign w:val="center"/>
          </w:tcPr>
          <w:p w14:paraId="0094A31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20</w:t>
            </w:r>
          </w:p>
        </w:tc>
        <w:tc>
          <w:tcPr>
            <w:tcW w:w="579" w:type="dxa"/>
            <w:tcBorders>
              <w:right w:val="single" w:sz="8" w:space="0" w:color="000000"/>
            </w:tcBorders>
            <w:shd w:val="clear" w:color="000000" w:fill="FFFFFF"/>
            <w:vAlign w:val="center"/>
          </w:tcPr>
          <w:p w14:paraId="61421D6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right w:val="single" w:sz="8" w:space="0" w:color="000000"/>
            </w:tcBorders>
            <w:shd w:val="clear" w:color="000000" w:fill="FFFFFF"/>
            <w:vAlign w:val="center"/>
          </w:tcPr>
          <w:p w14:paraId="406E9CAF"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right w:val="single" w:sz="8" w:space="0" w:color="000000"/>
            </w:tcBorders>
            <w:shd w:val="clear" w:color="000000" w:fill="FFFFFF"/>
            <w:vAlign w:val="center"/>
          </w:tcPr>
          <w:p w14:paraId="6E7DC79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33F5E7AE" w14:textId="77777777" w:rsidTr="002E77BF">
        <w:trPr>
          <w:trHeight w:val="300"/>
        </w:trPr>
        <w:tc>
          <w:tcPr>
            <w:tcW w:w="1480" w:type="dxa"/>
            <w:vMerge/>
            <w:tcBorders>
              <w:left w:val="single" w:sz="8" w:space="0" w:color="000000"/>
              <w:bottom w:val="single" w:sz="8" w:space="0" w:color="000000"/>
              <w:right w:val="single" w:sz="8" w:space="0" w:color="000000"/>
            </w:tcBorders>
            <w:vAlign w:val="center"/>
          </w:tcPr>
          <w:p w14:paraId="42F22F42" w14:textId="77777777" w:rsidR="00B768ED" w:rsidRPr="00115F78" w:rsidRDefault="00B768ED" w:rsidP="00B768E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600BCEA4" w14:textId="77777777" w:rsidR="00B768ED" w:rsidRPr="00115F78" w:rsidRDefault="00B768ED" w:rsidP="00B768ED">
            <w:pPr>
              <w:widowControl w:val="0"/>
              <w:jc w:val="right"/>
              <w:rPr>
                <w:rFonts w:ascii="Calibri" w:hAnsi="Calibri" w:cs="Calibri"/>
                <w:sz w:val="20"/>
                <w:szCs w:val="20"/>
              </w:rPr>
            </w:pPr>
            <w:r w:rsidRPr="00115F78">
              <w:rPr>
                <w:rFonts w:ascii="Calibri" w:hAnsi="Calibri" w:cs="Calibri"/>
                <w:sz w:val="20"/>
                <w:szCs w:val="20"/>
              </w:rPr>
              <w:t>Total OI4</w:t>
            </w:r>
          </w:p>
        </w:tc>
        <w:tc>
          <w:tcPr>
            <w:tcW w:w="575" w:type="dxa"/>
            <w:tcBorders>
              <w:top w:val="single" w:sz="8" w:space="0" w:color="000000"/>
              <w:bottom w:val="single" w:sz="8" w:space="0" w:color="000000"/>
              <w:right w:val="single" w:sz="8" w:space="0" w:color="000000"/>
            </w:tcBorders>
            <w:shd w:val="clear" w:color="000000" w:fill="009DD5"/>
            <w:vAlign w:val="center"/>
          </w:tcPr>
          <w:p w14:paraId="4003575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73" w:type="dxa"/>
            <w:tcBorders>
              <w:top w:val="single" w:sz="8" w:space="0" w:color="000000"/>
              <w:bottom w:val="single" w:sz="8" w:space="0" w:color="000000"/>
              <w:right w:val="single" w:sz="8" w:space="0" w:color="000000"/>
            </w:tcBorders>
            <w:shd w:val="clear" w:color="000000" w:fill="009DD5"/>
            <w:vAlign w:val="center"/>
          </w:tcPr>
          <w:p w14:paraId="5B3ACF24" w14:textId="58C3E903"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48</w:t>
            </w:r>
          </w:p>
        </w:tc>
        <w:tc>
          <w:tcPr>
            <w:tcW w:w="572" w:type="dxa"/>
            <w:tcBorders>
              <w:top w:val="single" w:sz="8" w:space="0" w:color="000000"/>
              <w:bottom w:val="single" w:sz="8" w:space="0" w:color="000000"/>
              <w:right w:val="single" w:sz="8" w:space="0" w:color="000000"/>
            </w:tcBorders>
            <w:shd w:val="clear" w:color="000000" w:fill="009DD5"/>
            <w:vAlign w:val="center"/>
          </w:tcPr>
          <w:p w14:paraId="7A2981CC" w14:textId="175D0405"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25657AA1" w14:textId="6EF4AF50" w:rsidR="00B768ED" w:rsidRPr="00115F78" w:rsidRDefault="00B768ED" w:rsidP="00B768ED">
            <w:pPr>
              <w:widowControl w:val="0"/>
              <w:jc w:val="center"/>
              <w:rPr>
                <w:rFonts w:ascii="Calibri" w:hAnsi="Calibri" w:cs="Calibri"/>
                <w:color w:val="000000"/>
                <w:sz w:val="20"/>
                <w:szCs w:val="20"/>
              </w:rPr>
            </w:pPr>
            <w:r>
              <w:rPr>
                <w:rFonts w:ascii="Calibri" w:hAnsi="Calibri" w:cs="Calibri"/>
                <w:sz w:val="20"/>
                <w:szCs w:val="20"/>
              </w:rPr>
              <w:t>2</w:t>
            </w:r>
          </w:p>
        </w:tc>
        <w:tc>
          <w:tcPr>
            <w:tcW w:w="609" w:type="dxa"/>
            <w:tcBorders>
              <w:top w:val="single" w:sz="8" w:space="0" w:color="000000"/>
              <w:bottom w:val="single" w:sz="8" w:space="0" w:color="000000"/>
              <w:right w:val="single" w:sz="8" w:space="0" w:color="000000"/>
            </w:tcBorders>
            <w:shd w:val="clear" w:color="000000" w:fill="009DD5"/>
            <w:vAlign w:val="center"/>
          </w:tcPr>
          <w:p w14:paraId="411E2E5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3DE537E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50</w:t>
            </w:r>
          </w:p>
        </w:tc>
        <w:tc>
          <w:tcPr>
            <w:tcW w:w="580" w:type="dxa"/>
            <w:tcBorders>
              <w:top w:val="single" w:sz="8" w:space="0" w:color="000000"/>
              <w:bottom w:val="single" w:sz="8" w:space="0" w:color="000000"/>
              <w:right w:val="single" w:sz="8" w:space="0" w:color="000000"/>
            </w:tcBorders>
            <w:shd w:val="clear" w:color="000000" w:fill="009DD5"/>
            <w:vAlign w:val="center"/>
          </w:tcPr>
          <w:p w14:paraId="1D9F0A9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7965082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3</w:t>
            </w:r>
          </w:p>
        </w:tc>
      </w:tr>
      <w:tr w:rsidR="00B768ED" w:rsidRPr="00115F78" w14:paraId="0E6AEE12" w14:textId="77777777" w:rsidTr="002E77BF">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14:paraId="7BC5C444"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Conférences</w:t>
            </w:r>
          </w:p>
        </w:tc>
        <w:tc>
          <w:tcPr>
            <w:tcW w:w="3691" w:type="dxa"/>
            <w:tcBorders>
              <w:right w:val="single" w:sz="8" w:space="0" w:color="000000"/>
            </w:tcBorders>
            <w:shd w:val="clear" w:color="auto" w:fill="auto"/>
            <w:vAlign w:val="center"/>
          </w:tcPr>
          <w:p w14:paraId="6D075E89"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Conférences « Insertion professionnelle »</w:t>
            </w:r>
          </w:p>
        </w:tc>
        <w:tc>
          <w:tcPr>
            <w:tcW w:w="575" w:type="dxa"/>
            <w:tcBorders>
              <w:right w:val="single" w:sz="8" w:space="0" w:color="000000"/>
            </w:tcBorders>
            <w:shd w:val="clear" w:color="auto" w:fill="auto"/>
            <w:vAlign w:val="center"/>
          </w:tcPr>
          <w:p w14:paraId="4EC29518"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right w:val="single" w:sz="8" w:space="0" w:color="000000"/>
            </w:tcBorders>
            <w:shd w:val="clear" w:color="auto" w:fill="auto"/>
            <w:vAlign w:val="center"/>
          </w:tcPr>
          <w:p w14:paraId="19DEA625"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right w:val="single" w:sz="8" w:space="0" w:color="000000"/>
            </w:tcBorders>
            <w:shd w:val="clear" w:color="auto" w:fill="auto"/>
            <w:vAlign w:val="center"/>
          </w:tcPr>
          <w:p w14:paraId="0D98868D"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right w:val="single" w:sz="8" w:space="0" w:color="000000"/>
            </w:tcBorders>
            <w:shd w:val="clear" w:color="auto" w:fill="auto"/>
            <w:vAlign w:val="center"/>
          </w:tcPr>
          <w:p w14:paraId="2F6E900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right w:val="single" w:sz="8" w:space="0" w:color="000000"/>
            </w:tcBorders>
            <w:shd w:val="clear" w:color="auto" w:fill="auto"/>
            <w:vAlign w:val="center"/>
          </w:tcPr>
          <w:p w14:paraId="3F9887AE"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10</w:t>
            </w:r>
          </w:p>
        </w:tc>
        <w:tc>
          <w:tcPr>
            <w:tcW w:w="579" w:type="dxa"/>
            <w:tcBorders>
              <w:right w:val="single" w:sz="8" w:space="0" w:color="000000"/>
            </w:tcBorders>
            <w:shd w:val="clear" w:color="auto" w:fill="auto"/>
            <w:vAlign w:val="center"/>
          </w:tcPr>
          <w:p w14:paraId="5999F2F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0</w:t>
            </w:r>
          </w:p>
        </w:tc>
        <w:tc>
          <w:tcPr>
            <w:tcW w:w="580" w:type="dxa"/>
            <w:tcBorders>
              <w:right w:val="single" w:sz="8" w:space="0" w:color="000000"/>
            </w:tcBorders>
            <w:shd w:val="clear" w:color="000000" w:fill="auto"/>
            <w:vAlign w:val="center"/>
          </w:tcPr>
          <w:p w14:paraId="020A6531"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right w:val="single" w:sz="8" w:space="0" w:color="000000"/>
            </w:tcBorders>
            <w:shd w:val="clear" w:color="000000" w:fill="auto"/>
            <w:vAlign w:val="center"/>
          </w:tcPr>
          <w:p w14:paraId="63D8C78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r>
      <w:tr w:rsidR="00B768ED" w:rsidRPr="00115F78" w14:paraId="10C6A857" w14:textId="77777777" w:rsidTr="002E77BF">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14:paraId="373BEE39"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Bonus</w:t>
            </w:r>
          </w:p>
        </w:tc>
        <w:tc>
          <w:tcPr>
            <w:tcW w:w="3691" w:type="dxa"/>
            <w:tcBorders>
              <w:top w:val="single" w:sz="4" w:space="0" w:color="000000"/>
              <w:bottom w:val="single" w:sz="4" w:space="0" w:color="000000"/>
              <w:right w:val="single" w:sz="8" w:space="0" w:color="000000"/>
            </w:tcBorders>
            <w:shd w:val="clear" w:color="auto" w:fill="auto"/>
            <w:vAlign w:val="center"/>
          </w:tcPr>
          <w:p w14:paraId="112ED7B4" w14:textId="77777777" w:rsidR="00B768ED" w:rsidRPr="00115F78" w:rsidRDefault="00B768ED" w:rsidP="00B768ED">
            <w:pPr>
              <w:widowControl w:val="0"/>
              <w:rPr>
                <w:rFonts w:ascii="Calibri" w:hAnsi="Calibri" w:cs="Calibri"/>
                <w:color w:val="000000"/>
                <w:sz w:val="20"/>
                <w:szCs w:val="20"/>
              </w:rPr>
            </w:pPr>
            <w:r w:rsidRPr="00115F78">
              <w:rPr>
                <w:rFonts w:ascii="Calibri" w:hAnsi="Calibri" w:cs="Calibri"/>
                <w:color w:val="000000"/>
                <w:sz w:val="20"/>
                <w:szCs w:val="20"/>
              </w:rPr>
              <w:t>Activités Sportives, Culturelles et Artistiques</w:t>
            </w:r>
          </w:p>
        </w:tc>
        <w:tc>
          <w:tcPr>
            <w:tcW w:w="575" w:type="dxa"/>
            <w:tcBorders>
              <w:top w:val="single" w:sz="4" w:space="0" w:color="000000"/>
              <w:bottom w:val="single" w:sz="4" w:space="0" w:color="000000"/>
              <w:right w:val="single" w:sz="8" w:space="0" w:color="000000"/>
            </w:tcBorders>
            <w:shd w:val="clear" w:color="auto" w:fill="auto"/>
            <w:vAlign w:val="center"/>
          </w:tcPr>
          <w:p w14:paraId="4D15C372"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3" w:type="dxa"/>
            <w:tcBorders>
              <w:top w:val="single" w:sz="4" w:space="0" w:color="000000"/>
              <w:bottom w:val="single" w:sz="4" w:space="0" w:color="000000"/>
              <w:right w:val="single" w:sz="8" w:space="0" w:color="000000"/>
            </w:tcBorders>
            <w:shd w:val="clear" w:color="auto" w:fill="auto"/>
            <w:vAlign w:val="center"/>
          </w:tcPr>
          <w:p w14:paraId="56F7C8F3"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2" w:type="dxa"/>
            <w:tcBorders>
              <w:top w:val="single" w:sz="4" w:space="0" w:color="000000"/>
              <w:bottom w:val="single" w:sz="4" w:space="0" w:color="000000"/>
              <w:right w:val="single" w:sz="8" w:space="0" w:color="000000"/>
            </w:tcBorders>
            <w:shd w:val="clear" w:color="auto" w:fill="auto"/>
            <w:vAlign w:val="center"/>
          </w:tcPr>
          <w:p w14:paraId="7AE4F8A0"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8" w:type="dxa"/>
            <w:tcBorders>
              <w:top w:val="single" w:sz="4" w:space="0" w:color="000000"/>
              <w:bottom w:val="single" w:sz="4" w:space="0" w:color="000000"/>
              <w:right w:val="single" w:sz="8" w:space="0" w:color="000000"/>
            </w:tcBorders>
            <w:shd w:val="clear" w:color="auto" w:fill="auto"/>
            <w:vAlign w:val="center"/>
          </w:tcPr>
          <w:p w14:paraId="3D2316F9"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09" w:type="dxa"/>
            <w:tcBorders>
              <w:top w:val="single" w:sz="4" w:space="0" w:color="000000"/>
              <w:bottom w:val="single" w:sz="4" w:space="0" w:color="000000"/>
              <w:right w:val="single" w:sz="8" w:space="0" w:color="000000"/>
            </w:tcBorders>
            <w:shd w:val="clear" w:color="auto" w:fill="auto"/>
            <w:vAlign w:val="center"/>
          </w:tcPr>
          <w:p w14:paraId="06352A3F"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auto" w:fill="auto"/>
            <w:vAlign w:val="center"/>
          </w:tcPr>
          <w:p w14:paraId="40A279EB"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½ j/s.</w:t>
            </w:r>
          </w:p>
        </w:tc>
        <w:tc>
          <w:tcPr>
            <w:tcW w:w="580" w:type="dxa"/>
            <w:tcBorders>
              <w:top w:val="single" w:sz="4" w:space="0" w:color="000000"/>
              <w:bottom w:val="single" w:sz="4" w:space="0" w:color="000000"/>
              <w:right w:val="single" w:sz="8" w:space="0" w:color="000000"/>
            </w:tcBorders>
            <w:shd w:val="clear" w:color="000000" w:fill="auto"/>
            <w:vAlign w:val="center"/>
          </w:tcPr>
          <w:p w14:paraId="342C0DB4"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 </w:t>
            </w:r>
          </w:p>
        </w:tc>
        <w:tc>
          <w:tcPr>
            <w:tcW w:w="643" w:type="dxa"/>
            <w:tcBorders>
              <w:top w:val="single" w:sz="4" w:space="0" w:color="000000"/>
              <w:bottom w:val="single" w:sz="4" w:space="0" w:color="000000"/>
              <w:right w:val="single" w:sz="8" w:space="0" w:color="000000"/>
            </w:tcBorders>
            <w:shd w:val="clear" w:color="000000" w:fill="auto"/>
            <w:vAlign w:val="center"/>
          </w:tcPr>
          <w:p w14:paraId="19168A5C" w14:textId="77777777" w:rsidR="00B768ED" w:rsidRPr="00115F78" w:rsidRDefault="00B768ED" w:rsidP="00B768ED">
            <w:pPr>
              <w:widowControl w:val="0"/>
              <w:jc w:val="center"/>
              <w:rPr>
                <w:rFonts w:ascii="Calibri" w:hAnsi="Calibri" w:cs="Calibri"/>
                <w:color w:val="000000"/>
                <w:sz w:val="20"/>
                <w:szCs w:val="20"/>
              </w:rPr>
            </w:pPr>
            <w:r w:rsidRPr="00115F78">
              <w:rPr>
                <w:rFonts w:ascii="Calibri" w:hAnsi="Calibri" w:cs="Calibri"/>
                <w:color w:val="000000"/>
                <w:sz w:val="20"/>
                <w:szCs w:val="20"/>
              </w:rPr>
              <w:t>Bonus</w:t>
            </w:r>
          </w:p>
        </w:tc>
      </w:tr>
      <w:tr w:rsidR="00B768ED" w:rsidRPr="00115F78" w14:paraId="4AEE1841" w14:textId="77777777" w:rsidTr="002E77BF">
        <w:trPr>
          <w:trHeight w:val="300"/>
        </w:trPr>
        <w:tc>
          <w:tcPr>
            <w:tcW w:w="5171"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3034DEEF" w14:textId="77777777" w:rsidR="00B768ED" w:rsidRPr="00115F78" w:rsidRDefault="00B768ED" w:rsidP="00B768ED">
            <w:pPr>
              <w:widowControl w:val="0"/>
              <w:jc w:val="right"/>
              <w:rPr>
                <w:rFonts w:ascii="Calibri" w:hAnsi="Calibri" w:cs="Calibri"/>
                <w:b/>
                <w:bCs/>
                <w:color w:val="FFFFFF"/>
                <w:sz w:val="20"/>
                <w:szCs w:val="20"/>
              </w:rPr>
            </w:pPr>
            <w:r w:rsidRPr="00115F78">
              <w:rPr>
                <w:rFonts w:ascii="Calibri" w:hAnsi="Calibri" w:cs="Calibri"/>
                <w:b/>
                <w:bCs/>
                <w:color w:val="FFFFFF"/>
                <w:sz w:val="20"/>
                <w:szCs w:val="20"/>
              </w:rPr>
              <w:t>TOTAL</w:t>
            </w:r>
          </w:p>
        </w:tc>
        <w:tc>
          <w:tcPr>
            <w:tcW w:w="575" w:type="dxa"/>
            <w:tcBorders>
              <w:bottom w:val="single" w:sz="8" w:space="0" w:color="000000"/>
              <w:right w:val="single" w:sz="8" w:space="0" w:color="000000"/>
            </w:tcBorders>
            <w:shd w:val="clear" w:color="000000" w:fill="006BAB"/>
            <w:vAlign w:val="center"/>
          </w:tcPr>
          <w:p w14:paraId="77593BAE"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3" w:type="dxa"/>
            <w:tcBorders>
              <w:bottom w:val="single" w:sz="8" w:space="0" w:color="000000"/>
              <w:right w:val="single" w:sz="8" w:space="0" w:color="000000"/>
            </w:tcBorders>
            <w:shd w:val="clear" w:color="000000" w:fill="006BAB"/>
            <w:vAlign w:val="center"/>
          </w:tcPr>
          <w:p w14:paraId="35537FA4"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2" w:type="dxa"/>
            <w:tcBorders>
              <w:bottom w:val="single" w:sz="8" w:space="0" w:color="000000"/>
              <w:right w:val="single" w:sz="8" w:space="0" w:color="000000"/>
            </w:tcBorders>
            <w:shd w:val="clear" w:color="000000" w:fill="006BAB"/>
            <w:vAlign w:val="center"/>
          </w:tcPr>
          <w:p w14:paraId="5F54931D"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8" w:type="dxa"/>
            <w:tcBorders>
              <w:bottom w:val="single" w:sz="8" w:space="0" w:color="000000"/>
              <w:right w:val="single" w:sz="8" w:space="0" w:color="000000"/>
            </w:tcBorders>
            <w:shd w:val="clear" w:color="000000" w:fill="006BAB"/>
            <w:vAlign w:val="center"/>
          </w:tcPr>
          <w:p w14:paraId="4A9CA5E3"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09" w:type="dxa"/>
            <w:tcBorders>
              <w:bottom w:val="single" w:sz="8" w:space="0" w:color="000000"/>
              <w:right w:val="single" w:sz="8" w:space="0" w:color="000000"/>
            </w:tcBorders>
            <w:shd w:val="clear" w:color="000000" w:fill="006BAB"/>
            <w:vAlign w:val="center"/>
          </w:tcPr>
          <w:p w14:paraId="7694D3F2"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579" w:type="dxa"/>
            <w:tcBorders>
              <w:bottom w:val="single" w:sz="8" w:space="0" w:color="000000"/>
              <w:right w:val="single" w:sz="8" w:space="0" w:color="000000"/>
            </w:tcBorders>
            <w:shd w:val="clear" w:color="000000" w:fill="006BAB"/>
            <w:vAlign w:val="center"/>
          </w:tcPr>
          <w:p w14:paraId="4693ECFD"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310</w:t>
            </w:r>
          </w:p>
        </w:tc>
        <w:tc>
          <w:tcPr>
            <w:tcW w:w="580" w:type="dxa"/>
            <w:tcBorders>
              <w:bottom w:val="single" w:sz="8" w:space="0" w:color="000000"/>
              <w:right w:val="single" w:sz="8" w:space="0" w:color="000000"/>
            </w:tcBorders>
            <w:shd w:val="clear" w:color="000000" w:fill="006BAB"/>
            <w:vAlign w:val="center"/>
          </w:tcPr>
          <w:p w14:paraId="33F78C57"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 </w:t>
            </w:r>
          </w:p>
        </w:tc>
        <w:tc>
          <w:tcPr>
            <w:tcW w:w="643" w:type="dxa"/>
            <w:tcBorders>
              <w:bottom w:val="single" w:sz="8" w:space="0" w:color="000000"/>
              <w:right w:val="single" w:sz="8" w:space="0" w:color="000000"/>
            </w:tcBorders>
            <w:shd w:val="clear" w:color="000000" w:fill="006BAB"/>
            <w:vAlign w:val="center"/>
          </w:tcPr>
          <w:p w14:paraId="3ACFA4B2" w14:textId="77777777" w:rsidR="00B768ED" w:rsidRPr="00115F78" w:rsidRDefault="00B768ED" w:rsidP="00B768ED">
            <w:pPr>
              <w:widowControl w:val="0"/>
              <w:jc w:val="center"/>
              <w:rPr>
                <w:rFonts w:ascii="Calibri" w:hAnsi="Calibri" w:cs="Calibri"/>
                <w:b/>
                <w:bCs/>
                <w:color w:val="FFFFFF"/>
                <w:sz w:val="20"/>
                <w:szCs w:val="20"/>
              </w:rPr>
            </w:pPr>
            <w:r w:rsidRPr="00115F78">
              <w:rPr>
                <w:rFonts w:ascii="Calibri" w:hAnsi="Calibri" w:cs="Calibri"/>
                <w:b/>
                <w:bCs/>
                <w:color w:val="FFFFFF"/>
                <w:sz w:val="20"/>
                <w:szCs w:val="20"/>
              </w:rPr>
              <w:t>30</w:t>
            </w:r>
          </w:p>
        </w:tc>
      </w:tr>
    </w:tbl>
    <w:p w14:paraId="2B255C6B" w14:textId="77777777" w:rsidR="008A454D" w:rsidRPr="00115F78" w:rsidRDefault="008A454D">
      <w:pPr>
        <w:spacing w:after="120"/>
        <w:jc w:val="center"/>
        <w:rPr>
          <w:rFonts w:ascii="Calibri" w:hAnsi="Calibri"/>
          <w:b/>
          <w:bCs/>
          <w:color w:val="FFFFFF"/>
          <w:sz w:val="20"/>
          <w:szCs w:val="20"/>
        </w:rPr>
      </w:pPr>
    </w:p>
    <w:p w14:paraId="53573070"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4 : programme du semestre S8 de janvier à avril (14 semaines).</w:t>
      </w:r>
    </w:p>
    <w:p w14:paraId="52EA2209" w14:textId="55C74115"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Les élèves peuvent également suivre un programme qu’ils ont choisi dans le cadre d’une mobilité d’un semestre à l’international au semestre S8 (voir </w:t>
      </w:r>
      <w:r w:rsidR="002B1C23">
        <w:rPr>
          <w:rFonts w:ascii="Calibri" w:hAnsi="Calibri"/>
          <w:sz w:val="22"/>
          <w:szCs w:val="22"/>
        </w:rPr>
        <w:t>r</w:t>
      </w:r>
      <w:r w:rsidRPr="00115F78">
        <w:rPr>
          <w:rFonts w:ascii="Calibri" w:hAnsi="Calibri"/>
          <w:sz w:val="22"/>
          <w:szCs w:val="22"/>
        </w:rPr>
        <w:t>èglement des études).</w:t>
      </w:r>
    </w:p>
    <w:p w14:paraId="7B289BF1" w14:textId="77777777" w:rsidR="008A454D" w:rsidRPr="00115F78" w:rsidRDefault="008A454D">
      <w:pPr>
        <w:spacing w:after="120"/>
        <w:jc w:val="center"/>
        <w:rPr>
          <w:rFonts w:ascii="Calibri" w:hAnsi="Calibri"/>
          <w:i/>
          <w:sz w:val="22"/>
          <w:szCs w:val="22"/>
        </w:rPr>
      </w:pPr>
    </w:p>
    <w:p w14:paraId="5FF3633C" w14:textId="77777777" w:rsidR="008A454D" w:rsidRPr="00115F78" w:rsidRDefault="00651DA2">
      <w:pPr>
        <w:rPr>
          <w:rFonts w:ascii="Calibri" w:hAnsi="Calibri" w:cs="Arial"/>
          <w:b/>
          <w:color w:val="006BAB"/>
          <w:szCs w:val="20"/>
        </w:rPr>
      </w:pPr>
      <w:r w:rsidRPr="00115F78">
        <w:br w:type="page"/>
      </w:r>
    </w:p>
    <w:p w14:paraId="1732EA36" w14:textId="77777777" w:rsidR="008A454D" w:rsidRPr="00115F78" w:rsidRDefault="00651DA2">
      <w:pPr>
        <w:pStyle w:val="Heading2"/>
        <w:ind w:left="1134" w:hanging="567"/>
      </w:pPr>
      <w:bookmarkStart w:id="12" w:name="_Toc116299962"/>
      <w:r w:rsidRPr="00115F78">
        <w:lastRenderedPageBreak/>
        <w:t>Troisième année du Cycle Ingénieur (CING3)</w:t>
      </w:r>
      <w:bookmarkEnd w:id="12"/>
    </w:p>
    <w:p w14:paraId="174FE54C" w14:textId="77777777" w:rsidR="008A454D" w:rsidRPr="00115F78" w:rsidRDefault="00651DA2">
      <w:pPr>
        <w:pStyle w:val="Heading3"/>
        <w:tabs>
          <w:tab w:val="clear" w:pos="720"/>
        </w:tabs>
        <w:ind w:left="1701" w:hanging="567"/>
      </w:pPr>
      <w:bookmarkStart w:id="13" w:name="_Toc116299963"/>
      <w:r w:rsidRPr="00115F78">
        <w:t>Description</w:t>
      </w:r>
      <w:bookmarkEnd w:id="13"/>
    </w:p>
    <w:p w14:paraId="6F1C599E"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La 3</w:t>
      </w:r>
      <w:r w:rsidRPr="00115F78">
        <w:rPr>
          <w:rFonts w:ascii="Calibri" w:hAnsi="Calibri"/>
          <w:sz w:val="22"/>
          <w:szCs w:val="22"/>
          <w:vertAlign w:val="superscript"/>
        </w:rPr>
        <w:t>ème</w:t>
      </w:r>
      <w:r w:rsidRPr="00115F78">
        <w:rPr>
          <w:rFonts w:ascii="Calibri" w:hAnsi="Calibri"/>
          <w:sz w:val="22"/>
          <w:szCs w:val="22"/>
        </w:rPr>
        <w:t xml:space="preserve"> année du Cycle Ingénieur est divisée en deux semestres :</w:t>
      </w:r>
    </w:p>
    <w:p w14:paraId="2DA6E767" w14:textId="453A021E"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S9 de 21 semaines (voir tableau 5),</w:t>
      </w:r>
    </w:p>
    <w:p w14:paraId="77082E8F" w14:textId="439DB9D9"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semestre S10 de 26 semaines (6 mois) dédié à la réalisation du Projet de Fin d’Etudes (voir Règlement des études).</w:t>
      </w:r>
    </w:p>
    <w:p w14:paraId="0FEF237B" w14:textId="7602026B"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Lors du semestre S9, les élèves ingénieurs suivent une majeure ainsi qu’une mineure parmi </w:t>
      </w:r>
      <w:r w:rsidR="00091A19">
        <w:rPr>
          <w:rFonts w:ascii="Calibri" w:hAnsi="Calibri"/>
          <w:sz w:val="22"/>
          <w:szCs w:val="22"/>
        </w:rPr>
        <w:t>trois</w:t>
      </w:r>
      <w:r w:rsidRPr="00115F78">
        <w:rPr>
          <w:rFonts w:ascii="Calibri" w:hAnsi="Calibri"/>
          <w:sz w:val="22"/>
          <w:szCs w:val="22"/>
        </w:rPr>
        <w:t xml:space="preserve"> mineures possibles :</w:t>
      </w:r>
    </w:p>
    <w:p w14:paraId="6430DF27" w14:textId="47B5EB80" w:rsidR="008A454D" w:rsidRPr="00115F78" w:rsidRDefault="002B1C23">
      <w:pPr>
        <w:numPr>
          <w:ilvl w:val="0"/>
          <w:numId w:val="2"/>
        </w:numPr>
        <w:spacing w:before="120"/>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mineure "</w:t>
      </w:r>
      <w:r w:rsidR="00091A19">
        <w:rPr>
          <w:rFonts w:ascii="Calibri" w:hAnsi="Calibri"/>
          <w:sz w:val="22"/>
          <w:szCs w:val="22"/>
        </w:rPr>
        <w:t>Génie nucléaire</w:t>
      </w:r>
      <w:r w:rsidR="00DE2210">
        <w:rPr>
          <w:rFonts w:ascii="Calibri" w:hAnsi="Calibri"/>
          <w:sz w:val="22"/>
          <w:szCs w:val="22"/>
        </w:rPr>
        <w:t>",</w:t>
      </w:r>
    </w:p>
    <w:p w14:paraId="2BFD62FD" w14:textId="264D1CC8" w:rsidR="00DE2210" w:rsidRPr="00115F78" w:rsidRDefault="002B1C23" w:rsidP="00DE2210">
      <w:pPr>
        <w:numPr>
          <w:ilvl w:val="0"/>
          <w:numId w:val="2"/>
        </w:numPr>
        <w:spacing w:before="120"/>
        <w:jc w:val="both"/>
        <w:rPr>
          <w:rFonts w:ascii="Calibri" w:hAnsi="Calibri"/>
          <w:sz w:val="22"/>
          <w:szCs w:val="22"/>
        </w:rPr>
      </w:pPr>
      <w:r w:rsidRPr="00115F78">
        <w:rPr>
          <w:rFonts w:ascii="Calibri" w:hAnsi="Calibri"/>
          <w:sz w:val="22"/>
          <w:szCs w:val="22"/>
        </w:rPr>
        <w:t>La</w:t>
      </w:r>
      <w:r w:rsidR="00651DA2" w:rsidRPr="00115F78">
        <w:rPr>
          <w:rFonts w:ascii="Calibri" w:hAnsi="Calibri"/>
          <w:sz w:val="22"/>
          <w:szCs w:val="22"/>
        </w:rPr>
        <w:t xml:space="preserve"> mineure "</w:t>
      </w:r>
      <w:r w:rsidR="0027027B">
        <w:rPr>
          <w:rFonts w:ascii="Calibri" w:hAnsi="Calibri"/>
          <w:sz w:val="22"/>
          <w:szCs w:val="22"/>
        </w:rPr>
        <w:t>P</w:t>
      </w:r>
      <w:r w:rsidR="00651DA2" w:rsidRPr="00115F78">
        <w:rPr>
          <w:rFonts w:ascii="Calibri" w:hAnsi="Calibri"/>
          <w:sz w:val="22"/>
          <w:szCs w:val="22"/>
        </w:rPr>
        <w:t>roblématiques énergétiques et environnementales en zone littorale",</w:t>
      </w:r>
      <w:r w:rsidR="00DE2210" w:rsidRPr="00DE2210">
        <w:rPr>
          <w:rFonts w:ascii="Calibri" w:hAnsi="Calibri"/>
          <w:sz w:val="22"/>
          <w:szCs w:val="22"/>
        </w:rPr>
        <w:t xml:space="preserve"> </w:t>
      </w:r>
    </w:p>
    <w:p w14:paraId="41EDC138" w14:textId="3739B505" w:rsidR="008A454D" w:rsidRPr="00DE2210" w:rsidRDefault="002B1C23" w:rsidP="00DE2210">
      <w:pPr>
        <w:numPr>
          <w:ilvl w:val="0"/>
          <w:numId w:val="2"/>
        </w:numPr>
        <w:spacing w:before="120"/>
        <w:jc w:val="both"/>
        <w:rPr>
          <w:rFonts w:ascii="Calibri" w:hAnsi="Calibri"/>
          <w:sz w:val="22"/>
          <w:szCs w:val="22"/>
        </w:rPr>
      </w:pPr>
      <w:r w:rsidRPr="00115F78">
        <w:rPr>
          <w:rFonts w:ascii="Calibri" w:hAnsi="Calibri"/>
          <w:sz w:val="22"/>
          <w:szCs w:val="22"/>
        </w:rPr>
        <w:t>La</w:t>
      </w:r>
      <w:r w:rsidR="00DE2210" w:rsidRPr="00115F78">
        <w:rPr>
          <w:rFonts w:ascii="Calibri" w:hAnsi="Calibri"/>
          <w:sz w:val="22"/>
          <w:szCs w:val="22"/>
        </w:rPr>
        <w:t xml:space="preserve"> mineure "</w:t>
      </w:r>
      <w:r w:rsidR="00DE2210">
        <w:rPr>
          <w:rFonts w:ascii="Calibri" w:hAnsi="Calibri"/>
          <w:sz w:val="22"/>
          <w:szCs w:val="22"/>
        </w:rPr>
        <w:t>Décarbonation".</w:t>
      </w:r>
    </w:p>
    <w:p w14:paraId="591A6A51" w14:textId="47648D55" w:rsidR="008A454D" w:rsidRPr="00115F78" w:rsidRDefault="00651DA2">
      <w:pPr>
        <w:spacing w:before="240" w:after="120"/>
        <w:ind w:firstLine="567"/>
        <w:jc w:val="both"/>
        <w:rPr>
          <w:rFonts w:asciiTheme="minorHAnsi" w:hAnsiTheme="minorHAnsi" w:cs="Arial"/>
          <w:sz w:val="22"/>
          <w:szCs w:val="22"/>
        </w:rPr>
      </w:pPr>
      <w:r w:rsidRPr="00115F78">
        <w:rPr>
          <w:rFonts w:ascii="Calibri" w:hAnsi="Calibri"/>
          <w:sz w:val="22"/>
          <w:szCs w:val="22"/>
        </w:rPr>
        <w:t xml:space="preserve">Pour choisir leurs mineures, les élèves ingénieurs de deuxième année du Cycle Ingénieur remplissent une fiche de vœux remise par le Directeur des Études de troisième année du Cycle Ingénieur. </w:t>
      </w:r>
      <w:r w:rsidRPr="00115F78">
        <w:rPr>
          <w:rFonts w:asciiTheme="minorHAnsi" w:hAnsiTheme="minorHAnsi" w:cs="Arial"/>
          <w:sz w:val="22"/>
          <w:szCs w:val="22"/>
        </w:rPr>
        <w:t xml:space="preserve">La répartition des élèves ingénieurs dans chacune des mineures est basée sur cette fiche de vœux associée à une </w:t>
      </w:r>
      <w:r w:rsidRPr="00115F78">
        <w:rPr>
          <w:rFonts w:asciiTheme="minorHAnsi" w:hAnsiTheme="minorHAnsi" w:cs="Arial"/>
          <w:b/>
          <w:sz w:val="22"/>
          <w:szCs w:val="22"/>
        </w:rPr>
        <w:t>affectation au mérite qui dépend du classement des élèves à l’issue de la première session d</w:t>
      </w:r>
      <w:r w:rsidR="00715F18">
        <w:rPr>
          <w:rFonts w:asciiTheme="minorHAnsi" w:hAnsiTheme="minorHAnsi" w:cs="Arial"/>
          <w:b/>
          <w:sz w:val="22"/>
          <w:szCs w:val="22"/>
        </w:rPr>
        <w:t>u premier semestre d</w:t>
      </w:r>
      <w:r w:rsidRPr="00115F78">
        <w:rPr>
          <w:rFonts w:asciiTheme="minorHAnsi" w:hAnsiTheme="minorHAnsi" w:cs="Arial"/>
          <w:b/>
          <w:sz w:val="22"/>
          <w:szCs w:val="22"/>
        </w:rPr>
        <w:t xml:space="preserve">e la deuxième année du cycle ingénieur </w:t>
      </w:r>
      <w:r w:rsidRPr="00115F78">
        <w:rPr>
          <w:rFonts w:asciiTheme="minorHAnsi" w:hAnsiTheme="minorHAnsi" w:cs="Arial"/>
          <w:sz w:val="22"/>
          <w:szCs w:val="22"/>
        </w:rPr>
        <w:t>en corrélation avec leur assiduité. Le nombre de places disponibles pour chaque mineure sera calculé en fonction du nombre d’élèves dans la promotion et en fonction de la capacité des salles de TP.</w:t>
      </w:r>
    </w:p>
    <w:p w14:paraId="656D919F"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Le programme du semestre S9 comporte notamment la réalisation d’un Projet d’Innovation et de Conception (PIC ou PIC-Pro) de 150H00 minimum (obligatoire) ainsi que l’Alternance Recherche qui permet aux élèves ingénieurs d’être en immersion dans une structure de recherche afin d’y effectuer un travail de recherche (projet bibliographique, réalisation, expérimentations…) pouvant être en lien avec leur PIC ou PIC-Pro.</w:t>
      </w:r>
      <w:bookmarkStart w:id="14" w:name="_Hlk115333937"/>
      <w:bookmarkEnd w:id="14"/>
    </w:p>
    <w:p w14:paraId="377865B1"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Les élèves peuvent également suivre un programme qu’ils ont choisi dans le cadre d’une mobilité d’un semestre à l’international ou pour l’obtention d’un double diplôme (voir </w:t>
      </w:r>
      <w:bookmarkStart w:id="15" w:name="_Hlk88823778"/>
      <w:r w:rsidRPr="00115F78">
        <w:rPr>
          <w:rFonts w:ascii="Calibri" w:hAnsi="Calibri"/>
          <w:sz w:val="22"/>
          <w:szCs w:val="22"/>
        </w:rPr>
        <w:t>Règlement des études</w:t>
      </w:r>
      <w:bookmarkEnd w:id="15"/>
      <w:r w:rsidRPr="00115F78">
        <w:rPr>
          <w:rFonts w:ascii="Calibri" w:hAnsi="Calibri"/>
          <w:sz w:val="22"/>
          <w:szCs w:val="22"/>
        </w:rPr>
        <w:t>).</w:t>
      </w:r>
      <w:bookmarkStart w:id="16" w:name="_Hlk88829221"/>
      <w:bookmarkEnd w:id="16"/>
    </w:p>
    <w:p w14:paraId="20E2047B" w14:textId="277D9A38" w:rsidR="008A454D" w:rsidRDefault="00651DA2">
      <w:r w:rsidRPr="00115F78">
        <w:br w:type="page"/>
      </w:r>
    </w:p>
    <w:tbl>
      <w:tblPr>
        <w:tblW w:w="9880" w:type="dxa"/>
        <w:tblLayout w:type="fixed"/>
        <w:tblCellMar>
          <w:left w:w="70" w:type="dxa"/>
          <w:right w:w="70" w:type="dxa"/>
        </w:tblCellMar>
        <w:tblLook w:val="04A0" w:firstRow="1" w:lastRow="0" w:firstColumn="1" w:lastColumn="0" w:noHBand="0" w:noVBand="1"/>
      </w:tblPr>
      <w:tblGrid>
        <w:gridCol w:w="1480"/>
        <w:gridCol w:w="3691"/>
        <w:gridCol w:w="575"/>
        <w:gridCol w:w="573"/>
        <w:gridCol w:w="572"/>
        <w:gridCol w:w="578"/>
        <w:gridCol w:w="609"/>
        <w:gridCol w:w="579"/>
        <w:gridCol w:w="580"/>
        <w:gridCol w:w="643"/>
      </w:tblGrid>
      <w:tr w:rsidR="000276A3" w:rsidRPr="00115F78" w14:paraId="536E3FD2" w14:textId="77777777" w:rsidTr="00EC26FD">
        <w:trPr>
          <w:trHeight w:val="300"/>
        </w:trPr>
        <w:tc>
          <w:tcPr>
            <w:tcW w:w="1480" w:type="dxa"/>
            <w:vMerge w:val="restart"/>
            <w:tcBorders>
              <w:top w:val="single" w:sz="8" w:space="0" w:color="000000"/>
              <w:left w:val="single" w:sz="8" w:space="0" w:color="000000"/>
              <w:right w:val="single" w:sz="8" w:space="0" w:color="000000"/>
            </w:tcBorders>
            <w:shd w:val="clear" w:color="000000" w:fill="006BAB"/>
            <w:vAlign w:val="center"/>
          </w:tcPr>
          <w:p w14:paraId="1617D8EA" w14:textId="77777777" w:rsidR="000276A3" w:rsidRPr="001B03D4" w:rsidRDefault="000276A3" w:rsidP="00EC26FD">
            <w:pPr>
              <w:pageBreakBefore/>
              <w:widowControl w:val="0"/>
              <w:jc w:val="center"/>
              <w:rPr>
                <w:rFonts w:ascii="Calibri" w:hAnsi="Calibri" w:cs="Calibri"/>
                <w:b/>
                <w:bCs/>
                <w:color w:val="FFFFFF"/>
                <w:sz w:val="20"/>
                <w:szCs w:val="20"/>
              </w:rPr>
            </w:pPr>
            <w:r w:rsidRPr="001B03D4">
              <w:rPr>
                <w:rFonts w:ascii="Calibri" w:hAnsi="Calibri" w:cs="Calibri"/>
                <w:b/>
                <w:bCs/>
                <w:color w:val="FFFFFF"/>
                <w:sz w:val="20"/>
                <w:szCs w:val="20"/>
              </w:rPr>
              <w:lastRenderedPageBreak/>
              <w:t>UE</w:t>
            </w:r>
          </w:p>
        </w:tc>
        <w:tc>
          <w:tcPr>
            <w:tcW w:w="3691"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2BE93A01"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ECUE</w:t>
            </w:r>
          </w:p>
        </w:tc>
        <w:tc>
          <w:tcPr>
            <w:tcW w:w="3486" w:type="dxa"/>
            <w:gridSpan w:val="6"/>
            <w:tcBorders>
              <w:top w:val="single" w:sz="8" w:space="0" w:color="000000"/>
              <w:bottom w:val="single" w:sz="8" w:space="0" w:color="000000"/>
              <w:right w:val="single" w:sz="8" w:space="0" w:color="000000"/>
            </w:tcBorders>
            <w:shd w:val="clear" w:color="000000" w:fill="006BAB"/>
            <w:vAlign w:val="center"/>
          </w:tcPr>
          <w:p w14:paraId="2D62FB03"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Horaires (en heures)</w:t>
            </w:r>
          </w:p>
        </w:tc>
        <w:tc>
          <w:tcPr>
            <w:tcW w:w="580"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49447E97"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Coef.</w:t>
            </w:r>
          </w:p>
        </w:tc>
        <w:tc>
          <w:tcPr>
            <w:tcW w:w="643" w:type="dxa"/>
            <w:vMerge w:val="restart"/>
            <w:tcBorders>
              <w:top w:val="single" w:sz="8" w:space="0" w:color="000000"/>
              <w:left w:val="single" w:sz="8" w:space="0" w:color="000000"/>
              <w:bottom w:val="single" w:sz="8" w:space="0" w:color="000000"/>
              <w:right w:val="single" w:sz="8" w:space="0" w:color="000000"/>
            </w:tcBorders>
            <w:shd w:val="clear" w:color="000000" w:fill="006BAB"/>
            <w:vAlign w:val="center"/>
          </w:tcPr>
          <w:p w14:paraId="63B9368A"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ECTS</w:t>
            </w:r>
          </w:p>
        </w:tc>
      </w:tr>
      <w:tr w:rsidR="000276A3" w:rsidRPr="00115F78" w14:paraId="62B77EE0" w14:textId="77777777" w:rsidTr="00EC26FD">
        <w:trPr>
          <w:trHeight w:val="300"/>
        </w:trPr>
        <w:tc>
          <w:tcPr>
            <w:tcW w:w="1480" w:type="dxa"/>
            <w:vMerge/>
            <w:tcBorders>
              <w:top w:val="single" w:sz="8" w:space="0" w:color="000000"/>
              <w:left w:val="single" w:sz="8" w:space="0" w:color="000000"/>
              <w:right w:val="single" w:sz="8" w:space="0" w:color="000000"/>
            </w:tcBorders>
            <w:vAlign w:val="center"/>
          </w:tcPr>
          <w:p w14:paraId="47934683" w14:textId="77777777" w:rsidR="000276A3" w:rsidRPr="001B03D4" w:rsidRDefault="000276A3" w:rsidP="00EC26FD">
            <w:pPr>
              <w:widowControl w:val="0"/>
              <w:rPr>
                <w:rFonts w:ascii="Calibri" w:hAnsi="Calibri" w:cs="Calibri"/>
                <w:b/>
                <w:bCs/>
                <w:color w:val="FFFFFF"/>
                <w:sz w:val="20"/>
                <w:szCs w:val="20"/>
              </w:rPr>
            </w:pPr>
          </w:p>
        </w:tc>
        <w:tc>
          <w:tcPr>
            <w:tcW w:w="3691" w:type="dxa"/>
            <w:vMerge/>
            <w:tcBorders>
              <w:top w:val="single" w:sz="8" w:space="0" w:color="000000"/>
              <w:left w:val="single" w:sz="8" w:space="0" w:color="000000"/>
              <w:bottom w:val="single" w:sz="8" w:space="0" w:color="000000"/>
              <w:right w:val="single" w:sz="8" w:space="0" w:color="000000"/>
            </w:tcBorders>
            <w:vAlign w:val="center"/>
          </w:tcPr>
          <w:p w14:paraId="7804E6A7" w14:textId="77777777" w:rsidR="000276A3" w:rsidRPr="001B03D4" w:rsidRDefault="000276A3" w:rsidP="00EC26FD">
            <w:pPr>
              <w:widowControl w:val="0"/>
              <w:rPr>
                <w:rFonts w:ascii="Calibri" w:hAnsi="Calibri" w:cs="Calibri"/>
                <w:b/>
                <w:bCs/>
                <w:color w:val="FFFFFF"/>
                <w:sz w:val="20"/>
                <w:szCs w:val="20"/>
              </w:rPr>
            </w:pPr>
          </w:p>
        </w:tc>
        <w:tc>
          <w:tcPr>
            <w:tcW w:w="575" w:type="dxa"/>
            <w:tcBorders>
              <w:bottom w:val="single" w:sz="8" w:space="0" w:color="000000"/>
            </w:tcBorders>
            <w:shd w:val="clear" w:color="000000" w:fill="006BAB"/>
            <w:vAlign w:val="center"/>
          </w:tcPr>
          <w:p w14:paraId="6F11976A"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CM</w:t>
            </w:r>
          </w:p>
        </w:tc>
        <w:tc>
          <w:tcPr>
            <w:tcW w:w="573" w:type="dxa"/>
            <w:tcBorders>
              <w:left w:val="single" w:sz="8" w:space="0" w:color="000000"/>
              <w:bottom w:val="single" w:sz="8" w:space="0" w:color="000000"/>
            </w:tcBorders>
            <w:shd w:val="clear" w:color="000000" w:fill="006BAB"/>
            <w:vAlign w:val="center"/>
          </w:tcPr>
          <w:p w14:paraId="10EABC5D"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TD</w:t>
            </w:r>
          </w:p>
        </w:tc>
        <w:tc>
          <w:tcPr>
            <w:tcW w:w="572" w:type="dxa"/>
            <w:tcBorders>
              <w:left w:val="single" w:sz="8" w:space="0" w:color="000000"/>
              <w:bottom w:val="single" w:sz="8" w:space="0" w:color="000000"/>
            </w:tcBorders>
            <w:shd w:val="clear" w:color="000000" w:fill="006BAB"/>
            <w:vAlign w:val="center"/>
          </w:tcPr>
          <w:p w14:paraId="18490332"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TP</w:t>
            </w:r>
          </w:p>
        </w:tc>
        <w:tc>
          <w:tcPr>
            <w:tcW w:w="578" w:type="dxa"/>
            <w:tcBorders>
              <w:bottom w:val="single" w:sz="8" w:space="0" w:color="000000"/>
              <w:right w:val="single" w:sz="8" w:space="0" w:color="000000"/>
            </w:tcBorders>
            <w:shd w:val="clear" w:color="000000" w:fill="006BAB"/>
            <w:vAlign w:val="center"/>
          </w:tcPr>
          <w:p w14:paraId="440C4C9C"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Eval.</w:t>
            </w:r>
          </w:p>
        </w:tc>
        <w:tc>
          <w:tcPr>
            <w:tcW w:w="609" w:type="dxa"/>
            <w:tcBorders>
              <w:bottom w:val="single" w:sz="8" w:space="0" w:color="000000"/>
              <w:right w:val="single" w:sz="8" w:space="0" w:color="000000"/>
            </w:tcBorders>
            <w:shd w:val="clear" w:color="000000" w:fill="006BAB"/>
            <w:vAlign w:val="center"/>
          </w:tcPr>
          <w:p w14:paraId="26E3E666" w14:textId="77777777" w:rsidR="000276A3" w:rsidRPr="001B03D4" w:rsidRDefault="000276A3" w:rsidP="00EC26FD">
            <w:pPr>
              <w:widowControl w:val="0"/>
              <w:jc w:val="center"/>
              <w:rPr>
                <w:rFonts w:ascii="Calibri" w:hAnsi="Calibri" w:cs="Calibri"/>
                <w:b/>
                <w:bCs/>
                <w:color w:val="FFFFFF"/>
                <w:sz w:val="18"/>
                <w:szCs w:val="18"/>
              </w:rPr>
            </w:pPr>
            <w:r w:rsidRPr="001B03D4">
              <w:rPr>
                <w:rFonts w:ascii="Calibri" w:hAnsi="Calibri" w:cs="Calibri"/>
                <w:b/>
                <w:bCs/>
                <w:color w:val="FFFFFF"/>
                <w:sz w:val="18"/>
                <w:szCs w:val="18"/>
              </w:rPr>
              <w:t>Autre</w:t>
            </w:r>
          </w:p>
        </w:tc>
        <w:tc>
          <w:tcPr>
            <w:tcW w:w="579" w:type="dxa"/>
            <w:tcBorders>
              <w:bottom w:val="single" w:sz="8" w:space="0" w:color="000000"/>
            </w:tcBorders>
            <w:shd w:val="clear" w:color="000000" w:fill="006BAB"/>
            <w:vAlign w:val="center"/>
          </w:tcPr>
          <w:p w14:paraId="100A95D9"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Total</w:t>
            </w:r>
          </w:p>
        </w:tc>
        <w:tc>
          <w:tcPr>
            <w:tcW w:w="580" w:type="dxa"/>
            <w:vMerge/>
            <w:tcBorders>
              <w:top w:val="single" w:sz="8" w:space="0" w:color="000000"/>
              <w:left w:val="single" w:sz="8" w:space="0" w:color="000000"/>
              <w:bottom w:val="single" w:sz="8" w:space="0" w:color="000000"/>
              <w:right w:val="single" w:sz="8" w:space="0" w:color="000000"/>
            </w:tcBorders>
            <w:vAlign w:val="center"/>
          </w:tcPr>
          <w:p w14:paraId="0123618E" w14:textId="77777777" w:rsidR="000276A3" w:rsidRPr="001B03D4" w:rsidRDefault="000276A3" w:rsidP="00EC26FD">
            <w:pPr>
              <w:widowControl w:val="0"/>
              <w:rPr>
                <w:rFonts w:ascii="Calibri" w:hAnsi="Calibri" w:cs="Calibri"/>
                <w:b/>
                <w:bCs/>
                <w:color w:val="FFFFFF"/>
                <w:sz w:val="20"/>
                <w:szCs w:val="20"/>
              </w:rPr>
            </w:pPr>
          </w:p>
        </w:tc>
        <w:tc>
          <w:tcPr>
            <w:tcW w:w="643" w:type="dxa"/>
            <w:vMerge/>
            <w:tcBorders>
              <w:top w:val="single" w:sz="8" w:space="0" w:color="000000"/>
              <w:left w:val="single" w:sz="8" w:space="0" w:color="000000"/>
              <w:bottom w:val="single" w:sz="8" w:space="0" w:color="000000"/>
              <w:right w:val="single" w:sz="8" w:space="0" w:color="000000"/>
            </w:tcBorders>
            <w:vAlign w:val="center"/>
          </w:tcPr>
          <w:p w14:paraId="45622F25" w14:textId="77777777" w:rsidR="000276A3" w:rsidRPr="001B03D4" w:rsidRDefault="000276A3" w:rsidP="00EC26FD">
            <w:pPr>
              <w:widowControl w:val="0"/>
              <w:rPr>
                <w:rFonts w:ascii="Calibri" w:hAnsi="Calibri" w:cs="Calibri"/>
                <w:b/>
                <w:bCs/>
                <w:color w:val="FFFFFF"/>
                <w:sz w:val="20"/>
                <w:szCs w:val="20"/>
              </w:rPr>
            </w:pPr>
          </w:p>
        </w:tc>
      </w:tr>
      <w:tr w:rsidR="000276A3" w:rsidRPr="00115F78" w14:paraId="1652339E" w14:textId="77777777" w:rsidTr="00EC26FD">
        <w:trPr>
          <w:trHeight w:val="288"/>
        </w:trPr>
        <w:tc>
          <w:tcPr>
            <w:tcW w:w="1480" w:type="dxa"/>
            <w:vMerge w:val="restart"/>
            <w:tcBorders>
              <w:top w:val="single" w:sz="8" w:space="0" w:color="000000"/>
              <w:left w:val="single" w:sz="8" w:space="0" w:color="000000"/>
              <w:bottom w:val="single" w:sz="8" w:space="0" w:color="000000"/>
              <w:right w:val="single" w:sz="8" w:space="0" w:color="000000"/>
            </w:tcBorders>
            <w:shd w:val="clear" w:color="000000" w:fill="009DD5"/>
            <w:vAlign w:val="center"/>
          </w:tcPr>
          <w:p w14:paraId="348B33EA"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STI6 : Majeure en Sciences et Techniques de l'Ingénieur</w:t>
            </w:r>
          </w:p>
        </w:tc>
        <w:tc>
          <w:tcPr>
            <w:tcW w:w="3691" w:type="dxa"/>
            <w:tcBorders>
              <w:top w:val="single" w:sz="4" w:space="0" w:color="000000"/>
              <w:bottom w:val="single" w:sz="4" w:space="0" w:color="000000"/>
              <w:right w:val="single" w:sz="8" w:space="0" w:color="000000"/>
            </w:tcBorders>
            <w:shd w:val="clear" w:color="000000" w:fill="FFFFFF"/>
            <w:vAlign w:val="center"/>
          </w:tcPr>
          <w:p w14:paraId="5B5357FF"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Maintenance et sécurité industrielle</w:t>
            </w:r>
          </w:p>
        </w:tc>
        <w:tc>
          <w:tcPr>
            <w:tcW w:w="575" w:type="dxa"/>
            <w:tcBorders>
              <w:top w:val="single" w:sz="4" w:space="0" w:color="000000"/>
              <w:bottom w:val="single" w:sz="4" w:space="0" w:color="000000"/>
              <w:right w:val="single" w:sz="8" w:space="0" w:color="000000"/>
            </w:tcBorders>
            <w:shd w:val="clear" w:color="000000" w:fill="FFFFFF"/>
            <w:vAlign w:val="center"/>
          </w:tcPr>
          <w:p w14:paraId="2763B02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12</w:t>
            </w:r>
          </w:p>
        </w:tc>
        <w:tc>
          <w:tcPr>
            <w:tcW w:w="573" w:type="dxa"/>
            <w:tcBorders>
              <w:top w:val="single" w:sz="4" w:space="0" w:color="000000"/>
              <w:bottom w:val="single" w:sz="4" w:space="0" w:color="000000"/>
              <w:right w:val="single" w:sz="8" w:space="0" w:color="000000"/>
            </w:tcBorders>
            <w:shd w:val="clear" w:color="000000" w:fill="FFFFFF"/>
            <w:vAlign w:val="center"/>
          </w:tcPr>
          <w:p w14:paraId="366870F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14</w:t>
            </w:r>
          </w:p>
        </w:tc>
        <w:tc>
          <w:tcPr>
            <w:tcW w:w="572" w:type="dxa"/>
            <w:tcBorders>
              <w:top w:val="single" w:sz="4" w:space="0" w:color="000000"/>
              <w:bottom w:val="single" w:sz="4" w:space="0" w:color="000000"/>
              <w:right w:val="single" w:sz="8" w:space="0" w:color="000000"/>
            </w:tcBorders>
            <w:shd w:val="clear" w:color="000000" w:fill="FFFFFF"/>
            <w:vAlign w:val="center"/>
          </w:tcPr>
          <w:p w14:paraId="5FC2E6E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top w:val="single" w:sz="4" w:space="0" w:color="000000"/>
              <w:bottom w:val="single" w:sz="4" w:space="0" w:color="000000"/>
              <w:right w:val="single" w:sz="8" w:space="0" w:color="000000"/>
            </w:tcBorders>
            <w:shd w:val="clear" w:color="000000" w:fill="FFFFFF"/>
            <w:vAlign w:val="center"/>
          </w:tcPr>
          <w:p w14:paraId="5320518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top w:val="single" w:sz="4" w:space="0" w:color="000000"/>
              <w:bottom w:val="single" w:sz="4" w:space="0" w:color="000000"/>
              <w:right w:val="single" w:sz="8" w:space="0" w:color="000000"/>
            </w:tcBorders>
            <w:shd w:val="clear" w:color="000000" w:fill="FFFFFF"/>
            <w:vAlign w:val="center"/>
          </w:tcPr>
          <w:p w14:paraId="19E58C2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4" w:space="0" w:color="000000"/>
              <w:bottom w:val="single" w:sz="4" w:space="0" w:color="000000"/>
              <w:right w:val="single" w:sz="8" w:space="0" w:color="000000"/>
            </w:tcBorders>
            <w:shd w:val="clear" w:color="000000" w:fill="FFFFFF"/>
            <w:vAlign w:val="center"/>
          </w:tcPr>
          <w:p w14:paraId="163F812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1D4A70B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4BD3C5A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49A9595F" w14:textId="77777777" w:rsidTr="00EC26FD">
        <w:trPr>
          <w:trHeight w:val="288"/>
        </w:trPr>
        <w:tc>
          <w:tcPr>
            <w:tcW w:w="1480" w:type="dxa"/>
            <w:vMerge/>
            <w:tcBorders>
              <w:top w:val="single" w:sz="8" w:space="0" w:color="000000"/>
              <w:left w:val="single" w:sz="8" w:space="0" w:color="000000"/>
              <w:bottom w:val="single" w:sz="8" w:space="0" w:color="000000"/>
              <w:right w:val="single" w:sz="8" w:space="0" w:color="000000"/>
            </w:tcBorders>
            <w:vAlign w:val="center"/>
          </w:tcPr>
          <w:p w14:paraId="6A9304B8" w14:textId="77777777" w:rsidR="000276A3" w:rsidRPr="001B03D4" w:rsidRDefault="000276A3" w:rsidP="00EC26F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2528FC42"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Qualité, Hygiène, Sécurité, Environnement</w:t>
            </w:r>
          </w:p>
        </w:tc>
        <w:tc>
          <w:tcPr>
            <w:tcW w:w="575" w:type="dxa"/>
            <w:tcBorders>
              <w:right w:val="single" w:sz="8" w:space="0" w:color="000000"/>
            </w:tcBorders>
            <w:shd w:val="clear" w:color="000000" w:fill="FFFFFF"/>
            <w:vAlign w:val="center"/>
          </w:tcPr>
          <w:p w14:paraId="30623BA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right w:val="single" w:sz="8" w:space="0" w:color="000000"/>
            </w:tcBorders>
            <w:shd w:val="clear" w:color="000000" w:fill="FFFFFF"/>
            <w:vAlign w:val="center"/>
          </w:tcPr>
          <w:p w14:paraId="4397610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26</w:t>
            </w:r>
          </w:p>
        </w:tc>
        <w:tc>
          <w:tcPr>
            <w:tcW w:w="572" w:type="dxa"/>
            <w:tcBorders>
              <w:right w:val="single" w:sz="8" w:space="0" w:color="000000"/>
            </w:tcBorders>
            <w:shd w:val="clear" w:color="000000" w:fill="FFFFFF"/>
            <w:vAlign w:val="center"/>
          </w:tcPr>
          <w:p w14:paraId="2172A1A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right w:val="single" w:sz="8" w:space="0" w:color="000000"/>
            </w:tcBorders>
            <w:shd w:val="clear" w:color="000000" w:fill="FFFFFF"/>
            <w:vAlign w:val="center"/>
          </w:tcPr>
          <w:p w14:paraId="45AFBE5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right w:val="single" w:sz="8" w:space="0" w:color="000000"/>
            </w:tcBorders>
            <w:shd w:val="clear" w:color="000000" w:fill="FFFFFF"/>
            <w:vAlign w:val="center"/>
          </w:tcPr>
          <w:p w14:paraId="0226A89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right w:val="single" w:sz="8" w:space="0" w:color="000000"/>
            </w:tcBorders>
            <w:shd w:val="clear" w:color="000000" w:fill="FFFFFF"/>
            <w:vAlign w:val="center"/>
          </w:tcPr>
          <w:p w14:paraId="201E622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48A9307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1DB5271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6A091089" w14:textId="77777777" w:rsidTr="00EC26FD">
        <w:trPr>
          <w:trHeight w:val="288"/>
        </w:trPr>
        <w:tc>
          <w:tcPr>
            <w:tcW w:w="1480" w:type="dxa"/>
            <w:vMerge/>
            <w:tcBorders>
              <w:top w:val="single" w:sz="8" w:space="0" w:color="000000"/>
              <w:left w:val="single" w:sz="8" w:space="0" w:color="000000"/>
              <w:bottom w:val="single" w:sz="8" w:space="0" w:color="000000"/>
              <w:right w:val="single" w:sz="8" w:space="0" w:color="000000"/>
            </w:tcBorders>
            <w:vAlign w:val="center"/>
          </w:tcPr>
          <w:p w14:paraId="00D67E50"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bottom w:val="single" w:sz="4" w:space="0" w:color="000000"/>
              <w:right w:val="single" w:sz="8" w:space="0" w:color="000000"/>
            </w:tcBorders>
            <w:shd w:val="clear" w:color="auto" w:fill="auto"/>
            <w:vAlign w:val="center"/>
          </w:tcPr>
          <w:p w14:paraId="3FB86CA6"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Matières premières critiques et gestion des déchets</w:t>
            </w:r>
          </w:p>
        </w:tc>
        <w:tc>
          <w:tcPr>
            <w:tcW w:w="575" w:type="dxa"/>
            <w:tcBorders>
              <w:top w:val="single" w:sz="4" w:space="0" w:color="000000"/>
              <w:right w:val="single" w:sz="8" w:space="0" w:color="000000"/>
            </w:tcBorders>
            <w:shd w:val="clear" w:color="000000" w:fill="FFFFFF"/>
            <w:vAlign w:val="center"/>
          </w:tcPr>
          <w:p w14:paraId="212CEEE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14:paraId="53D4F31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top w:val="single" w:sz="4" w:space="0" w:color="000000"/>
              <w:right w:val="single" w:sz="8" w:space="0" w:color="000000"/>
            </w:tcBorders>
            <w:shd w:val="clear" w:color="000000" w:fill="FFFFFF"/>
            <w:vAlign w:val="center"/>
          </w:tcPr>
          <w:p w14:paraId="2B7FCDB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top w:val="single" w:sz="4" w:space="0" w:color="000000"/>
              <w:right w:val="single" w:sz="8" w:space="0" w:color="000000"/>
            </w:tcBorders>
            <w:shd w:val="clear" w:color="000000" w:fill="FFFFFF"/>
            <w:vAlign w:val="center"/>
          </w:tcPr>
          <w:p w14:paraId="6104D7E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top w:val="single" w:sz="4" w:space="0" w:color="000000"/>
              <w:right w:val="single" w:sz="8" w:space="0" w:color="000000"/>
            </w:tcBorders>
            <w:shd w:val="clear" w:color="000000" w:fill="FFFFFF"/>
            <w:vAlign w:val="center"/>
          </w:tcPr>
          <w:p w14:paraId="11DC7A2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4" w:space="0" w:color="000000"/>
              <w:right w:val="single" w:sz="8" w:space="0" w:color="000000"/>
            </w:tcBorders>
            <w:shd w:val="clear" w:color="000000" w:fill="FFFFFF"/>
            <w:vAlign w:val="center"/>
          </w:tcPr>
          <w:p w14:paraId="52465EC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70AF4F8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108C1B8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38C69FE8" w14:textId="77777777" w:rsidTr="00EC26FD">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14:paraId="78CC59B1" w14:textId="77777777" w:rsidR="000276A3" w:rsidRPr="001B03D4" w:rsidRDefault="000276A3" w:rsidP="00EC26F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5299DA27" w14:textId="6167307C" w:rsidR="000276A3" w:rsidRPr="001B03D4" w:rsidRDefault="00AA5C0F" w:rsidP="00EC26FD">
            <w:pPr>
              <w:widowControl w:val="0"/>
              <w:rPr>
                <w:rFonts w:ascii="Calibri" w:hAnsi="Calibri" w:cs="Calibri"/>
                <w:color w:val="000000"/>
                <w:sz w:val="20"/>
                <w:szCs w:val="20"/>
              </w:rPr>
            </w:pPr>
            <w:r>
              <w:rPr>
                <w:rFonts w:ascii="Calibri" w:hAnsi="Calibri" w:cs="Calibri"/>
                <w:color w:val="000000"/>
                <w:sz w:val="20"/>
                <w:szCs w:val="20"/>
              </w:rPr>
              <w:t>Intelligence Artificielle, Big data</w:t>
            </w:r>
          </w:p>
        </w:tc>
        <w:tc>
          <w:tcPr>
            <w:tcW w:w="575" w:type="dxa"/>
            <w:tcBorders>
              <w:top w:val="single" w:sz="4" w:space="0" w:color="000000"/>
              <w:right w:val="single" w:sz="8" w:space="0" w:color="000000"/>
            </w:tcBorders>
            <w:shd w:val="clear" w:color="000000" w:fill="FFFFFF"/>
            <w:vAlign w:val="center"/>
          </w:tcPr>
          <w:p w14:paraId="7352F7E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4" w:space="0" w:color="000000"/>
              <w:right w:val="single" w:sz="8" w:space="0" w:color="000000"/>
            </w:tcBorders>
            <w:shd w:val="clear" w:color="000000" w:fill="FFFFFF"/>
            <w:vAlign w:val="center"/>
          </w:tcPr>
          <w:p w14:paraId="50FE8FF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top w:val="single" w:sz="4" w:space="0" w:color="000000"/>
              <w:right w:val="single" w:sz="8" w:space="0" w:color="000000"/>
            </w:tcBorders>
            <w:shd w:val="clear" w:color="000000" w:fill="FFFFFF"/>
            <w:vAlign w:val="center"/>
          </w:tcPr>
          <w:p w14:paraId="50E7135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top w:val="single" w:sz="4" w:space="0" w:color="000000"/>
              <w:right w:val="single" w:sz="8" w:space="0" w:color="000000"/>
            </w:tcBorders>
            <w:shd w:val="clear" w:color="000000" w:fill="FFFFFF"/>
            <w:vAlign w:val="center"/>
          </w:tcPr>
          <w:p w14:paraId="4BDE959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top w:val="single" w:sz="4" w:space="0" w:color="000000"/>
              <w:right w:val="single" w:sz="8" w:space="0" w:color="000000"/>
            </w:tcBorders>
            <w:shd w:val="clear" w:color="000000" w:fill="FFFFFF"/>
            <w:vAlign w:val="center"/>
          </w:tcPr>
          <w:p w14:paraId="351D0A7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4" w:space="0" w:color="000000"/>
              <w:right w:val="single" w:sz="8" w:space="0" w:color="000000"/>
            </w:tcBorders>
            <w:shd w:val="clear" w:color="000000" w:fill="FFFFFF"/>
            <w:vAlign w:val="center"/>
          </w:tcPr>
          <w:p w14:paraId="362807F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right w:val="single" w:sz="8" w:space="0" w:color="000000"/>
            </w:tcBorders>
            <w:shd w:val="clear" w:color="000000" w:fill="FFFFFF"/>
            <w:vAlign w:val="center"/>
          </w:tcPr>
          <w:p w14:paraId="38C6958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right w:val="single" w:sz="8" w:space="0" w:color="000000"/>
            </w:tcBorders>
            <w:shd w:val="clear" w:color="000000" w:fill="FFFFFF"/>
            <w:vAlign w:val="center"/>
          </w:tcPr>
          <w:p w14:paraId="35632D1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0C96151" w14:textId="77777777" w:rsidTr="00EC26FD">
        <w:trPr>
          <w:trHeight w:val="300"/>
        </w:trPr>
        <w:tc>
          <w:tcPr>
            <w:tcW w:w="1480" w:type="dxa"/>
            <w:vMerge/>
            <w:tcBorders>
              <w:top w:val="single" w:sz="8" w:space="0" w:color="000000"/>
              <w:left w:val="single" w:sz="8" w:space="0" w:color="000000"/>
              <w:bottom w:val="single" w:sz="8" w:space="0" w:color="000000"/>
              <w:right w:val="single" w:sz="8" w:space="0" w:color="000000"/>
            </w:tcBorders>
            <w:vAlign w:val="center"/>
          </w:tcPr>
          <w:p w14:paraId="36F1501D"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8" w:space="0" w:color="000000"/>
              <w:bottom w:val="single" w:sz="8" w:space="0" w:color="000000"/>
            </w:tcBorders>
            <w:shd w:val="clear" w:color="000000" w:fill="009DD5"/>
            <w:vAlign w:val="center"/>
          </w:tcPr>
          <w:p w14:paraId="629B314A"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STI6</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14:paraId="76BECC0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32</w:t>
            </w:r>
          </w:p>
        </w:tc>
        <w:tc>
          <w:tcPr>
            <w:tcW w:w="573" w:type="dxa"/>
            <w:tcBorders>
              <w:top w:val="single" w:sz="8" w:space="0" w:color="000000"/>
              <w:bottom w:val="single" w:sz="8" w:space="0" w:color="000000"/>
              <w:right w:val="single" w:sz="8" w:space="0" w:color="000000"/>
            </w:tcBorders>
            <w:shd w:val="clear" w:color="000000" w:fill="009DD5"/>
            <w:vAlign w:val="center"/>
          </w:tcPr>
          <w:p w14:paraId="10A63B2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56</w:t>
            </w:r>
          </w:p>
        </w:tc>
        <w:tc>
          <w:tcPr>
            <w:tcW w:w="572" w:type="dxa"/>
            <w:tcBorders>
              <w:top w:val="single" w:sz="8" w:space="0" w:color="000000"/>
              <w:bottom w:val="single" w:sz="8" w:space="0" w:color="000000"/>
              <w:right w:val="single" w:sz="8" w:space="0" w:color="000000"/>
            </w:tcBorders>
            <w:shd w:val="clear" w:color="000000" w:fill="009DD5"/>
            <w:vAlign w:val="center"/>
          </w:tcPr>
          <w:p w14:paraId="5439195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16</w:t>
            </w:r>
          </w:p>
        </w:tc>
        <w:tc>
          <w:tcPr>
            <w:tcW w:w="578" w:type="dxa"/>
            <w:tcBorders>
              <w:top w:val="single" w:sz="8" w:space="0" w:color="000000"/>
              <w:bottom w:val="single" w:sz="8" w:space="0" w:color="000000"/>
              <w:right w:val="single" w:sz="8" w:space="0" w:color="000000"/>
            </w:tcBorders>
            <w:shd w:val="clear" w:color="000000" w:fill="009DD5"/>
            <w:vAlign w:val="center"/>
          </w:tcPr>
          <w:p w14:paraId="2D8D2ED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609" w:type="dxa"/>
            <w:tcBorders>
              <w:top w:val="single" w:sz="8" w:space="0" w:color="000000"/>
              <w:bottom w:val="single" w:sz="8" w:space="0" w:color="000000"/>
              <w:right w:val="single" w:sz="8" w:space="0" w:color="000000"/>
            </w:tcBorders>
            <w:shd w:val="clear" w:color="000000" w:fill="009DD5"/>
            <w:vAlign w:val="center"/>
          </w:tcPr>
          <w:p w14:paraId="1C49BB1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39BB09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112</w:t>
            </w:r>
          </w:p>
        </w:tc>
        <w:tc>
          <w:tcPr>
            <w:tcW w:w="580" w:type="dxa"/>
            <w:tcBorders>
              <w:top w:val="single" w:sz="8" w:space="0" w:color="000000"/>
              <w:bottom w:val="single" w:sz="8" w:space="0" w:color="000000"/>
              <w:right w:val="single" w:sz="8" w:space="0" w:color="000000"/>
            </w:tcBorders>
            <w:shd w:val="clear" w:color="000000" w:fill="009DD5"/>
            <w:vAlign w:val="center"/>
          </w:tcPr>
          <w:p w14:paraId="16D3142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3ABA1BC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7</w:t>
            </w:r>
          </w:p>
        </w:tc>
      </w:tr>
      <w:tr w:rsidR="000276A3" w:rsidRPr="00115F78" w14:paraId="4D717403" w14:textId="77777777" w:rsidTr="00EC26FD">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18A70BBD"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STI7 : Majeure en Sciences et Techniques de l'Ingénieur</w:t>
            </w:r>
          </w:p>
        </w:tc>
        <w:tc>
          <w:tcPr>
            <w:tcW w:w="3691" w:type="dxa"/>
            <w:tcBorders>
              <w:top w:val="single" w:sz="4" w:space="0" w:color="000000"/>
              <w:bottom w:val="single" w:sz="4" w:space="0" w:color="000000"/>
              <w:right w:val="single" w:sz="8" w:space="0" w:color="000000"/>
            </w:tcBorders>
            <w:shd w:val="clear" w:color="000000" w:fill="FFFFFF"/>
            <w:vAlign w:val="center"/>
          </w:tcPr>
          <w:p w14:paraId="5B7A04AF" w14:textId="026445C6" w:rsidR="000276A3" w:rsidRPr="001B03D4" w:rsidRDefault="00B17021" w:rsidP="00EC26FD">
            <w:pPr>
              <w:widowControl w:val="0"/>
              <w:rPr>
                <w:rFonts w:ascii="Calibri" w:hAnsi="Calibri" w:cs="Calibri"/>
                <w:color w:val="000000"/>
                <w:sz w:val="20"/>
                <w:szCs w:val="20"/>
              </w:rPr>
            </w:pPr>
            <w:r>
              <w:rPr>
                <w:rFonts w:ascii="Calibri" w:hAnsi="Calibri" w:cs="Calibri"/>
                <w:color w:val="000000"/>
                <w:sz w:val="20"/>
                <w:szCs w:val="20"/>
              </w:rPr>
              <w:t xml:space="preserve">Smart </w:t>
            </w:r>
            <w:proofErr w:type="spellStart"/>
            <w:r>
              <w:rPr>
                <w:rFonts w:ascii="Calibri" w:hAnsi="Calibri" w:cs="Calibri"/>
                <w:color w:val="000000"/>
                <w:sz w:val="20"/>
                <w:szCs w:val="20"/>
              </w:rPr>
              <w:t>Grid</w:t>
            </w:r>
            <w:proofErr w:type="spellEnd"/>
            <w:r w:rsidR="000276A3" w:rsidRPr="001B03D4">
              <w:rPr>
                <w:rFonts w:ascii="Calibri" w:hAnsi="Calibri" w:cs="Calibri"/>
                <w:color w:val="000000"/>
                <w:sz w:val="20"/>
                <w:szCs w:val="20"/>
              </w:rPr>
              <w:t xml:space="preserve"> </w:t>
            </w:r>
          </w:p>
        </w:tc>
        <w:tc>
          <w:tcPr>
            <w:tcW w:w="575" w:type="dxa"/>
            <w:tcBorders>
              <w:bottom w:val="single" w:sz="4" w:space="0" w:color="000000"/>
              <w:right w:val="single" w:sz="8" w:space="0" w:color="000000"/>
            </w:tcBorders>
            <w:shd w:val="clear" w:color="auto" w:fill="auto"/>
            <w:vAlign w:val="center"/>
          </w:tcPr>
          <w:p w14:paraId="7312A22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2CE3F10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3FA1CC2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3D2168E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45C342D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6EE8C7F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734B301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268167A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3702592" w14:textId="77777777" w:rsidTr="00EC26FD">
        <w:trPr>
          <w:trHeight w:val="288"/>
        </w:trPr>
        <w:tc>
          <w:tcPr>
            <w:tcW w:w="1480" w:type="dxa"/>
            <w:vMerge/>
            <w:tcBorders>
              <w:left w:val="single" w:sz="8" w:space="0" w:color="000000"/>
              <w:bottom w:val="single" w:sz="8" w:space="0" w:color="000000"/>
              <w:right w:val="single" w:sz="8" w:space="0" w:color="000000"/>
            </w:tcBorders>
            <w:vAlign w:val="center"/>
          </w:tcPr>
          <w:p w14:paraId="147C7FD8" w14:textId="77777777" w:rsidR="000276A3" w:rsidRPr="001B03D4" w:rsidRDefault="000276A3" w:rsidP="00EC26F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07413267" w14:textId="27B0472A" w:rsidR="000276A3" w:rsidRPr="001B03D4" w:rsidRDefault="00B17021" w:rsidP="00EC26FD">
            <w:pPr>
              <w:widowControl w:val="0"/>
              <w:rPr>
                <w:rFonts w:ascii="Calibri" w:hAnsi="Calibri" w:cs="Calibri"/>
                <w:color w:val="000000"/>
                <w:sz w:val="20"/>
                <w:szCs w:val="20"/>
              </w:rPr>
            </w:pPr>
            <w:r>
              <w:rPr>
                <w:rFonts w:ascii="Calibri" w:hAnsi="Calibri" w:cs="Calibri"/>
                <w:color w:val="000000"/>
                <w:sz w:val="20"/>
                <w:szCs w:val="20"/>
              </w:rPr>
              <w:t>Filière Batterie</w:t>
            </w:r>
          </w:p>
        </w:tc>
        <w:tc>
          <w:tcPr>
            <w:tcW w:w="575" w:type="dxa"/>
            <w:tcBorders>
              <w:bottom w:val="single" w:sz="4" w:space="0" w:color="000000"/>
              <w:right w:val="single" w:sz="8" w:space="0" w:color="000000"/>
            </w:tcBorders>
            <w:shd w:val="clear" w:color="auto" w:fill="auto"/>
            <w:vAlign w:val="center"/>
          </w:tcPr>
          <w:p w14:paraId="6B373DF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4151B89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7723AD8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2EC42B9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36C9384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60805E9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37B8E70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4B839EC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479659EA"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505E189F" w14:textId="77777777" w:rsidR="000276A3" w:rsidRPr="001B03D4" w:rsidRDefault="000276A3" w:rsidP="00EC26F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44E369A6"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Energie solaire</w:t>
            </w:r>
          </w:p>
        </w:tc>
        <w:tc>
          <w:tcPr>
            <w:tcW w:w="575" w:type="dxa"/>
            <w:tcBorders>
              <w:bottom w:val="single" w:sz="8" w:space="0" w:color="000000"/>
              <w:right w:val="single" w:sz="8" w:space="0" w:color="000000"/>
            </w:tcBorders>
            <w:shd w:val="clear" w:color="auto" w:fill="auto"/>
            <w:vAlign w:val="center"/>
          </w:tcPr>
          <w:p w14:paraId="6358CFA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8" w:space="0" w:color="000000"/>
              <w:right w:val="single" w:sz="8" w:space="0" w:color="000000"/>
            </w:tcBorders>
            <w:shd w:val="clear" w:color="auto" w:fill="auto"/>
            <w:vAlign w:val="center"/>
          </w:tcPr>
          <w:p w14:paraId="61225AE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8" w:space="0" w:color="000000"/>
              <w:right w:val="single" w:sz="8" w:space="0" w:color="000000"/>
            </w:tcBorders>
            <w:shd w:val="clear" w:color="auto" w:fill="auto"/>
            <w:vAlign w:val="center"/>
          </w:tcPr>
          <w:p w14:paraId="7E05728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8" w:space="0" w:color="000000"/>
              <w:right w:val="single" w:sz="8" w:space="0" w:color="000000"/>
            </w:tcBorders>
            <w:shd w:val="clear" w:color="auto" w:fill="auto"/>
            <w:vAlign w:val="center"/>
          </w:tcPr>
          <w:p w14:paraId="3208A55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8" w:space="0" w:color="000000"/>
              <w:right w:val="single" w:sz="8" w:space="0" w:color="000000"/>
            </w:tcBorders>
            <w:shd w:val="clear" w:color="auto" w:fill="auto"/>
            <w:vAlign w:val="center"/>
          </w:tcPr>
          <w:p w14:paraId="10BC399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8" w:space="0" w:color="000000"/>
              <w:right w:val="single" w:sz="8" w:space="0" w:color="000000"/>
            </w:tcBorders>
            <w:shd w:val="clear" w:color="auto" w:fill="auto"/>
            <w:vAlign w:val="center"/>
          </w:tcPr>
          <w:p w14:paraId="1FFA7C8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6786ECC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3E36639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F382782"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6E042E3C"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bottom w:val="single" w:sz="8" w:space="0" w:color="000000"/>
            </w:tcBorders>
            <w:shd w:val="clear" w:color="000000" w:fill="009DD5"/>
            <w:vAlign w:val="center"/>
          </w:tcPr>
          <w:p w14:paraId="316EB7E6"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STI7</w:t>
            </w:r>
          </w:p>
        </w:tc>
        <w:tc>
          <w:tcPr>
            <w:tcW w:w="575" w:type="dxa"/>
            <w:tcBorders>
              <w:top w:val="single" w:sz="4" w:space="0" w:color="000000"/>
              <w:left w:val="single" w:sz="8" w:space="0" w:color="000000"/>
              <w:bottom w:val="single" w:sz="8" w:space="0" w:color="000000"/>
              <w:right w:val="single" w:sz="8" w:space="0" w:color="000000"/>
            </w:tcBorders>
            <w:shd w:val="clear" w:color="000000" w:fill="009DD5"/>
            <w:vAlign w:val="center"/>
          </w:tcPr>
          <w:p w14:paraId="7F91AF0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4" w:space="0" w:color="000000"/>
              <w:bottom w:val="single" w:sz="8" w:space="0" w:color="000000"/>
              <w:right w:val="single" w:sz="8" w:space="0" w:color="000000"/>
            </w:tcBorders>
            <w:shd w:val="clear" w:color="000000" w:fill="009DD5"/>
            <w:vAlign w:val="center"/>
          </w:tcPr>
          <w:p w14:paraId="12F4431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2" w:type="dxa"/>
            <w:tcBorders>
              <w:top w:val="single" w:sz="4" w:space="0" w:color="000000"/>
              <w:bottom w:val="single" w:sz="8" w:space="0" w:color="000000"/>
              <w:right w:val="single" w:sz="8" w:space="0" w:color="000000"/>
            </w:tcBorders>
            <w:shd w:val="clear" w:color="000000" w:fill="009DD5"/>
            <w:vAlign w:val="center"/>
          </w:tcPr>
          <w:p w14:paraId="3FBD742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8" w:type="dxa"/>
            <w:tcBorders>
              <w:top w:val="single" w:sz="4" w:space="0" w:color="000000"/>
              <w:bottom w:val="single" w:sz="8" w:space="0" w:color="000000"/>
              <w:right w:val="single" w:sz="8" w:space="0" w:color="000000"/>
            </w:tcBorders>
            <w:shd w:val="clear" w:color="000000" w:fill="009DD5"/>
            <w:vAlign w:val="center"/>
          </w:tcPr>
          <w:p w14:paraId="621F11D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09" w:type="dxa"/>
            <w:tcBorders>
              <w:top w:val="single" w:sz="4" w:space="0" w:color="000000"/>
              <w:bottom w:val="single" w:sz="8" w:space="0" w:color="000000"/>
              <w:right w:val="single" w:sz="8" w:space="0" w:color="000000"/>
            </w:tcBorders>
            <w:shd w:val="clear" w:color="000000" w:fill="009DD5"/>
            <w:vAlign w:val="center"/>
          </w:tcPr>
          <w:p w14:paraId="5CFBDB4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4" w:space="0" w:color="000000"/>
              <w:bottom w:val="single" w:sz="8" w:space="0" w:color="000000"/>
              <w:right w:val="single" w:sz="8" w:space="0" w:color="000000"/>
            </w:tcBorders>
            <w:shd w:val="clear" w:color="000000" w:fill="009DD5"/>
            <w:vAlign w:val="center"/>
          </w:tcPr>
          <w:p w14:paraId="4518879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80" w:type="dxa"/>
            <w:tcBorders>
              <w:top w:val="single" w:sz="8" w:space="0" w:color="000000"/>
              <w:bottom w:val="single" w:sz="8" w:space="0" w:color="000000"/>
              <w:right w:val="single" w:sz="8" w:space="0" w:color="000000"/>
            </w:tcBorders>
            <w:shd w:val="clear" w:color="000000" w:fill="009DD5"/>
            <w:vAlign w:val="center"/>
          </w:tcPr>
          <w:p w14:paraId="5916804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4F44D8A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5</w:t>
            </w:r>
          </w:p>
        </w:tc>
      </w:tr>
      <w:tr w:rsidR="000276A3" w:rsidRPr="00115F78" w14:paraId="4403E6A5" w14:textId="77777777" w:rsidTr="008A1326">
        <w:trPr>
          <w:trHeight w:val="283"/>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4850597A"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xml:space="preserve">SS2 : Recherche et développement </w:t>
            </w:r>
            <w:r w:rsidRPr="001B03D4">
              <w:rPr>
                <w:rFonts w:ascii="Calibri" w:hAnsi="Calibri" w:cs="Calibri"/>
                <w:b/>
                <w:bCs/>
                <w:color w:val="FFFFFF"/>
                <w:sz w:val="20"/>
                <w:szCs w:val="20"/>
              </w:rPr>
              <w:br/>
              <w:t>(Sciences de Spécialité)</w:t>
            </w:r>
          </w:p>
        </w:tc>
        <w:tc>
          <w:tcPr>
            <w:tcW w:w="3691" w:type="dxa"/>
            <w:tcBorders>
              <w:top w:val="single" w:sz="4" w:space="0" w:color="000000"/>
              <w:right w:val="single" w:sz="8" w:space="0" w:color="000000"/>
            </w:tcBorders>
            <w:shd w:val="clear" w:color="000000" w:fill="FFFFFF"/>
            <w:vAlign w:val="center"/>
          </w:tcPr>
          <w:p w14:paraId="4D858073"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Projet d'Innovation et de Conception (PIC)</w:t>
            </w:r>
          </w:p>
        </w:tc>
        <w:tc>
          <w:tcPr>
            <w:tcW w:w="575" w:type="dxa"/>
            <w:tcBorders>
              <w:top w:val="single" w:sz="4" w:space="0" w:color="000000"/>
              <w:right w:val="single" w:sz="8" w:space="0" w:color="000000"/>
            </w:tcBorders>
            <w:shd w:val="clear" w:color="000000" w:fill="FFFFFF"/>
            <w:vAlign w:val="center"/>
          </w:tcPr>
          <w:p w14:paraId="159DA18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top w:val="single" w:sz="4" w:space="0" w:color="000000"/>
              <w:right w:val="single" w:sz="8" w:space="0" w:color="000000"/>
            </w:tcBorders>
            <w:shd w:val="clear" w:color="000000" w:fill="FFFFFF"/>
            <w:vAlign w:val="center"/>
          </w:tcPr>
          <w:p w14:paraId="5B4AAB8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2" w:type="dxa"/>
            <w:tcBorders>
              <w:top w:val="single" w:sz="4" w:space="0" w:color="000000"/>
              <w:right w:val="single" w:sz="8" w:space="0" w:color="000000"/>
            </w:tcBorders>
            <w:shd w:val="clear" w:color="000000" w:fill="FFFFFF"/>
            <w:vAlign w:val="center"/>
          </w:tcPr>
          <w:p w14:paraId="5AA2708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top w:val="single" w:sz="4" w:space="0" w:color="000000"/>
              <w:right w:val="single" w:sz="8" w:space="0" w:color="000000"/>
            </w:tcBorders>
            <w:shd w:val="clear" w:color="000000" w:fill="FFFFFF"/>
            <w:vAlign w:val="center"/>
          </w:tcPr>
          <w:p w14:paraId="24C467E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top w:val="single" w:sz="4" w:space="0" w:color="000000"/>
              <w:right w:val="single" w:sz="8" w:space="0" w:color="000000"/>
            </w:tcBorders>
            <w:shd w:val="clear" w:color="000000" w:fill="FFFFFF"/>
            <w:vAlign w:val="center"/>
          </w:tcPr>
          <w:p w14:paraId="1DD3CA5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130</w:t>
            </w:r>
          </w:p>
        </w:tc>
        <w:tc>
          <w:tcPr>
            <w:tcW w:w="579" w:type="dxa"/>
            <w:tcBorders>
              <w:top w:val="single" w:sz="4" w:space="0" w:color="000000"/>
              <w:right w:val="single" w:sz="8" w:space="0" w:color="000000"/>
            </w:tcBorders>
            <w:shd w:val="clear" w:color="000000" w:fill="FFFFFF"/>
            <w:vAlign w:val="center"/>
          </w:tcPr>
          <w:p w14:paraId="61070E6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80" w:type="dxa"/>
            <w:tcBorders>
              <w:right w:val="single" w:sz="8" w:space="0" w:color="000000"/>
            </w:tcBorders>
            <w:shd w:val="clear" w:color="000000" w:fill="FFFFFF"/>
            <w:vAlign w:val="center"/>
          </w:tcPr>
          <w:p w14:paraId="66C05D3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w:t>
            </w:r>
          </w:p>
        </w:tc>
        <w:tc>
          <w:tcPr>
            <w:tcW w:w="643" w:type="dxa"/>
            <w:tcBorders>
              <w:right w:val="single" w:sz="8" w:space="0" w:color="000000"/>
            </w:tcBorders>
            <w:shd w:val="clear" w:color="000000" w:fill="FFFFFF"/>
            <w:vAlign w:val="center"/>
          </w:tcPr>
          <w:p w14:paraId="7CC59C2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CF5201B" w14:textId="77777777" w:rsidTr="008A1326">
        <w:trPr>
          <w:trHeight w:val="283"/>
        </w:trPr>
        <w:tc>
          <w:tcPr>
            <w:tcW w:w="1480" w:type="dxa"/>
            <w:vMerge/>
            <w:tcBorders>
              <w:left w:val="single" w:sz="8" w:space="0" w:color="000000"/>
              <w:bottom w:val="single" w:sz="8" w:space="0" w:color="000000"/>
              <w:right w:val="single" w:sz="8" w:space="0" w:color="000000"/>
            </w:tcBorders>
            <w:vAlign w:val="center"/>
          </w:tcPr>
          <w:p w14:paraId="64B43290"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7004AA5B"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Alternance Recherche</w:t>
            </w:r>
          </w:p>
        </w:tc>
        <w:tc>
          <w:tcPr>
            <w:tcW w:w="575" w:type="dxa"/>
            <w:tcBorders>
              <w:top w:val="single" w:sz="4" w:space="0" w:color="000000"/>
              <w:right w:val="single" w:sz="8" w:space="0" w:color="000000"/>
            </w:tcBorders>
            <w:shd w:val="clear" w:color="000000" w:fill="FFFFFF"/>
            <w:vAlign w:val="center"/>
          </w:tcPr>
          <w:p w14:paraId="7E08626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top w:val="single" w:sz="4" w:space="0" w:color="000000"/>
              <w:right w:val="single" w:sz="8" w:space="0" w:color="000000"/>
            </w:tcBorders>
            <w:shd w:val="clear" w:color="000000" w:fill="FFFFFF"/>
            <w:vAlign w:val="center"/>
          </w:tcPr>
          <w:p w14:paraId="22B4520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2" w:type="dxa"/>
            <w:tcBorders>
              <w:top w:val="single" w:sz="4" w:space="0" w:color="000000"/>
              <w:right w:val="single" w:sz="8" w:space="0" w:color="000000"/>
            </w:tcBorders>
            <w:shd w:val="clear" w:color="000000" w:fill="FFFFFF"/>
            <w:vAlign w:val="center"/>
          </w:tcPr>
          <w:p w14:paraId="7ABAAD9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top w:val="single" w:sz="4" w:space="0" w:color="000000"/>
              <w:right w:val="single" w:sz="8" w:space="0" w:color="000000"/>
            </w:tcBorders>
            <w:shd w:val="clear" w:color="000000" w:fill="FFFFFF"/>
            <w:vAlign w:val="center"/>
          </w:tcPr>
          <w:p w14:paraId="66A1EFF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top w:val="single" w:sz="4" w:space="0" w:color="000000"/>
              <w:right w:val="single" w:sz="8" w:space="0" w:color="000000"/>
            </w:tcBorders>
            <w:shd w:val="clear" w:color="000000" w:fill="FFFFFF"/>
            <w:vAlign w:val="center"/>
          </w:tcPr>
          <w:p w14:paraId="6D7FB17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9" w:type="dxa"/>
            <w:tcBorders>
              <w:top w:val="single" w:sz="4" w:space="0" w:color="000000"/>
              <w:right w:val="single" w:sz="8" w:space="0" w:color="000000"/>
            </w:tcBorders>
            <w:shd w:val="clear" w:color="000000" w:fill="FFFFFF"/>
            <w:vAlign w:val="center"/>
          </w:tcPr>
          <w:p w14:paraId="56C8212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80" w:type="dxa"/>
            <w:tcBorders>
              <w:top w:val="single" w:sz="4" w:space="0" w:color="000000"/>
              <w:right w:val="single" w:sz="8" w:space="0" w:color="000000"/>
            </w:tcBorders>
            <w:shd w:val="clear" w:color="000000" w:fill="FFFFFF"/>
            <w:vAlign w:val="center"/>
          </w:tcPr>
          <w:p w14:paraId="56ACF05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top w:val="single" w:sz="4" w:space="0" w:color="000000"/>
              <w:right w:val="single" w:sz="8" w:space="0" w:color="000000"/>
            </w:tcBorders>
            <w:shd w:val="clear" w:color="000000" w:fill="FFFFFF"/>
            <w:vAlign w:val="center"/>
          </w:tcPr>
          <w:p w14:paraId="438D40A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6793E183" w14:textId="77777777" w:rsidTr="003A0B18">
        <w:trPr>
          <w:trHeight w:val="624"/>
        </w:trPr>
        <w:tc>
          <w:tcPr>
            <w:tcW w:w="1480" w:type="dxa"/>
            <w:vMerge/>
            <w:tcBorders>
              <w:left w:val="single" w:sz="8" w:space="0" w:color="000000"/>
              <w:bottom w:val="single" w:sz="8" w:space="0" w:color="000000"/>
              <w:right w:val="single" w:sz="8" w:space="0" w:color="000000"/>
            </w:tcBorders>
            <w:vAlign w:val="center"/>
          </w:tcPr>
          <w:p w14:paraId="02DD6775"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8" w:space="0" w:color="000000"/>
              <w:bottom w:val="single" w:sz="8" w:space="0" w:color="000000"/>
            </w:tcBorders>
            <w:shd w:val="clear" w:color="000000" w:fill="009DD5"/>
            <w:vAlign w:val="center"/>
          </w:tcPr>
          <w:p w14:paraId="02D69719"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SS2</w:t>
            </w:r>
          </w:p>
        </w:tc>
        <w:tc>
          <w:tcPr>
            <w:tcW w:w="575" w:type="dxa"/>
            <w:tcBorders>
              <w:top w:val="single" w:sz="8" w:space="0" w:color="000000"/>
              <w:left w:val="single" w:sz="8" w:space="0" w:color="000000"/>
              <w:bottom w:val="single" w:sz="8" w:space="0" w:color="000000"/>
              <w:right w:val="single" w:sz="8" w:space="0" w:color="000000"/>
            </w:tcBorders>
            <w:shd w:val="clear" w:color="000000" w:fill="009DD5"/>
            <w:vAlign w:val="center"/>
          </w:tcPr>
          <w:p w14:paraId="7D6F584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3" w:type="dxa"/>
            <w:tcBorders>
              <w:top w:val="single" w:sz="8" w:space="0" w:color="000000"/>
              <w:bottom w:val="single" w:sz="8" w:space="0" w:color="000000"/>
              <w:right w:val="single" w:sz="8" w:space="0" w:color="000000"/>
            </w:tcBorders>
            <w:shd w:val="clear" w:color="000000" w:fill="009DD5"/>
            <w:vAlign w:val="center"/>
          </w:tcPr>
          <w:p w14:paraId="339A5D2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2" w:type="dxa"/>
            <w:tcBorders>
              <w:top w:val="single" w:sz="8" w:space="0" w:color="000000"/>
              <w:bottom w:val="single" w:sz="8" w:space="0" w:color="000000"/>
              <w:right w:val="single" w:sz="8" w:space="0" w:color="000000"/>
            </w:tcBorders>
            <w:shd w:val="clear" w:color="000000" w:fill="009DD5"/>
            <w:vAlign w:val="center"/>
          </w:tcPr>
          <w:p w14:paraId="43F375F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8" w:type="dxa"/>
            <w:tcBorders>
              <w:top w:val="single" w:sz="8" w:space="0" w:color="000000"/>
              <w:bottom w:val="single" w:sz="8" w:space="0" w:color="000000"/>
              <w:right w:val="single" w:sz="8" w:space="0" w:color="000000"/>
            </w:tcBorders>
            <w:shd w:val="clear" w:color="000000" w:fill="009DD5"/>
            <w:vAlign w:val="center"/>
          </w:tcPr>
          <w:p w14:paraId="6E010FF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609" w:type="dxa"/>
            <w:tcBorders>
              <w:top w:val="single" w:sz="8" w:space="0" w:color="000000"/>
              <w:bottom w:val="single" w:sz="8" w:space="0" w:color="000000"/>
              <w:right w:val="single" w:sz="8" w:space="0" w:color="000000"/>
            </w:tcBorders>
            <w:shd w:val="clear" w:color="000000" w:fill="009DD5"/>
            <w:vAlign w:val="center"/>
          </w:tcPr>
          <w:p w14:paraId="39CE806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421FB04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80" w:type="dxa"/>
            <w:tcBorders>
              <w:top w:val="single" w:sz="8" w:space="0" w:color="000000"/>
              <w:bottom w:val="single" w:sz="8" w:space="0" w:color="000000"/>
              <w:right w:val="single" w:sz="8" w:space="0" w:color="000000"/>
            </w:tcBorders>
            <w:shd w:val="clear" w:color="000000" w:fill="009DD5"/>
            <w:vAlign w:val="center"/>
          </w:tcPr>
          <w:p w14:paraId="54BA5F9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0CF329B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r>
      <w:tr w:rsidR="000276A3" w:rsidRPr="00115F78" w14:paraId="285CBB48" w14:textId="77777777" w:rsidTr="00EC26FD">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2F3F59D9" w14:textId="30A6CBC2" w:rsidR="000276A3" w:rsidRPr="001B03D4" w:rsidRDefault="000276A3" w:rsidP="00B17021">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xml:space="preserve">SS3a Mineure </w:t>
            </w:r>
            <w:r w:rsidR="00B17021">
              <w:rPr>
                <w:rFonts w:ascii="Calibri" w:hAnsi="Calibri" w:cs="Calibri"/>
                <w:b/>
                <w:bCs/>
                <w:color w:val="FFFFFF"/>
                <w:sz w:val="20"/>
                <w:szCs w:val="20"/>
              </w:rPr>
              <w:t>Génie Nucléaire</w:t>
            </w:r>
            <w:r w:rsidRPr="001B03D4">
              <w:rPr>
                <w:rFonts w:ascii="Calibri" w:hAnsi="Calibri" w:cs="Calibri"/>
                <w:b/>
                <w:bCs/>
                <w:color w:val="FFFFFF"/>
                <w:sz w:val="20"/>
                <w:szCs w:val="20"/>
              </w:rPr>
              <w:br/>
              <w:t>(Sciences de Spécialité)</w:t>
            </w:r>
          </w:p>
        </w:tc>
        <w:tc>
          <w:tcPr>
            <w:tcW w:w="3691" w:type="dxa"/>
            <w:tcBorders>
              <w:bottom w:val="single" w:sz="4" w:space="0" w:color="000000"/>
              <w:right w:val="single" w:sz="8" w:space="0" w:color="000000"/>
            </w:tcBorders>
            <w:shd w:val="clear" w:color="000000" w:fill="FFFFFF"/>
            <w:vAlign w:val="center"/>
          </w:tcPr>
          <w:p w14:paraId="2C66ABF4" w14:textId="014ADB59" w:rsidR="000276A3" w:rsidRPr="001B03D4" w:rsidRDefault="00AA5C0F" w:rsidP="00AA5C0F">
            <w:pPr>
              <w:widowControl w:val="0"/>
              <w:rPr>
                <w:rFonts w:ascii="Calibri" w:hAnsi="Calibri" w:cs="Calibri"/>
                <w:color w:val="000000"/>
                <w:sz w:val="20"/>
                <w:szCs w:val="20"/>
              </w:rPr>
            </w:pPr>
            <w:r>
              <w:rPr>
                <w:rFonts w:ascii="Calibri" w:hAnsi="Calibri" w:cs="Calibri"/>
                <w:color w:val="000000"/>
                <w:sz w:val="20"/>
                <w:szCs w:val="20"/>
              </w:rPr>
              <w:t>Génie nucléaire</w:t>
            </w:r>
          </w:p>
        </w:tc>
        <w:tc>
          <w:tcPr>
            <w:tcW w:w="575" w:type="dxa"/>
            <w:tcBorders>
              <w:bottom w:val="single" w:sz="4" w:space="0" w:color="000000"/>
              <w:right w:val="single" w:sz="8" w:space="0" w:color="000000"/>
            </w:tcBorders>
            <w:shd w:val="clear" w:color="auto" w:fill="auto"/>
            <w:vAlign w:val="center"/>
          </w:tcPr>
          <w:p w14:paraId="79DF8C7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101D003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439CD93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73464AD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6AB283A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5D71A49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top w:val="single" w:sz="4" w:space="0" w:color="000000"/>
              <w:bottom w:val="single" w:sz="4" w:space="0" w:color="000000"/>
              <w:right w:val="single" w:sz="8" w:space="0" w:color="000000"/>
            </w:tcBorders>
            <w:shd w:val="clear" w:color="000000" w:fill="FFFFFF"/>
            <w:vAlign w:val="center"/>
          </w:tcPr>
          <w:p w14:paraId="6BC4FA0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top w:val="single" w:sz="4" w:space="0" w:color="000000"/>
              <w:bottom w:val="single" w:sz="4" w:space="0" w:color="000000"/>
              <w:right w:val="single" w:sz="8" w:space="0" w:color="000000"/>
            </w:tcBorders>
            <w:shd w:val="clear" w:color="000000" w:fill="FFFFFF"/>
            <w:vAlign w:val="center"/>
          </w:tcPr>
          <w:p w14:paraId="7EB95E1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D91AD3B" w14:textId="77777777" w:rsidTr="00EC26FD">
        <w:trPr>
          <w:trHeight w:val="288"/>
        </w:trPr>
        <w:tc>
          <w:tcPr>
            <w:tcW w:w="1480" w:type="dxa"/>
            <w:vMerge/>
            <w:tcBorders>
              <w:left w:val="single" w:sz="8" w:space="0" w:color="000000"/>
              <w:bottom w:val="single" w:sz="8" w:space="0" w:color="000000"/>
              <w:right w:val="single" w:sz="8" w:space="0" w:color="000000"/>
            </w:tcBorders>
            <w:vAlign w:val="center"/>
          </w:tcPr>
          <w:p w14:paraId="088981EA" w14:textId="77777777" w:rsidR="000276A3" w:rsidRPr="001B03D4" w:rsidRDefault="000276A3" w:rsidP="00EC26F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1E49AFCC" w14:textId="0DE45E19" w:rsidR="000276A3" w:rsidRPr="001B03D4" w:rsidRDefault="00AA5C0F" w:rsidP="00B17021">
            <w:pPr>
              <w:widowControl w:val="0"/>
              <w:rPr>
                <w:rFonts w:ascii="Calibri" w:hAnsi="Calibri" w:cs="Calibri"/>
                <w:color w:val="000000"/>
                <w:sz w:val="20"/>
                <w:szCs w:val="20"/>
              </w:rPr>
            </w:pPr>
            <w:r>
              <w:rPr>
                <w:rFonts w:ascii="Calibri" w:hAnsi="Calibri" w:cs="Calibri"/>
                <w:color w:val="000000"/>
                <w:sz w:val="20"/>
                <w:szCs w:val="20"/>
              </w:rPr>
              <w:t>Radioprotection</w:t>
            </w:r>
          </w:p>
        </w:tc>
        <w:tc>
          <w:tcPr>
            <w:tcW w:w="575" w:type="dxa"/>
            <w:tcBorders>
              <w:bottom w:val="single" w:sz="4" w:space="0" w:color="000000"/>
              <w:right w:val="single" w:sz="8" w:space="0" w:color="000000"/>
            </w:tcBorders>
            <w:shd w:val="clear" w:color="auto" w:fill="auto"/>
            <w:vAlign w:val="center"/>
          </w:tcPr>
          <w:p w14:paraId="0BE9EB0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27E9E45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52EA19C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79EAB86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3CB16FE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7E1FEAE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298494C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5E4BD0A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2696B928"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78AF7A3C"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7EF14CC6" w14:textId="5ACEF60F" w:rsidR="000276A3" w:rsidRPr="001B03D4" w:rsidRDefault="00AA5C0F" w:rsidP="00B17021">
            <w:pPr>
              <w:widowControl w:val="0"/>
              <w:rPr>
                <w:rFonts w:ascii="Calibri" w:hAnsi="Calibri" w:cs="Calibri"/>
                <w:color w:val="000000"/>
                <w:sz w:val="20"/>
                <w:szCs w:val="20"/>
              </w:rPr>
            </w:pPr>
            <w:r>
              <w:rPr>
                <w:rFonts w:ascii="Calibri" w:hAnsi="Calibri" w:cs="Calibri"/>
                <w:color w:val="000000"/>
                <w:sz w:val="20"/>
                <w:szCs w:val="20"/>
              </w:rPr>
              <w:t>Sureté nucléaire</w:t>
            </w:r>
          </w:p>
        </w:tc>
        <w:tc>
          <w:tcPr>
            <w:tcW w:w="575" w:type="dxa"/>
            <w:tcBorders>
              <w:right w:val="single" w:sz="8" w:space="0" w:color="000000"/>
            </w:tcBorders>
            <w:shd w:val="clear" w:color="auto" w:fill="auto"/>
            <w:vAlign w:val="center"/>
          </w:tcPr>
          <w:p w14:paraId="0A1B473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538893A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right w:val="single" w:sz="8" w:space="0" w:color="000000"/>
            </w:tcBorders>
            <w:shd w:val="clear" w:color="auto" w:fill="auto"/>
            <w:vAlign w:val="center"/>
          </w:tcPr>
          <w:p w14:paraId="399532C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right w:val="single" w:sz="8" w:space="0" w:color="000000"/>
            </w:tcBorders>
            <w:shd w:val="clear" w:color="auto" w:fill="auto"/>
            <w:vAlign w:val="center"/>
          </w:tcPr>
          <w:p w14:paraId="2BC8DBB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right w:val="single" w:sz="8" w:space="0" w:color="000000"/>
            </w:tcBorders>
            <w:shd w:val="clear" w:color="auto" w:fill="auto"/>
            <w:vAlign w:val="center"/>
          </w:tcPr>
          <w:p w14:paraId="53A2183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right w:val="single" w:sz="8" w:space="0" w:color="000000"/>
            </w:tcBorders>
            <w:shd w:val="clear" w:color="auto" w:fill="auto"/>
            <w:vAlign w:val="center"/>
          </w:tcPr>
          <w:p w14:paraId="0C8868F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682FF49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12C83B4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4362932E" w14:textId="77777777" w:rsidTr="003A0B18">
        <w:trPr>
          <w:trHeight w:val="624"/>
        </w:trPr>
        <w:tc>
          <w:tcPr>
            <w:tcW w:w="1480" w:type="dxa"/>
            <w:vMerge/>
            <w:tcBorders>
              <w:left w:val="single" w:sz="8" w:space="0" w:color="000000"/>
              <w:bottom w:val="single" w:sz="8" w:space="0" w:color="000000"/>
              <w:right w:val="single" w:sz="8" w:space="0" w:color="000000"/>
            </w:tcBorders>
            <w:vAlign w:val="center"/>
          </w:tcPr>
          <w:p w14:paraId="7F4A0D5E"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56EFC72F"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SS3a</w:t>
            </w:r>
          </w:p>
        </w:tc>
        <w:tc>
          <w:tcPr>
            <w:tcW w:w="575" w:type="dxa"/>
            <w:tcBorders>
              <w:top w:val="single" w:sz="8" w:space="0" w:color="000000"/>
              <w:right w:val="single" w:sz="8" w:space="0" w:color="000000"/>
            </w:tcBorders>
            <w:shd w:val="clear" w:color="000000" w:fill="009DD5"/>
            <w:vAlign w:val="center"/>
          </w:tcPr>
          <w:p w14:paraId="47B92F9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right w:val="single" w:sz="8" w:space="0" w:color="000000"/>
            </w:tcBorders>
            <w:shd w:val="clear" w:color="000000" w:fill="009DD5"/>
            <w:vAlign w:val="center"/>
          </w:tcPr>
          <w:p w14:paraId="2664763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2" w:type="dxa"/>
            <w:tcBorders>
              <w:top w:val="single" w:sz="8" w:space="0" w:color="000000"/>
              <w:right w:val="single" w:sz="8" w:space="0" w:color="000000"/>
            </w:tcBorders>
            <w:shd w:val="clear" w:color="000000" w:fill="009DD5"/>
            <w:vAlign w:val="center"/>
          </w:tcPr>
          <w:p w14:paraId="7717460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8" w:type="dxa"/>
            <w:tcBorders>
              <w:top w:val="single" w:sz="8" w:space="0" w:color="000000"/>
              <w:right w:val="single" w:sz="8" w:space="0" w:color="000000"/>
            </w:tcBorders>
            <w:shd w:val="clear" w:color="000000" w:fill="009DD5"/>
            <w:vAlign w:val="center"/>
          </w:tcPr>
          <w:p w14:paraId="52E6BA5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09" w:type="dxa"/>
            <w:tcBorders>
              <w:top w:val="single" w:sz="8" w:space="0" w:color="000000"/>
              <w:right w:val="single" w:sz="8" w:space="0" w:color="000000"/>
            </w:tcBorders>
            <w:shd w:val="clear" w:color="000000" w:fill="009DD5"/>
            <w:vAlign w:val="center"/>
          </w:tcPr>
          <w:p w14:paraId="7888354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right w:val="single" w:sz="8" w:space="0" w:color="000000"/>
            </w:tcBorders>
            <w:shd w:val="clear" w:color="000000" w:fill="009DD5"/>
            <w:vAlign w:val="center"/>
          </w:tcPr>
          <w:p w14:paraId="1C701D0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80" w:type="dxa"/>
            <w:tcBorders>
              <w:top w:val="single" w:sz="8" w:space="0" w:color="000000"/>
              <w:bottom w:val="single" w:sz="8" w:space="0" w:color="000000"/>
              <w:right w:val="single" w:sz="8" w:space="0" w:color="000000"/>
            </w:tcBorders>
            <w:shd w:val="clear" w:color="000000" w:fill="009DD5"/>
            <w:vAlign w:val="center"/>
          </w:tcPr>
          <w:p w14:paraId="1415D5A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24B15DA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5</w:t>
            </w:r>
          </w:p>
        </w:tc>
      </w:tr>
      <w:tr w:rsidR="000276A3" w:rsidRPr="00115F78" w14:paraId="7332B097" w14:textId="77777777" w:rsidTr="00EC26FD">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37B51870" w14:textId="77777777" w:rsidR="000276A3" w:rsidRPr="001B03D4" w:rsidRDefault="000276A3" w:rsidP="00EC26FD">
            <w:pPr>
              <w:widowControl w:val="0"/>
              <w:jc w:val="center"/>
              <w:rPr>
                <w:rFonts w:ascii="Calibri" w:hAnsi="Calibri" w:cs="Calibri"/>
                <w:b/>
                <w:bCs/>
                <w:color w:val="FFFFFF"/>
                <w:sz w:val="20"/>
                <w:szCs w:val="20"/>
              </w:rPr>
            </w:pPr>
            <w:bookmarkStart w:id="17" w:name="_Hlk147734435"/>
            <w:r w:rsidRPr="001B03D4">
              <w:rPr>
                <w:rFonts w:ascii="Calibri" w:hAnsi="Calibri" w:cs="Calibri"/>
                <w:b/>
                <w:bCs/>
                <w:color w:val="FFFFFF"/>
                <w:sz w:val="20"/>
                <w:szCs w:val="20"/>
              </w:rPr>
              <w:t>SS3b Mineure Energie et Environnement en milieu Littoral</w:t>
            </w:r>
            <w:r w:rsidRPr="001B03D4">
              <w:rPr>
                <w:rFonts w:ascii="Calibri" w:hAnsi="Calibri" w:cs="Calibri"/>
                <w:b/>
                <w:bCs/>
                <w:color w:val="FFFFFF"/>
                <w:sz w:val="20"/>
                <w:szCs w:val="20"/>
              </w:rPr>
              <w:br/>
              <w:t>(Sciences de Spécialité)</w:t>
            </w:r>
          </w:p>
        </w:tc>
        <w:tc>
          <w:tcPr>
            <w:tcW w:w="3691" w:type="dxa"/>
            <w:tcBorders>
              <w:bottom w:val="single" w:sz="4" w:space="0" w:color="000000"/>
              <w:right w:val="single" w:sz="8" w:space="0" w:color="000000"/>
            </w:tcBorders>
            <w:shd w:val="clear" w:color="000000" w:fill="FFFFFF"/>
            <w:vAlign w:val="center"/>
          </w:tcPr>
          <w:p w14:paraId="39775A87" w14:textId="5C205C38" w:rsidR="000276A3" w:rsidRPr="001B03D4" w:rsidRDefault="000276A3" w:rsidP="00B17021">
            <w:pPr>
              <w:widowControl w:val="0"/>
              <w:rPr>
                <w:rFonts w:ascii="Calibri" w:hAnsi="Calibri" w:cs="Calibri"/>
                <w:color w:val="000000"/>
                <w:sz w:val="20"/>
                <w:szCs w:val="20"/>
              </w:rPr>
            </w:pPr>
            <w:r w:rsidRPr="001B03D4">
              <w:rPr>
                <w:rFonts w:ascii="Calibri" w:hAnsi="Calibri" w:cs="Calibri"/>
                <w:color w:val="000000"/>
                <w:sz w:val="20"/>
                <w:szCs w:val="20"/>
              </w:rPr>
              <w:t xml:space="preserve">Energies Marines </w:t>
            </w:r>
            <w:r w:rsidR="00B17021">
              <w:rPr>
                <w:rFonts w:ascii="Calibri" w:hAnsi="Calibri" w:cs="Calibri"/>
                <w:color w:val="000000"/>
                <w:sz w:val="20"/>
                <w:szCs w:val="20"/>
              </w:rPr>
              <w:t>Renouvelables</w:t>
            </w:r>
          </w:p>
        </w:tc>
        <w:tc>
          <w:tcPr>
            <w:tcW w:w="575" w:type="dxa"/>
            <w:tcBorders>
              <w:top w:val="single" w:sz="8" w:space="0" w:color="000000"/>
              <w:bottom w:val="single" w:sz="4" w:space="0" w:color="000000"/>
              <w:right w:val="single" w:sz="8" w:space="0" w:color="000000"/>
            </w:tcBorders>
            <w:shd w:val="clear" w:color="auto" w:fill="auto"/>
            <w:vAlign w:val="center"/>
          </w:tcPr>
          <w:p w14:paraId="32D8BEB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8" w:space="0" w:color="000000"/>
              <w:bottom w:val="single" w:sz="4" w:space="0" w:color="000000"/>
              <w:right w:val="single" w:sz="8" w:space="0" w:color="000000"/>
            </w:tcBorders>
            <w:shd w:val="clear" w:color="auto" w:fill="auto"/>
            <w:vAlign w:val="center"/>
          </w:tcPr>
          <w:p w14:paraId="40194BD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top w:val="single" w:sz="8" w:space="0" w:color="000000"/>
              <w:bottom w:val="single" w:sz="4" w:space="0" w:color="000000"/>
              <w:right w:val="single" w:sz="8" w:space="0" w:color="000000"/>
            </w:tcBorders>
            <w:shd w:val="clear" w:color="auto" w:fill="auto"/>
            <w:vAlign w:val="center"/>
          </w:tcPr>
          <w:p w14:paraId="2580783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top w:val="single" w:sz="8" w:space="0" w:color="000000"/>
              <w:bottom w:val="single" w:sz="4" w:space="0" w:color="000000"/>
              <w:right w:val="single" w:sz="8" w:space="0" w:color="000000"/>
            </w:tcBorders>
            <w:shd w:val="clear" w:color="auto" w:fill="auto"/>
            <w:vAlign w:val="center"/>
          </w:tcPr>
          <w:p w14:paraId="4C9187E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top w:val="single" w:sz="8" w:space="0" w:color="000000"/>
              <w:bottom w:val="single" w:sz="4" w:space="0" w:color="000000"/>
              <w:right w:val="single" w:sz="8" w:space="0" w:color="000000"/>
            </w:tcBorders>
            <w:shd w:val="clear" w:color="auto" w:fill="auto"/>
            <w:vAlign w:val="center"/>
          </w:tcPr>
          <w:p w14:paraId="0617E7F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4" w:space="0" w:color="000000"/>
              <w:right w:val="single" w:sz="8" w:space="0" w:color="000000"/>
            </w:tcBorders>
            <w:shd w:val="clear" w:color="auto" w:fill="auto"/>
            <w:vAlign w:val="center"/>
          </w:tcPr>
          <w:p w14:paraId="5E2B8F6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482A437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186B9B5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E1C1833" w14:textId="77777777" w:rsidTr="00EC26FD">
        <w:trPr>
          <w:trHeight w:val="552"/>
        </w:trPr>
        <w:tc>
          <w:tcPr>
            <w:tcW w:w="1480" w:type="dxa"/>
            <w:vMerge/>
            <w:tcBorders>
              <w:left w:val="single" w:sz="8" w:space="0" w:color="000000"/>
              <w:bottom w:val="single" w:sz="8" w:space="0" w:color="000000"/>
              <w:right w:val="single" w:sz="8" w:space="0" w:color="000000"/>
            </w:tcBorders>
            <w:vAlign w:val="center"/>
          </w:tcPr>
          <w:p w14:paraId="7AAD9134" w14:textId="77777777" w:rsidR="000276A3" w:rsidRPr="001B03D4" w:rsidRDefault="000276A3" w:rsidP="00EC26F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6FA87DEF"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Problématiques environnementales en zone portuaire</w:t>
            </w:r>
          </w:p>
        </w:tc>
        <w:tc>
          <w:tcPr>
            <w:tcW w:w="575" w:type="dxa"/>
            <w:tcBorders>
              <w:bottom w:val="single" w:sz="4" w:space="0" w:color="000000"/>
              <w:right w:val="single" w:sz="8" w:space="0" w:color="000000"/>
            </w:tcBorders>
            <w:shd w:val="clear" w:color="auto" w:fill="auto"/>
            <w:vAlign w:val="center"/>
          </w:tcPr>
          <w:p w14:paraId="2DF4386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0D23B32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2D9C0DA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56C45B2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45EA4D7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48ABE8E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0613227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271CFCD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6C43B65F"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36D9256F"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437DE30C"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Pollution atmosphérique</w:t>
            </w:r>
          </w:p>
        </w:tc>
        <w:tc>
          <w:tcPr>
            <w:tcW w:w="575" w:type="dxa"/>
            <w:tcBorders>
              <w:right w:val="single" w:sz="8" w:space="0" w:color="000000"/>
            </w:tcBorders>
            <w:shd w:val="clear" w:color="auto" w:fill="auto"/>
            <w:vAlign w:val="center"/>
          </w:tcPr>
          <w:p w14:paraId="4F7C276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68FFED9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right w:val="single" w:sz="8" w:space="0" w:color="000000"/>
            </w:tcBorders>
            <w:shd w:val="clear" w:color="auto" w:fill="auto"/>
            <w:vAlign w:val="center"/>
          </w:tcPr>
          <w:p w14:paraId="3D4B620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right w:val="single" w:sz="8" w:space="0" w:color="000000"/>
            </w:tcBorders>
            <w:shd w:val="clear" w:color="auto" w:fill="auto"/>
            <w:vAlign w:val="center"/>
          </w:tcPr>
          <w:p w14:paraId="0FFD412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right w:val="single" w:sz="8" w:space="0" w:color="000000"/>
            </w:tcBorders>
            <w:shd w:val="clear" w:color="auto" w:fill="auto"/>
            <w:vAlign w:val="center"/>
          </w:tcPr>
          <w:p w14:paraId="01BA148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right w:val="single" w:sz="8" w:space="0" w:color="000000"/>
            </w:tcBorders>
            <w:shd w:val="clear" w:color="auto" w:fill="auto"/>
            <w:vAlign w:val="center"/>
          </w:tcPr>
          <w:p w14:paraId="5AB1FC7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right w:val="single" w:sz="8" w:space="0" w:color="000000"/>
            </w:tcBorders>
            <w:shd w:val="clear" w:color="000000" w:fill="FFFFFF"/>
            <w:vAlign w:val="center"/>
          </w:tcPr>
          <w:p w14:paraId="7930673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right w:val="single" w:sz="8" w:space="0" w:color="000000"/>
            </w:tcBorders>
            <w:shd w:val="clear" w:color="000000" w:fill="FFFFFF"/>
            <w:vAlign w:val="center"/>
          </w:tcPr>
          <w:p w14:paraId="50F5442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6C04ED09" w14:textId="77777777" w:rsidTr="003A0B18">
        <w:trPr>
          <w:trHeight w:val="624"/>
        </w:trPr>
        <w:tc>
          <w:tcPr>
            <w:tcW w:w="1480" w:type="dxa"/>
            <w:vMerge/>
            <w:tcBorders>
              <w:left w:val="single" w:sz="8" w:space="0" w:color="000000"/>
              <w:bottom w:val="single" w:sz="8" w:space="0" w:color="000000"/>
              <w:right w:val="single" w:sz="8" w:space="0" w:color="000000"/>
            </w:tcBorders>
            <w:vAlign w:val="center"/>
          </w:tcPr>
          <w:p w14:paraId="7CB85B89"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479C8EE1"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SS3b</w:t>
            </w:r>
          </w:p>
        </w:tc>
        <w:tc>
          <w:tcPr>
            <w:tcW w:w="575" w:type="dxa"/>
            <w:tcBorders>
              <w:top w:val="single" w:sz="8" w:space="0" w:color="000000"/>
              <w:bottom w:val="single" w:sz="8" w:space="0" w:color="000000"/>
              <w:right w:val="single" w:sz="8" w:space="0" w:color="000000"/>
            </w:tcBorders>
            <w:shd w:val="clear" w:color="000000" w:fill="009DD5"/>
            <w:vAlign w:val="center"/>
          </w:tcPr>
          <w:p w14:paraId="5C222E2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bottom w:val="single" w:sz="8" w:space="0" w:color="000000"/>
              <w:right w:val="single" w:sz="8" w:space="0" w:color="000000"/>
            </w:tcBorders>
            <w:shd w:val="clear" w:color="000000" w:fill="009DD5"/>
            <w:vAlign w:val="center"/>
          </w:tcPr>
          <w:p w14:paraId="26521F0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2" w:type="dxa"/>
            <w:tcBorders>
              <w:top w:val="single" w:sz="8" w:space="0" w:color="000000"/>
              <w:bottom w:val="single" w:sz="8" w:space="0" w:color="000000"/>
              <w:right w:val="single" w:sz="8" w:space="0" w:color="000000"/>
            </w:tcBorders>
            <w:shd w:val="clear" w:color="000000" w:fill="009DD5"/>
            <w:vAlign w:val="center"/>
          </w:tcPr>
          <w:p w14:paraId="377E4A7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8" w:type="dxa"/>
            <w:tcBorders>
              <w:top w:val="single" w:sz="8" w:space="0" w:color="000000"/>
              <w:bottom w:val="single" w:sz="8" w:space="0" w:color="000000"/>
              <w:right w:val="single" w:sz="8" w:space="0" w:color="000000"/>
            </w:tcBorders>
            <w:shd w:val="clear" w:color="000000" w:fill="009DD5"/>
            <w:vAlign w:val="center"/>
          </w:tcPr>
          <w:p w14:paraId="02FB335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79ED32F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1BCA48C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80" w:type="dxa"/>
            <w:tcBorders>
              <w:top w:val="single" w:sz="8" w:space="0" w:color="000000"/>
              <w:bottom w:val="single" w:sz="8" w:space="0" w:color="000000"/>
              <w:right w:val="single" w:sz="8" w:space="0" w:color="000000"/>
            </w:tcBorders>
            <w:shd w:val="clear" w:color="000000" w:fill="009DD5"/>
            <w:vAlign w:val="center"/>
          </w:tcPr>
          <w:p w14:paraId="3A574A5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41CCE1F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5</w:t>
            </w:r>
          </w:p>
        </w:tc>
      </w:tr>
      <w:bookmarkEnd w:id="17"/>
      <w:tr w:rsidR="000276A3" w:rsidRPr="00115F78" w14:paraId="7C6F6F04" w14:textId="77777777" w:rsidTr="00EC26FD">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1406503C" w14:textId="6FAF0403" w:rsidR="000276A3" w:rsidRPr="001B03D4" w:rsidRDefault="00DE2210" w:rsidP="00EC26FD">
            <w:pPr>
              <w:widowControl w:val="0"/>
              <w:jc w:val="center"/>
              <w:rPr>
                <w:rFonts w:ascii="Calibri" w:hAnsi="Calibri" w:cs="Calibri"/>
                <w:b/>
                <w:bCs/>
                <w:color w:val="FFFFFF"/>
                <w:sz w:val="20"/>
                <w:szCs w:val="20"/>
              </w:rPr>
            </w:pPr>
            <w:r>
              <w:rPr>
                <w:rFonts w:ascii="Calibri" w:hAnsi="Calibri" w:cs="Calibri"/>
                <w:b/>
                <w:bCs/>
                <w:color w:val="FFFFFF"/>
                <w:sz w:val="20"/>
                <w:szCs w:val="20"/>
              </w:rPr>
              <w:t>SS3c Mineure D</w:t>
            </w:r>
            <w:r w:rsidR="000276A3" w:rsidRPr="001B03D4">
              <w:rPr>
                <w:rFonts w:ascii="Calibri" w:hAnsi="Calibri" w:cs="Calibri"/>
                <w:b/>
                <w:bCs/>
                <w:color w:val="FFFFFF"/>
                <w:sz w:val="20"/>
                <w:szCs w:val="20"/>
              </w:rPr>
              <w:t>écarbonation</w:t>
            </w:r>
            <w:r w:rsidR="000276A3" w:rsidRPr="001B03D4">
              <w:rPr>
                <w:rFonts w:ascii="Calibri" w:hAnsi="Calibri" w:cs="Calibri"/>
                <w:b/>
                <w:bCs/>
                <w:color w:val="FFFFFF"/>
                <w:sz w:val="20"/>
                <w:szCs w:val="20"/>
              </w:rPr>
              <w:br/>
              <w:t>(Sciences de Spécialité)</w:t>
            </w:r>
          </w:p>
        </w:tc>
        <w:tc>
          <w:tcPr>
            <w:tcW w:w="3691" w:type="dxa"/>
            <w:tcBorders>
              <w:bottom w:val="single" w:sz="4" w:space="0" w:color="000000"/>
              <w:right w:val="single" w:sz="8" w:space="0" w:color="000000"/>
            </w:tcBorders>
            <w:shd w:val="clear" w:color="000000" w:fill="FFFFFF"/>
            <w:vAlign w:val="center"/>
          </w:tcPr>
          <w:p w14:paraId="5140B8E1"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Procédés de décarbonation</w:t>
            </w:r>
          </w:p>
        </w:tc>
        <w:tc>
          <w:tcPr>
            <w:tcW w:w="575" w:type="dxa"/>
            <w:tcBorders>
              <w:top w:val="single" w:sz="8" w:space="0" w:color="000000"/>
              <w:bottom w:val="single" w:sz="4" w:space="0" w:color="000000"/>
              <w:right w:val="single" w:sz="8" w:space="0" w:color="000000"/>
            </w:tcBorders>
            <w:shd w:val="clear" w:color="auto" w:fill="auto"/>
            <w:vAlign w:val="center"/>
          </w:tcPr>
          <w:p w14:paraId="3B017A9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top w:val="single" w:sz="8" w:space="0" w:color="000000"/>
              <w:bottom w:val="single" w:sz="4" w:space="0" w:color="000000"/>
              <w:right w:val="single" w:sz="8" w:space="0" w:color="000000"/>
            </w:tcBorders>
            <w:shd w:val="clear" w:color="auto" w:fill="auto"/>
            <w:vAlign w:val="center"/>
          </w:tcPr>
          <w:p w14:paraId="42C8A71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top w:val="single" w:sz="8" w:space="0" w:color="000000"/>
              <w:bottom w:val="single" w:sz="4" w:space="0" w:color="000000"/>
              <w:right w:val="single" w:sz="8" w:space="0" w:color="000000"/>
            </w:tcBorders>
            <w:shd w:val="clear" w:color="auto" w:fill="auto"/>
            <w:vAlign w:val="center"/>
          </w:tcPr>
          <w:p w14:paraId="26BE9B4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top w:val="single" w:sz="8" w:space="0" w:color="000000"/>
              <w:bottom w:val="single" w:sz="4" w:space="0" w:color="000000"/>
              <w:right w:val="single" w:sz="8" w:space="0" w:color="000000"/>
            </w:tcBorders>
            <w:shd w:val="clear" w:color="auto" w:fill="auto"/>
            <w:vAlign w:val="center"/>
          </w:tcPr>
          <w:p w14:paraId="7957098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top w:val="single" w:sz="8" w:space="0" w:color="000000"/>
              <w:bottom w:val="single" w:sz="4" w:space="0" w:color="000000"/>
              <w:right w:val="single" w:sz="8" w:space="0" w:color="000000"/>
            </w:tcBorders>
            <w:shd w:val="clear" w:color="auto" w:fill="auto"/>
            <w:vAlign w:val="center"/>
          </w:tcPr>
          <w:p w14:paraId="1B15054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4" w:space="0" w:color="000000"/>
              <w:right w:val="single" w:sz="8" w:space="0" w:color="000000"/>
            </w:tcBorders>
            <w:shd w:val="clear" w:color="auto" w:fill="auto"/>
            <w:vAlign w:val="center"/>
          </w:tcPr>
          <w:p w14:paraId="1078B6E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020EBA8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0A15ABE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6350A251" w14:textId="77777777" w:rsidTr="008A1326">
        <w:trPr>
          <w:trHeight w:val="283"/>
        </w:trPr>
        <w:tc>
          <w:tcPr>
            <w:tcW w:w="1480" w:type="dxa"/>
            <w:vMerge/>
            <w:tcBorders>
              <w:left w:val="single" w:sz="8" w:space="0" w:color="000000"/>
              <w:bottom w:val="single" w:sz="8" w:space="0" w:color="000000"/>
              <w:right w:val="single" w:sz="8" w:space="0" w:color="000000"/>
            </w:tcBorders>
            <w:vAlign w:val="center"/>
          </w:tcPr>
          <w:p w14:paraId="5A02D797" w14:textId="77777777" w:rsidR="000276A3" w:rsidRPr="001B03D4" w:rsidRDefault="000276A3" w:rsidP="00EC26FD">
            <w:pPr>
              <w:widowControl w:val="0"/>
              <w:rPr>
                <w:rFonts w:ascii="Calibri" w:hAnsi="Calibri" w:cs="Calibri"/>
                <w:b/>
                <w:bCs/>
                <w:color w:val="FFFFFF"/>
                <w:sz w:val="20"/>
                <w:szCs w:val="20"/>
              </w:rPr>
            </w:pPr>
          </w:p>
        </w:tc>
        <w:tc>
          <w:tcPr>
            <w:tcW w:w="3691" w:type="dxa"/>
            <w:tcBorders>
              <w:right w:val="single" w:sz="8" w:space="0" w:color="000000"/>
            </w:tcBorders>
            <w:shd w:val="clear" w:color="000000" w:fill="FFFFFF"/>
            <w:vAlign w:val="center"/>
          </w:tcPr>
          <w:p w14:paraId="3A15A32F"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Filière Hydrogène</w:t>
            </w:r>
          </w:p>
        </w:tc>
        <w:tc>
          <w:tcPr>
            <w:tcW w:w="575" w:type="dxa"/>
            <w:tcBorders>
              <w:bottom w:val="single" w:sz="4" w:space="0" w:color="000000"/>
              <w:right w:val="single" w:sz="8" w:space="0" w:color="000000"/>
            </w:tcBorders>
            <w:shd w:val="clear" w:color="auto" w:fill="auto"/>
            <w:vAlign w:val="center"/>
          </w:tcPr>
          <w:p w14:paraId="6B22080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bottom w:val="single" w:sz="4" w:space="0" w:color="000000"/>
              <w:right w:val="single" w:sz="8" w:space="0" w:color="000000"/>
            </w:tcBorders>
            <w:shd w:val="clear" w:color="auto" w:fill="auto"/>
            <w:vAlign w:val="center"/>
          </w:tcPr>
          <w:p w14:paraId="139BF3F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bottom w:val="single" w:sz="4" w:space="0" w:color="000000"/>
              <w:right w:val="single" w:sz="8" w:space="0" w:color="000000"/>
            </w:tcBorders>
            <w:shd w:val="clear" w:color="auto" w:fill="auto"/>
            <w:vAlign w:val="center"/>
          </w:tcPr>
          <w:p w14:paraId="60EA9CA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bottom w:val="single" w:sz="4" w:space="0" w:color="000000"/>
              <w:right w:val="single" w:sz="8" w:space="0" w:color="000000"/>
            </w:tcBorders>
            <w:shd w:val="clear" w:color="auto" w:fill="auto"/>
            <w:vAlign w:val="center"/>
          </w:tcPr>
          <w:p w14:paraId="2388714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bottom w:val="single" w:sz="4" w:space="0" w:color="000000"/>
              <w:right w:val="single" w:sz="8" w:space="0" w:color="000000"/>
            </w:tcBorders>
            <w:shd w:val="clear" w:color="auto" w:fill="auto"/>
            <w:vAlign w:val="center"/>
          </w:tcPr>
          <w:p w14:paraId="446FB7D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auto" w:fill="auto"/>
            <w:vAlign w:val="center"/>
          </w:tcPr>
          <w:p w14:paraId="0CECB2A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bottom w:val="single" w:sz="4" w:space="0" w:color="000000"/>
              <w:right w:val="single" w:sz="8" w:space="0" w:color="000000"/>
            </w:tcBorders>
            <w:shd w:val="clear" w:color="000000" w:fill="FFFFFF"/>
            <w:vAlign w:val="center"/>
          </w:tcPr>
          <w:p w14:paraId="6F8DD08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2E85EFE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1B5AD62C"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276FE8E0"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4" w:space="0" w:color="000000"/>
              <w:right w:val="single" w:sz="8" w:space="0" w:color="000000"/>
            </w:tcBorders>
            <w:shd w:val="clear" w:color="000000" w:fill="FFFFFF"/>
            <w:vAlign w:val="center"/>
          </w:tcPr>
          <w:p w14:paraId="0B459EFD"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Catalyse pour la décarbonation</w:t>
            </w:r>
          </w:p>
        </w:tc>
        <w:tc>
          <w:tcPr>
            <w:tcW w:w="575" w:type="dxa"/>
            <w:tcBorders>
              <w:right w:val="single" w:sz="8" w:space="0" w:color="000000"/>
            </w:tcBorders>
            <w:shd w:val="clear" w:color="auto" w:fill="auto"/>
            <w:vAlign w:val="center"/>
          </w:tcPr>
          <w:p w14:paraId="08F0F99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10</w:t>
            </w:r>
          </w:p>
        </w:tc>
        <w:tc>
          <w:tcPr>
            <w:tcW w:w="573" w:type="dxa"/>
            <w:tcBorders>
              <w:right w:val="single" w:sz="8" w:space="0" w:color="000000"/>
            </w:tcBorders>
            <w:shd w:val="clear" w:color="auto" w:fill="auto"/>
            <w:vAlign w:val="center"/>
          </w:tcPr>
          <w:p w14:paraId="1FA32F9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2" w:type="dxa"/>
            <w:tcBorders>
              <w:right w:val="single" w:sz="8" w:space="0" w:color="000000"/>
            </w:tcBorders>
            <w:shd w:val="clear" w:color="auto" w:fill="auto"/>
            <w:vAlign w:val="center"/>
          </w:tcPr>
          <w:p w14:paraId="52651CE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w:t>
            </w:r>
          </w:p>
        </w:tc>
        <w:tc>
          <w:tcPr>
            <w:tcW w:w="578" w:type="dxa"/>
            <w:tcBorders>
              <w:right w:val="single" w:sz="8" w:space="0" w:color="000000"/>
            </w:tcBorders>
            <w:shd w:val="clear" w:color="auto" w:fill="auto"/>
            <w:vAlign w:val="center"/>
          </w:tcPr>
          <w:p w14:paraId="0C1399F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c>
          <w:tcPr>
            <w:tcW w:w="609" w:type="dxa"/>
            <w:tcBorders>
              <w:right w:val="single" w:sz="8" w:space="0" w:color="000000"/>
            </w:tcBorders>
            <w:shd w:val="clear" w:color="auto" w:fill="auto"/>
            <w:vAlign w:val="center"/>
          </w:tcPr>
          <w:p w14:paraId="6706B22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right w:val="single" w:sz="8" w:space="0" w:color="000000"/>
            </w:tcBorders>
            <w:shd w:val="clear" w:color="auto" w:fill="auto"/>
            <w:vAlign w:val="center"/>
          </w:tcPr>
          <w:p w14:paraId="06EE8EE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28</w:t>
            </w:r>
          </w:p>
        </w:tc>
        <w:tc>
          <w:tcPr>
            <w:tcW w:w="580" w:type="dxa"/>
            <w:tcBorders>
              <w:right w:val="single" w:sz="8" w:space="0" w:color="000000"/>
            </w:tcBorders>
            <w:shd w:val="clear" w:color="000000" w:fill="FFFFFF"/>
            <w:vAlign w:val="center"/>
          </w:tcPr>
          <w:p w14:paraId="08ED78A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right w:val="single" w:sz="8" w:space="0" w:color="000000"/>
            </w:tcBorders>
            <w:shd w:val="clear" w:color="000000" w:fill="FFFFFF"/>
            <w:vAlign w:val="center"/>
          </w:tcPr>
          <w:p w14:paraId="193B849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26441722" w14:textId="77777777" w:rsidTr="003A0B18">
        <w:trPr>
          <w:trHeight w:val="624"/>
        </w:trPr>
        <w:tc>
          <w:tcPr>
            <w:tcW w:w="1480" w:type="dxa"/>
            <w:vMerge/>
            <w:tcBorders>
              <w:left w:val="single" w:sz="8" w:space="0" w:color="000000"/>
              <w:bottom w:val="single" w:sz="8" w:space="0" w:color="000000"/>
              <w:right w:val="single" w:sz="8" w:space="0" w:color="000000"/>
            </w:tcBorders>
            <w:vAlign w:val="center"/>
          </w:tcPr>
          <w:p w14:paraId="06D721BE" w14:textId="77777777" w:rsidR="000276A3" w:rsidRPr="001B03D4" w:rsidRDefault="000276A3" w:rsidP="00EC26FD">
            <w:pPr>
              <w:widowControl w:val="0"/>
              <w:rPr>
                <w:rFonts w:ascii="Calibri" w:hAnsi="Calibri" w:cs="Calibri"/>
                <w:b/>
                <w:bCs/>
                <w:color w:val="FFFFFF"/>
                <w:sz w:val="20"/>
                <w:szCs w:val="20"/>
              </w:rPr>
            </w:pPr>
          </w:p>
        </w:tc>
        <w:tc>
          <w:tcPr>
            <w:tcW w:w="3691" w:type="dxa"/>
            <w:tcBorders>
              <w:top w:val="single" w:sz="8" w:space="0" w:color="000000"/>
              <w:bottom w:val="single" w:sz="8" w:space="0" w:color="000000"/>
              <w:right w:val="single" w:sz="8" w:space="0" w:color="000000"/>
            </w:tcBorders>
            <w:shd w:val="clear" w:color="000000" w:fill="009DD5"/>
            <w:vAlign w:val="center"/>
          </w:tcPr>
          <w:p w14:paraId="06361BA4"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SS3c</w:t>
            </w:r>
          </w:p>
        </w:tc>
        <w:tc>
          <w:tcPr>
            <w:tcW w:w="575" w:type="dxa"/>
            <w:tcBorders>
              <w:top w:val="single" w:sz="8" w:space="0" w:color="000000"/>
              <w:bottom w:val="single" w:sz="8" w:space="0" w:color="000000"/>
              <w:right w:val="single" w:sz="8" w:space="0" w:color="000000"/>
            </w:tcBorders>
            <w:shd w:val="clear" w:color="000000" w:fill="009DD5"/>
            <w:vAlign w:val="center"/>
          </w:tcPr>
          <w:p w14:paraId="64CF1D1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73" w:type="dxa"/>
            <w:tcBorders>
              <w:top w:val="single" w:sz="8" w:space="0" w:color="000000"/>
              <w:bottom w:val="single" w:sz="8" w:space="0" w:color="000000"/>
              <w:right w:val="single" w:sz="8" w:space="0" w:color="000000"/>
            </w:tcBorders>
            <w:shd w:val="clear" w:color="000000" w:fill="009DD5"/>
            <w:vAlign w:val="center"/>
          </w:tcPr>
          <w:p w14:paraId="789C1C9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2" w:type="dxa"/>
            <w:tcBorders>
              <w:top w:val="single" w:sz="8" w:space="0" w:color="000000"/>
              <w:bottom w:val="single" w:sz="8" w:space="0" w:color="000000"/>
              <w:right w:val="single" w:sz="8" w:space="0" w:color="000000"/>
            </w:tcBorders>
            <w:shd w:val="clear" w:color="000000" w:fill="009DD5"/>
            <w:vAlign w:val="center"/>
          </w:tcPr>
          <w:p w14:paraId="1802159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24</w:t>
            </w:r>
          </w:p>
        </w:tc>
        <w:tc>
          <w:tcPr>
            <w:tcW w:w="578" w:type="dxa"/>
            <w:tcBorders>
              <w:top w:val="single" w:sz="8" w:space="0" w:color="000000"/>
              <w:bottom w:val="single" w:sz="8" w:space="0" w:color="000000"/>
              <w:right w:val="single" w:sz="8" w:space="0" w:color="000000"/>
            </w:tcBorders>
            <w:shd w:val="clear" w:color="000000" w:fill="009DD5"/>
            <w:vAlign w:val="center"/>
          </w:tcPr>
          <w:p w14:paraId="23030D0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6</w:t>
            </w:r>
          </w:p>
        </w:tc>
        <w:tc>
          <w:tcPr>
            <w:tcW w:w="609" w:type="dxa"/>
            <w:tcBorders>
              <w:top w:val="single" w:sz="8" w:space="0" w:color="000000"/>
              <w:bottom w:val="single" w:sz="8" w:space="0" w:color="000000"/>
              <w:right w:val="single" w:sz="8" w:space="0" w:color="000000"/>
            </w:tcBorders>
            <w:shd w:val="clear" w:color="000000" w:fill="009DD5"/>
            <w:vAlign w:val="center"/>
          </w:tcPr>
          <w:p w14:paraId="4716E6A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top w:val="single" w:sz="8" w:space="0" w:color="000000"/>
              <w:bottom w:val="single" w:sz="8" w:space="0" w:color="000000"/>
              <w:right w:val="single" w:sz="8" w:space="0" w:color="000000"/>
            </w:tcBorders>
            <w:shd w:val="clear" w:color="000000" w:fill="009DD5"/>
            <w:vAlign w:val="center"/>
          </w:tcPr>
          <w:p w14:paraId="549CA31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84</w:t>
            </w:r>
          </w:p>
        </w:tc>
        <w:tc>
          <w:tcPr>
            <w:tcW w:w="580" w:type="dxa"/>
            <w:tcBorders>
              <w:top w:val="single" w:sz="8" w:space="0" w:color="000000"/>
              <w:bottom w:val="single" w:sz="8" w:space="0" w:color="000000"/>
              <w:right w:val="single" w:sz="8" w:space="0" w:color="000000"/>
            </w:tcBorders>
            <w:shd w:val="clear" w:color="000000" w:fill="009DD5"/>
            <w:vAlign w:val="center"/>
          </w:tcPr>
          <w:p w14:paraId="18286E5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top w:val="single" w:sz="8" w:space="0" w:color="000000"/>
              <w:bottom w:val="single" w:sz="8" w:space="0" w:color="000000"/>
              <w:right w:val="single" w:sz="8" w:space="0" w:color="000000"/>
            </w:tcBorders>
            <w:shd w:val="clear" w:color="000000" w:fill="009DD5"/>
            <w:vAlign w:val="center"/>
          </w:tcPr>
          <w:p w14:paraId="621DA4B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5</w:t>
            </w:r>
          </w:p>
        </w:tc>
      </w:tr>
      <w:tr w:rsidR="000276A3" w:rsidRPr="00115F78" w14:paraId="5461B6B8" w14:textId="77777777" w:rsidTr="00EC26FD">
        <w:trPr>
          <w:trHeight w:val="288"/>
        </w:trPr>
        <w:tc>
          <w:tcPr>
            <w:tcW w:w="1480" w:type="dxa"/>
            <w:vMerge w:val="restart"/>
            <w:tcBorders>
              <w:left w:val="single" w:sz="8" w:space="0" w:color="000000"/>
              <w:bottom w:val="single" w:sz="8" w:space="0" w:color="000000"/>
              <w:right w:val="single" w:sz="8" w:space="0" w:color="000000"/>
            </w:tcBorders>
            <w:shd w:val="clear" w:color="000000" w:fill="009DD5"/>
            <w:vAlign w:val="center"/>
          </w:tcPr>
          <w:p w14:paraId="1D383E5B"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OI5 : Ouverture Internationale</w:t>
            </w:r>
          </w:p>
        </w:tc>
        <w:tc>
          <w:tcPr>
            <w:tcW w:w="3691" w:type="dxa"/>
            <w:tcBorders>
              <w:bottom w:val="single" w:sz="4" w:space="0" w:color="000000"/>
              <w:right w:val="single" w:sz="8" w:space="0" w:color="000000"/>
            </w:tcBorders>
            <w:shd w:val="clear" w:color="000000" w:fill="FFFFFF"/>
            <w:vAlign w:val="center"/>
          </w:tcPr>
          <w:p w14:paraId="11BCFC15"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LV1 Anglais</w:t>
            </w:r>
          </w:p>
        </w:tc>
        <w:tc>
          <w:tcPr>
            <w:tcW w:w="575" w:type="dxa"/>
            <w:tcBorders>
              <w:bottom w:val="single" w:sz="4" w:space="0" w:color="000000"/>
              <w:right w:val="single" w:sz="8" w:space="0" w:color="000000"/>
            </w:tcBorders>
            <w:shd w:val="clear" w:color="000000" w:fill="FFFFFF"/>
            <w:vAlign w:val="center"/>
          </w:tcPr>
          <w:p w14:paraId="1A1F6EF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42F1FD6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2" w:type="dxa"/>
            <w:tcBorders>
              <w:bottom w:val="single" w:sz="4" w:space="0" w:color="000000"/>
              <w:right w:val="single" w:sz="8" w:space="0" w:color="000000"/>
            </w:tcBorders>
            <w:shd w:val="clear" w:color="000000" w:fill="FFFFFF"/>
            <w:vAlign w:val="center"/>
          </w:tcPr>
          <w:p w14:paraId="589377A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2C61A7E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bottom w:val="single" w:sz="4" w:space="0" w:color="000000"/>
              <w:right w:val="single" w:sz="8" w:space="0" w:color="000000"/>
            </w:tcBorders>
            <w:shd w:val="clear" w:color="000000" w:fill="FFFFFF"/>
            <w:vAlign w:val="center"/>
          </w:tcPr>
          <w:p w14:paraId="3972C37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02C0E2A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14:paraId="3CC3EC4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434BF77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54F53873" w14:textId="77777777" w:rsidTr="00EC26FD">
        <w:trPr>
          <w:trHeight w:val="288"/>
        </w:trPr>
        <w:tc>
          <w:tcPr>
            <w:tcW w:w="1480" w:type="dxa"/>
            <w:vMerge/>
            <w:tcBorders>
              <w:left w:val="single" w:sz="8" w:space="0" w:color="000000"/>
              <w:bottom w:val="single" w:sz="8" w:space="0" w:color="000000"/>
              <w:right w:val="single" w:sz="8" w:space="0" w:color="000000"/>
            </w:tcBorders>
            <w:vAlign w:val="center"/>
          </w:tcPr>
          <w:p w14:paraId="43ABA1E9" w14:textId="77777777" w:rsidR="000276A3" w:rsidRPr="001B03D4" w:rsidRDefault="000276A3" w:rsidP="00EC26FD">
            <w:pPr>
              <w:widowControl w:val="0"/>
              <w:rPr>
                <w:rFonts w:ascii="Calibri" w:hAnsi="Calibri" w:cs="Calibri"/>
                <w:b/>
                <w:bCs/>
                <w:color w:val="FFFFFF"/>
                <w:sz w:val="20"/>
                <w:szCs w:val="20"/>
              </w:rPr>
            </w:pPr>
          </w:p>
        </w:tc>
        <w:tc>
          <w:tcPr>
            <w:tcW w:w="3691" w:type="dxa"/>
            <w:tcBorders>
              <w:bottom w:val="single" w:sz="4" w:space="0" w:color="000000"/>
              <w:right w:val="single" w:sz="8" w:space="0" w:color="000000"/>
            </w:tcBorders>
            <w:shd w:val="clear" w:color="000000" w:fill="FFFFFF"/>
            <w:vAlign w:val="center"/>
          </w:tcPr>
          <w:p w14:paraId="2A6F4528"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LV2 (Allemand, Espagnol...)</w:t>
            </w:r>
          </w:p>
        </w:tc>
        <w:tc>
          <w:tcPr>
            <w:tcW w:w="575" w:type="dxa"/>
            <w:tcBorders>
              <w:bottom w:val="single" w:sz="4" w:space="0" w:color="000000"/>
              <w:right w:val="single" w:sz="8" w:space="0" w:color="000000"/>
            </w:tcBorders>
            <w:shd w:val="clear" w:color="000000" w:fill="FFFFFF"/>
            <w:vAlign w:val="center"/>
          </w:tcPr>
          <w:p w14:paraId="09BCDD6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000000" w:fill="FFFFFF"/>
            <w:vAlign w:val="center"/>
          </w:tcPr>
          <w:p w14:paraId="2D85C7E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2" w:type="dxa"/>
            <w:tcBorders>
              <w:bottom w:val="single" w:sz="4" w:space="0" w:color="000000"/>
              <w:right w:val="single" w:sz="8" w:space="0" w:color="000000"/>
            </w:tcBorders>
            <w:shd w:val="clear" w:color="000000" w:fill="FFFFFF"/>
            <w:vAlign w:val="center"/>
          </w:tcPr>
          <w:p w14:paraId="0051BCF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bottom w:val="single" w:sz="4" w:space="0" w:color="000000"/>
              <w:right w:val="single" w:sz="8" w:space="0" w:color="000000"/>
            </w:tcBorders>
            <w:shd w:val="clear" w:color="000000" w:fill="FFFFFF"/>
            <w:vAlign w:val="center"/>
          </w:tcPr>
          <w:p w14:paraId="5ACAE20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bottom w:val="single" w:sz="4" w:space="0" w:color="000000"/>
              <w:right w:val="single" w:sz="8" w:space="0" w:color="000000"/>
            </w:tcBorders>
            <w:shd w:val="clear" w:color="000000" w:fill="FFFFFF"/>
            <w:vAlign w:val="center"/>
          </w:tcPr>
          <w:p w14:paraId="344D7338"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4" w:space="0" w:color="000000"/>
              <w:right w:val="single" w:sz="8" w:space="0" w:color="000000"/>
            </w:tcBorders>
            <w:shd w:val="clear" w:color="000000" w:fill="FFFFFF"/>
            <w:vAlign w:val="center"/>
          </w:tcPr>
          <w:p w14:paraId="1A4A035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80" w:type="dxa"/>
            <w:tcBorders>
              <w:bottom w:val="single" w:sz="4" w:space="0" w:color="000000"/>
              <w:right w:val="single" w:sz="8" w:space="0" w:color="000000"/>
            </w:tcBorders>
            <w:shd w:val="clear" w:color="000000" w:fill="FFFFFF"/>
            <w:vAlign w:val="center"/>
          </w:tcPr>
          <w:p w14:paraId="246DD0F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1</w:t>
            </w:r>
          </w:p>
        </w:tc>
        <w:tc>
          <w:tcPr>
            <w:tcW w:w="643" w:type="dxa"/>
            <w:tcBorders>
              <w:bottom w:val="single" w:sz="4" w:space="0" w:color="000000"/>
              <w:right w:val="single" w:sz="8" w:space="0" w:color="000000"/>
            </w:tcBorders>
            <w:shd w:val="clear" w:color="000000" w:fill="FFFFFF"/>
            <w:vAlign w:val="center"/>
          </w:tcPr>
          <w:p w14:paraId="23F6FA83"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5F70B07F"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5E836AD8" w14:textId="77777777" w:rsidR="000276A3" w:rsidRPr="001B03D4" w:rsidRDefault="000276A3" w:rsidP="00EC26FD">
            <w:pPr>
              <w:widowControl w:val="0"/>
              <w:rPr>
                <w:rFonts w:ascii="Calibri" w:hAnsi="Calibri" w:cs="Calibri"/>
                <w:b/>
                <w:bCs/>
                <w:color w:val="FFFFFF"/>
                <w:sz w:val="20"/>
                <w:szCs w:val="20"/>
              </w:rPr>
            </w:pPr>
          </w:p>
        </w:tc>
        <w:tc>
          <w:tcPr>
            <w:tcW w:w="3691" w:type="dxa"/>
            <w:tcBorders>
              <w:bottom w:val="single" w:sz="8" w:space="0" w:color="000000"/>
              <w:right w:val="single" w:sz="8" w:space="0" w:color="000000"/>
            </w:tcBorders>
            <w:shd w:val="clear" w:color="000000" w:fill="FFFFFF"/>
            <w:vAlign w:val="center"/>
          </w:tcPr>
          <w:p w14:paraId="72A6BCDA"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Soutien Anglais</w:t>
            </w:r>
          </w:p>
        </w:tc>
        <w:tc>
          <w:tcPr>
            <w:tcW w:w="575" w:type="dxa"/>
            <w:tcBorders>
              <w:bottom w:val="single" w:sz="8" w:space="0" w:color="000000"/>
              <w:right w:val="single" w:sz="8" w:space="0" w:color="000000"/>
            </w:tcBorders>
            <w:shd w:val="clear" w:color="000000" w:fill="FFFFFF"/>
            <w:vAlign w:val="center"/>
          </w:tcPr>
          <w:p w14:paraId="01A7F5F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8" w:space="0" w:color="000000"/>
              <w:right w:val="single" w:sz="8" w:space="0" w:color="000000"/>
            </w:tcBorders>
            <w:shd w:val="clear" w:color="000000" w:fill="FFFFFF"/>
            <w:vAlign w:val="center"/>
          </w:tcPr>
          <w:p w14:paraId="23943830" w14:textId="59802409" w:rsidR="000276A3" w:rsidRPr="001B03D4" w:rsidRDefault="000276A3" w:rsidP="00013E05">
            <w:pPr>
              <w:widowControl w:val="0"/>
              <w:jc w:val="center"/>
              <w:rPr>
                <w:rFonts w:ascii="Calibri" w:hAnsi="Calibri" w:cs="Calibri"/>
                <w:color w:val="000000"/>
                <w:sz w:val="20"/>
                <w:szCs w:val="20"/>
              </w:rPr>
            </w:pPr>
          </w:p>
        </w:tc>
        <w:tc>
          <w:tcPr>
            <w:tcW w:w="572" w:type="dxa"/>
            <w:tcBorders>
              <w:bottom w:val="single" w:sz="8" w:space="0" w:color="000000"/>
              <w:right w:val="single" w:sz="8" w:space="0" w:color="000000"/>
            </w:tcBorders>
            <w:shd w:val="clear" w:color="000000" w:fill="FFFFFF"/>
            <w:vAlign w:val="center"/>
          </w:tcPr>
          <w:p w14:paraId="083C3E0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bottom w:val="single" w:sz="8" w:space="0" w:color="000000"/>
              <w:right w:val="single" w:sz="8" w:space="0" w:color="000000"/>
            </w:tcBorders>
            <w:shd w:val="clear" w:color="000000" w:fill="FFFFFF"/>
            <w:vAlign w:val="center"/>
          </w:tcPr>
          <w:p w14:paraId="0A24D83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bottom w:val="single" w:sz="8" w:space="0" w:color="000000"/>
              <w:right w:val="single" w:sz="8" w:space="0" w:color="000000"/>
            </w:tcBorders>
            <w:shd w:val="clear" w:color="000000" w:fill="FFFFFF"/>
            <w:vAlign w:val="center"/>
          </w:tcPr>
          <w:p w14:paraId="4288931C" w14:textId="7A961A4E" w:rsidR="000276A3" w:rsidRPr="001B03D4" w:rsidRDefault="00013E05" w:rsidP="00EC26FD">
            <w:pPr>
              <w:widowControl w:val="0"/>
              <w:jc w:val="center"/>
              <w:rPr>
                <w:rFonts w:ascii="Calibri" w:hAnsi="Calibri" w:cs="Calibri"/>
                <w:color w:val="000000"/>
                <w:sz w:val="20"/>
                <w:szCs w:val="20"/>
              </w:rPr>
            </w:pPr>
            <w:r>
              <w:rPr>
                <w:rFonts w:ascii="Calibri" w:hAnsi="Calibri" w:cs="Calibri"/>
                <w:color w:val="000000"/>
                <w:sz w:val="20"/>
                <w:szCs w:val="20"/>
              </w:rPr>
              <w:t>30</w:t>
            </w:r>
            <w:r w:rsidR="000276A3" w:rsidRPr="001B03D4">
              <w:rPr>
                <w:rFonts w:ascii="Calibri" w:hAnsi="Calibri" w:cs="Calibri"/>
                <w:color w:val="000000"/>
                <w:sz w:val="20"/>
                <w:szCs w:val="20"/>
              </w:rPr>
              <w:t> </w:t>
            </w:r>
          </w:p>
        </w:tc>
        <w:tc>
          <w:tcPr>
            <w:tcW w:w="579" w:type="dxa"/>
            <w:tcBorders>
              <w:bottom w:val="single" w:sz="8" w:space="0" w:color="000000"/>
              <w:right w:val="single" w:sz="8" w:space="0" w:color="000000"/>
            </w:tcBorders>
            <w:shd w:val="clear" w:color="000000" w:fill="FFFFFF"/>
            <w:vAlign w:val="center"/>
          </w:tcPr>
          <w:p w14:paraId="0C806D6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30</w:t>
            </w:r>
          </w:p>
        </w:tc>
        <w:tc>
          <w:tcPr>
            <w:tcW w:w="580" w:type="dxa"/>
            <w:tcBorders>
              <w:bottom w:val="single" w:sz="8" w:space="0" w:color="000000"/>
              <w:right w:val="single" w:sz="8" w:space="0" w:color="000000"/>
            </w:tcBorders>
            <w:shd w:val="clear" w:color="000000" w:fill="FFFFFF"/>
            <w:vAlign w:val="center"/>
          </w:tcPr>
          <w:p w14:paraId="35F2E56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bottom w:val="single" w:sz="8" w:space="0" w:color="000000"/>
              <w:right w:val="single" w:sz="8" w:space="0" w:color="000000"/>
            </w:tcBorders>
            <w:shd w:val="clear" w:color="000000" w:fill="FFFFFF"/>
            <w:vAlign w:val="center"/>
          </w:tcPr>
          <w:p w14:paraId="4258B04F"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01531D3D" w14:textId="77777777" w:rsidTr="00EC26FD">
        <w:trPr>
          <w:trHeight w:val="300"/>
        </w:trPr>
        <w:tc>
          <w:tcPr>
            <w:tcW w:w="1480" w:type="dxa"/>
            <w:vMerge/>
            <w:tcBorders>
              <w:left w:val="single" w:sz="8" w:space="0" w:color="000000"/>
              <w:bottom w:val="single" w:sz="8" w:space="0" w:color="000000"/>
              <w:right w:val="single" w:sz="8" w:space="0" w:color="000000"/>
            </w:tcBorders>
            <w:vAlign w:val="center"/>
          </w:tcPr>
          <w:p w14:paraId="012FE443" w14:textId="77777777" w:rsidR="000276A3" w:rsidRPr="001B03D4" w:rsidRDefault="000276A3" w:rsidP="00EC26FD">
            <w:pPr>
              <w:widowControl w:val="0"/>
              <w:rPr>
                <w:rFonts w:ascii="Calibri" w:hAnsi="Calibri" w:cs="Calibri"/>
                <w:b/>
                <w:bCs/>
                <w:color w:val="FFFFFF"/>
                <w:sz w:val="20"/>
                <w:szCs w:val="20"/>
              </w:rPr>
            </w:pPr>
          </w:p>
        </w:tc>
        <w:tc>
          <w:tcPr>
            <w:tcW w:w="3691" w:type="dxa"/>
            <w:tcBorders>
              <w:bottom w:val="single" w:sz="8" w:space="0" w:color="000000"/>
            </w:tcBorders>
            <w:shd w:val="clear" w:color="000000" w:fill="009DD5"/>
            <w:vAlign w:val="center"/>
          </w:tcPr>
          <w:p w14:paraId="255495F0" w14:textId="77777777" w:rsidR="000276A3" w:rsidRPr="001B03D4" w:rsidRDefault="000276A3" w:rsidP="00EC26FD">
            <w:pPr>
              <w:widowControl w:val="0"/>
              <w:jc w:val="right"/>
              <w:rPr>
                <w:rFonts w:ascii="Calibri" w:hAnsi="Calibri" w:cs="Calibri"/>
                <w:color w:val="000000"/>
                <w:sz w:val="20"/>
                <w:szCs w:val="20"/>
              </w:rPr>
            </w:pPr>
            <w:r w:rsidRPr="001B03D4">
              <w:rPr>
                <w:rFonts w:ascii="Calibri" w:hAnsi="Calibri" w:cs="Calibri"/>
                <w:color w:val="000000"/>
                <w:sz w:val="20"/>
                <w:szCs w:val="20"/>
              </w:rPr>
              <w:t>Total OI5</w:t>
            </w:r>
          </w:p>
        </w:tc>
        <w:tc>
          <w:tcPr>
            <w:tcW w:w="575" w:type="dxa"/>
            <w:tcBorders>
              <w:left w:val="single" w:sz="8" w:space="0" w:color="000000"/>
              <w:bottom w:val="single" w:sz="8" w:space="0" w:color="000000"/>
              <w:right w:val="single" w:sz="8" w:space="0" w:color="000000"/>
            </w:tcBorders>
            <w:shd w:val="clear" w:color="000000" w:fill="009DD5"/>
            <w:vAlign w:val="center"/>
          </w:tcPr>
          <w:p w14:paraId="3908E97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3" w:type="dxa"/>
            <w:tcBorders>
              <w:bottom w:val="single" w:sz="8" w:space="0" w:color="000000"/>
              <w:right w:val="single" w:sz="8" w:space="0" w:color="000000"/>
            </w:tcBorders>
            <w:shd w:val="clear" w:color="000000" w:fill="009DD5"/>
            <w:vAlign w:val="center"/>
          </w:tcPr>
          <w:p w14:paraId="25F2227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40</w:t>
            </w:r>
          </w:p>
        </w:tc>
        <w:tc>
          <w:tcPr>
            <w:tcW w:w="572" w:type="dxa"/>
            <w:tcBorders>
              <w:bottom w:val="single" w:sz="8" w:space="0" w:color="000000"/>
              <w:right w:val="single" w:sz="8" w:space="0" w:color="000000"/>
            </w:tcBorders>
            <w:shd w:val="clear" w:color="000000" w:fill="009DD5"/>
            <w:vAlign w:val="center"/>
          </w:tcPr>
          <w:p w14:paraId="5520D3F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78" w:type="dxa"/>
            <w:tcBorders>
              <w:bottom w:val="single" w:sz="8" w:space="0" w:color="000000"/>
              <w:right w:val="single" w:sz="8" w:space="0" w:color="000000"/>
            </w:tcBorders>
            <w:shd w:val="clear" w:color="000000" w:fill="009DD5"/>
            <w:vAlign w:val="center"/>
          </w:tcPr>
          <w:p w14:paraId="676FC4E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609" w:type="dxa"/>
            <w:tcBorders>
              <w:bottom w:val="single" w:sz="8" w:space="0" w:color="000000"/>
              <w:right w:val="single" w:sz="8" w:space="0" w:color="000000"/>
            </w:tcBorders>
            <w:shd w:val="clear" w:color="000000" w:fill="009DD5"/>
            <w:vAlign w:val="center"/>
          </w:tcPr>
          <w:p w14:paraId="45E1B18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bottom w:val="single" w:sz="8" w:space="0" w:color="000000"/>
              <w:right w:val="single" w:sz="8" w:space="0" w:color="000000"/>
            </w:tcBorders>
            <w:shd w:val="clear" w:color="000000" w:fill="009DD5"/>
            <w:vAlign w:val="center"/>
          </w:tcPr>
          <w:p w14:paraId="7E64593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40</w:t>
            </w:r>
          </w:p>
        </w:tc>
        <w:tc>
          <w:tcPr>
            <w:tcW w:w="580" w:type="dxa"/>
            <w:tcBorders>
              <w:bottom w:val="single" w:sz="8" w:space="0" w:color="000000"/>
              <w:right w:val="single" w:sz="8" w:space="0" w:color="000000"/>
            </w:tcBorders>
            <w:shd w:val="clear" w:color="000000" w:fill="009DD5"/>
            <w:vAlign w:val="center"/>
          </w:tcPr>
          <w:p w14:paraId="6ABE7BC6"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bottom w:val="single" w:sz="8" w:space="0" w:color="000000"/>
              <w:right w:val="single" w:sz="8" w:space="0" w:color="000000"/>
            </w:tcBorders>
            <w:shd w:val="clear" w:color="000000" w:fill="009DD5"/>
            <w:vAlign w:val="center"/>
          </w:tcPr>
          <w:p w14:paraId="289F462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w:t>
            </w:r>
          </w:p>
        </w:tc>
      </w:tr>
      <w:tr w:rsidR="000276A3" w:rsidRPr="00115F78" w14:paraId="731EB5C3" w14:textId="77777777" w:rsidTr="00EC26FD">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14:paraId="6C95632E"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Stages</w:t>
            </w:r>
          </w:p>
        </w:tc>
        <w:tc>
          <w:tcPr>
            <w:tcW w:w="3691" w:type="dxa"/>
            <w:tcBorders>
              <w:bottom w:val="single" w:sz="4" w:space="0" w:color="000000"/>
              <w:right w:val="single" w:sz="8" w:space="0" w:color="000000"/>
            </w:tcBorders>
            <w:shd w:val="clear" w:color="auto" w:fill="auto"/>
            <w:vAlign w:val="center"/>
          </w:tcPr>
          <w:p w14:paraId="3A0ADA7E"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Stage « Assistant Ingénieur »</w:t>
            </w:r>
          </w:p>
        </w:tc>
        <w:tc>
          <w:tcPr>
            <w:tcW w:w="575" w:type="dxa"/>
            <w:tcBorders>
              <w:bottom w:val="single" w:sz="4" w:space="0" w:color="000000"/>
              <w:right w:val="single" w:sz="8" w:space="0" w:color="000000"/>
            </w:tcBorders>
            <w:shd w:val="clear" w:color="auto" w:fill="auto"/>
            <w:vAlign w:val="center"/>
          </w:tcPr>
          <w:p w14:paraId="4D6CDFAD"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auto" w:fill="auto"/>
            <w:vAlign w:val="center"/>
          </w:tcPr>
          <w:p w14:paraId="64CDC9C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2" w:type="dxa"/>
            <w:tcBorders>
              <w:bottom w:val="single" w:sz="4" w:space="0" w:color="000000"/>
              <w:right w:val="single" w:sz="8" w:space="0" w:color="000000"/>
            </w:tcBorders>
            <w:shd w:val="clear" w:color="auto" w:fill="auto"/>
            <w:vAlign w:val="center"/>
          </w:tcPr>
          <w:p w14:paraId="45C2167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bottom w:val="single" w:sz="4" w:space="0" w:color="000000"/>
              <w:right w:val="single" w:sz="8" w:space="0" w:color="000000"/>
            </w:tcBorders>
            <w:shd w:val="clear" w:color="auto" w:fill="auto"/>
            <w:vAlign w:val="center"/>
          </w:tcPr>
          <w:p w14:paraId="41E541F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bottom w:val="single" w:sz="4" w:space="0" w:color="000000"/>
              <w:right w:val="single" w:sz="8" w:space="0" w:color="000000"/>
            </w:tcBorders>
            <w:shd w:val="clear" w:color="auto" w:fill="auto"/>
            <w:vAlign w:val="center"/>
          </w:tcPr>
          <w:p w14:paraId="131FFC3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450</w:t>
            </w:r>
          </w:p>
        </w:tc>
        <w:tc>
          <w:tcPr>
            <w:tcW w:w="579" w:type="dxa"/>
            <w:tcBorders>
              <w:bottom w:val="single" w:sz="4" w:space="0" w:color="000000"/>
              <w:right w:val="single" w:sz="8" w:space="0" w:color="000000"/>
            </w:tcBorders>
            <w:shd w:val="clear" w:color="auto" w:fill="auto"/>
            <w:vAlign w:val="center"/>
          </w:tcPr>
          <w:p w14:paraId="4D1C9EC1"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80" w:type="dxa"/>
            <w:tcBorders>
              <w:bottom w:val="single" w:sz="4" w:space="0" w:color="000000"/>
              <w:right w:val="single" w:sz="8" w:space="0" w:color="000000"/>
            </w:tcBorders>
            <w:shd w:val="clear" w:color="000000" w:fill="auto"/>
            <w:vAlign w:val="center"/>
          </w:tcPr>
          <w:p w14:paraId="5E032FD9"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bottom w:val="single" w:sz="4" w:space="0" w:color="000000"/>
              <w:right w:val="single" w:sz="8" w:space="0" w:color="000000"/>
            </w:tcBorders>
            <w:shd w:val="clear" w:color="000000" w:fill="auto"/>
            <w:vAlign w:val="center"/>
          </w:tcPr>
          <w:p w14:paraId="3B4F7A9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3</w:t>
            </w:r>
          </w:p>
        </w:tc>
      </w:tr>
      <w:tr w:rsidR="000276A3" w:rsidRPr="00115F78" w14:paraId="332A8593" w14:textId="77777777" w:rsidTr="00EC26FD">
        <w:trPr>
          <w:trHeight w:val="300"/>
        </w:trPr>
        <w:tc>
          <w:tcPr>
            <w:tcW w:w="1480" w:type="dxa"/>
            <w:tcBorders>
              <w:left w:val="single" w:sz="8" w:space="0" w:color="000000"/>
              <w:bottom w:val="single" w:sz="8" w:space="0" w:color="000000"/>
              <w:right w:val="single" w:sz="8" w:space="0" w:color="000000"/>
            </w:tcBorders>
            <w:shd w:val="clear" w:color="000000" w:fill="009DD5"/>
            <w:vAlign w:val="center"/>
          </w:tcPr>
          <w:p w14:paraId="7C3001E8"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Conférences</w:t>
            </w:r>
          </w:p>
        </w:tc>
        <w:tc>
          <w:tcPr>
            <w:tcW w:w="3691" w:type="dxa"/>
            <w:tcBorders>
              <w:bottom w:val="single" w:sz="4" w:space="0" w:color="000000"/>
              <w:right w:val="single" w:sz="8" w:space="0" w:color="000000"/>
            </w:tcBorders>
            <w:shd w:val="clear" w:color="auto" w:fill="auto"/>
            <w:vAlign w:val="center"/>
          </w:tcPr>
          <w:p w14:paraId="58C61C16"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Cycle de conférences</w:t>
            </w:r>
          </w:p>
        </w:tc>
        <w:tc>
          <w:tcPr>
            <w:tcW w:w="575" w:type="dxa"/>
            <w:tcBorders>
              <w:bottom w:val="single" w:sz="4" w:space="0" w:color="000000"/>
              <w:right w:val="single" w:sz="8" w:space="0" w:color="000000"/>
            </w:tcBorders>
            <w:shd w:val="clear" w:color="auto" w:fill="auto"/>
            <w:vAlign w:val="center"/>
          </w:tcPr>
          <w:p w14:paraId="43306D1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bottom w:val="single" w:sz="4" w:space="0" w:color="000000"/>
              <w:right w:val="single" w:sz="8" w:space="0" w:color="000000"/>
            </w:tcBorders>
            <w:shd w:val="clear" w:color="auto" w:fill="auto"/>
            <w:vAlign w:val="center"/>
          </w:tcPr>
          <w:p w14:paraId="33D67AFA"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2" w:type="dxa"/>
            <w:tcBorders>
              <w:bottom w:val="single" w:sz="4" w:space="0" w:color="000000"/>
              <w:right w:val="single" w:sz="8" w:space="0" w:color="000000"/>
            </w:tcBorders>
            <w:shd w:val="clear" w:color="auto" w:fill="auto"/>
            <w:vAlign w:val="center"/>
          </w:tcPr>
          <w:p w14:paraId="46389E5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bottom w:val="single" w:sz="4" w:space="0" w:color="000000"/>
              <w:right w:val="single" w:sz="8" w:space="0" w:color="000000"/>
            </w:tcBorders>
            <w:shd w:val="clear" w:color="auto" w:fill="auto"/>
            <w:vAlign w:val="center"/>
          </w:tcPr>
          <w:p w14:paraId="051E469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09" w:type="dxa"/>
            <w:tcBorders>
              <w:bottom w:val="single" w:sz="4" w:space="0" w:color="000000"/>
              <w:right w:val="single" w:sz="8" w:space="0" w:color="000000"/>
            </w:tcBorders>
            <w:shd w:val="clear" w:color="auto" w:fill="auto"/>
            <w:vAlign w:val="center"/>
          </w:tcPr>
          <w:p w14:paraId="75860AE7"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20</w:t>
            </w:r>
          </w:p>
        </w:tc>
        <w:tc>
          <w:tcPr>
            <w:tcW w:w="579" w:type="dxa"/>
            <w:tcBorders>
              <w:bottom w:val="single" w:sz="4" w:space="0" w:color="000000"/>
              <w:right w:val="single" w:sz="8" w:space="0" w:color="000000"/>
            </w:tcBorders>
            <w:shd w:val="clear" w:color="auto" w:fill="auto"/>
            <w:vAlign w:val="center"/>
          </w:tcPr>
          <w:p w14:paraId="325D452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0</w:t>
            </w:r>
          </w:p>
        </w:tc>
        <w:tc>
          <w:tcPr>
            <w:tcW w:w="580" w:type="dxa"/>
            <w:tcBorders>
              <w:bottom w:val="single" w:sz="4" w:space="0" w:color="000000"/>
              <w:right w:val="single" w:sz="8" w:space="0" w:color="000000"/>
            </w:tcBorders>
            <w:shd w:val="clear" w:color="000000" w:fill="auto"/>
            <w:vAlign w:val="center"/>
          </w:tcPr>
          <w:p w14:paraId="3F324E6B"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bottom w:val="single" w:sz="4" w:space="0" w:color="000000"/>
              <w:right w:val="single" w:sz="8" w:space="0" w:color="000000"/>
            </w:tcBorders>
            <w:shd w:val="clear" w:color="000000" w:fill="auto"/>
            <w:vAlign w:val="center"/>
          </w:tcPr>
          <w:p w14:paraId="07F73EA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r>
      <w:tr w:rsidR="000276A3" w:rsidRPr="00115F78" w14:paraId="228C1DDC" w14:textId="77777777" w:rsidTr="00EC26FD">
        <w:trPr>
          <w:trHeight w:val="300"/>
        </w:trPr>
        <w:tc>
          <w:tcPr>
            <w:tcW w:w="1480" w:type="dxa"/>
            <w:tcBorders>
              <w:left w:val="single" w:sz="8" w:space="0" w:color="000000"/>
              <w:right w:val="single" w:sz="8" w:space="0" w:color="000000"/>
            </w:tcBorders>
            <w:shd w:val="clear" w:color="000000" w:fill="009DD5"/>
            <w:vAlign w:val="center"/>
          </w:tcPr>
          <w:p w14:paraId="01531F24"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Bonus</w:t>
            </w:r>
          </w:p>
        </w:tc>
        <w:tc>
          <w:tcPr>
            <w:tcW w:w="3691" w:type="dxa"/>
            <w:tcBorders>
              <w:right w:val="single" w:sz="8" w:space="0" w:color="000000"/>
            </w:tcBorders>
            <w:shd w:val="clear" w:color="auto" w:fill="auto"/>
            <w:vAlign w:val="center"/>
          </w:tcPr>
          <w:p w14:paraId="6CDE472C" w14:textId="77777777" w:rsidR="000276A3" w:rsidRPr="001B03D4" w:rsidRDefault="000276A3" w:rsidP="00EC26FD">
            <w:pPr>
              <w:widowControl w:val="0"/>
              <w:rPr>
                <w:rFonts w:ascii="Calibri" w:hAnsi="Calibri" w:cs="Calibri"/>
                <w:color w:val="000000"/>
                <w:sz w:val="20"/>
                <w:szCs w:val="20"/>
              </w:rPr>
            </w:pPr>
            <w:r w:rsidRPr="001B03D4">
              <w:rPr>
                <w:rFonts w:ascii="Calibri" w:hAnsi="Calibri" w:cs="Calibri"/>
                <w:color w:val="000000"/>
                <w:sz w:val="20"/>
                <w:szCs w:val="20"/>
              </w:rPr>
              <w:t>Activités Sportives, Culturelles et Artistiques</w:t>
            </w:r>
          </w:p>
        </w:tc>
        <w:tc>
          <w:tcPr>
            <w:tcW w:w="575" w:type="dxa"/>
            <w:tcBorders>
              <w:right w:val="single" w:sz="8" w:space="0" w:color="000000"/>
            </w:tcBorders>
            <w:shd w:val="clear" w:color="auto" w:fill="auto"/>
            <w:vAlign w:val="center"/>
          </w:tcPr>
          <w:p w14:paraId="265D4B7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3" w:type="dxa"/>
            <w:tcBorders>
              <w:right w:val="single" w:sz="8" w:space="0" w:color="000000"/>
            </w:tcBorders>
            <w:shd w:val="clear" w:color="auto" w:fill="auto"/>
            <w:vAlign w:val="center"/>
          </w:tcPr>
          <w:p w14:paraId="6423CEA5"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2" w:type="dxa"/>
            <w:tcBorders>
              <w:right w:val="single" w:sz="8" w:space="0" w:color="000000"/>
            </w:tcBorders>
            <w:shd w:val="clear" w:color="auto" w:fill="auto"/>
            <w:vAlign w:val="center"/>
          </w:tcPr>
          <w:p w14:paraId="4CBB6A4E"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8" w:type="dxa"/>
            <w:tcBorders>
              <w:right w:val="single" w:sz="8" w:space="0" w:color="000000"/>
            </w:tcBorders>
            <w:shd w:val="clear" w:color="auto" w:fill="auto"/>
            <w:vAlign w:val="center"/>
          </w:tcPr>
          <w:p w14:paraId="4CEA0E6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½ j/s</w:t>
            </w:r>
          </w:p>
        </w:tc>
        <w:tc>
          <w:tcPr>
            <w:tcW w:w="609" w:type="dxa"/>
            <w:tcBorders>
              <w:right w:val="single" w:sz="8" w:space="0" w:color="000000"/>
            </w:tcBorders>
            <w:shd w:val="clear" w:color="auto" w:fill="auto"/>
            <w:vAlign w:val="center"/>
          </w:tcPr>
          <w:p w14:paraId="4A382824"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579" w:type="dxa"/>
            <w:tcBorders>
              <w:right w:val="single" w:sz="8" w:space="0" w:color="000000"/>
            </w:tcBorders>
            <w:shd w:val="clear" w:color="auto" w:fill="auto"/>
            <w:vAlign w:val="center"/>
          </w:tcPr>
          <w:p w14:paraId="6768BDEC"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½ j/s.</w:t>
            </w:r>
          </w:p>
        </w:tc>
        <w:tc>
          <w:tcPr>
            <w:tcW w:w="580" w:type="dxa"/>
            <w:tcBorders>
              <w:right w:val="single" w:sz="8" w:space="0" w:color="000000"/>
            </w:tcBorders>
            <w:shd w:val="clear" w:color="000000" w:fill="auto"/>
            <w:vAlign w:val="center"/>
          </w:tcPr>
          <w:p w14:paraId="384B0690"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 </w:t>
            </w:r>
          </w:p>
        </w:tc>
        <w:tc>
          <w:tcPr>
            <w:tcW w:w="643" w:type="dxa"/>
            <w:tcBorders>
              <w:right w:val="single" w:sz="8" w:space="0" w:color="000000"/>
            </w:tcBorders>
            <w:shd w:val="clear" w:color="000000" w:fill="auto"/>
            <w:vAlign w:val="center"/>
          </w:tcPr>
          <w:p w14:paraId="31479782" w14:textId="77777777" w:rsidR="000276A3" w:rsidRPr="001B03D4" w:rsidRDefault="000276A3" w:rsidP="00EC26FD">
            <w:pPr>
              <w:widowControl w:val="0"/>
              <w:jc w:val="center"/>
              <w:rPr>
                <w:rFonts w:ascii="Calibri" w:hAnsi="Calibri" w:cs="Calibri"/>
                <w:color w:val="000000"/>
                <w:sz w:val="20"/>
                <w:szCs w:val="20"/>
              </w:rPr>
            </w:pPr>
            <w:r w:rsidRPr="001B03D4">
              <w:rPr>
                <w:rFonts w:ascii="Calibri" w:hAnsi="Calibri" w:cs="Calibri"/>
                <w:color w:val="000000"/>
                <w:sz w:val="20"/>
                <w:szCs w:val="20"/>
              </w:rPr>
              <w:t>Bonus</w:t>
            </w:r>
          </w:p>
        </w:tc>
      </w:tr>
      <w:tr w:rsidR="000276A3" w:rsidRPr="00115F78" w14:paraId="299E1286" w14:textId="77777777" w:rsidTr="00EC26FD">
        <w:trPr>
          <w:trHeight w:val="300"/>
        </w:trPr>
        <w:tc>
          <w:tcPr>
            <w:tcW w:w="5171"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74624D45" w14:textId="77777777" w:rsidR="000276A3" w:rsidRPr="001B03D4" w:rsidRDefault="000276A3" w:rsidP="00EC26FD">
            <w:pPr>
              <w:widowControl w:val="0"/>
              <w:jc w:val="right"/>
              <w:rPr>
                <w:rFonts w:ascii="Calibri" w:hAnsi="Calibri" w:cs="Calibri"/>
                <w:b/>
                <w:bCs/>
                <w:color w:val="FFFFFF"/>
                <w:sz w:val="20"/>
                <w:szCs w:val="20"/>
              </w:rPr>
            </w:pPr>
            <w:r w:rsidRPr="001B03D4">
              <w:rPr>
                <w:rFonts w:ascii="Calibri" w:hAnsi="Calibri" w:cs="Calibri"/>
                <w:b/>
                <w:bCs/>
                <w:color w:val="FFFFFF"/>
                <w:sz w:val="20"/>
                <w:szCs w:val="20"/>
              </w:rPr>
              <w:t>TOTAL</w:t>
            </w:r>
          </w:p>
        </w:tc>
        <w:tc>
          <w:tcPr>
            <w:tcW w:w="575" w:type="dxa"/>
            <w:tcBorders>
              <w:top w:val="single" w:sz="8" w:space="0" w:color="000000"/>
              <w:bottom w:val="single" w:sz="8" w:space="0" w:color="000000"/>
              <w:right w:val="single" w:sz="8" w:space="0" w:color="000000"/>
            </w:tcBorders>
            <w:shd w:val="clear" w:color="000000" w:fill="006BAB"/>
            <w:vAlign w:val="center"/>
          </w:tcPr>
          <w:p w14:paraId="7A3B53CA"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3" w:type="dxa"/>
            <w:tcBorders>
              <w:top w:val="single" w:sz="8" w:space="0" w:color="000000"/>
              <w:bottom w:val="single" w:sz="8" w:space="0" w:color="000000"/>
              <w:right w:val="single" w:sz="8" w:space="0" w:color="000000"/>
            </w:tcBorders>
            <w:shd w:val="clear" w:color="000000" w:fill="006BAB"/>
            <w:vAlign w:val="center"/>
          </w:tcPr>
          <w:p w14:paraId="510A52CF"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2" w:type="dxa"/>
            <w:tcBorders>
              <w:top w:val="single" w:sz="8" w:space="0" w:color="000000"/>
              <w:bottom w:val="single" w:sz="8" w:space="0" w:color="000000"/>
              <w:right w:val="single" w:sz="8" w:space="0" w:color="000000"/>
            </w:tcBorders>
            <w:shd w:val="clear" w:color="000000" w:fill="006BAB"/>
            <w:vAlign w:val="center"/>
          </w:tcPr>
          <w:p w14:paraId="1417B4BB"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8" w:type="dxa"/>
            <w:tcBorders>
              <w:top w:val="single" w:sz="8" w:space="0" w:color="000000"/>
              <w:bottom w:val="single" w:sz="8" w:space="0" w:color="000000"/>
              <w:right w:val="single" w:sz="8" w:space="0" w:color="000000"/>
            </w:tcBorders>
            <w:shd w:val="clear" w:color="000000" w:fill="006BAB"/>
            <w:vAlign w:val="center"/>
          </w:tcPr>
          <w:p w14:paraId="6C7D2221"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09" w:type="dxa"/>
            <w:tcBorders>
              <w:top w:val="single" w:sz="8" w:space="0" w:color="000000"/>
              <w:bottom w:val="single" w:sz="8" w:space="0" w:color="000000"/>
              <w:right w:val="single" w:sz="8" w:space="0" w:color="000000"/>
            </w:tcBorders>
            <w:shd w:val="clear" w:color="000000" w:fill="006BAB"/>
            <w:vAlign w:val="center"/>
          </w:tcPr>
          <w:p w14:paraId="17932EAC"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579" w:type="dxa"/>
            <w:tcBorders>
              <w:top w:val="single" w:sz="8" w:space="0" w:color="000000"/>
              <w:bottom w:val="single" w:sz="8" w:space="0" w:color="000000"/>
              <w:right w:val="single" w:sz="8" w:space="0" w:color="000000"/>
            </w:tcBorders>
            <w:shd w:val="clear" w:color="000000" w:fill="006BAB"/>
            <w:vAlign w:val="center"/>
          </w:tcPr>
          <w:p w14:paraId="04723882"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350</w:t>
            </w:r>
          </w:p>
        </w:tc>
        <w:tc>
          <w:tcPr>
            <w:tcW w:w="580" w:type="dxa"/>
            <w:tcBorders>
              <w:top w:val="single" w:sz="8" w:space="0" w:color="000000"/>
              <w:bottom w:val="single" w:sz="8" w:space="0" w:color="000000"/>
              <w:right w:val="single" w:sz="8" w:space="0" w:color="000000"/>
            </w:tcBorders>
            <w:shd w:val="clear" w:color="000000" w:fill="006BAB"/>
            <w:vAlign w:val="center"/>
          </w:tcPr>
          <w:p w14:paraId="2CEE734C"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 </w:t>
            </w:r>
          </w:p>
        </w:tc>
        <w:tc>
          <w:tcPr>
            <w:tcW w:w="643" w:type="dxa"/>
            <w:tcBorders>
              <w:top w:val="single" w:sz="8" w:space="0" w:color="000000"/>
              <w:bottom w:val="single" w:sz="8" w:space="0" w:color="000000"/>
              <w:right w:val="single" w:sz="8" w:space="0" w:color="000000"/>
            </w:tcBorders>
            <w:shd w:val="clear" w:color="000000" w:fill="006BAB"/>
            <w:vAlign w:val="center"/>
          </w:tcPr>
          <w:p w14:paraId="52C9FA8F" w14:textId="77777777" w:rsidR="000276A3" w:rsidRPr="001B03D4" w:rsidRDefault="000276A3" w:rsidP="00EC26FD">
            <w:pPr>
              <w:widowControl w:val="0"/>
              <w:jc w:val="center"/>
              <w:rPr>
                <w:rFonts w:ascii="Calibri" w:hAnsi="Calibri" w:cs="Calibri"/>
                <w:b/>
                <w:bCs/>
                <w:color w:val="FFFFFF"/>
                <w:sz w:val="20"/>
                <w:szCs w:val="20"/>
              </w:rPr>
            </w:pPr>
            <w:r w:rsidRPr="001B03D4">
              <w:rPr>
                <w:rFonts w:ascii="Calibri" w:hAnsi="Calibri" w:cs="Calibri"/>
                <w:b/>
                <w:bCs/>
                <w:color w:val="FFFFFF"/>
                <w:sz w:val="20"/>
                <w:szCs w:val="20"/>
              </w:rPr>
              <w:t>30</w:t>
            </w:r>
          </w:p>
        </w:tc>
      </w:tr>
    </w:tbl>
    <w:p w14:paraId="15084073" w14:textId="77777777" w:rsidR="008A454D" w:rsidRPr="00115F78" w:rsidRDefault="008A454D">
      <w:pPr>
        <w:spacing w:after="120"/>
        <w:jc w:val="center"/>
        <w:rPr>
          <w:rFonts w:ascii="Calibri" w:hAnsi="Calibri"/>
          <w:i/>
          <w:sz w:val="8"/>
          <w:szCs w:val="8"/>
        </w:rPr>
      </w:pPr>
    </w:p>
    <w:p w14:paraId="789D2D01"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5 : programme du semestre S9 de septembre à février (21 semaines).</w:t>
      </w:r>
    </w:p>
    <w:p w14:paraId="45644318" w14:textId="77777777" w:rsidR="006C43DC" w:rsidRDefault="006C43DC">
      <w:pPr>
        <w:spacing w:before="240"/>
        <w:ind w:firstLine="567"/>
        <w:jc w:val="both"/>
        <w:rPr>
          <w:rFonts w:ascii="Calibri" w:hAnsi="Calibri"/>
          <w:sz w:val="22"/>
          <w:szCs w:val="22"/>
        </w:rPr>
      </w:pPr>
    </w:p>
    <w:p w14:paraId="610DC318" w14:textId="77777777" w:rsidR="006C43DC" w:rsidRDefault="006C43DC">
      <w:pPr>
        <w:spacing w:before="240"/>
        <w:ind w:firstLine="567"/>
        <w:jc w:val="both"/>
        <w:rPr>
          <w:rFonts w:ascii="Calibri" w:hAnsi="Calibri"/>
          <w:sz w:val="22"/>
          <w:szCs w:val="22"/>
        </w:rPr>
      </w:pPr>
    </w:p>
    <w:p w14:paraId="4D9B9652" w14:textId="77777777" w:rsidR="006C43DC" w:rsidRDefault="006C43DC">
      <w:pPr>
        <w:spacing w:before="240"/>
        <w:ind w:firstLine="567"/>
        <w:jc w:val="both"/>
        <w:rPr>
          <w:rFonts w:ascii="Calibri" w:hAnsi="Calibri"/>
          <w:sz w:val="22"/>
          <w:szCs w:val="22"/>
        </w:rPr>
      </w:pPr>
    </w:p>
    <w:p w14:paraId="40D4662A" w14:textId="7D1945E6" w:rsidR="008A454D" w:rsidRPr="00115F78" w:rsidRDefault="00651DA2">
      <w:pPr>
        <w:spacing w:before="240"/>
        <w:ind w:firstLine="567"/>
        <w:jc w:val="both"/>
        <w:rPr>
          <w:rFonts w:ascii="Calibri" w:hAnsi="Calibri"/>
          <w:sz w:val="22"/>
          <w:szCs w:val="22"/>
        </w:rPr>
      </w:pPr>
      <w:r w:rsidRPr="00115F78">
        <w:rPr>
          <w:rFonts w:ascii="Calibri" w:hAnsi="Calibri"/>
          <w:sz w:val="22"/>
          <w:szCs w:val="22"/>
        </w:rPr>
        <w:lastRenderedPageBreak/>
        <w:t>Le semestre S10 est uniquement dédié au stage de 3</w:t>
      </w:r>
      <w:r w:rsidRPr="00115F78">
        <w:rPr>
          <w:rFonts w:ascii="Calibri" w:hAnsi="Calibri"/>
          <w:sz w:val="22"/>
          <w:szCs w:val="22"/>
          <w:vertAlign w:val="superscript"/>
        </w:rPr>
        <w:t>ème</w:t>
      </w:r>
      <w:r w:rsidRPr="00115F78">
        <w:rPr>
          <w:rFonts w:ascii="Calibri" w:hAnsi="Calibri"/>
          <w:sz w:val="22"/>
          <w:szCs w:val="22"/>
        </w:rPr>
        <w:t xml:space="preserve"> année destiné à la réalisation du Projet de Fin d’Etudes (voir tableau 6).</w:t>
      </w:r>
    </w:p>
    <w:p w14:paraId="2F603B31" w14:textId="77777777" w:rsidR="008A454D" w:rsidRPr="00115F78" w:rsidRDefault="008A454D">
      <w:pPr>
        <w:jc w:val="center"/>
        <w:rPr>
          <w:rFonts w:ascii="Calibri" w:hAnsi="Calibri"/>
          <w:sz w:val="22"/>
          <w:szCs w:val="22"/>
        </w:rPr>
      </w:pPr>
    </w:p>
    <w:tbl>
      <w:tblPr>
        <w:tblW w:w="9640" w:type="dxa"/>
        <w:jc w:val="center"/>
        <w:tblLayout w:type="fixed"/>
        <w:tblCellMar>
          <w:left w:w="70" w:type="dxa"/>
          <w:right w:w="70" w:type="dxa"/>
        </w:tblCellMar>
        <w:tblLook w:val="04A0" w:firstRow="1" w:lastRow="0" w:firstColumn="1" w:lastColumn="0" w:noHBand="0" w:noVBand="1"/>
      </w:tblPr>
      <w:tblGrid>
        <w:gridCol w:w="1361"/>
        <w:gridCol w:w="3961"/>
        <w:gridCol w:w="720"/>
        <w:gridCol w:w="719"/>
        <w:gridCol w:w="720"/>
        <w:gridCol w:w="720"/>
        <w:gridCol w:w="720"/>
        <w:gridCol w:w="719"/>
      </w:tblGrid>
      <w:tr w:rsidR="008A454D" w:rsidRPr="00115F78" w14:paraId="7E13D90B" w14:textId="77777777">
        <w:trPr>
          <w:cantSplit/>
          <w:jc w:val="center"/>
        </w:trPr>
        <w:tc>
          <w:tcPr>
            <w:tcW w:w="1360" w:type="dxa"/>
            <w:tcBorders>
              <w:top w:val="single" w:sz="8" w:space="0" w:color="000000"/>
              <w:left w:val="single" w:sz="8" w:space="0" w:color="000000"/>
              <w:bottom w:val="single" w:sz="8" w:space="0" w:color="000000"/>
              <w:right w:val="single" w:sz="8" w:space="0" w:color="000000"/>
            </w:tcBorders>
            <w:shd w:val="clear" w:color="000000" w:fill="006BAB"/>
            <w:vAlign w:val="center"/>
          </w:tcPr>
          <w:p w14:paraId="19CB89CA"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UE</w:t>
            </w:r>
          </w:p>
        </w:tc>
        <w:tc>
          <w:tcPr>
            <w:tcW w:w="3960" w:type="dxa"/>
            <w:tcBorders>
              <w:top w:val="single" w:sz="8" w:space="0" w:color="000000"/>
              <w:bottom w:val="single" w:sz="8" w:space="0" w:color="000000"/>
              <w:right w:val="single" w:sz="8" w:space="0" w:color="000000"/>
            </w:tcBorders>
            <w:shd w:val="clear" w:color="000000" w:fill="006BAB"/>
            <w:vAlign w:val="center"/>
          </w:tcPr>
          <w:p w14:paraId="3071CCB2"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Module</w:t>
            </w:r>
          </w:p>
        </w:tc>
        <w:tc>
          <w:tcPr>
            <w:tcW w:w="3599" w:type="dxa"/>
            <w:gridSpan w:val="5"/>
            <w:tcBorders>
              <w:top w:val="single" w:sz="8" w:space="0" w:color="000000"/>
              <w:bottom w:val="single" w:sz="8" w:space="0" w:color="000000"/>
              <w:right w:val="single" w:sz="8" w:space="0" w:color="000000"/>
            </w:tcBorders>
            <w:shd w:val="clear" w:color="000000" w:fill="006BAB"/>
            <w:vAlign w:val="center"/>
          </w:tcPr>
          <w:p w14:paraId="18C698FD"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Horaires (en heures)</w:t>
            </w:r>
          </w:p>
        </w:tc>
        <w:tc>
          <w:tcPr>
            <w:tcW w:w="719" w:type="dxa"/>
            <w:tcBorders>
              <w:top w:val="single" w:sz="8" w:space="0" w:color="000000"/>
              <w:bottom w:val="single" w:sz="8" w:space="0" w:color="000000"/>
              <w:right w:val="single" w:sz="8" w:space="0" w:color="000000"/>
            </w:tcBorders>
            <w:shd w:val="clear" w:color="000000" w:fill="006BAB"/>
            <w:vAlign w:val="center"/>
          </w:tcPr>
          <w:p w14:paraId="15E7F0F6"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ECTS</w:t>
            </w:r>
          </w:p>
        </w:tc>
      </w:tr>
      <w:tr w:rsidR="008A454D" w:rsidRPr="00115F78" w14:paraId="0B8F3FFF" w14:textId="77777777">
        <w:trPr>
          <w:cantSplit/>
          <w:jc w:val="center"/>
        </w:trPr>
        <w:tc>
          <w:tcPr>
            <w:tcW w:w="1360" w:type="dxa"/>
            <w:tcBorders>
              <w:left w:val="single" w:sz="8" w:space="0" w:color="000000"/>
              <w:bottom w:val="single" w:sz="8" w:space="0" w:color="000000"/>
              <w:right w:val="single" w:sz="8" w:space="0" w:color="000000"/>
            </w:tcBorders>
            <w:shd w:val="clear" w:color="000000" w:fill="009DD5"/>
            <w:vAlign w:val="center"/>
          </w:tcPr>
          <w:p w14:paraId="5A7A665E"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STAGES</w:t>
            </w:r>
          </w:p>
        </w:tc>
        <w:tc>
          <w:tcPr>
            <w:tcW w:w="3960" w:type="dxa"/>
            <w:tcBorders>
              <w:bottom w:val="single" w:sz="8" w:space="0" w:color="000000"/>
              <w:right w:val="single" w:sz="8" w:space="0" w:color="000000"/>
            </w:tcBorders>
            <w:shd w:val="clear" w:color="auto" w:fill="auto"/>
            <w:vAlign w:val="center"/>
          </w:tcPr>
          <w:p w14:paraId="24B6093B" w14:textId="77777777" w:rsidR="008A454D" w:rsidRPr="00115F78" w:rsidRDefault="00651DA2">
            <w:pPr>
              <w:keepNext/>
              <w:widowControl w:val="0"/>
              <w:rPr>
                <w:rFonts w:ascii="Calibri" w:hAnsi="Calibri"/>
                <w:color w:val="000000"/>
                <w:sz w:val="20"/>
                <w:szCs w:val="20"/>
              </w:rPr>
            </w:pPr>
            <w:r w:rsidRPr="00115F78">
              <w:rPr>
                <w:rFonts w:ascii="Calibri" w:hAnsi="Calibri"/>
                <w:color w:val="000000"/>
                <w:sz w:val="20"/>
                <w:szCs w:val="20"/>
              </w:rPr>
              <w:t>Projet de Fin d’Etudes (PFE)</w:t>
            </w:r>
          </w:p>
        </w:tc>
        <w:tc>
          <w:tcPr>
            <w:tcW w:w="720" w:type="dxa"/>
            <w:tcBorders>
              <w:bottom w:val="single" w:sz="8" w:space="0" w:color="000000"/>
              <w:right w:val="single" w:sz="8" w:space="0" w:color="000000"/>
            </w:tcBorders>
            <w:shd w:val="clear" w:color="auto" w:fill="auto"/>
            <w:vAlign w:val="center"/>
          </w:tcPr>
          <w:p w14:paraId="768CD12E"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 </w:t>
            </w:r>
          </w:p>
        </w:tc>
        <w:tc>
          <w:tcPr>
            <w:tcW w:w="719" w:type="dxa"/>
            <w:tcBorders>
              <w:bottom w:val="single" w:sz="8" w:space="0" w:color="000000"/>
              <w:right w:val="single" w:sz="8" w:space="0" w:color="000000"/>
            </w:tcBorders>
            <w:shd w:val="clear" w:color="auto" w:fill="auto"/>
            <w:vAlign w:val="center"/>
          </w:tcPr>
          <w:p w14:paraId="1341CD1F"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 </w:t>
            </w:r>
          </w:p>
        </w:tc>
        <w:tc>
          <w:tcPr>
            <w:tcW w:w="720" w:type="dxa"/>
            <w:tcBorders>
              <w:bottom w:val="single" w:sz="8" w:space="0" w:color="000000"/>
              <w:right w:val="single" w:sz="8" w:space="0" w:color="000000"/>
            </w:tcBorders>
            <w:shd w:val="clear" w:color="auto" w:fill="auto"/>
            <w:vAlign w:val="center"/>
          </w:tcPr>
          <w:p w14:paraId="5E66D808"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 </w:t>
            </w:r>
          </w:p>
        </w:tc>
        <w:tc>
          <w:tcPr>
            <w:tcW w:w="720" w:type="dxa"/>
            <w:tcBorders>
              <w:bottom w:val="single" w:sz="8" w:space="0" w:color="000000"/>
              <w:right w:val="single" w:sz="8" w:space="0" w:color="000000"/>
            </w:tcBorders>
            <w:shd w:val="clear" w:color="auto" w:fill="auto"/>
            <w:vAlign w:val="center"/>
          </w:tcPr>
          <w:p w14:paraId="2A7A8678"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910</w:t>
            </w:r>
          </w:p>
        </w:tc>
        <w:tc>
          <w:tcPr>
            <w:tcW w:w="720" w:type="dxa"/>
            <w:tcBorders>
              <w:bottom w:val="single" w:sz="8" w:space="0" w:color="000000"/>
              <w:right w:val="single" w:sz="8" w:space="0" w:color="000000"/>
            </w:tcBorders>
            <w:shd w:val="clear" w:color="auto" w:fill="auto"/>
            <w:vAlign w:val="center"/>
          </w:tcPr>
          <w:p w14:paraId="39858216"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910</w:t>
            </w:r>
          </w:p>
        </w:tc>
        <w:tc>
          <w:tcPr>
            <w:tcW w:w="719" w:type="dxa"/>
            <w:tcBorders>
              <w:bottom w:val="single" w:sz="8" w:space="0" w:color="000000"/>
              <w:right w:val="single" w:sz="8" w:space="0" w:color="000000"/>
            </w:tcBorders>
            <w:shd w:val="clear" w:color="auto" w:fill="auto"/>
            <w:vAlign w:val="center"/>
          </w:tcPr>
          <w:p w14:paraId="51DC4D53" w14:textId="77777777" w:rsidR="008A454D" w:rsidRPr="00115F78" w:rsidRDefault="00651DA2">
            <w:pPr>
              <w:keepNext/>
              <w:widowControl w:val="0"/>
              <w:jc w:val="center"/>
              <w:rPr>
                <w:rFonts w:ascii="Calibri" w:hAnsi="Calibri"/>
                <w:color w:val="000000"/>
                <w:sz w:val="20"/>
                <w:szCs w:val="20"/>
              </w:rPr>
            </w:pPr>
            <w:r w:rsidRPr="00115F78">
              <w:rPr>
                <w:rFonts w:ascii="Calibri" w:hAnsi="Calibri"/>
                <w:color w:val="000000"/>
                <w:sz w:val="20"/>
                <w:szCs w:val="20"/>
              </w:rPr>
              <w:t>30</w:t>
            </w:r>
          </w:p>
        </w:tc>
      </w:tr>
      <w:tr w:rsidR="008A454D" w:rsidRPr="00115F78" w14:paraId="51772E20" w14:textId="77777777">
        <w:trPr>
          <w:cantSplit/>
          <w:jc w:val="center"/>
        </w:trPr>
        <w:tc>
          <w:tcPr>
            <w:tcW w:w="5320" w:type="dxa"/>
            <w:gridSpan w:val="2"/>
            <w:tcBorders>
              <w:top w:val="single" w:sz="8" w:space="0" w:color="000000"/>
              <w:left w:val="single" w:sz="8" w:space="0" w:color="000000"/>
              <w:bottom w:val="single" w:sz="8" w:space="0" w:color="000000"/>
              <w:right w:val="single" w:sz="8" w:space="0" w:color="000000"/>
            </w:tcBorders>
            <w:shd w:val="clear" w:color="000000" w:fill="006BAB"/>
            <w:vAlign w:val="center"/>
          </w:tcPr>
          <w:p w14:paraId="1196E11F" w14:textId="77777777" w:rsidR="008A454D" w:rsidRPr="00115F78" w:rsidRDefault="00651DA2">
            <w:pPr>
              <w:keepNext/>
              <w:widowControl w:val="0"/>
              <w:jc w:val="right"/>
              <w:rPr>
                <w:rFonts w:ascii="Calibri" w:hAnsi="Calibri"/>
                <w:b/>
                <w:bCs/>
                <w:color w:val="FFFFFF"/>
                <w:sz w:val="20"/>
                <w:szCs w:val="20"/>
              </w:rPr>
            </w:pPr>
            <w:r w:rsidRPr="00115F78">
              <w:rPr>
                <w:rFonts w:ascii="Calibri" w:hAnsi="Calibri"/>
                <w:b/>
                <w:bCs/>
                <w:color w:val="FFFFFF"/>
                <w:sz w:val="20"/>
                <w:szCs w:val="20"/>
              </w:rPr>
              <w:t>TOTAL (hors conférences et soutien)</w:t>
            </w:r>
          </w:p>
        </w:tc>
        <w:tc>
          <w:tcPr>
            <w:tcW w:w="720" w:type="dxa"/>
            <w:tcBorders>
              <w:bottom w:val="single" w:sz="8" w:space="0" w:color="000000"/>
              <w:right w:val="single" w:sz="8" w:space="0" w:color="000000"/>
            </w:tcBorders>
            <w:shd w:val="clear" w:color="000000" w:fill="006BAB"/>
            <w:vAlign w:val="center"/>
          </w:tcPr>
          <w:p w14:paraId="644720AD"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 </w:t>
            </w:r>
          </w:p>
        </w:tc>
        <w:tc>
          <w:tcPr>
            <w:tcW w:w="719" w:type="dxa"/>
            <w:tcBorders>
              <w:bottom w:val="single" w:sz="8" w:space="0" w:color="000000"/>
              <w:right w:val="single" w:sz="8" w:space="0" w:color="000000"/>
            </w:tcBorders>
            <w:shd w:val="clear" w:color="000000" w:fill="006BAB"/>
            <w:vAlign w:val="center"/>
          </w:tcPr>
          <w:p w14:paraId="17BD7274"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 </w:t>
            </w:r>
          </w:p>
        </w:tc>
        <w:tc>
          <w:tcPr>
            <w:tcW w:w="720" w:type="dxa"/>
            <w:tcBorders>
              <w:bottom w:val="single" w:sz="8" w:space="0" w:color="000000"/>
              <w:right w:val="single" w:sz="8" w:space="0" w:color="000000"/>
            </w:tcBorders>
            <w:shd w:val="clear" w:color="000000" w:fill="006BAB"/>
            <w:vAlign w:val="center"/>
          </w:tcPr>
          <w:p w14:paraId="59DC8B4E"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 </w:t>
            </w:r>
          </w:p>
        </w:tc>
        <w:tc>
          <w:tcPr>
            <w:tcW w:w="720" w:type="dxa"/>
            <w:tcBorders>
              <w:bottom w:val="single" w:sz="8" w:space="0" w:color="000000"/>
              <w:right w:val="single" w:sz="8" w:space="0" w:color="000000"/>
            </w:tcBorders>
            <w:shd w:val="clear" w:color="000000" w:fill="006BAB"/>
            <w:vAlign w:val="center"/>
          </w:tcPr>
          <w:p w14:paraId="7CD90DE4"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 </w:t>
            </w:r>
          </w:p>
        </w:tc>
        <w:tc>
          <w:tcPr>
            <w:tcW w:w="720" w:type="dxa"/>
            <w:tcBorders>
              <w:bottom w:val="single" w:sz="8" w:space="0" w:color="000000"/>
              <w:right w:val="single" w:sz="8" w:space="0" w:color="000000"/>
            </w:tcBorders>
            <w:shd w:val="clear" w:color="000000" w:fill="006BAB"/>
            <w:vAlign w:val="center"/>
          </w:tcPr>
          <w:p w14:paraId="2DF6ECE0"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 </w:t>
            </w:r>
          </w:p>
        </w:tc>
        <w:tc>
          <w:tcPr>
            <w:tcW w:w="719" w:type="dxa"/>
            <w:tcBorders>
              <w:bottom w:val="single" w:sz="8" w:space="0" w:color="000000"/>
              <w:right w:val="single" w:sz="8" w:space="0" w:color="000000"/>
            </w:tcBorders>
            <w:shd w:val="clear" w:color="000000" w:fill="006BAB"/>
            <w:vAlign w:val="center"/>
          </w:tcPr>
          <w:p w14:paraId="74EA0964" w14:textId="77777777" w:rsidR="008A454D" w:rsidRPr="00115F78" w:rsidRDefault="00651DA2">
            <w:pPr>
              <w:keepNext/>
              <w:widowControl w:val="0"/>
              <w:jc w:val="center"/>
              <w:rPr>
                <w:rFonts w:ascii="Calibri" w:hAnsi="Calibri"/>
                <w:b/>
                <w:bCs/>
                <w:color w:val="FFFFFF"/>
                <w:sz w:val="20"/>
                <w:szCs w:val="20"/>
              </w:rPr>
            </w:pPr>
            <w:r w:rsidRPr="00115F78">
              <w:rPr>
                <w:rFonts w:ascii="Calibri" w:hAnsi="Calibri"/>
                <w:b/>
                <w:bCs/>
                <w:color w:val="FFFFFF"/>
                <w:sz w:val="20"/>
                <w:szCs w:val="20"/>
              </w:rPr>
              <w:t>30</w:t>
            </w:r>
          </w:p>
        </w:tc>
      </w:tr>
    </w:tbl>
    <w:p w14:paraId="64315192" w14:textId="77777777" w:rsidR="008A454D" w:rsidRPr="00115F78" w:rsidRDefault="008A454D">
      <w:pPr>
        <w:spacing w:after="120"/>
        <w:jc w:val="center"/>
        <w:rPr>
          <w:rFonts w:ascii="Calibri" w:hAnsi="Calibri"/>
          <w:i/>
          <w:sz w:val="8"/>
          <w:szCs w:val="8"/>
        </w:rPr>
      </w:pPr>
    </w:p>
    <w:p w14:paraId="531346F9" w14:textId="77777777" w:rsidR="008A454D" w:rsidRPr="00115F78" w:rsidRDefault="00651DA2">
      <w:pPr>
        <w:spacing w:after="120"/>
        <w:jc w:val="center"/>
        <w:rPr>
          <w:rFonts w:ascii="Calibri" w:hAnsi="Calibri"/>
          <w:i/>
          <w:sz w:val="22"/>
          <w:szCs w:val="22"/>
        </w:rPr>
      </w:pPr>
      <w:r w:rsidRPr="00115F78">
        <w:rPr>
          <w:rFonts w:ascii="Calibri" w:hAnsi="Calibri"/>
          <w:i/>
          <w:sz w:val="22"/>
          <w:szCs w:val="22"/>
        </w:rPr>
        <w:t>Tableau 6 : programme du semestre S10 de mars à août (26 semaines).</w:t>
      </w:r>
    </w:p>
    <w:p w14:paraId="25969EBE" w14:textId="77777777" w:rsidR="008A454D" w:rsidRPr="00115F78" w:rsidRDefault="00651DA2">
      <w:pPr>
        <w:pStyle w:val="Heading3"/>
        <w:tabs>
          <w:tab w:val="clear" w:pos="720"/>
        </w:tabs>
        <w:ind w:left="1701" w:hanging="567"/>
      </w:pPr>
      <w:bookmarkStart w:id="18" w:name="_Toc53068257"/>
      <w:bookmarkStart w:id="19" w:name="_Toc116299964"/>
      <w:r w:rsidRPr="00115F78">
        <w:t>Contrat de professionnalisation</w:t>
      </w:r>
      <w:bookmarkEnd w:id="18"/>
      <w:bookmarkEnd w:id="19"/>
    </w:p>
    <w:p w14:paraId="1E54A229" w14:textId="5BFF493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 xml:space="preserve">L’élève ingénieur en dernière année a la possibilité de renforcer son expérience professionnelle dans le cadre des contrats de professionnalisation proposés par de nombreuses entreprises. Les élèves acceptés en contrat de professionnalisation sont rémunérés par l’entreprise qui les accueille. </w:t>
      </w:r>
      <w:r w:rsidR="00B17021" w:rsidRPr="00A42776">
        <w:rPr>
          <w:rFonts w:ascii="Calibri" w:hAnsi="Calibri"/>
          <w:sz w:val="22"/>
          <w:szCs w:val="22"/>
        </w:rPr>
        <w:t xml:space="preserve">Ils suivent alors une alternance </w:t>
      </w:r>
      <w:r w:rsidR="00B17021">
        <w:rPr>
          <w:rFonts w:ascii="Calibri" w:hAnsi="Calibri"/>
          <w:sz w:val="22"/>
          <w:szCs w:val="22"/>
        </w:rPr>
        <w:t>par</w:t>
      </w:r>
      <w:r w:rsidR="00B17021" w:rsidRPr="00A42776">
        <w:rPr>
          <w:rFonts w:ascii="Calibri" w:hAnsi="Calibri"/>
          <w:sz w:val="22"/>
          <w:szCs w:val="22"/>
        </w:rPr>
        <w:t xml:space="preserve"> </w:t>
      </w:r>
      <w:r w:rsidR="00B17021">
        <w:rPr>
          <w:rFonts w:ascii="Calibri" w:hAnsi="Calibri"/>
          <w:sz w:val="22"/>
          <w:szCs w:val="22"/>
        </w:rPr>
        <w:t>semaines entières</w:t>
      </w:r>
      <w:r w:rsidR="00B17021" w:rsidRPr="00A42776">
        <w:rPr>
          <w:rFonts w:ascii="Calibri" w:hAnsi="Calibri"/>
          <w:sz w:val="22"/>
          <w:szCs w:val="22"/>
        </w:rPr>
        <w:t xml:space="preserve"> en école et en entreprise durant le premier semestre.</w:t>
      </w:r>
    </w:p>
    <w:p w14:paraId="2FDDCF25" w14:textId="66921A8D" w:rsidR="008A454D" w:rsidRPr="00115F78" w:rsidRDefault="00651DA2">
      <w:pPr>
        <w:spacing w:before="240"/>
        <w:ind w:firstLine="567"/>
        <w:jc w:val="both"/>
        <w:rPr>
          <w:rFonts w:ascii="Calibri" w:hAnsi="Calibri"/>
          <w:sz w:val="22"/>
          <w:szCs w:val="22"/>
        </w:rPr>
      </w:pPr>
      <w:r w:rsidRPr="00115F78">
        <w:rPr>
          <w:rFonts w:ascii="Calibri" w:hAnsi="Calibri"/>
          <w:sz w:val="22"/>
          <w:szCs w:val="22"/>
        </w:rPr>
        <w:t>Pendant leur période en entreprise, ils valident leur Projet d’Intégration en Contrat de Professionnalisation (PIC-P</w:t>
      </w:r>
      <w:r w:rsidR="00A041C0" w:rsidRPr="00115F78">
        <w:rPr>
          <w:rFonts w:ascii="Calibri" w:hAnsi="Calibri"/>
          <w:sz w:val="22"/>
          <w:szCs w:val="22"/>
        </w:rPr>
        <w:t>ro</w:t>
      </w:r>
      <w:r w:rsidRPr="00115F78">
        <w:rPr>
          <w:rFonts w:ascii="Calibri" w:hAnsi="Calibri"/>
          <w:sz w:val="22"/>
          <w:szCs w:val="22"/>
        </w:rPr>
        <w:t xml:space="preserve">) de 150 heures par les missions et travaux réalisés en entreprise. Pendant leur période en école, ils suivent 350 heures de formation incluant la formation à et par la recherche. </w:t>
      </w:r>
      <w:r w:rsidRPr="00115F78">
        <w:rPr>
          <w:rFonts w:ascii="Calibri" w:hAnsi="Calibri"/>
          <w:b/>
          <w:sz w:val="22"/>
          <w:szCs w:val="22"/>
        </w:rPr>
        <w:t>L’émargement est obligatoire</w:t>
      </w:r>
      <w:r w:rsidRPr="00115F78">
        <w:rPr>
          <w:rFonts w:ascii="Calibri" w:hAnsi="Calibri"/>
          <w:sz w:val="22"/>
          <w:szCs w:val="22"/>
        </w:rPr>
        <w:t>.</w:t>
      </w:r>
    </w:p>
    <w:p w14:paraId="6B608685"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Durant le second semestre, ils effectuent leur stage de Projet de Fin d’Etudes (PFE) d’une durée de 6 mois dans l’entreprise d’accueil.</w:t>
      </w:r>
    </w:p>
    <w:p w14:paraId="7855720C" w14:textId="3F193003" w:rsidR="00A13A3A" w:rsidRPr="00115F78" w:rsidRDefault="00A13A3A" w:rsidP="00A13A3A">
      <w:pPr>
        <w:spacing w:before="240"/>
        <w:ind w:firstLine="567"/>
        <w:jc w:val="both"/>
        <w:rPr>
          <w:rFonts w:ascii="Calibri" w:hAnsi="Calibri"/>
          <w:sz w:val="22"/>
          <w:szCs w:val="22"/>
        </w:rPr>
      </w:pPr>
      <w:r w:rsidRPr="00115F78">
        <w:rPr>
          <w:rFonts w:ascii="Calibri" w:hAnsi="Calibri"/>
          <w:sz w:val="22"/>
          <w:szCs w:val="22"/>
        </w:rPr>
        <w:t>Les élèves sous contrat sont dispensés du soutien en anglais. Ils sont également dispensés des cycles de conférences et des visites d’entreprises lorsque ces événements sont organisés pendant les périodes en entreprise</w:t>
      </w:r>
      <w:r w:rsidR="00B17021">
        <w:rPr>
          <w:rFonts w:ascii="Calibri" w:hAnsi="Calibri"/>
          <w:sz w:val="22"/>
          <w:szCs w:val="22"/>
        </w:rPr>
        <w:t>.</w:t>
      </w:r>
      <w:r w:rsidRPr="00115F78">
        <w:rPr>
          <w:rFonts w:ascii="Calibri" w:hAnsi="Calibri"/>
          <w:sz w:val="22"/>
          <w:szCs w:val="22"/>
        </w:rPr>
        <w:t xml:space="preserve"> </w:t>
      </w:r>
    </w:p>
    <w:p w14:paraId="010533DE" w14:textId="77777777" w:rsidR="00A13A3A" w:rsidRPr="00115F78" w:rsidRDefault="00A13A3A" w:rsidP="00A13A3A">
      <w:pPr>
        <w:spacing w:before="240"/>
        <w:ind w:firstLine="567"/>
        <w:jc w:val="both"/>
        <w:rPr>
          <w:rFonts w:ascii="Calibri" w:hAnsi="Calibri"/>
          <w:sz w:val="22"/>
          <w:szCs w:val="22"/>
        </w:rPr>
      </w:pPr>
      <w:r w:rsidRPr="00115F78">
        <w:rPr>
          <w:rFonts w:ascii="Calibri" w:hAnsi="Calibri"/>
          <w:sz w:val="22"/>
          <w:szCs w:val="22"/>
        </w:rPr>
        <w:t>Leur encadrement est réalisé par :</w:t>
      </w:r>
    </w:p>
    <w:p w14:paraId="3FA388B7" w14:textId="140D59C8" w:rsidR="00A13A3A" w:rsidRPr="00115F78" w:rsidRDefault="002B1C23" w:rsidP="00A13A3A">
      <w:pPr>
        <w:numPr>
          <w:ilvl w:val="0"/>
          <w:numId w:val="50"/>
        </w:numPr>
        <w:suppressAutoHyphens w:val="0"/>
        <w:spacing w:before="120"/>
        <w:ind w:left="1135" w:hanging="284"/>
        <w:jc w:val="both"/>
        <w:rPr>
          <w:rFonts w:ascii="Calibri" w:hAnsi="Calibri"/>
          <w:sz w:val="22"/>
          <w:szCs w:val="22"/>
        </w:rPr>
      </w:pPr>
      <w:r w:rsidRPr="00115F78">
        <w:rPr>
          <w:rFonts w:ascii="Calibri" w:hAnsi="Calibri"/>
          <w:sz w:val="22"/>
          <w:szCs w:val="22"/>
        </w:rPr>
        <w:t>Un</w:t>
      </w:r>
      <w:r w:rsidR="00A13A3A" w:rsidRPr="00115F78">
        <w:rPr>
          <w:rFonts w:ascii="Calibri" w:hAnsi="Calibri"/>
          <w:sz w:val="22"/>
          <w:szCs w:val="22"/>
        </w:rPr>
        <w:t xml:space="preserve"> tuteur d’entreprise,</w:t>
      </w:r>
    </w:p>
    <w:p w14:paraId="7FC0AFBE" w14:textId="525543FA" w:rsidR="00A13A3A" w:rsidRPr="00115F78" w:rsidRDefault="002B1C23" w:rsidP="00A13A3A">
      <w:pPr>
        <w:numPr>
          <w:ilvl w:val="0"/>
          <w:numId w:val="50"/>
        </w:numPr>
        <w:suppressAutoHyphens w:val="0"/>
        <w:spacing w:before="120"/>
        <w:ind w:left="1135" w:hanging="284"/>
        <w:jc w:val="both"/>
        <w:rPr>
          <w:rFonts w:ascii="Calibri" w:hAnsi="Calibri"/>
          <w:sz w:val="22"/>
          <w:szCs w:val="22"/>
        </w:rPr>
      </w:pPr>
      <w:r w:rsidRPr="00115F78">
        <w:rPr>
          <w:rFonts w:ascii="Calibri" w:hAnsi="Calibri"/>
          <w:sz w:val="22"/>
          <w:szCs w:val="22"/>
        </w:rPr>
        <w:t>Un</w:t>
      </w:r>
      <w:r w:rsidR="00A13A3A" w:rsidRPr="00115F78">
        <w:rPr>
          <w:rFonts w:ascii="Calibri" w:hAnsi="Calibri"/>
          <w:sz w:val="22"/>
          <w:szCs w:val="22"/>
        </w:rPr>
        <w:t xml:space="preserve"> tuteur de l’école qui assure le suivi :</w:t>
      </w:r>
    </w:p>
    <w:p w14:paraId="1E22FA78" w14:textId="77777777" w:rsidR="00A13A3A" w:rsidRPr="00115F78" w:rsidRDefault="00A13A3A" w:rsidP="00A13A3A">
      <w:pPr>
        <w:numPr>
          <w:ilvl w:val="1"/>
          <w:numId w:val="51"/>
        </w:numPr>
        <w:suppressAutoHyphens w:val="0"/>
        <w:spacing w:before="60"/>
        <w:jc w:val="both"/>
        <w:rPr>
          <w:rFonts w:ascii="Calibri" w:hAnsi="Calibri"/>
          <w:sz w:val="22"/>
          <w:szCs w:val="22"/>
        </w:rPr>
      </w:pPr>
      <w:proofErr w:type="gramStart"/>
      <w:r w:rsidRPr="00115F78">
        <w:rPr>
          <w:rFonts w:ascii="Calibri" w:hAnsi="Calibri"/>
          <w:sz w:val="22"/>
          <w:szCs w:val="22"/>
        </w:rPr>
        <w:t>du</w:t>
      </w:r>
      <w:proofErr w:type="gramEnd"/>
      <w:r w:rsidRPr="00115F78">
        <w:rPr>
          <w:rFonts w:ascii="Calibri" w:hAnsi="Calibri"/>
          <w:sz w:val="22"/>
          <w:szCs w:val="22"/>
        </w:rPr>
        <w:t xml:space="preserve"> projet PIC-Pro au semestre S9 ;</w:t>
      </w:r>
    </w:p>
    <w:p w14:paraId="3EEF9D8B" w14:textId="7C1A2BD4" w:rsidR="00A13A3A" w:rsidRPr="00115F78" w:rsidRDefault="00A13A3A" w:rsidP="00A13A3A">
      <w:pPr>
        <w:numPr>
          <w:ilvl w:val="1"/>
          <w:numId w:val="51"/>
        </w:numPr>
        <w:suppressAutoHyphens w:val="0"/>
        <w:spacing w:before="60"/>
        <w:jc w:val="both"/>
        <w:rPr>
          <w:rFonts w:ascii="Calibri" w:hAnsi="Calibri"/>
          <w:sz w:val="22"/>
          <w:szCs w:val="22"/>
        </w:rPr>
      </w:pPr>
      <w:proofErr w:type="gramStart"/>
      <w:r w:rsidRPr="00115F78">
        <w:rPr>
          <w:rFonts w:ascii="Calibri" w:hAnsi="Calibri"/>
          <w:sz w:val="22"/>
          <w:szCs w:val="22"/>
        </w:rPr>
        <w:t>du</w:t>
      </w:r>
      <w:proofErr w:type="gramEnd"/>
      <w:r w:rsidRPr="00115F78">
        <w:rPr>
          <w:rFonts w:ascii="Calibri" w:hAnsi="Calibri"/>
          <w:sz w:val="22"/>
          <w:szCs w:val="22"/>
        </w:rPr>
        <w:t xml:space="preserve"> projet bibliographique (si le tuteur est titulaire d’un doctorat)  au semestre S9</w:t>
      </w:r>
      <w:r w:rsidR="006C43DC">
        <w:rPr>
          <w:rFonts w:ascii="Calibri" w:hAnsi="Calibri"/>
          <w:sz w:val="22"/>
          <w:szCs w:val="22"/>
        </w:rPr>
        <w:t xml:space="preserve"> </w:t>
      </w:r>
      <w:r w:rsidRPr="00115F78">
        <w:rPr>
          <w:rFonts w:ascii="Calibri" w:hAnsi="Calibri"/>
          <w:sz w:val="22"/>
          <w:szCs w:val="22"/>
        </w:rPr>
        <w:t>;</w:t>
      </w:r>
    </w:p>
    <w:p w14:paraId="097BB012" w14:textId="77777777" w:rsidR="00A13A3A" w:rsidRPr="00115F78" w:rsidRDefault="00A13A3A" w:rsidP="00A13A3A">
      <w:pPr>
        <w:numPr>
          <w:ilvl w:val="1"/>
          <w:numId w:val="51"/>
        </w:numPr>
        <w:suppressAutoHyphens w:val="0"/>
        <w:spacing w:before="60"/>
        <w:jc w:val="both"/>
        <w:rPr>
          <w:rFonts w:ascii="Calibri" w:hAnsi="Calibri"/>
          <w:sz w:val="22"/>
          <w:szCs w:val="22"/>
        </w:rPr>
      </w:pPr>
      <w:proofErr w:type="gramStart"/>
      <w:r w:rsidRPr="00115F78">
        <w:rPr>
          <w:rFonts w:ascii="Calibri" w:hAnsi="Calibri"/>
          <w:sz w:val="22"/>
          <w:szCs w:val="22"/>
        </w:rPr>
        <w:t>du</w:t>
      </w:r>
      <w:proofErr w:type="gramEnd"/>
      <w:r w:rsidRPr="00115F78">
        <w:rPr>
          <w:rFonts w:ascii="Calibri" w:hAnsi="Calibri"/>
          <w:sz w:val="22"/>
          <w:szCs w:val="22"/>
        </w:rPr>
        <w:t xml:space="preserve"> stage PFE-Pro au semestre S10.</w:t>
      </w:r>
    </w:p>
    <w:p w14:paraId="691E5C75" w14:textId="77777777" w:rsidR="00A13A3A" w:rsidRPr="00115F78" w:rsidRDefault="00A13A3A" w:rsidP="00A13A3A">
      <w:pPr>
        <w:spacing w:before="240"/>
        <w:ind w:firstLine="567"/>
        <w:jc w:val="both"/>
        <w:rPr>
          <w:rFonts w:ascii="Calibri" w:hAnsi="Calibri"/>
          <w:sz w:val="22"/>
          <w:szCs w:val="22"/>
        </w:rPr>
      </w:pPr>
      <w:r w:rsidRPr="00115F78">
        <w:rPr>
          <w:rFonts w:ascii="Calibri" w:hAnsi="Calibri"/>
          <w:sz w:val="22"/>
          <w:szCs w:val="22"/>
          <w:u w:val="single"/>
        </w:rPr>
        <w:t>Remarque</w:t>
      </w:r>
      <w:r w:rsidRPr="00115F78">
        <w:rPr>
          <w:rFonts w:ascii="Calibri" w:hAnsi="Calibri"/>
          <w:sz w:val="22"/>
          <w:szCs w:val="22"/>
        </w:rPr>
        <w:t xml:space="preserve"> : si le tuteur école n’est pas docteur, un tuteur spécifique (docteur ou doctorant) sera désigné pour le suivi du projet bibliographique. </w:t>
      </w:r>
    </w:p>
    <w:p w14:paraId="4CCDDE01" w14:textId="77777777" w:rsidR="00A13A3A" w:rsidRPr="00115F78" w:rsidRDefault="00A13A3A" w:rsidP="00A13A3A">
      <w:pPr>
        <w:ind w:firstLine="567"/>
        <w:jc w:val="both"/>
        <w:rPr>
          <w:rFonts w:ascii="Calibri" w:hAnsi="Calibri"/>
          <w:sz w:val="22"/>
          <w:szCs w:val="22"/>
        </w:rPr>
      </w:pPr>
      <w:r w:rsidRPr="00115F78">
        <w:rPr>
          <w:rFonts w:ascii="Calibri" w:hAnsi="Calibri"/>
          <w:sz w:val="22"/>
          <w:szCs w:val="22"/>
          <w:u w:val="single"/>
        </w:rPr>
        <w:t>Attention</w:t>
      </w:r>
      <w:r w:rsidRPr="00115F78">
        <w:rPr>
          <w:rFonts w:ascii="Calibri" w:hAnsi="Calibri"/>
          <w:sz w:val="22"/>
          <w:szCs w:val="22"/>
        </w:rPr>
        <w:t> : les contrats de professionnalisation ne sont accessibles qu’aux élèves qui ont effectué le stage « assistant ingénieur » et la mission à l’international sauf si celle-ci s’effectue dans le cadre du contrat.</w:t>
      </w:r>
    </w:p>
    <w:p w14:paraId="391BAA3E" w14:textId="424BFDD3" w:rsidR="008A454D" w:rsidRPr="00115F78" w:rsidRDefault="008A454D">
      <w:pPr>
        <w:spacing w:before="240"/>
        <w:ind w:firstLine="567"/>
        <w:jc w:val="both"/>
        <w:rPr>
          <w:rFonts w:ascii="Calibri" w:hAnsi="Calibri"/>
          <w:sz w:val="22"/>
          <w:szCs w:val="22"/>
        </w:rPr>
      </w:pPr>
    </w:p>
    <w:p w14:paraId="755EE6CF" w14:textId="77777777" w:rsidR="008A454D" w:rsidRPr="00115F78" w:rsidRDefault="008A454D">
      <w:pPr>
        <w:rPr>
          <w:rFonts w:ascii="Calibri" w:hAnsi="Calibri" w:cs="Arial"/>
          <w:bCs/>
          <w:i/>
          <w:color w:val="006BAB"/>
          <w:sz w:val="22"/>
          <w:szCs w:val="22"/>
        </w:rPr>
      </w:pPr>
    </w:p>
    <w:p w14:paraId="54C98EAE" w14:textId="77777777" w:rsidR="008A454D" w:rsidRPr="00115F78" w:rsidRDefault="008A454D">
      <w:pPr>
        <w:spacing w:before="240"/>
        <w:ind w:firstLine="567"/>
        <w:jc w:val="both"/>
        <w:rPr>
          <w:rFonts w:ascii="Calibri" w:hAnsi="Calibri"/>
          <w:sz w:val="22"/>
          <w:szCs w:val="22"/>
        </w:rPr>
      </w:pPr>
    </w:p>
    <w:p w14:paraId="5373903D" w14:textId="77777777" w:rsidR="008A454D" w:rsidRPr="00115F78" w:rsidRDefault="00651DA2">
      <w:pPr>
        <w:pStyle w:val="Heading1"/>
        <w:ind w:left="567" w:hanging="567"/>
      </w:pPr>
      <w:bookmarkStart w:id="20" w:name="_Ref424874780"/>
      <w:bookmarkStart w:id="21" w:name="_Ref424874754"/>
      <w:bookmarkStart w:id="22" w:name="_Ref424832659"/>
      <w:bookmarkStart w:id="23" w:name="_Ref424831685"/>
      <w:bookmarkStart w:id="24" w:name="_Toc116299965"/>
      <w:r w:rsidRPr="00115F78">
        <w:lastRenderedPageBreak/>
        <w:t xml:space="preserve">Descriptif des </w:t>
      </w:r>
      <w:bookmarkStart w:id="25" w:name="_Hlk115597923"/>
      <w:bookmarkEnd w:id="20"/>
      <w:bookmarkEnd w:id="21"/>
      <w:bookmarkEnd w:id="22"/>
      <w:bookmarkEnd w:id="23"/>
      <w:r w:rsidRPr="00115F78">
        <w:t>Eléments Constitutifs des Unités d’Enseignement</w:t>
      </w:r>
      <w:bookmarkEnd w:id="24"/>
      <w:bookmarkEnd w:id="25"/>
    </w:p>
    <w:p w14:paraId="137144A3" w14:textId="77777777" w:rsidR="008A454D" w:rsidRPr="00115F78" w:rsidRDefault="00651DA2">
      <w:pPr>
        <w:spacing w:before="240"/>
        <w:ind w:firstLine="567"/>
        <w:jc w:val="both"/>
        <w:rPr>
          <w:rFonts w:ascii="Calibri" w:hAnsi="Calibri"/>
          <w:sz w:val="22"/>
          <w:szCs w:val="22"/>
        </w:rPr>
      </w:pPr>
      <w:r w:rsidRPr="00115F78">
        <w:rPr>
          <w:rFonts w:ascii="Calibri" w:hAnsi="Calibri"/>
          <w:sz w:val="22"/>
          <w:szCs w:val="22"/>
        </w:rPr>
        <w:t>Ce chapitre fournit une fiche descriptive de chaque ECUE du cycle de formation. Chaque descriptif contient les informations suivantes :</w:t>
      </w:r>
    </w:p>
    <w:p w14:paraId="7B62D7D6" w14:textId="0800B838"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coefficients ainsi que la répartition horaire en CM (Cours Magistral), TD (Travaux Dirigés) et TP (Travaux Pratiques) ;</w:t>
      </w:r>
    </w:p>
    <w:p w14:paraId="19FF168B" w14:textId="2A40CD21"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nom du responsable de l’ECUE ;</w:t>
      </w:r>
    </w:p>
    <w:p w14:paraId="6A109841" w14:textId="08A3D15C" w:rsidR="008A454D" w:rsidRPr="00115F78" w:rsidRDefault="002B1C23">
      <w:pPr>
        <w:numPr>
          <w:ilvl w:val="0"/>
          <w:numId w:val="2"/>
        </w:numPr>
        <w:spacing w:before="120"/>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objectifs qui résument les acquis d’apprentissage (connaissances, capacités et compétences théoriques et pratiques) fondés sur les besoins des futurs métiers ;</w:t>
      </w:r>
    </w:p>
    <w:p w14:paraId="19ADD393" w14:textId="1511383F"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prérequis nécessaires ;</w:t>
      </w:r>
    </w:p>
    <w:p w14:paraId="3C9A7FB3" w14:textId="0BC0871E"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w:t>
      </w:r>
      <w:r w:rsidR="00651DA2" w:rsidRPr="00115F78">
        <w:rPr>
          <w:rFonts w:ascii="Calibri" w:hAnsi="Calibri"/>
          <w:sz w:val="22"/>
          <w:szCs w:val="22"/>
        </w:rPr>
        <w:t xml:space="preserve"> programme qui définit le contenu de l’ECUE ;</w:t>
      </w:r>
      <w:bookmarkStart w:id="26" w:name="_Hlk115599471"/>
      <w:bookmarkEnd w:id="26"/>
    </w:p>
    <w:p w14:paraId="0E21D2F1" w14:textId="47B926A9"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références bibliographiques en lien avec le thème de l’ECUE ;</w:t>
      </w:r>
    </w:p>
    <w:p w14:paraId="42A62405" w14:textId="7CB04E3E" w:rsidR="008A454D" w:rsidRPr="00115F78" w:rsidRDefault="002B1C23">
      <w:pPr>
        <w:numPr>
          <w:ilvl w:val="0"/>
          <w:numId w:val="2"/>
        </w:numPr>
        <w:spacing w:before="120"/>
        <w:ind w:left="1135" w:hanging="284"/>
        <w:jc w:val="both"/>
        <w:rPr>
          <w:rFonts w:ascii="Calibri" w:hAnsi="Calibri"/>
          <w:sz w:val="22"/>
          <w:szCs w:val="22"/>
        </w:rPr>
      </w:pPr>
      <w:r w:rsidRPr="00115F78">
        <w:rPr>
          <w:rFonts w:ascii="Calibri" w:hAnsi="Calibri"/>
          <w:sz w:val="22"/>
          <w:szCs w:val="22"/>
        </w:rPr>
        <w:t>Les</w:t>
      </w:r>
      <w:r w:rsidR="00651DA2" w:rsidRPr="00115F78">
        <w:rPr>
          <w:rFonts w:ascii="Calibri" w:hAnsi="Calibri"/>
          <w:sz w:val="22"/>
          <w:szCs w:val="22"/>
        </w:rPr>
        <w:t xml:space="preserve"> modalités d’évaluations possibles : l’EIL Côte d’Opale préconise qu’un minimum de deux évaluations soient proposées lorsque les conditions le permettent.</w:t>
      </w:r>
    </w:p>
    <w:p w14:paraId="7AC09DB1" w14:textId="77777777" w:rsidR="008A454D" w:rsidRPr="00115F78" w:rsidRDefault="00651DA2">
      <w:pPr>
        <w:spacing w:before="120"/>
        <w:ind w:left="567"/>
        <w:jc w:val="both"/>
        <w:rPr>
          <w:rFonts w:ascii="Calibri" w:hAnsi="Calibri"/>
          <w:sz w:val="22"/>
          <w:szCs w:val="22"/>
        </w:rPr>
      </w:pPr>
      <w:r w:rsidRPr="00115F78">
        <w:rPr>
          <w:rFonts w:ascii="Calibri" w:hAnsi="Calibri"/>
          <w:sz w:val="22"/>
          <w:szCs w:val="22"/>
        </w:rPr>
        <w:t>Un tableau croisé compétences attendues / ECUE est également fourni à la fin de ce chapitre.</w:t>
      </w:r>
    </w:p>
    <w:p w14:paraId="4A6E9340" w14:textId="77777777" w:rsidR="008A454D" w:rsidRPr="00115F78" w:rsidRDefault="00651DA2">
      <w:pPr>
        <w:pStyle w:val="Heading2"/>
        <w:ind w:left="1134" w:hanging="567"/>
      </w:pPr>
      <w:bookmarkStart w:id="27" w:name="_Hlk115333960"/>
      <w:bookmarkStart w:id="28" w:name="_Toc116299966"/>
      <w:bookmarkEnd w:id="27"/>
      <w:r w:rsidRPr="00115F78">
        <w:t>Unités d’enseignements Sciences de Base, Sciences et Techniques de l'Ingénieur, Sciences de Spécialités</w:t>
      </w:r>
      <w:bookmarkEnd w:id="28"/>
    </w:p>
    <w:p w14:paraId="0F13D326" w14:textId="77777777" w:rsidR="008A454D" w:rsidRPr="00115F78" w:rsidRDefault="00651DA2">
      <w:pPr>
        <w:pStyle w:val="Heading3"/>
        <w:tabs>
          <w:tab w:val="clear" w:pos="720"/>
        </w:tabs>
        <w:ind w:left="1701" w:hanging="567"/>
      </w:pPr>
      <w:bookmarkStart w:id="29" w:name="_Hlk115344497"/>
      <w:bookmarkStart w:id="30" w:name="_Toc116299967"/>
      <w:bookmarkEnd w:id="29"/>
      <w:r w:rsidRPr="00115F78">
        <w:t>Première année du Cycle Ingénieur (CING1)</w:t>
      </w:r>
      <w:bookmarkEnd w:id="30"/>
    </w:p>
    <w:p w14:paraId="0698049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Ingénierie mathématique 1 (théorie du signal et analyse numérique matricielle)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4FEB53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F3E527"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7AABEAA"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C61741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20H00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B0A68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F2283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57A3395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A7A6E3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5E259FF" w14:textId="4453BEBA" w:rsidR="008A454D" w:rsidRPr="008A1326" w:rsidRDefault="00B17021" w:rsidP="008A1326">
            <w:pPr>
              <w:keepNext/>
              <w:widowControl w:val="0"/>
              <w:jc w:val="center"/>
              <w:rPr>
                <w:rFonts w:ascii="Calibri" w:hAnsi="Calibri" w:cs="Arial"/>
                <w:caps/>
                <w:sz w:val="20"/>
                <w:szCs w:val="20"/>
              </w:rPr>
            </w:pPr>
            <w:r>
              <w:rPr>
                <w:rFonts w:ascii="Calibri" w:hAnsi="Calibri" w:cs="Arial"/>
                <w:caps/>
                <w:sz w:val="20"/>
                <w:szCs w:val="20"/>
              </w:rPr>
              <w:t>J. MIKOLAJCZAK</w:t>
            </w:r>
          </w:p>
        </w:tc>
      </w:tr>
      <w:tr w:rsidR="008A454D" w:rsidRPr="00115F78" w14:paraId="5DCA8F3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DBB72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b/>
                <w:bCs/>
                <w:sz w:val="20"/>
                <w:szCs w:val="20"/>
                <w:u w:val="single"/>
              </w:rPr>
              <w:t>Objectifs</w:t>
            </w:r>
          </w:p>
          <w:p w14:paraId="270EAA10" w14:textId="7777777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Utiliser les outils mathématiques d'approximation et de modélisation.</w:t>
            </w:r>
          </w:p>
          <w:p w14:paraId="789EFF8D" w14:textId="5BC8C50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Savoir mettre en équation, comprendre, étudier et analyser un modèle numérique découlant d'un problème pratique.</w:t>
            </w:r>
          </w:p>
          <w:p w14:paraId="06BEB8F7" w14:textId="77777777" w:rsidR="008A454D" w:rsidRPr="00115F78" w:rsidRDefault="00651DA2">
            <w:pPr>
              <w:widowControl w:val="0"/>
              <w:spacing w:line="100" w:lineRule="atLeast"/>
              <w:jc w:val="both"/>
              <w:rPr>
                <w:rFonts w:asciiTheme="minorHAnsi" w:hAnsiTheme="minorHAnsi"/>
                <w:sz w:val="20"/>
                <w:szCs w:val="20"/>
              </w:rPr>
            </w:pPr>
            <w:r w:rsidRPr="00115F78">
              <w:rPr>
                <w:rFonts w:asciiTheme="minorHAnsi" w:hAnsiTheme="minorHAnsi"/>
                <w:sz w:val="20"/>
                <w:szCs w:val="20"/>
              </w:rPr>
              <w:t xml:space="preserve"> </w:t>
            </w:r>
          </w:p>
        </w:tc>
      </w:tr>
      <w:tr w:rsidR="008A454D" w:rsidRPr="00115F78" w14:paraId="67241E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EE4B5ED" w14:textId="77777777" w:rsidR="008A454D" w:rsidRPr="00115F78" w:rsidRDefault="00651DA2">
            <w:pPr>
              <w:widowControl w:val="0"/>
              <w:jc w:val="both"/>
              <w:rPr>
                <w:rFonts w:asciiTheme="minorHAnsi" w:hAnsiTheme="minorHAnsi"/>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Niveau classes préparatoires aux grandes écoles  ou niveau L2</w:t>
            </w:r>
          </w:p>
        </w:tc>
      </w:tr>
      <w:tr w:rsidR="008A454D" w:rsidRPr="00115F78" w14:paraId="422D62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FB26FA2" w14:textId="466C1090" w:rsidR="008A454D" w:rsidRPr="00115F78" w:rsidRDefault="00651DA2">
            <w:pPr>
              <w:keepNext/>
              <w:widowControl w:val="0"/>
              <w:jc w:val="both"/>
              <w:rPr>
                <w:rFonts w:asciiTheme="minorHAnsi" w:hAnsiTheme="minorHAnsi"/>
                <w:sz w:val="20"/>
                <w:szCs w:val="20"/>
              </w:rPr>
            </w:pPr>
            <w:r w:rsidRPr="00115F78">
              <w:rPr>
                <w:rFonts w:asciiTheme="minorHAnsi" w:hAnsiTheme="minorHAnsi" w:cs="Arial"/>
                <w:b/>
                <w:bCs/>
                <w:sz w:val="20"/>
                <w:szCs w:val="20"/>
                <w:u w:val="single"/>
              </w:rPr>
              <w:t>Programme</w:t>
            </w:r>
            <w:r w:rsidR="00B17021">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2B718BF8"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xml:space="preserve">- Calcul vectoriel- Complexes (Rappels) </w:t>
            </w:r>
          </w:p>
          <w:p w14:paraId="3E137525"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Approximation type Interpolation-Quadrature.</w:t>
            </w:r>
          </w:p>
          <w:p w14:paraId="0B81F44C"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Méthodes numériques pour les systèmes d'équations différentielles.</w:t>
            </w:r>
          </w:p>
          <w:p w14:paraId="1385B1A6"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xml:space="preserve">- Analyse de Fourier ; Transformées de Fourier de Laplace et transformée en Z. Produit de convolution. </w:t>
            </w:r>
          </w:p>
          <w:p w14:paraId="0AFCDCF6"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sz w:val="20"/>
                <w:szCs w:val="20"/>
              </w:rPr>
              <w:t>- Applications au signal et à l'image.</w:t>
            </w:r>
          </w:p>
          <w:p w14:paraId="21B590ED"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Analyse numérique matricielle : Décompositions LU, QR et SVD (</w:t>
            </w:r>
            <w:proofErr w:type="spellStart"/>
            <w:r w:rsidRPr="00115F78">
              <w:rPr>
                <w:rFonts w:asciiTheme="minorHAnsi" w:hAnsiTheme="minorHAnsi"/>
                <w:color w:val="000000"/>
                <w:sz w:val="20"/>
                <w:szCs w:val="20"/>
              </w:rPr>
              <w:t>Singular</w:t>
            </w:r>
            <w:proofErr w:type="spellEnd"/>
            <w:r w:rsidRPr="00115F78">
              <w:rPr>
                <w:rFonts w:asciiTheme="minorHAnsi" w:hAnsiTheme="minorHAnsi"/>
                <w:color w:val="000000"/>
                <w:sz w:val="20"/>
                <w:szCs w:val="20"/>
              </w:rPr>
              <w:t xml:space="preserve"> Value    </w:t>
            </w:r>
            <w:proofErr w:type="spellStart"/>
            <w:r w:rsidRPr="00115F78">
              <w:rPr>
                <w:rFonts w:asciiTheme="minorHAnsi" w:hAnsiTheme="minorHAnsi"/>
                <w:color w:val="000000"/>
                <w:sz w:val="20"/>
                <w:szCs w:val="20"/>
              </w:rPr>
              <w:t>Decomposition</w:t>
            </w:r>
            <w:proofErr w:type="spellEnd"/>
            <w:r w:rsidRPr="00115F78">
              <w:rPr>
                <w:rFonts w:asciiTheme="minorHAnsi" w:hAnsiTheme="minorHAnsi"/>
                <w:color w:val="000000"/>
                <w:sz w:val="20"/>
                <w:szCs w:val="20"/>
              </w:rPr>
              <w:t>) ; Résolution de systèmes linéaires de grande dimension (CG, GMRES...)</w:t>
            </w:r>
          </w:p>
          <w:p w14:paraId="4D85997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Application à la compression et la restauration d'images et reconnaissance faciale.</w:t>
            </w:r>
          </w:p>
          <w:p w14:paraId="195DE52B" w14:textId="77777777" w:rsidR="008A454D" w:rsidRPr="00115F78" w:rsidRDefault="00651DA2">
            <w:pPr>
              <w:widowControl w:val="0"/>
              <w:spacing w:line="100" w:lineRule="atLeast"/>
              <w:rPr>
                <w:rFonts w:asciiTheme="minorHAnsi" w:hAnsiTheme="minorHAnsi"/>
                <w:sz w:val="20"/>
                <w:szCs w:val="20"/>
              </w:rPr>
            </w:pPr>
            <w:r w:rsidRPr="00115F78">
              <w:rPr>
                <w:rFonts w:asciiTheme="minorHAnsi" w:hAnsiTheme="minorHAnsi"/>
                <w:color w:val="000000"/>
                <w:sz w:val="20"/>
                <w:szCs w:val="20"/>
              </w:rPr>
              <w:t>- Introduction à Matlab.</w:t>
            </w:r>
          </w:p>
        </w:tc>
      </w:tr>
      <w:tr w:rsidR="008A454D" w:rsidRPr="00115F78" w14:paraId="52DD1A1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1B99EE" w14:textId="77777777" w:rsidR="008A454D" w:rsidRPr="00115F78" w:rsidRDefault="00651DA2">
            <w:pPr>
              <w:keepNext/>
              <w:widowControl w:val="0"/>
              <w:jc w:val="both"/>
              <w:rPr>
                <w:rFonts w:asciiTheme="minorHAnsi" w:hAnsiTheme="minorHAnsi"/>
                <w:sz w:val="20"/>
                <w:szCs w:val="20"/>
                <w:lang w:val="en-GB"/>
              </w:rPr>
            </w:pPr>
            <w:proofErr w:type="spellStart"/>
            <w:proofErr w:type="gramStart"/>
            <w:r w:rsidRPr="00115F78">
              <w:rPr>
                <w:rFonts w:asciiTheme="minorHAnsi" w:hAnsiTheme="minorHAnsi"/>
                <w:b/>
                <w:bCs/>
                <w:sz w:val="20"/>
                <w:szCs w:val="20"/>
                <w:u w:val="single"/>
                <w:lang w:val="en-GB"/>
              </w:rPr>
              <w:t>Bibliographie</w:t>
            </w:r>
            <w:proofErr w:type="spellEnd"/>
            <w:r w:rsidRPr="00115F78">
              <w:rPr>
                <w:rFonts w:asciiTheme="minorHAnsi" w:hAnsiTheme="minorHAnsi"/>
                <w:b/>
                <w:bCs/>
                <w:sz w:val="20"/>
                <w:szCs w:val="20"/>
                <w:u w:val="single"/>
                <w:lang w:val="en-GB"/>
              </w:rPr>
              <w:t> :</w:t>
            </w:r>
            <w:proofErr w:type="gramEnd"/>
            <w:r w:rsidRPr="00115F78">
              <w:rPr>
                <w:rFonts w:asciiTheme="minorHAnsi" w:hAnsiTheme="minorHAnsi"/>
                <w:sz w:val="20"/>
                <w:szCs w:val="20"/>
                <w:lang w:val="en-GB"/>
              </w:rPr>
              <w:t xml:space="preserve"> </w:t>
            </w:r>
          </w:p>
          <w:p w14:paraId="57ED33E6" w14:textId="77777777" w:rsidR="008A454D" w:rsidRPr="00115F78" w:rsidRDefault="00651DA2">
            <w:pPr>
              <w:widowControl w:val="0"/>
              <w:rPr>
                <w:rFonts w:asciiTheme="minorHAnsi" w:hAnsiTheme="minorHAnsi"/>
                <w:sz w:val="20"/>
                <w:szCs w:val="20"/>
                <w:lang w:val="en-GB"/>
              </w:rPr>
            </w:pPr>
            <w:r w:rsidRPr="00115F78">
              <w:rPr>
                <w:rFonts w:asciiTheme="minorHAnsi" w:hAnsiTheme="minorHAnsi"/>
                <w:sz w:val="20"/>
                <w:szCs w:val="20"/>
                <w:lang w:val="en-GB"/>
              </w:rPr>
              <w:t xml:space="preserve">[1] Matrix </w:t>
            </w:r>
            <w:proofErr w:type="gramStart"/>
            <w:r w:rsidRPr="00115F78">
              <w:rPr>
                <w:rFonts w:asciiTheme="minorHAnsi" w:hAnsiTheme="minorHAnsi"/>
                <w:sz w:val="20"/>
                <w:szCs w:val="20"/>
                <w:lang w:val="en-GB"/>
              </w:rPr>
              <w:t>Computation ;</w:t>
            </w:r>
            <w:proofErr w:type="gramEnd"/>
            <w:r w:rsidRPr="00115F78">
              <w:rPr>
                <w:rFonts w:asciiTheme="minorHAnsi" w:hAnsiTheme="minorHAnsi"/>
                <w:sz w:val="20"/>
                <w:szCs w:val="20"/>
                <w:lang w:val="en-GB"/>
              </w:rPr>
              <w:t xml:space="preserve"> G. Golub and V. Loan, John Johns Hopkins University press</w:t>
            </w:r>
          </w:p>
          <w:p w14:paraId="41ECE2B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 xml:space="preserve">[2] Analyse Numérique des Equations Différentielles ; M. </w:t>
            </w:r>
            <w:proofErr w:type="spellStart"/>
            <w:r w:rsidRPr="00115F78">
              <w:rPr>
                <w:rFonts w:asciiTheme="minorHAnsi" w:hAnsiTheme="minorHAnsi"/>
                <w:sz w:val="20"/>
                <w:szCs w:val="20"/>
              </w:rPr>
              <w:t>Crouzeix</w:t>
            </w:r>
            <w:proofErr w:type="spellEnd"/>
            <w:r w:rsidRPr="00115F78">
              <w:rPr>
                <w:rFonts w:asciiTheme="minorHAnsi" w:hAnsiTheme="minorHAnsi"/>
                <w:sz w:val="20"/>
                <w:szCs w:val="20"/>
              </w:rPr>
              <w:t xml:space="preserve">, A.L. </w:t>
            </w:r>
            <w:proofErr w:type="spellStart"/>
            <w:r w:rsidRPr="00115F78">
              <w:rPr>
                <w:rFonts w:asciiTheme="minorHAnsi" w:hAnsiTheme="minorHAnsi"/>
                <w:sz w:val="20"/>
                <w:szCs w:val="20"/>
              </w:rPr>
              <w:t>Mignot</w:t>
            </w:r>
            <w:proofErr w:type="spellEnd"/>
            <w:r w:rsidRPr="00115F78">
              <w:rPr>
                <w:rFonts w:asciiTheme="minorHAnsi" w:hAnsiTheme="minorHAnsi"/>
                <w:sz w:val="20"/>
                <w:szCs w:val="20"/>
              </w:rPr>
              <w:t>.</w:t>
            </w:r>
          </w:p>
          <w:p w14:paraId="37C31A8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 xml:space="preserve">[3] Analyse de Fourier et Applications ; G. </w:t>
            </w:r>
            <w:proofErr w:type="spellStart"/>
            <w:r w:rsidRPr="00115F78">
              <w:rPr>
                <w:rFonts w:asciiTheme="minorHAnsi" w:hAnsiTheme="minorHAnsi"/>
                <w:sz w:val="20"/>
                <w:szCs w:val="20"/>
              </w:rPr>
              <w:t>Gasquet</w:t>
            </w:r>
            <w:proofErr w:type="spellEnd"/>
            <w:r w:rsidRPr="00115F78">
              <w:rPr>
                <w:rFonts w:asciiTheme="minorHAnsi" w:hAnsiTheme="minorHAnsi"/>
                <w:sz w:val="20"/>
                <w:szCs w:val="20"/>
              </w:rPr>
              <w:t xml:space="preserve">, </w:t>
            </w:r>
            <w:proofErr w:type="spellStart"/>
            <w:r w:rsidRPr="00115F78">
              <w:rPr>
                <w:rFonts w:asciiTheme="minorHAnsi" w:hAnsiTheme="minorHAnsi"/>
                <w:sz w:val="20"/>
                <w:szCs w:val="20"/>
              </w:rPr>
              <w:t>P.Vitomski</w:t>
            </w:r>
            <w:proofErr w:type="spellEnd"/>
            <w:r w:rsidRPr="00115F78">
              <w:rPr>
                <w:rFonts w:asciiTheme="minorHAnsi" w:hAnsiTheme="minorHAnsi"/>
                <w:sz w:val="20"/>
                <w:szCs w:val="20"/>
              </w:rPr>
              <w:t>, Masson.</w:t>
            </w:r>
          </w:p>
        </w:tc>
      </w:tr>
      <w:tr w:rsidR="008A454D" w:rsidRPr="00115F78" w14:paraId="0795B51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3E998F" w14:textId="77777777" w:rsidR="008A454D" w:rsidRPr="00115F78" w:rsidRDefault="00651DA2">
            <w:pPr>
              <w:widowControl w:val="0"/>
              <w:jc w:val="both"/>
              <w:rPr>
                <w:rFonts w:asciiTheme="minorHAnsi" w:hAnsiTheme="minorHAnsi"/>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1550879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Algorithmique avancée et programmation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0E99EB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6ECF6C"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F18501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2C4F40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D32F9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8D5E61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28H00</w:t>
            </w:r>
          </w:p>
        </w:tc>
      </w:tr>
      <w:tr w:rsidR="008A454D" w:rsidRPr="00115F78" w14:paraId="0F50527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7B4E9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E83BF58"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A. Sokolov</w:t>
            </w:r>
          </w:p>
        </w:tc>
      </w:tr>
      <w:tr w:rsidR="008A454D" w:rsidRPr="00115F78" w14:paraId="11CEB59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774066"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4EE34E3" w14:textId="36661E4E"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La première partie de ce cours a comme objectif d'étudier des structures de données dynamiques et des algorithmes avancés afin de poser les bases du développement informatique</w:t>
            </w:r>
            <w:r w:rsidR="00B17021">
              <w:rPr>
                <w:rFonts w:ascii="Calibri" w:hAnsi="Calibri" w:cs="Arial"/>
                <w:sz w:val="20"/>
                <w:szCs w:val="20"/>
              </w:rPr>
              <w:t xml:space="preserve"> avec la programmation procédurale</w:t>
            </w:r>
            <w:r w:rsidRPr="00115F78">
              <w:rPr>
                <w:rFonts w:ascii="Calibri" w:hAnsi="Calibri" w:cs="Arial"/>
                <w:sz w:val="20"/>
                <w:szCs w:val="20"/>
              </w:rPr>
              <w:t>. Cet apprentissage se fait à travers le langage C.</w:t>
            </w:r>
          </w:p>
          <w:p w14:paraId="48FC4ACF" w14:textId="3EFAEB18" w:rsidR="008A454D" w:rsidRPr="00115F78" w:rsidRDefault="00651DA2" w:rsidP="00B17021">
            <w:pPr>
              <w:keepNext/>
              <w:widowControl w:val="0"/>
              <w:jc w:val="both"/>
              <w:rPr>
                <w:rFonts w:ascii="Calibri" w:hAnsi="Calibri" w:cs="Arial"/>
                <w:sz w:val="20"/>
                <w:szCs w:val="20"/>
              </w:rPr>
            </w:pPr>
            <w:r w:rsidRPr="00115F78">
              <w:rPr>
                <w:rFonts w:ascii="Calibri" w:hAnsi="Calibri" w:cs="Arial"/>
                <w:sz w:val="20"/>
                <w:szCs w:val="20"/>
              </w:rPr>
              <w:t xml:space="preserve">La deuxième partie aborde la conception et à la programmation orientée objet : classe, objet, encapsulation, héritage, </w:t>
            </w:r>
            <w:r w:rsidR="00B17021">
              <w:rPr>
                <w:rFonts w:ascii="Calibri" w:hAnsi="Calibri" w:cs="Arial"/>
                <w:sz w:val="20"/>
                <w:szCs w:val="20"/>
              </w:rPr>
              <w:t>opérateurs</w:t>
            </w:r>
            <w:r w:rsidRPr="00115F78">
              <w:rPr>
                <w:rFonts w:ascii="Calibri" w:hAnsi="Calibri" w:cs="Arial"/>
                <w:sz w:val="20"/>
                <w:szCs w:val="20"/>
              </w:rPr>
              <w:t>.</w:t>
            </w:r>
            <w:r w:rsidR="00B17021">
              <w:rPr>
                <w:rFonts w:ascii="Calibri" w:hAnsi="Calibri" w:cs="Arial"/>
                <w:sz w:val="20"/>
                <w:szCs w:val="20"/>
              </w:rPr>
              <w:t xml:space="preserve"> </w:t>
            </w:r>
            <w:r w:rsidRPr="00115F78">
              <w:rPr>
                <w:rFonts w:ascii="Calibri" w:hAnsi="Calibri" w:cs="Arial"/>
                <w:sz w:val="20"/>
                <w:szCs w:val="20"/>
              </w:rPr>
              <w:t xml:space="preserve">L'apprentissage de ces concepts se fait à travers l'utilisation du langage </w:t>
            </w:r>
            <w:r w:rsidR="00B17021">
              <w:rPr>
                <w:rFonts w:ascii="Calibri" w:hAnsi="Calibri" w:cs="Arial"/>
                <w:sz w:val="20"/>
                <w:szCs w:val="20"/>
              </w:rPr>
              <w:t>C++</w:t>
            </w:r>
            <w:r w:rsidRPr="00115F78">
              <w:rPr>
                <w:rFonts w:ascii="Calibri" w:hAnsi="Calibri" w:cs="Arial"/>
                <w:sz w:val="20"/>
                <w:szCs w:val="20"/>
              </w:rPr>
              <w:t>.</w:t>
            </w:r>
          </w:p>
        </w:tc>
      </w:tr>
      <w:tr w:rsidR="008A454D" w:rsidRPr="00115F78" w14:paraId="79EA366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218A21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60F367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Avoir les notions de base en algorithmique.</w:t>
            </w:r>
          </w:p>
          <w:p w14:paraId="50A8E1C6" w14:textId="3B19DF32" w:rsidR="008A454D" w:rsidRPr="00115F78" w:rsidRDefault="00651DA2" w:rsidP="00B17021">
            <w:pPr>
              <w:widowControl w:val="0"/>
              <w:jc w:val="both"/>
              <w:rPr>
                <w:rFonts w:ascii="Calibri" w:hAnsi="Calibri"/>
                <w:sz w:val="20"/>
                <w:szCs w:val="20"/>
              </w:rPr>
            </w:pPr>
            <w:r w:rsidRPr="00115F78">
              <w:rPr>
                <w:rFonts w:ascii="Calibri" w:hAnsi="Calibri" w:cs="Arial"/>
                <w:sz w:val="20"/>
                <w:szCs w:val="20"/>
              </w:rPr>
              <w:t xml:space="preserve">Connaître les bases des langages </w:t>
            </w:r>
            <w:r w:rsidR="00B17021">
              <w:rPr>
                <w:rFonts w:ascii="Calibri" w:hAnsi="Calibri" w:cs="Arial"/>
                <w:sz w:val="20"/>
                <w:szCs w:val="20"/>
              </w:rPr>
              <w:t>procéduraux et orientés objet</w:t>
            </w:r>
            <w:r w:rsidRPr="00115F78">
              <w:rPr>
                <w:rFonts w:ascii="Calibri" w:hAnsi="Calibri" w:cs="Arial"/>
                <w:sz w:val="20"/>
                <w:szCs w:val="20"/>
              </w:rPr>
              <w:t xml:space="preserve"> : savoir manipuler les boucles, les structures conditionnelles et les tableaux.</w:t>
            </w:r>
          </w:p>
        </w:tc>
      </w:tr>
      <w:tr w:rsidR="008A454D" w:rsidRPr="00115F78" w14:paraId="4AC1C96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360694"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8A72AA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w:t>
            </w:r>
          </w:p>
          <w:p w14:paraId="601C9FDC" w14:textId="5F9A3C7C" w:rsidR="008A454D" w:rsidRPr="00115F78" w:rsidRDefault="00651DA2">
            <w:pPr>
              <w:widowControl w:val="0"/>
              <w:jc w:val="both"/>
              <w:rPr>
                <w:rFonts w:ascii="Calibri" w:hAnsi="Calibri" w:cs="Arial"/>
                <w:bCs/>
                <w:sz w:val="20"/>
                <w:szCs w:val="20"/>
              </w:rPr>
            </w:pPr>
            <w:r w:rsidRPr="00115F78">
              <w:rPr>
                <w:rFonts w:ascii="Calibri" w:hAnsi="Calibri" w:cs="Arial"/>
                <w:bCs/>
                <w:color w:val="00000A"/>
                <w:sz w:val="20"/>
                <w:szCs w:val="20"/>
              </w:rPr>
              <w:t>Rappel des concepts de base en C, structures de données et algorithmiques.</w:t>
            </w:r>
            <w:r w:rsidR="00B17021">
              <w:rPr>
                <w:rFonts w:ascii="Calibri" w:hAnsi="Calibri" w:cs="Arial"/>
                <w:bCs/>
                <w:color w:val="00000A"/>
                <w:sz w:val="20"/>
                <w:szCs w:val="20"/>
              </w:rPr>
              <w:t xml:space="preserve"> Pointeurs, allocation dynamique de mémoire, </w:t>
            </w:r>
            <w:r w:rsidR="00B17021" w:rsidRPr="00B31C51">
              <w:rPr>
                <w:rFonts w:ascii="Calibri" w:hAnsi="Calibri" w:cs="Arial"/>
                <w:bCs/>
                <w:color w:val="00000A"/>
                <w:sz w:val="20"/>
                <w:szCs w:val="20"/>
              </w:rPr>
              <w:t>travail avec les fichiers</w:t>
            </w:r>
            <w:r w:rsidR="00B17021">
              <w:rPr>
                <w:rFonts w:ascii="Calibri" w:hAnsi="Calibri" w:cs="Arial"/>
                <w:bCs/>
                <w:color w:val="00000A"/>
                <w:sz w:val="20"/>
                <w:szCs w:val="20"/>
              </w:rPr>
              <w:t>. O</w:t>
            </w:r>
            <w:r w:rsidR="00B17021" w:rsidRPr="00B31C51">
              <w:rPr>
                <w:rFonts w:ascii="Calibri" w:hAnsi="Calibri" w:cs="Arial"/>
                <w:bCs/>
                <w:color w:val="00000A"/>
                <w:sz w:val="20"/>
                <w:szCs w:val="20"/>
              </w:rPr>
              <w:t>ptions de ligne de commande</w:t>
            </w:r>
            <w:r w:rsidR="00B17021">
              <w:rPr>
                <w:rFonts w:ascii="Calibri" w:hAnsi="Calibri" w:cs="Arial"/>
                <w:bCs/>
                <w:color w:val="00000A"/>
                <w:sz w:val="20"/>
                <w:szCs w:val="20"/>
              </w:rPr>
              <w:t>. Structures en C.</w:t>
            </w:r>
          </w:p>
          <w:p w14:paraId="452DAE89"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w:t>
            </w:r>
          </w:p>
          <w:p w14:paraId="1B669DD6" w14:textId="07B2D9EB" w:rsidR="008A454D" w:rsidRPr="00115F78" w:rsidRDefault="00B17021">
            <w:pPr>
              <w:keepNext/>
              <w:widowControl w:val="0"/>
              <w:jc w:val="both"/>
              <w:rPr>
                <w:rFonts w:ascii="Calibri" w:hAnsi="Calibri" w:cs="Arial"/>
                <w:bCs/>
                <w:sz w:val="20"/>
                <w:szCs w:val="20"/>
              </w:rPr>
            </w:pPr>
            <w:r>
              <w:rPr>
                <w:rFonts w:ascii="Calibri" w:hAnsi="Calibri" w:cs="Arial"/>
                <w:bCs/>
                <w:sz w:val="20"/>
                <w:szCs w:val="20"/>
              </w:rPr>
              <w:t>D</w:t>
            </w:r>
            <w:r w:rsidRPr="00047009">
              <w:rPr>
                <w:rFonts w:ascii="Calibri" w:hAnsi="Calibri" w:cs="Arial"/>
                <w:bCs/>
                <w:sz w:val="20"/>
                <w:szCs w:val="20"/>
              </w:rPr>
              <w:t>éclaration et définition</w:t>
            </w:r>
            <w:r>
              <w:rPr>
                <w:rFonts w:ascii="Calibri" w:hAnsi="Calibri" w:cs="Arial"/>
                <w:bCs/>
                <w:sz w:val="20"/>
                <w:szCs w:val="20"/>
              </w:rPr>
              <w:t xml:space="preserve"> </w:t>
            </w:r>
            <w:r w:rsidRPr="00B17021">
              <w:rPr>
                <w:rFonts w:ascii="Calibri" w:hAnsi="Calibri" w:cs="Arial"/>
                <w:bCs/>
                <w:sz w:val="20"/>
                <w:szCs w:val="20"/>
              </w:rPr>
              <w:t>de</w:t>
            </w:r>
            <w:r w:rsidRPr="008A1326">
              <w:rPr>
                <w:rFonts w:ascii="Calibri" w:hAnsi="Calibri" w:cs="Arial"/>
                <w:bCs/>
                <w:sz w:val="20"/>
                <w:szCs w:val="20"/>
              </w:rPr>
              <w:t xml:space="preserve"> Classe et d’Objet</w:t>
            </w:r>
            <w:r w:rsidRPr="00047009">
              <w:rPr>
                <w:rFonts w:ascii="Calibri" w:hAnsi="Calibri" w:cs="Arial"/>
                <w:bCs/>
                <w:sz w:val="20"/>
                <w:szCs w:val="20"/>
              </w:rPr>
              <w:t>, constructeur, accès aux attributs, encapsulation, l'objet courant «</w:t>
            </w:r>
            <w:proofErr w:type="spellStart"/>
            <w:r w:rsidRPr="00047009">
              <w:rPr>
                <w:rFonts w:ascii="Calibri" w:hAnsi="Calibri" w:cs="Arial"/>
                <w:bCs/>
                <w:sz w:val="20"/>
                <w:szCs w:val="20"/>
              </w:rPr>
              <w:t>this</w:t>
            </w:r>
            <w:proofErr w:type="spellEnd"/>
            <w:r w:rsidRPr="00047009">
              <w:rPr>
                <w:rFonts w:ascii="Calibri" w:hAnsi="Calibri" w:cs="Arial"/>
                <w:bCs/>
                <w:sz w:val="20"/>
                <w:szCs w:val="20"/>
              </w:rPr>
              <w:t>»</w:t>
            </w:r>
            <w:r>
              <w:rPr>
                <w:rFonts w:ascii="Calibri" w:hAnsi="Calibri" w:cs="Arial"/>
                <w:bCs/>
                <w:sz w:val="20"/>
                <w:szCs w:val="20"/>
              </w:rPr>
              <w:t xml:space="preserve">, opérateurs, </w:t>
            </w:r>
            <w:proofErr w:type="spellStart"/>
            <w:r>
              <w:rPr>
                <w:rFonts w:ascii="Calibri" w:hAnsi="Calibri" w:cs="Arial"/>
                <w:bCs/>
                <w:sz w:val="20"/>
                <w:szCs w:val="20"/>
              </w:rPr>
              <w:t>templates</w:t>
            </w:r>
            <w:proofErr w:type="spellEnd"/>
            <w:r>
              <w:rPr>
                <w:rFonts w:ascii="Calibri" w:hAnsi="Calibri" w:cs="Arial"/>
                <w:bCs/>
                <w:sz w:val="20"/>
                <w:szCs w:val="20"/>
              </w:rPr>
              <w:t>, </w:t>
            </w:r>
            <w:r w:rsidRPr="00047009">
              <w:rPr>
                <w:rFonts w:ascii="Calibri" w:hAnsi="Calibri" w:cs="Arial"/>
                <w:bCs/>
                <w:sz w:val="20"/>
                <w:szCs w:val="20"/>
              </w:rPr>
              <w:t>principe de l'héritage, polymorphisme, surcharge</w:t>
            </w:r>
            <w:r>
              <w:rPr>
                <w:rFonts w:ascii="Calibri" w:hAnsi="Calibri" w:cs="Arial"/>
                <w:bCs/>
                <w:sz w:val="20"/>
                <w:szCs w:val="20"/>
              </w:rPr>
              <w:t>.</w:t>
            </w:r>
          </w:p>
        </w:tc>
      </w:tr>
      <w:tr w:rsidR="008A454D" w:rsidRPr="00A64C25" w14:paraId="08D48ED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59144C"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8A37340" w14:textId="77777777" w:rsidR="00B17021" w:rsidRPr="00F70D69" w:rsidRDefault="00B17021" w:rsidP="00B17021">
            <w:pPr>
              <w:pStyle w:val="ListParagraph"/>
              <w:keepNext/>
              <w:numPr>
                <w:ilvl w:val="0"/>
                <w:numId w:val="5"/>
              </w:numPr>
              <w:suppressAutoHyphens w:val="0"/>
              <w:jc w:val="both"/>
              <w:rPr>
                <w:rFonts w:ascii="Calibri" w:hAnsi="Calibri" w:cs="Arial"/>
                <w:sz w:val="20"/>
                <w:szCs w:val="20"/>
              </w:rPr>
            </w:pPr>
            <w:r w:rsidRPr="00F70D69">
              <w:rPr>
                <w:rFonts w:ascii="Calibri" w:hAnsi="Calibri" w:cs="Arial"/>
                <w:sz w:val="20"/>
                <w:szCs w:val="20"/>
              </w:rPr>
              <w:t>C. Delannoy, Exercices en langage C, 2002</w:t>
            </w:r>
          </w:p>
          <w:p w14:paraId="71893AEF" w14:textId="77777777" w:rsidR="00B17021" w:rsidRPr="008F0CF6" w:rsidRDefault="00B17021" w:rsidP="00B17021">
            <w:pPr>
              <w:pStyle w:val="ListParagraph"/>
              <w:keepNext/>
              <w:numPr>
                <w:ilvl w:val="0"/>
                <w:numId w:val="5"/>
              </w:numPr>
              <w:suppressAutoHyphens w:val="0"/>
              <w:jc w:val="both"/>
              <w:rPr>
                <w:rFonts w:ascii="Calibri" w:hAnsi="Calibri" w:cs="Arial"/>
                <w:sz w:val="20"/>
                <w:szCs w:val="20"/>
              </w:rPr>
            </w:pPr>
            <w:r w:rsidRPr="008F0CF6">
              <w:rPr>
                <w:rFonts w:ascii="Calibri" w:hAnsi="Calibri" w:cs="Arial"/>
                <w:sz w:val="20"/>
                <w:szCs w:val="20"/>
              </w:rPr>
              <w:t>C. Delannoy,</w:t>
            </w:r>
            <w:r>
              <w:rPr>
                <w:rFonts w:ascii="Calibri" w:hAnsi="Calibri" w:cs="Arial"/>
                <w:sz w:val="20"/>
                <w:szCs w:val="20"/>
              </w:rPr>
              <w:t xml:space="preserve"> </w:t>
            </w:r>
            <w:r w:rsidRPr="008F0CF6">
              <w:rPr>
                <w:rFonts w:ascii="Calibri" w:hAnsi="Calibri" w:cs="Arial"/>
                <w:sz w:val="20"/>
                <w:szCs w:val="20"/>
              </w:rPr>
              <w:t>Le guide complet du langage C</w:t>
            </w:r>
            <w:r>
              <w:rPr>
                <w:rFonts w:ascii="Calibri" w:hAnsi="Calibri" w:cs="Arial"/>
                <w:sz w:val="20"/>
                <w:szCs w:val="20"/>
              </w:rPr>
              <w:t>, 2014</w:t>
            </w:r>
          </w:p>
          <w:p w14:paraId="38A6D71D" w14:textId="77777777" w:rsidR="00B17021" w:rsidRPr="00F70D69" w:rsidRDefault="00B17021" w:rsidP="00B17021">
            <w:pPr>
              <w:pStyle w:val="ListParagraph"/>
              <w:keepNext/>
              <w:numPr>
                <w:ilvl w:val="0"/>
                <w:numId w:val="5"/>
              </w:numPr>
              <w:suppressAutoHyphens w:val="0"/>
              <w:jc w:val="both"/>
              <w:rPr>
                <w:rFonts w:ascii="Calibri" w:hAnsi="Calibri" w:cs="Arial"/>
                <w:sz w:val="20"/>
                <w:szCs w:val="20"/>
              </w:rPr>
            </w:pPr>
            <w:r w:rsidRPr="00F70D69">
              <w:rPr>
                <w:rFonts w:ascii="Calibri" w:hAnsi="Calibri" w:cs="Arial"/>
                <w:sz w:val="20"/>
                <w:szCs w:val="20"/>
              </w:rPr>
              <w:t>J-M. Léry, Algorithmique - Applications en C, 2005</w:t>
            </w:r>
          </w:p>
          <w:p w14:paraId="739749C6" w14:textId="77777777" w:rsidR="00B17021" w:rsidRPr="008F0CF6" w:rsidRDefault="00B17021" w:rsidP="00B17021">
            <w:pPr>
              <w:pStyle w:val="ListParagraph"/>
              <w:keepNext/>
              <w:numPr>
                <w:ilvl w:val="0"/>
                <w:numId w:val="5"/>
              </w:numPr>
              <w:suppressAutoHyphens w:val="0"/>
              <w:jc w:val="both"/>
              <w:rPr>
                <w:rFonts w:ascii="Calibri" w:hAnsi="Calibri" w:cs="Arial"/>
                <w:sz w:val="20"/>
                <w:szCs w:val="20"/>
                <w:lang w:val="en-US"/>
              </w:rPr>
            </w:pPr>
            <w:r w:rsidRPr="008F0CF6">
              <w:rPr>
                <w:rFonts w:ascii="Calibri" w:hAnsi="Calibri" w:cs="Arial"/>
                <w:sz w:val="20"/>
                <w:szCs w:val="20"/>
                <w:lang w:val="en-US"/>
              </w:rPr>
              <w:t xml:space="preserve">Bjarne </w:t>
            </w:r>
            <w:proofErr w:type="spellStart"/>
            <w:r w:rsidRPr="008F0CF6">
              <w:rPr>
                <w:rFonts w:ascii="Calibri" w:hAnsi="Calibri" w:cs="Arial"/>
                <w:sz w:val="20"/>
                <w:szCs w:val="20"/>
                <w:lang w:val="en-US"/>
              </w:rPr>
              <w:t>Stroustrup</w:t>
            </w:r>
            <w:proofErr w:type="spellEnd"/>
            <w:r w:rsidRPr="008F0CF6">
              <w:rPr>
                <w:rFonts w:ascii="Calibri" w:hAnsi="Calibri" w:cs="Arial"/>
                <w:sz w:val="20"/>
                <w:szCs w:val="20"/>
                <w:lang w:val="en-US"/>
              </w:rPr>
              <w:t xml:space="preserve"> </w:t>
            </w:r>
            <w:r>
              <w:rPr>
                <w:rFonts w:ascii="Calibri" w:hAnsi="Calibri" w:cs="Arial"/>
                <w:sz w:val="20"/>
                <w:szCs w:val="20"/>
                <w:lang w:val="en-US"/>
              </w:rPr>
              <w:t xml:space="preserve">- </w:t>
            </w:r>
            <w:r w:rsidRPr="008F0CF6">
              <w:rPr>
                <w:rFonts w:ascii="Calibri" w:hAnsi="Calibri" w:cs="Arial"/>
                <w:sz w:val="20"/>
                <w:szCs w:val="20"/>
                <w:lang w:val="en-US"/>
              </w:rPr>
              <w:t>The C++ Programming Language (4th Edition)</w:t>
            </w:r>
            <w:r>
              <w:rPr>
                <w:rFonts w:ascii="Calibri" w:hAnsi="Calibri" w:cs="Arial"/>
                <w:sz w:val="20"/>
                <w:szCs w:val="20"/>
                <w:lang w:val="en-US"/>
              </w:rPr>
              <w:t>, 2013</w:t>
            </w:r>
          </w:p>
          <w:p w14:paraId="6E3881B2" w14:textId="59F0CC91" w:rsidR="008A454D" w:rsidRPr="00115F78" w:rsidRDefault="00B17021" w:rsidP="00B17021">
            <w:pPr>
              <w:pStyle w:val="ListParagraph"/>
              <w:keepNext/>
              <w:widowControl w:val="0"/>
              <w:numPr>
                <w:ilvl w:val="0"/>
                <w:numId w:val="5"/>
              </w:numPr>
              <w:jc w:val="both"/>
              <w:rPr>
                <w:rFonts w:ascii="Calibri" w:hAnsi="Calibri" w:cs="Arial"/>
                <w:sz w:val="20"/>
                <w:szCs w:val="20"/>
                <w:lang w:val="en-US"/>
              </w:rPr>
            </w:pPr>
            <w:r w:rsidRPr="008F0CF6">
              <w:rPr>
                <w:rFonts w:ascii="Calibri" w:hAnsi="Calibri" w:cs="Arial"/>
                <w:sz w:val="20"/>
                <w:szCs w:val="20"/>
                <w:lang w:val="en-US"/>
              </w:rPr>
              <w:t xml:space="preserve">Herbert </w:t>
            </w:r>
            <w:proofErr w:type="spellStart"/>
            <w:r w:rsidRPr="008F0CF6">
              <w:rPr>
                <w:rFonts w:ascii="Calibri" w:hAnsi="Calibri" w:cs="Arial"/>
                <w:sz w:val="20"/>
                <w:szCs w:val="20"/>
                <w:lang w:val="en-US"/>
              </w:rPr>
              <w:t>Schildt</w:t>
            </w:r>
            <w:proofErr w:type="spellEnd"/>
            <w:r w:rsidRPr="008F0CF6">
              <w:rPr>
                <w:rFonts w:ascii="Calibri" w:hAnsi="Calibri" w:cs="Arial"/>
                <w:sz w:val="20"/>
                <w:szCs w:val="20"/>
                <w:lang w:val="en-US"/>
              </w:rPr>
              <w:t xml:space="preserve"> </w:t>
            </w:r>
            <w:r>
              <w:rPr>
                <w:rFonts w:ascii="Calibri" w:hAnsi="Calibri" w:cs="Arial"/>
                <w:sz w:val="20"/>
                <w:szCs w:val="20"/>
                <w:lang w:val="en-US"/>
              </w:rPr>
              <w:t xml:space="preserve">- </w:t>
            </w:r>
            <w:r w:rsidRPr="008F0CF6">
              <w:rPr>
                <w:rFonts w:ascii="Calibri" w:hAnsi="Calibri" w:cs="Arial"/>
                <w:sz w:val="20"/>
                <w:szCs w:val="20"/>
                <w:lang w:val="en-US"/>
              </w:rPr>
              <w:t>Teach Yourself C++</w:t>
            </w:r>
            <w:r>
              <w:rPr>
                <w:rFonts w:ascii="Calibri" w:hAnsi="Calibri" w:cs="Arial"/>
                <w:sz w:val="20"/>
                <w:szCs w:val="20"/>
                <w:lang w:val="en-US"/>
              </w:rPr>
              <w:t>, 1994</w:t>
            </w:r>
          </w:p>
        </w:tc>
      </w:tr>
      <w:tr w:rsidR="008A454D" w:rsidRPr="00115F78" w14:paraId="4F49DE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7792DC" w14:textId="77777777"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Contrôle des connaissances</w:t>
            </w:r>
            <w:r w:rsidRPr="00115F78">
              <w:rPr>
                <w:rFonts w:ascii="Calibri" w:hAnsi="Calibri" w:cs="Arial"/>
                <w:b/>
                <w:bCs/>
                <w:sz w:val="20"/>
                <w:szCs w:val="20"/>
              </w:rPr>
              <w:t> :</w:t>
            </w:r>
            <w:r w:rsidRPr="00115F78">
              <w:rPr>
                <w:rFonts w:ascii="Calibri" w:hAnsi="Calibri" w:cs="Arial"/>
                <w:bCs/>
                <w:sz w:val="20"/>
                <w:szCs w:val="20"/>
              </w:rPr>
              <w:t xml:space="preserve"> « Examen Final Informatique + Contrôle TP</w:t>
            </w:r>
          </w:p>
        </w:tc>
      </w:tr>
    </w:tbl>
    <w:p w14:paraId="5FF67435"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t>Bases de données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7D3136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CD5058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340B6B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AEAC0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0A53B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39B49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16H00</w:t>
            </w:r>
          </w:p>
        </w:tc>
      </w:tr>
      <w:tr w:rsidR="008A454D" w:rsidRPr="00115F78" w14:paraId="2C22687A"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9C0F8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0BFE2B" w14:textId="05E4AA26" w:rsidR="008A454D" w:rsidRPr="00115F78" w:rsidRDefault="00B17021">
            <w:pPr>
              <w:keepNext/>
              <w:widowControl w:val="0"/>
              <w:jc w:val="center"/>
              <w:rPr>
                <w:rFonts w:ascii="Calibri" w:hAnsi="Calibri" w:cs="Arial"/>
                <w:caps/>
                <w:sz w:val="20"/>
                <w:szCs w:val="20"/>
              </w:rPr>
            </w:pPr>
            <w:r>
              <w:rPr>
                <w:rFonts w:ascii="Calibri" w:hAnsi="Calibri" w:cs="Arial"/>
                <w:caps/>
                <w:sz w:val="20"/>
                <w:szCs w:val="20"/>
              </w:rPr>
              <w:t>B. FORTIN</w:t>
            </w:r>
          </w:p>
        </w:tc>
      </w:tr>
      <w:tr w:rsidR="008A454D" w:rsidRPr="00115F78" w14:paraId="14B0E3F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0ED448"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6F29E55" w14:textId="77777777" w:rsidR="008A454D" w:rsidRPr="00115F78" w:rsidRDefault="00651DA2">
            <w:pPr>
              <w:keepNext/>
              <w:widowControl w:val="0"/>
              <w:snapToGrid w:val="0"/>
              <w:jc w:val="both"/>
              <w:rPr>
                <w:rFonts w:ascii="Calibri" w:hAnsi="Calibri" w:cs="Arial"/>
                <w:sz w:val="20"/>
                <w:szCs w:val="20"/>
              </w:rPr>
            </w:pPr>
            <w:r w:rsidRPr="00115F78">
              <w:rPr>
                <w:rFonts w:ascii="Calibri" w:hAnsi="Calibri" w:cs="Arial"/>
                <w:sz w:val="20"/>
                <w:szCs w:val="20"/>
              </w:rPr>
              <w:t>Acquisition des notions fondamentales permettant de concevoir une base de données relationnelles et la manipuler.</w:t>
            </w:r>
          </w:p>
        </w:tc>
      </w:tr>
      <w:tr w:rsidR="008A454D" w:rsidRPr="00115F78" w14:paraId="2E5A884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1275B3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E2516D"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Aucun</w:t>
            </w:r>
          </w:p>
        </w:tc>
      </w:tr>
      <w:tr w:rsidR="008A454D" w:rsidRPr="00115F78" w14:paraId="662CDE4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2B0925" w14:textId="77777777" w:rsidR="008A454D" w:rsidRPr="00115F78" w:rsidRDefault="00651DA2">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280ACC3A" w14:textId="77777777" w:rsidR="008A454D" w:rsidRPr="00115F78" w:rsidRDefault="00651DA2">
            <w:pPr>
              <w:keepNext/>
              <w:widowControl w:val="0"/>
              <w:snapToGrid w:val="0"/>
              <w:jc w:val="both"/>
              <w:rPr>
                <w:rFonts w:ascii="Calibri" w:hAnsi="Calibri"/>
                <w:sz w:val="20"/>
                <w:szCs w:val="20"/>
              </w:rPr>
            </w:pPr>
            <w:r w:rsidRPr="00115F78">
              <w:rPr>
                <w:rFonts w:ascii="Calibri" w:hAnsi="Calibri"/>
                <w:sz w:val="20"/>
                <w:szCs w:val="20"/>
              </w:rPr>
              <w:t>Ce cours introduit la notion de bases de données relationnelles. Des éléments méthodologiques pour la conception de ces bases de données ainsi que les fondements et langages permettant leur exploitation et leur manipulation. Il est organisé selon le plan suivant :</w:t>
            </w:r>
          </w:p>
          <w:p w14:paraId="4149833E"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u w:val="single"/>
              </w:rPr>
              <w:t>Notions de bases de données et de SGBD</w:t>
            </w:r>
            <w:r w:rsidRPr="00115F78">
              <w:rPr>
                <w:rFonts w:ascii="Calibri" w:hAnsi="Calibri"/>
                <w:sz w:val="20"/>
                <w:szCs w:val="20"/>
              </w:rPr>
              <w:t> : Historique sur la gestion des données persistantes. Définition d’une base de données et d’un SGBD. Fonctions d’un SGBD. Les différents types de SGBD : hiérarchique, réseau et relationnelle.</w:t>
            </w:r>
          </w:p>
          <w:p w14:paraId="3C3CC7E0"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u w:val="single"/>
              </w:rPr>
              <w:t>Conception des bases de données relationnelles</w:t>
            </w:r>
            <w:r w:rsidRPr="00115F78">
              <w:rPr>
                <w:rFonts w:ascii="Calibri" w:hAnsi="Calibri"/>
                <w:sz w:val="20"/>
                <w:szCs w:val="20"/>
              </w:rPr>
              <w:t> : Utilisation d’un modèle conceptuel de données : Le modèle Entité-Association. Les dépendances fonctionnelles et la normalisation d’une bd relationnelle.</w:t>
            </w:r>
          </w:p>
          <w:p w14:paraId="02CCBADD" w14:textId="77777777" w:rsidR="008A454D" w:rsidRPr="00115F78" w:rsidRDefault="00651DA2">
            <w:pPr>
              <w:keepNext/>
              <w:widowControl w:val="0"/>
              <w:tabs>
                <w:tab w:val="left" w:pos="720"/>
              </w:tabs>
              <w:rPr>
                <w:rFonts w:ascii="Calibri" w:hAnsi="Calibri"/>
                <w:sz w:val="20"/>
                <w:szCs w:val="20"/>
              </w:rPr>
            </w:pPr>
            <w:r w:rsidRPr="00115F78">
              <w:rPr>
                <w:rFonts w:ascii="Calibri" w:hAnsi="Calibri"/>
                <w:sz w:val="20"/>
                <w:szCs w:val="20"/>
              </w:rPr>
              <w:t>L’algèbre relationnelle de CODD.</w:t>
            </w:r>
          </w:p>
          <w:p w14:paraId="032965A3" w14:textId="77777777" w:rsidR="008A454D" w:rsidRPr="00115F78" w:rsidRDefault="00651DA2">
            <w:pPr>
              <w:keepNext/>
              <w:widowControl w:val="0"/>
              <w:tabs>
                <w:tab w:val="left" w:pos="720"/>
              </w:tabs>
              <w:jc w:val="both"/>
              <w:rPr>
                <w:rFonts w:ascii="Calibri" w:hAnsi="Calibri" w:cs="Arial"/>
                <w:bCs/>
                <w:color w:val="000000"/>
                <w:sz w:val="20"/>
                <w:szCs w:val="20"/>
                <w:lang w:eastAsia="en-US" w:bidi="en-US"/>
              </w:rPr>
            </w:pPr>
            <w:r w:rsidRPr="00115F78">
              <w:rPr>
                <w:rFonts w:ascii="Calibri" w:hAnsi="Calibri" w:cs="Arial"/>
                <w:bCs/>
                <w:color w:val="000000"/>
                <w:sz w:val="20"/>
                <w:szCs w:val="20"/>
                <w:lang w:eastAsia="en-US" w:bidi="en-US"/>
              </w:rPr>
              <w:t>Le langage SQL pour la définition, la recherche et la manipulation des données.</w:t>
            </w:r>
          </w:p>
        </w:tc>
      </w:tr>
      <w:tr w:rsidR="008A454D" w:rsidRPr="00115F78" w14:paraId="2E4A861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58463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6F8BA5C4"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Bases de données. Concepts, utilisation et développement – Jean-Luc HAINAUT – Dunod</w:t>
            </w:r>
          </w:p>
          <w:p w14:paraId="5B6349F6"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Bases de données – Georges GARDARIN – Eyrolles</w:t>
            </w:r>
          </w:p>
          <w:p w14:paraId="0B1942A7"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Introduction Pratique aux Bases de Données Relationnelles, Auteur : Andreas Meir, Editeur : Springer Editions, collection : iris</w:t>
            </w:r>
          </w:p>
          <w:p w14:paraId="631EC3CD" w14:textId="77777777" w:rsidR="008A454D" w:rsidRPr="00115F78" w:rsidRDefault="00651DA2">
            <w:pPr>
              <w:pStyle w:val="ListParagraph"/>
              <w:keepNext/>
              <w:widowControl w:val="0"/>
              <w:numPr>
                <w:ilvl w:val="0"/>
                <w:numId w:val="12"/>
              </w:numPr>
              <w:ind w:left="567" w:hanging="425"/>
              <w:jc w:val="both"/>
              <w:rPr>
                <w:rFonts w:ascii="Calibri" w:hAnsi="Calibri" w:cs="Arial"/>
                <w:sz w:val="20"/>
                <w:szCs w:val="20"/>
              </w:rPr>
            </w:pPr>
            <w:r w:rsidRPr="00115F78">
              <w:rPr>
                <w:rFonts w:ascii="Calibri" w:hAnsi="Calibri" w:cs="Arial"/>
                <w:sz w:val="20"/>
                <w:szCs w:val="20"/>
              </w:rPr>
              <w:t xml:space="preserve">Bases de données relationnelles Concepts, mise en </w:t>
            </w:r>
            <w:proofErr w:type="spellStart"/>
            <w:r w:rsidRPr="00115F78">
              <w:rPr>
                <w:rFonts w:ascii="Calibri" w:hAnsi="Calibri" w:cs="Arial"/>
                <w:sz w:val="20"/>
                <w:szCs w:val="20"/>
              </w:rPr>
              <w:t>oeuvre</w:t>
            </w:r>
            <w:proofErr w:type="spellEnd"/>
            <w:r w:rsidRPr="00115F78">
              <w:rPr>
                <w:rFonts w:ascii="Calibri" w:hAnsi="Calibri" w:cs="Arial"/>
                <w:sz w:val="20"/>
                <w:szCs w:val="20"/>
              </w:rPr>
              <w:t xml:space="preserve"> et exercices, Auteur(s) : Claude </w:t>
            </w:r>
            <w:proofErr w:type="spellStart"/>
            <w:r w:rsidRPr="00115F78">
              <w:rPr>
                <w:rFonts w:ascii="Calibri" w:hAnsi="Calibri" w:cs="Arial"/>
                <w:sz w:val="20"/>
                <w:szCs w:val="20"/>
              </w:rPr>
              <w:t>Chrisment</w:t>
            </w:r>
            <w:proofErr w:type="spellEnd"/>
            <w:r w:rsidRPr="00115F78">
              <w:rPr>
                <w:rFonts w:ascii="Calibri" w:hAnsi="Calibri" w:cs="Arial"/>
                <w:sz w:val="20"/>
                <w:szCs w:val="20"/>
              </w:rPr>
              <w:t>, Karen Pinel-</w:t>
            </w:r>
            <w:proofErr w:type="spellStart"/>
            <w:r w:rsidRPr="00115F78">
              <w:rPr>
                <w:rFonts w:ascii="Calibri" w:hAnsi="Calibri" w:cs="Arial"/>
                <w:sz w:val="20"/>
                <w:szCs w:val="20"/>
              </w:rPr>
              <w:t>Sauvagnat</w:t>
            </w:r>
            <w:proofErr w:type="spellEnd"/>
            <w:r w:rsidRPr="00115F78">
              <w:rPr>
                <w:rFonts w:ascii="Calibri" w:hAnsi="Calibri" w:cs="Arial"/>
                <w:sz w:val="20"/>
                <w:szCs w:val="20"/>
              </w:rPr>
              <w:t xml:space="preserve">, Olivier Teste, Michel </w:t>
            </w:r>
            <w:proofErr w:type="spellStart"/>
            <w:r w:rsidRPr="00115F78">
              <w:rPr>
                <w:rFonts w:ascii="Calibri" w:hAnsi="Calibri" w:cs="Arial"/>
                <w:sz w:val="20"/>
                <w:szCs w:val="20"/>
              </w:rPr>
              <w:t>Tuffery</w:t>
            </w:r>
            <w:proofErr w:type="spellEnd"/>
            <w:r w:rsidRPr="00115F78">
              <w:rPr>
                <w:rFonts w:ascii="Calibri" w:hAnsi="Calibri" w:cs="Arial"/>
                <w:sz w:val="20"/>
                <w:szCs w:val="20"/>
              </w:rPr>
              <w:t xml:space="preserve"> Editeur(s) : Hermès - Lavoisier</w:t>
            </w:r>
          </w:p>
        </w:tc>
      </w:tr>
      <w:tr w:rsidR="008A454D" w:rsidRPr="00115F78" w14:paraId="2A5022B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06C212"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 + Contrôle TP</w:t>
            </w:r>
          </w:p>
        </w:tc>
      </w:tr>
    </w:tbl>
    <w:p w14:paraId="0AB9AAC6" w14:textId="77777777" w:rsidR="008A454D" w:rsidRPr="00115F78" w:rsidRDefault="008A454D">
      <w:pPr>
        <w:keepNext/>
        <w:spacing w:before="240" w:after="120"/>
        <w:rPr>
          <w:rFonts w:ascii="Calibri" w:hAnsi="Calibri"/>
          <w:sz w:val="22"/>
          <w:szCs w:val="22"/>
          <w:u w:val="single"/>
        </w:rPr>
      </w:pPr>
    </w:p>
    <w:p w14:paraId="1778CAF5" w14:textId="77777777" w:rsidR="00DB1D58" w:rsidRDefault="00DB1D58">
      <w:pPr>
        <w:rPr>
          <w:rFonts w:ascii="Calibri" w:hAnsi="Calibri"/>
          <w:sz w:val="22"/>
          <w:szCs w:val="22"/>
          <w:u w:val="single"/>
        </w:rPr>
      </w:pPr>
      <w:r>
        <w:rPr>
          <w:rFonts w:ascii="Calibri" w:hAnsi="Calibri"/>
          <w:sz w:val="22"/>
          <w:szCs w:val="22"/>
          <w:u w:val="single"/>
        </w:rPr>
        <w:br w:type="page"/>
      </w:r>
    </w:p>
    <w:p w14:paraId="0FD91AD1" w14:textId="7A2C7B08" w:rsidR="008A454D" w:rsidRPr="00115F78" w:rsidRDefault="00651DA2">
      <w:pPr>
        <w:spacing w:before="240" w:after="120"/>
        <w:rPr>
          <w:rFonts w:ascii="Calibri" w:hAnsi="Calibri"/>
          <w:sz w:val="22"/>
          <w:szCs w:val="22"/>
          <w:u w:val="single"/>
        </w:rPr>
      </w:pPr>
      <w:r w:rsidRPr="00115F78">
        <w:rPr>
          <w:rFonts w:ascii="Calibri" w:hAnsi="Calibri"/>
          <w:sz w:val="22"/>
          <w:szCs w:val="22"/>
          <w:u w:val="single"/>
        </w:rPr>
        <w:lastRenderedPageBreak/>
        <w:t>Capteurs/métrologie</w:t>
      </w:r>
      <w:r w:rsidRPr="004F619D">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0F11BDD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E66FD6"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15D2927"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E0090CB"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BF6422"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71428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132D27" w:rsidRPr="00115F78" w14:paraId="136CAB3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6AB91B4"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811E1B" w14:textId="305E53EF" w:rsidR="00132D27" w:rsidRPr="00115F78" w:rsidRDefault="00132D27" w:rsidP="00132D27">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w:t>
            </w:r>
            <w:r>
              <w:rPr>
                <w:rFonts w:asciiTheme="minorHAnsi" w:hAnsiTheme="minorHAnsi" w:cs="Arial"/>
                <w:caps/>
                <w:sz w:val="20"/>
                <w:szCs w:val="20"/>
              </w:rPr>
              <w:t>.</w:t>
            </w:r>
            <w:r w:rsidRPr="00115F78">
              <w:rPr>
                <w:rFonts w:asciiTheme="minorHAnsi" w:hAnsiTheme="minorHAnsi" w:cs="Arial"/>
                <w:caps/>
                <w:sz w:val="20"/>
                <w:szCs w:val="20"/>
              </w:rPr>
              <w:t xml:space="preserve"> HINDLE</w:t>
            </w:r>
          </w:p>
        </w:tc>
      </w:tr>
      <w:tr w:rsidR="008A454D" w:rsidRPr="00115F78" w14:paraId="7831A05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F0C8F9"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125AE58E"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Estimer et caractériser les incertitudes dans une chaine de mesure</w:t>
            </w:r>
          </w:p>
          <w:p w14:paraId="44253E0B"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Comprendre le principe et le fonctionnement des capteurs </w:t>
            </w:r>
          </w:p>
          <w:p w14:paraId="63CA1472"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Définir un cahier de charge pour une problématique de mesure industrielle et proposer une solution adaptée </w:t>
            </w:r>
          </w:p>
          <w:p w14:paraId="5A7F3B32" w14:textId="77777777" w:rsidR="008A454D" w:rsidRPr="00115F78" w:rsidRDefault="00651DA2">
            <w:pPr>
              <w:keepNext/>
              <w:widowControl w:val="0"/>
              <w:jc w:val="both"/>
              <w:rPr>
                <w:rFonts w:ascii="Calibri" w:hAnsi="Calibri" w:cs="Arial"/>
                <w:sz w:val="20"/>
                <w:szCs w:val="20"/>
              </w:rPr>
            </w:pPr>
            <w:r w:rsidRPr="00115F78">
              <w:rPr>
                <w:rFonts w:asciiTheme="minorHAnsi" w:hAnsiTheme="minorHAnsi" w:cs="Arial"/>
                <w:sz w:val="20"/>
                <w:szCs w:val="20"/>
              </w:rPr>
              <w:t xml:space="preserve">Analyser et proposer les montages pour le </w:t>
            </w:r>
            <w:r w:rsidRPr="00115F78">
              <w:rPr>
                <w:rFonts w:ascii="Calibri" w:hAnsi="Calibri" w:cs="Arial"/>
                <w:sz w:val="20"/>
                <w:szCs w:val="20"/>
              </w:rPr>
              <w:t>conditionnement des signaux </w:t>
            </w:r>
          </w:p>
          <w:p w14:paraId="5E0EC89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Utiliser l'anglais à l'oral avec un vocabulaire technique</w:t>
            </w:r>
          </w:p>
        </w:tc>
      </w:tr>
      <w:tr w:rsidR="008A454D" w:rsidRPr="00115F78" w14:paraId="604D980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E0395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0F057B0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Électronique – Analyse des circuits </w:t>
            </w:r>
          </w:p>
        </w:tc>
      </w:tr>
      <w:tr w:rsidR="008A454D" w:rsidRPr="00115F78" w14:paraId="4D18E66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CD3DC0"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2BC6AAF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Métrologie : </w:t>
            </w:r>
          </w:p>
          <w:p w14:paraId="7F9AAD9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Caractéristiques des incertitudes : aléatoire, systématique</w:t>
            </w:r>
            <w:r w:rsidRPr="00115F78">
              <w:rPr>
                <w:rFonts w:ascii="Calibri" w:hAnsi="Calibri" w:cs="Arial"/>
                <w:sz w:val="20"/>
                <w:szCs w:val="20"/>
              </w:rPr>
              <w:tab/>
            </w:r>
          </w:p>
          <w:p w14:paraId="6C03239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Calcul et propagation des incertitudes</w:t>
            </w:r>
          </w:p>
          <w:p w14:paraId="4F7A5E9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Précisions relative et absolue</w:t>
            </w:r>
          </w:p>
          <w:p w14:paraId="248C440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Dimensions étalon primaire</w:t>
            </w:r>
          </w:p>
          <w:p w14:paraId="341B046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Transfert de standard</w:t>
            </w:r>
          </w:p>
          <w:p w14:paraId="0B84DC4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Capteurs :</w:t>
            </w:r>
          </w:p>
          <w:p w14:paraId="0303691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Principe de fonctionnement des capteurs : température, optique, force, position….</w:t>
            </w:r>
          </w:p>
          <w:p w14:paraId="34E41E6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Caractéristiques des capteurs : sensibilité, linéarité, rapidité, fidélité, précision</w:t>
            </w:r>
            <w:r w:rsidRPr="00115F78">
              <w:rPr>
                <w:rFonts w:ascii="Calibri" w:hAnsi="Calibri" w:cs="Arial"/>
                <w:sz w:val="20"/>
                <w:szCs w:val="20"/>
              </w:rPr>
              <w:tab/>
            </w:r>
          </w:p>
          <w:p w14:paraId="2E7031D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Étalonnage</w:t>
            </w:r>
          </w:p>
          <w:p w14:paraId="2134C15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Instrumentation :</w:t>
            </w:r>
          </w:p>
          <w:p w14:paraId="7FEA4EA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b/>
              <w:t>Conditionnement des signaux : ponts, amplificateurs, convertisseurs</w:t>
            </w:r>
          </w:p>
          <w:p w14:paraId="5AD8E01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Ce module peut être partiellement ou entièrement enseigné en anglais.</w:t>
            </w:r>
          </w:p>
        </w:tc>
      </w:tr>
      <w:tr w:rsidR="008A454D" w:rsidRPr="00115F78" w14:paraId="1047AAC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F4B2141" w14:textId="77777777"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r w:rsidRPr="00115F78">
              <w:rPr>
                <w:rFonts w:ascii="Calibri" w:hAnsi="Calibri" w:cs="Arial"/>
                <w:bCs/>
                <w:sz w:val="20"/>
                <w:szCs w:val="20"/>
              </w:rPr>
              <w:t xml:space="preserve"> Examen Final + Rapport projet + Présentation </w:t>
            </w:r>
          </w:p>
        </w:tc>
      </w:tr>
    </w:tbl>
    <w:p w14:paraId="286F9146" w14:textId="77777777" w:rsidR="008A454D" w:rsidRPr="00115F78" w:rsidRDefault="008A454D">
      <w:pPr>
        <w:rPr>
          <w:rFonts w:ascii="Calibri" w:hAnsi="Calibri"/>
          <w:sz w:val="22"/>
          <w:szCs w:val="22"/>
          <w:u w:val="single"/>
        </w:rPr>
      </w:pPr>
    </w:p>
    <w:p w14:paraId="5B25035E" w14:textId="77777777" w:rsidR="008A454D" w:rsidRPr="00115F78" w:rsidRDefault="00651DA2">
      <w:pPr>
        <w:rPr>
          <w:rFonts w:ascii="Calibri" w:hAnsi="Calibri"/>
          <w:sz w:val="22"/>
          <w:szCs w:val="22"/>
          <w:u w:val="single"/>
        </w:rPr>
      </w:pPr>
      <w:r w:rsidRPr="00115F78">
        <w:br w:type="page"/>
      </w:r>
    </w:p>
    <w:p w14:paraId="35FF1E4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Mécanique des fluides</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6B0EB71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739E15D"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877684"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DA759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14H00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4DE7201"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12H00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4C88122"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12H00</w:t>
            </w:r>
          </w:p>
        </w:tc>
      </w:tr>
      <w:tr w:rsidR="008A454D" w:rsidRPr="00115F78" w14:paraId="3D1947E3"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E91C61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504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96A368E"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H. DELBARRE</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BAE44" w14:textId="63C97D8B"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A. SENTCHEV</w:t>
            </w:r>
          </w:p>
        </w:tc>
      </w:tr>
      <w:tr w:rsidR="008A454D" w:rsidRPr="00115F78" w14:paraId="135C5F5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E7997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08F8624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Il s’agit d’un module d’introduction à la mécanique des fluides, afin de disposer des outils élémentaires pour le dimensionnement des circuits hydrauliques de base. Les équations locales de la mécanique des fluides seront utilisées pour décrire des configurations simples</w:t>
            </w:r>
          </w:p>
          <w:p w14:paraId="3BDFCA30" w14:textId="77777777" w:rsidR="008A454D" w:rsidRPr="00115F78" w:rsidRDefault="008A454D">
            <w:pPr>
              <w:keepNext/>
              <w:widowControl w:val="0"/>
              <w:jc w:val="both"/>
              <w:rPr>
                <w:rFonts w:ascii="Calibri" w:hAnsi="Calibri" w:cs="Arial"/>
                <w:sz w:val="20"/>
                <w:szCs w:val="20"/>
              </w:rPr>
            </w:pPr>
          </w:p>
        </w:tc>
      </w:tr>
      <w:tr w:rsidR="008A454D" w:rsidRPr="00115F78" w14:paraId="5D22A736"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C2668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1E3D4F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Notion de mécanique et de thermodynamique des années antérieures.</w:t>
            </w:r>
          </w:p>
          <w:p w14:paraId="6C6D9045"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Equations aux dérivées partielles et analyse vectorielle.</w:t>
            </w:r>
          </w:p>
          <w:p w14:paraId="42449C08" w14:textId="77777777" w:rsidR="008A454D" w:rsidRPr="00115F78" w:rsidRDefault="008A454D">
            <w:pPr>
              <w:keepNext/>
              <w:widowControl w:val="0"/>
              <w:jc w:val="both"/>
              <w:rPr>
                <w:rFonts w:ascii="Calibri" w:hAnsi="Calibri" w:cs="Arial"/>
                <w:bCs/>
                <w:sz w:val="20"/>
                <w:szCs w:val="20"/>
                <w:u w:val="single"/>
              </w:rPr>
            </w:pPr>
          </w:p>
        </w:tc>
      </w:tr>
      <w:tr w:rsidR="008A454D" w:rsidRPr="00115F78" w14:paraId="0C915D1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75A753" w14:textId="77777777" w:rsidR="008A454D" w:rsidRPr="00115F78" w:rsidRDefault="00651DA2">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5DA0D36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Théories générales de la mécanique des fluides</w:t>
            </w:r>
          </w:p>
          <w:p w14:paraId="7DDBBFE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Description des fluides en mouvement </w:t>
            </w:r>
          </w:p>
          <w:p w14:paraId="725D1F4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Fonction de courant et potentielle de vitesse</w:t>
            </w:r>
          </w:p>
          <w:p w14:paraId="798619C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Fluides parfaits, Equation de Bernoulli. Extension aux cas de gaz. </w:t>
            </w:r>
          </w:p>
          <w:p w14:paraId="28987EB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Fluides visqueux. Viscosité, chute, sédimentation, loi de Stokes.</w:t>
            </w:r>
          </w:p>
          <w:p w14:paraId="7D417F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Loi de Poiseuille, profil de vitesse, Ecoulements visqueux dans les conduites.  </w:t>
            </w:r>
          </w:p>
          <w:p w14:paraId="54D4A9D1" w14:textId="77777777" w:rsidR="008A454D" w:rsidRPr="00115F78" w:rsidRDefault="008A454D">
            <w:pPr>
              <w:keepNext/>
              <w:widowControl w:val="0"/>
              <w:jc w:val="both"/>
              <w:rPr>
                <w:rFonts w:ascii="Calibri" w:hAnsi="Calibri" w:cs="Arial"/>
                <w:bCs/>
                <w:sz w:val="20"/>
                <w:szCs w:val="20"/>
              </w:rPr>
            </w:pPr>
          </w:p>
          <w:p w14:paraId="7D839C27"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w:t>
            </w:r>
            <w:r w:rsidRPr="00115F78">
              <w:t xml:space="preserve"> </w:t>
            </w:r>
            <w:r w:rsidRPr="00115F78">
              <w:rPr>
                <w:rFonts w:ascii="Calibri" w:hAnsi="Calibri" w:cs="Arial"/>
                <w:bCs/>
                <w:sz w:val="20"/>
                <w:szCs w:val="20"/>
              </w:rPr>
              <w:t xml:space="preserve">Dynamique des Fluides </w:t>
            </w:r>
          </w:p>
          <w:p w14:paraId="3D0A6D38"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Equations de Navier-Stokes et d'Euler</w:t>
            </w:r>
          </w:p>
          <w:p w14:paraId="540CCA4B"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Théorie d'Euler. Bilan de quantité de mouvement et de moment cinétique dans un écoulement. Forces sur les obstacles</w:t>
            </w:r>
          </w:p>
          <w:p w14:paraId="09B98DFE"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xml:space="preserve">-  Dynamique des fluides compressibles. Bilan énergétique d'un système ouvert. </w:t>
            </w:r>
          </w:p>
          <w:p w14:paraId="2E890E95"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xml:space="preserve">- Application à l’étude des hélices et aux éoliennes </w:t>
            </w:r>
          </w:p>
          <w:p w14:paraId="5B0144A4"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rPr>
              <w:t>- Notion de couche limite.</w:t>
            </w:r>
          </w:p>
          <w:p w14:paraId="5AB3319A" w14:textId="77777777" w:rsidR="008A454D" w:rsidRPr="00115F78" w:rsidRDefault="008A454D">
            <w:pPr>
              <w:widowControl w:val="0"/>
              <w:rPr>
                <w:rFonts w:asciiTheme="minorHAnsi" w:hAnsiTheme="minorHAnsi" w:cstheme="minorHAnsi"/>
                <w:sz w:val="20"/>
                <w:szCs w:val="20"/>
              </w:rPr>
            </w:pPr>
          </w:p>
          <w:p w14:paraId="2782BB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Similitude et analyse dimensionnelle</w:t>
            </w:r>
          </w:p>
          <w:p w14:paraId="5D64214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Similitude</w:t>
            </w:r>
          </w:p>
          <w:p w14:paraId="655D267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 Théorème de </w:t>
            </w:r>
            <w:proofErr w:type="spellStart"/>
            <w:r w:rsidRPr="00115F78">
              <w:rPr>
                <w:rFonts w:ascii="Calibri" w:hAnsi="Calibri" w:cs="Arial"/>
                <w:bCs/>
                <w:sz w:val="20"/>
                <w:szCs w:val="20"/>
              </w:rPr>
              <w:t>Vashy-Buckinggham</w:t>
            </w:r>
            <w:proofErr w:type="spellEnd"/>
          </w:p>
          <w:p w14:paraId="419A5BC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Théorie des maquettes</w:t>
            </w:r>
          </w:p>
          <w:p w14:paraId="59BEECDA" w14:textId="77777777" w:rsidR="008A454D" w:rsidRPr="00115F78" w:rsidRDefault="008A454D">
            <w:pPr>
              <w:keepNext/>
              <w:widowControl w:val="0"/>
              <w:jc w:val="both"/>
              <w:rPr>
                <w:rFonts w:ascii="Calibri" w:hAnsi="Calibri" w:cs="Arial"/>
                <w:bCs/>
                <w:sz w:val="20"/>
                <w:szCs w:val="20"/>
                <w:u w:val="single"/>
              </w:rPr>
            </w:pPr>
          </w:p>
        </w:tc>
      </w:tr>
      <w:tr w:rsidR="008A454D" w:rsidRPr="00115F78" w14:paraId="67BAB49C"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ABD79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E79F50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Mécanique des fluides, S. </w:t>
            </w:r>
            <w:proofErr w:type="spellStart"/>
            <w:r w:rsidRPr="00115F78">
              <w:rPr>
                <w:rFonts w:ascii="Calibri" w:hAnsi="Calibri" w:cs="Arial"/>
                <w:sz w:val="20"/>
                <w:szCs w:val="20"/>
              </w:rPr>
              <w:t>Amiroudine</w:t>
            </w:r>
            <w:proofErr w:type="spellEnd"/>
            <w:r w:rsidRPr="00115F78">
              <w:rPr>
                <w:rFonts w:ascii="Calibri" w:hAnsi="Calibri" w:cs="Arial"/>
                <w:sz w:val="20"/>
                <w:szCs w:val="20"/>
              </w:rPr>
              <w:t xml:space="preserve"> et J.L. Battaglia, Dunod.</w:t>
            </w:r>
          </w:p>
        </w:tc>
      </w:tr>
      <w:tr w:rsidR="008A454D" w:rsidRPr="00115F78" w14:paraId="6E1B855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FAA0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p>
        </w:tc>
      </w:tr>
    </w:tbl>
    <w:p w14:paraId="30D76BE5" w14:textId="77777777" w:rsidR="008A454D" w:rsidRPr="00115F78" w:rsidRDefault="008A454D">
      <w:pPr>
        <w:keepNext/>
        <w:spacing w:before="240" w:after="120"/>
        <w:rPr>
          <w:rFonts w:ascii="Calibri" w:hAnsi="Calibri"/>
          <w:sz w:val="22"/>
          <w:szCs w:val="22"/>
          <w:u w:val="single"/>
        </w:rPr>
      </w:pPr>
    </w:p>
    <w:p w14:paraId="5352F6FF" w14:textId="77777777" w:rsidR="008A454D" w:rsidRPr="00115F78" w:rsidRDefault="00651DA2">
      <w:pPr>
        <w:rPr>
          <w:rFonts w:ascii="Calibri" w:hAnsi="Calibri"/>
          <w:sz w:val="22"/>
          <w:szCs w:val="22"/>
          <w:u w:val="single"/>
        </w:rPr>
      </w:pPr>
      <w:r w:rsidRPr="00115F78">
        <w:br w:type="page"/>
      </w:r>
    </w:p>
    <w:p w14:paraId="30DA876E" w14:textId="30013A42"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Transferts thermiques</w:t>
      </w:r>
      <w:r w:rsidR="0026177C" w:rsidRPr="0026177C">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224AF118"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A8A44ED"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5831A41"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930782"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14H00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093BC2E"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12H00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EA6DBCC"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8A454D" w:rsidRPr="00115F78" w14:paraId="5121832D"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0FF7FE" w14:textId="77777777" w:rsidR="008A454D" w:rsidRPr="00115F78" w:rsidRDefault="00651DA2">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98FAE" w14:textId="43E232E9" w:rsidR="008A454D" w:rsidRPr="00B6249E" w:rsidRDefault="00651DA2">
            <w:pPr>
              <w:pStyle w:val="NormalWeb"/>
              <w:widowControl w:val="0"/>
              <w:spacing w:beforeAutospacing="0" w:afterAutospacing="0"/>
              <w:jc w:val="center"/>
              <w:rPr>
                <w:rFonts w:asciiTheme="minorHAnsi" w:hAnsiTheme="minorHAnsi" w:cstheme="minorHAnsi"/>
                <w:color w:val="000000" w:themeColor="text1"/>
              </w:rPr>
            </w:pPr>
            <w:r w:rsidRPr="00B6249E">
              <w:rPr>
                <w:rFonts w:asciiTheme="minorHAnsi" w:hAnsiTheme="minorHAnsi" w:cstheme="minorHAnsi"/>
                <w:caps/>
                <w:color w:val="000000" w:themeColor="text1"/>
                <w:sz w:val="20"/>
                <w:szCs w:val="20"/>
              </w:rPr>
              <w:t>K. Ferchichi</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FA0031" w14:textId="57C7E052" w:rsidR="008A454D" w:rsidRPr="00B6249E" w:rsidRDefault="00651DA2">
            <w:pPr>
              <w:pStyle w:val="NormalWeb"/>
              <w:widowControl w:val="0"/>
              <w:spacing w:beforeAutospacing="0" w:afterAutospacing="0"/>
              <w:jc w:val="center"/>
              <w:rPr>
                <w:rFonts w:asciiTheme="minorHAnsi" w:hAnsiTheme="minorHAnsi" w:cstheme="minorHAnsi"/>
                <w:color w:val="000000" w:themeColor="text1"/>
              </w:rPr>
            </w:pPr>
            <w:r w:rsidRPr="00B6249E">
              <w:rPr>
                <w:rFonts w:asciiTheme="minorHAnsi" w:hAnsiTheme="minorHAnsi" w:cstheme="minorHAnsi"/>
                <w:caps/>
                <w:color w:val="000000" w:themeColor="text1"/>
                <w:sz w:val="20"/>
                <w:szCs w:val="20"/>
              </w:rPr>
              <w:t>K. Ferchichi</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64CEA" w14:textId="29F5952A" w:rsidR="008A454D" w:rsidRPr="00B6249E" w:rsidRDefault="00651DA2">
            <w:pPr>
              <w:pStyle w:val="NormalWeb"/>
              <w:widowControl w:val="0"/>
              <w:spacing w:beforeAutospacing="0" w:afterAutospacing="0"/>
              <w:jc w:val="center"/>
              <w:rPr>
                <w:rFonts w:asciiTheme="minorHAnsi" w:hAnsiTheme="minorHAnsi" w:cstheme="minorHAnsi"/>
                <w:color w:val="000000" w:themeColor="text1"/>
              </w:rPr>
            </w:pPr>
            <w:r w:rsidRPr="00B6249E">
              <w:rPr>
                <w:rFonts w:asciiTheme="minorHAnsi" w:hAnsiTheme="minorHAnsi" w:cstheme="minorHAnsi"/>
                <w:caps/>
                <w:color w:val="000000" w:themeColor="text1"/>
                <w:sz w:val="20"/>
                <w:szCs w:val="20"/>
              </w:rPr>
              <w:t>M. DEPRIESTER</w:t>
            </w:r>
          </w:p>
        </w:tc>
      </w:tr>
      <w:tr w:rsidR="008A454D" w:rsidRPr="00115F78" w14:paraId="3C90AEC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2AD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07225D9D" w14:textId="3060349E"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Apr</w:t>
            </w:r>
            <w:r w:rsidR="00F70CF8">
              <w:rPr>
                <w:rFonts w:asciiTheme="minorHAnsi" w:hAnsiTheme="minorHAnsi" w:cs="Arial"/>
                <w:sz w:val="20"/>
                <w:szCs w:val="20"/>
              </w:rPr>
              <w:t>è</w:t>
            </w:r>
            <w:r w:rsidRPr="00115F78">
              <w:rPr>
                <w:rFonts w:asciiTheme="minorHAnsi" w:hAnsiTheme="minorHAnsi" w:cs="Arial"/>
                <w:sz w:val="20"/>
                <w:szCs w:val="20"/>
              </w:rPr>
              <w:t xml:space="preserve">s un très bref rappel de thermodynamique, les aspects de « métrologie thermique » seront abordés. </w:t>
            </w:r>
          </w:p>
          <w:p w14:paraId="4C6E0BE7" w14:textId="77777777"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Nous présenterons alors les caractéristiques des 3 modes fondamentaux du transfert thermique.</w:t>
            </w:r>
          </w:p>
          <w:p w14:paraId="7D58597B" w14:textId="75CF6FCE" w:rsidR="008A454D" w:rsidRPr="00115F78" w:rsidRDefault="00651DA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cs="Arial"/>
                <w:sz w:val="20"/>
                <w:szCs w:val="20"/>
              </w:rPr>
              <w:t xml:space="preserve"> Le traitement d’exemples concrets donnera des ordres de grandeur fréquemment rencontrés</w:t>
            </w:r>
          </w:p>
          <w:p w14:paraId="29CD1AFA" w14:textId="77777777" w:rsidR="008A454D" w:rsidRPr="00115F78" w:rsidRDefault="008A454D">
            <w:pPr>
              <w:keepNext/>
              <w:widowControl w:val="0"/>
              <w:jc w:val="both"/>
              <w:rPr>
                <w:rFonts w:asciiTheme="minorHAnsi" w:hAnsiTheme="minorHAnsi" w:cs="Arial"/>
                <w:sz w:val="20"/>
                <w:szCs w:val="20"/>
              </w:rPr>
            </w:pPr>
          </w:p>
        </w:tc>
      </w:tr>
      <w:tr w:rsidR="008A454D" w:rsidRPr="00115F78" w14:paraId="75F648E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8EE157"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25678B8B" w14:textId="32012CF2"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Thermodynamique (premier principe), dérivation, intégration, connaître les différents systèmes de coordonnées</w:t>
            </w:r>
          </w:p>
          <w:p w14:paraId="10610B2C"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5A7C9C8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570542" w14:textId="77777777" w:rsidR="008A454D" w:rsidRPr="00115F78" w:rsidRDefault="00651DA2">
            <w:pPr>
              <w:keepNext/>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Programme :</w:t>
            </w:r>
          </w:p>
          <w:p w14:paraId="197171E5" w14:textId="77777777" w:rsidR="008A454D" w:rsidRPr="00115F78" w:rsidRDefault="008A454D">
            <w:pPr>
              <w:widowControl w:val="0"/>
              <w:rPr>
                <w:rFonts w:asciiTheme="minorHAnsi" w:hAnsiTheme="minorHAnsi" w:cs="Arial"/>
                <w:sz w:val="20"/>
                <w:szCs w:val="20"/>
              </w:rPr>
            </w:pPr>
          </w:p>
          <w:p w14:paraId="302B2B85"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1 : Rappel et harmonisation</w:t>
            </w:r>
          </w:p>
          <w:p w14:paraId="0331522E"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Rappel des notions essentielles de la thermodynamique (Loi des gaz parfait, Transformations de base d'un gaz parfait, premier principe de la thermodynamique, énergie interne, énergie totale, travail et chaleur, diagramme PV, bilans énergétiques)</w:t>
            </w:r>
          </w:p>
          <w:p w14:paraId="162A5F6B" w14:textId="77777777" w:rsidR="008A454D" w:rsidRPr="00115F78" w:rsidRDefault="008A454D">
            <w:pPr>
              <w:widowControl w:val="0"/>
              <w:rPr>
                <w:rFonts w:asciiTheme="minorHAnsi" w:hAnsiTheme="minorHAnsi" w:cs="Arial"/>
                <w:sz w:val="20"/>
                <w:szCs w:val="20"/>
              </w:rPr>
            </w:pPr>
          </w:p>
          <w:p w14:paraId="729B41E5"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2 : Métrologie</w:t>
            </w:r>
          </w:p>
          <w:p w14:paraId="493BDD9C"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Capteurs : Thermistances, résistance platine, thermocouples, pont de mesure, pyromètre, thermographie</w:t>
            </w:r>
          </w:p>
          <w:p w14:paraId="18B18769"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 xml:space="preserve">Méthode de caractérisation : plaque chaude gardée, disque et fil chauds, calorimétrie, techniques </w:t>
            </w:r>
            <w:proofErr w:type="spellStart"/>
            <w:r w:rsidRPr="00115F78">
              <w:rPr>
                <w:rFonts w:asciiTheme="minorHAnsi" w:hAnsiTheme="minorHAnsi" w:cs="Arial"/>
                <w:sz w:val="20"/>
                <w:szCs w:val="20"/>
              </w:rPr>
              <w:t>photothermiques</w:t>
            </w:r>
            <w:proofErr w:type="spellEnd"/>
            <w:r w:rsidRPr="00115F78">
              <w:rPr>
                <w:rFonts w:asciiTheme="minorHAnsi" w:hAnsiTheme="minorHAnsi" w:cs="Arial"/>
                <w:sz w:val="20"/>
                <w:szCs w:val="20"/>
              </w:rPr>
              <w:t xml:space="preserve"> (flash, radiométrie, pyroélectricité, </w:t>
            </w:r>
            <w:proofErr w:type="spellStart"/>
            <w:r w:rsidRPr="00115F78">
              <w:rPr>
                <w:rFonts w:asciiTheme="minorHAnsi" w:hAnsiTheme="minorHAnsi" w:cs="Arial"/>
                <w:sz w:val="20"/>
                <w:szCs w:val="20"/>
              </w:rPr>
              <w:t>photoacoustique</w:t>
            </w:r>
            <w:proofErr w:type="spellEnd"/>
            <w:r w:rsidRPr="00115F78">
              <w:rPr>
                <w:rFonts w:asciiTheme="minorHAnsi" w:hAnsiTheme="minorHAnsi" w:cs="Arial"/>
                <w:sz w:val="20"/>
                <w:szCs w:val="20"/>
              </w:rPr>
              <w:t>)</w:t>
            </w:r>
          </w:p>
          <w:p w14:paraId="6DA48389" w14:textId="77777777" w:rsidR="008A454D" w:rsidRPr="00115F78" w:rsidRDefault="008A454D">
            <w:pPr>
              <w:widowControl w:val="0"/>
              <w:rPr>
                <w:rFonts w:asciiTheme="minorHAnsi" w:hAnsiTheme="minorHAnsi" w:cs="Arial"/>
                <w:sz w:val="20"/>
                <w:szCs w:val="20"/>
              </w:rPr>
            </w:pPr>
          </w:p>
          <w:p w14:paraId="5B57080B" w14:textId="77777777" w:rsidR="008A454D" w:rsidRPr="00115F78" w:rsidRDefault="00651DA2">
            <w:pPr>
              <w:widowControl w:val="0"/>
              <w:rPr>
                <w:rFonts w:asciiTheme="minorHAnsi" w:hAnsiTheme="minorHAnsi" w:cs="Arial"/>
                <w:b/>
                <w:sz w:val="20"/>
                <w:szCs w:val="20"/>
              </w:rPr>
            </w:pPr>
            <w:r w:rsidRPr="00115F78">
              <w:rPr>
                <w:rFonts w:asciiTheme="minorHAnsi" w:hAnsiTheme="minorHAnsi" w:cs="Arial"/>
                <w:b/>
                <w:sz w:val="20"/>
                <w:szCs w:val="20"/>
              </w:rPr>
              <w:t>Partie 3 : Transferts de chaleur</w:t>
            </w:r>
          </w:p>
          <w:p w14:paraId="34DC6FC7" w14:textId="77777777" w:rsidR="008A454D" w:rsidRPr="00115F78" w:rsidRDefault="00651DA2">
            <w:pPr>
              <w:widowControl w:val="0"/>
              <w:rPr>
                <w:rFonts w:asciiTheme="minorHAnsi" w:hAnsiTheme="minorHAnsi" w:cs="Arial"/>
                <w:sz w:val="20"/>
                <w:szCs w:val="20"/>
              </w:rPr>
            </w:pPr>
            <w:r w:rsidRPr="00115F78">
              <w:rPr>
                <w:rFonts w:asciiTheme="minorHAnsi" w:hAnsiTheme="minorHAnsi" w:cs="Arial"/>
                <w:sz w:val="20"/>
                <w:szCs w:val="20"/>
              </w:rPr>
              <w:t>Conduction : loi de Fourier, régime permanent et introduction au régime transitoire</w:t>
            </w:r>
          </w:p>
          <w:p w14:paraId="07B900B6" w14:textId="77777777" w:rsidR="008A454D" w:rsidRPr="00115F78" w:rsidRDefault="00651DA2">
            <w:pPr>
              <w:widowControl w:val="0"/>
              <w:rPr>
                <w:rFonts w:asciiTheme="minorHAnsi" w:hAnsiTheme="minorHAnsi"/>
                <w:sz w:val="20"/>
                <w:szCs w:val="20"/>
              </w:rPr>
            </w:pPr>
            <w:r w:rsidRPr="00115F78">
              <w:rPr>
                <w:rFonts w:asciiTheme="minorHAnsi" w:hAnsiTheme="minorHAnsi" w:cs="Arial"/>
                <w:sz w:val="20"/>
                <w:szCs w:val="20"/>
              </w:rPr>
              <w:t>Convection (loi</w:t>
            </w:r>
            <w:r w:rsidRPr="00115F78">
              <w:rPr>
                <w:rFonts w:asciiTheme="minorHAnsi" w:hAnsiTheme="minorHAnsi"/>
                <w:sz w:val="20"/>
                <w:szCs w:val="20"/>
              </w:rPr>
              <w:t xml:space="preserve"> de Newton, coefficient d'échange convectif, résistances thermiques de convection)</w:t>
            </w:r>
          </w:p>
          <w:p w14:paraId="5F5CEA4E"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Rayonnement : Le corps noir : loi de Planck, loi de </w:t>
            </w:r>
            <w:proofErr w:type="spellStart"/>
            <w:r w:rsidRPr="00115F78">
              <w:rPr>
                <w:rFonts w:asciiTheme="minorHAnsi" w:hAnsiTheme="minorHAnsi" w:cs="Arial"/>
                <w:bCs/>
                <w:sz w:val="20"/>
                <w:szCs w:val="20"/>
              </w:rPr>
              <w:t>Stefan-</w:t>
            </w:r>
            <w:proofErr w:type="gramStart"/>
            <w:r w:rsidRPr="00115F78">
              <w:rPr>
                <w:rFonts w:asciiTheme="minorHAnsi" w:hAnsiTheme="minorHAnsi" w:cs="Arial"/>
                <w:bCs/>
                <w:sz w:val="20"/>
                <w:szCs w:val="20"/>
              </w:rPr>
              <w:t>Boltzmann,les</w:t>
            </w:r>
            <w:proofErr w:type="spellEnd"/>
            <w:proofErr w:type="gramEnd"/>
            <w:r w:rsidRPr="00115F78">
              <w:rPr>
                <w:rFonts w:asciiTheme="minorHAnsi" w:hAnsiTheme="minorHAnsi" w:cs="Arial"/>
                <w:bCs/>
                <w:sz w:val="20"/>
                <w:szCs w:val="20"/>
              </w:rPr>
              <w:t xml:space="preserve"> corps gris. Rayonnement réciproque de surfaces grises. Application à l’effet de serre et à la pollution atmosphérique</w:t>
            </w:r>
          </w:p>
          <w:p w14:paraId="0A95A847"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Modélisation des transferts de chaleur</w:t>
            </w:r>
          </w:p>
          <w:p w14:paraId="2A655B86"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Cs/>
                <w:sz w:val="20"/>
                <w:szCs w:val="20"/>
              </w:rPr>
              <w:t>Présentation de différentes approches de mesure de conductivité thermique</w:t>
            </w:r>
          </w:p>
          <w:p w14:paraId="0D74F235"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1DEFBE2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8D55CE"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3E21C895"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Transferts thermiques-Introduction aux transferts d'énergie, Dunod</w:t>
            </w:r>
          </w:p>
          <w:p w14:paraId="3118C2A3" w14:textId="77777777" w:rsidR="008A454D" w:rsidRPr="00115F78" w:rsidRDefault="008A454D">
            <w:pPr>
              <w:widowControl w:val="0"/>
              <w:jc w:val="both"/>
              <w:rPr>
                <w:rFonts w:asciiTheme="minorHAnsi" w:hAnsiTheme="minorHAnsi" w:cs="Arial"/>
                <w:bCs/>
                <w:sz w:val="20"/>
                <w:szCs w:val="20"/>
                <w:u w:val="single"/>
              </w:rPr>
            </w:pPr>
          </w:p>
        </w:tc>
      </w:tr>
      <w:tr w:rsidR="008A454D" w:rsidRPr="00115F78" w14:paraId="5B52552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15DECCE" w14:textId="77777777"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0098B8F8" w14:textId="77777777" w:rsidR="008A454D" w:rsidRPr="00115F78" w:rsidRDefault="008A454D">
      <w:pPr>
        <w:keepNext/>
        <w:spacing w:before="240" w:after="120"/>
        <w:rPr>
          <w:rFonts w:ascii="Calibri" w:hAnsi="Calibri"/>
          <w:sz w:val="22"/>
          <w:szCs w:val="22"/>
          <w:u w:val="single"/>
        </w:rPr>
      </w:pPr>
    </w:p>
    <w:p w14:paraId="7DFCBDBC" w14:textId="77777777" w:rsidR="008A454D" w:rsidRPr="00115F78" w:rsidRDefault="00651DA2">
      <w:pPr>
        <w:rPr>
          <w:rFonts w:ascii="Calibri" w:hAnsi="Calibri"/>
          <w:sz w:val="22"/>
          <w:szCs w:val="22"/>
          <w:u w:val="single"/>
        </w:rPr>
      </w:pPr>
      <w:r w:rsidRPr="00115F78">
        <w:br w:type="page"/>
      </w:r>
    </w:p>
    <w:p w14:paraId="6407C59D"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lastRenderedPageBreak/>
        <w:t>Ingénierie mathématique 2 (probabilités et statistiques)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77"/>
        <w:gridCol w:w="1679"/>
        <w:gridCol w:w="2240"/>
        <w:gridCol w:w="2239"/>
        <w:gridCol w:w="2371"/>
      </w:tblGrid>
      <w:tr w:rsidR="008A454D" w:rsidRPr="00115F78" w14:paraId="2250033E" w14:textId="77777777" w:rsidTr="00132D27">
        <w:trPr>
          <w:cantSplit/>
          <w:jc w:val="center"/>
        </w:trPr>
        <w:tc>
          <w:tcPr>
            <w:tcW w:w="167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9350835" w14:textId="77777777" w:rsidR="008A454D" w:rsidRPr="00115F78" w:rsidRDefault="008A454D">
            <w:pPr>
              <w:keepNext/>
              <w:widowControl w:val="0"/>
              <w:jc w:val="center"/>
              <w:rPr>
                <w:rFonts w:ascii="Calibri" w:hAnsi="Calibri" w:cs="Arial"/>
                <w:color w:val="FFFFFF"/>
                <w:sz w:val="20"/>
                <w:szCs w:val="20"/>
              </w:rPr>
            </w:pPr>
          </w:p>
        </w:tc>
        <w:tc>
          <w:tcPr>
            <w:tcW w:w="167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88898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4</w:t>
            </w:r>
          </w:p>
        </w:tc>
        <w:tc>
          <w:tcPr>
            <w:tcW w:w="224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10192A"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18H00</w:t>
            </w:r>
          </w:p>
        </w:tc>
        <w:tc>
          <w:tcPr>
            <w:tcW w:w="223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3A2516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18H00</w:t>
            </w:r>
          </w:p>
        </w:tc>
        <w:tc>
          <w:tcPr>
            <w:tcW w:w="237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199AA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132D27" w:rsidRPr="00115F78" w14:paraId="4F085502" w14:textId="77777777" w:rsidTr="00132D27">
        <w:trPr>
          <w:cantSplit/>
          <w:jc w:val="center"/>
        </w:trPr>
        <w:tc>
          <w:tcPr>
            <w:tcW w:w="335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9928ED"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6850" w:type="dxa"/>
            <w:gridSpan w:val="3"/>
            <w:tcBorders>
              <w:top w:val="single" w:sz="4" w:space="0" w:color="000000"/>
              <w:left w:val="single" w:sz="4" w:space="0" w:color="000000"/>
              <w:bottom w:val="single" w:sz="4" w:space="0" w:color="000000"/>
              <w:right w:val="single" w:sz="4" w:space="0" w:color="auto"/>
            </w:tcBorders>
            <w:shd w:val="clear" w:color="auto" w:fill="auto"/>
            <w:vAlign w:val="center"/>
          </w:tcPr>
          <w:p w14:paraId="49E41BB9" w14:textId="7226042C" w:rsidR="00132D27" w:rsidRPr="00115F78" w:rsidRDefault="00F70CF8" w:rsidP="00546FB3">
            <w:pPr>
              <w:pStyle w:val="NormalWeb"/>
              <w:widowControl w:val="0"/>
              <w:spacing w:beforeAutospacing="0" w:afterAutospacing="0"/>
              <w:jc w:val="center"/>
            </w:pPr>
            <w:r>
              <w:rPr>
                <w:rFonts w:asciiTheme="minorHAnsi" w:hAnsiTheme="minorHAnsi" w:cs="Arial"/>
                <w:caps/>
                <w:sz w:val="20"/>
                <w:szCs w:val="20"/>
              </w:rPr>
              <w:t>J. WETZER</w:t>
            </w:r>
          </w:p>
        </w:tc>
      </w:tr>
      <w:tr w:rsidR="008A454D" w:rsidRPr="00115F78" w14:paraId="17AE401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0E8A" w14:textId="3F60E902"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Objectifs</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02E46B53"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xml:space="preserve">-  </w:t>
            </w:r>
            <w:r w:rsidRPr="00115F78">
              <w:rPr>
                <w:rFonts w:asciiTheme="minorHAnsi" w:hAnsiTheme="minorHAnsi"/>
                <w:sz w:val="20"/>
                <w:szCs w:val="20"/>
              </w:rPr>
              <w:t>Apprendre les principales techniques de statistique descriptive univariée et bivariée.</w:t>
            </w:r>
          </w:p>
          <w:p w14:paraId="0FF6028E"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Construire des modèles probabilistes d'une situation donnée et savoir les exploiter.</w:t>
            </w:r>
          </w:p>
          <w:p w14:paraId="6BCCCC4A"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Pouvoir appliquer les techniques de statistique descriptive et étudier les modèles probabilistes au moyen du langage R.</w:t>
            </w:r>
          </w:p>
          <w:p w14:paraId="2AC62766"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Étendre les propriétés constatées sur un échantillon à la population toute entière.</w:t>
            </w:r>
          </w:p>
          <w:p w14:paraId="0EE238EB" w14:textId="77777777" w:rsidR="008A454D" w:rsidRPr="00115F78" w:rsidRDefault="00651DA2">
            <w:pPr>
              <w:pStyle w:val="Standard"/>
              <w:widowControl w:val="0"/>
              <w:rPr>
                <w:rFonts w:asciiTheme="minorHAnsi" w:hAnsiTheme="minorHAnsi"/>
                <w:sz w:val="20"/>
                <w:szCs w:val="20"/>
              </w:rPr>
            </w:pPr>
            <w:r w:rsidRPr="00115F78">
              <w:rPr>
                <w:rFonts w:asciiTheme="minorHAnsi" w:hAnsiTheme="minorHAnsi"/>
                <w:sz w:val="20"/>
                <w:szCs w:val="20"/>
              </w:rPr>
              <w:t>- Faire des prévisions et prendre des décisions au vu des observations en proposant des modèles probabilistes.</w:t>
            </w:r>
          </w:p>
        </w:tc>
      </w:tr>
      <w:tr w:rsidR="008A454D" w:rsidRPr="00115F78" w14:paraId="547D885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DCF54B" w14:textId="462E9848"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Prérequis</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41BAF04C" w14:textId="377AF808"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color w:val="000000"/>
                <w:sz w:val="20"/>
                <w:szCs w:val="20"/>
              </w:rPr>
              <w:t>- Continuité et dérivabilité.</w:t>
            </w:r>
          </w:p>
          <w:p w14:paraId="3BA17A56"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color w:val="000000"/>
                <w:sz w:val="20"/>
                <w:szCs w:val="20"/>
              </w:rPr>
              <w:t>- Séries numériques.</w:t>
            </w:r>
          </w:p>
          <w:p w14:paraId="3CDF1035" w14:textId="77777777" w:rsidR="008A454D" w:rsidRPr="00115F78" w:rsidRDefault="00651DA2">
            <w:pPr>
              <w:pStyle w:val="Standard"/>
              <w:keepNext/>
              <w:widowControl w:val="0"/>
              <w:jc w:val="both"/>
              <w:rPr>
                <w:rFonts w:asciiTheme="minorHAnsi" w:hAnsiTheme="minorHAnsi"/>
                <w:bCs/>
                <w:color w:val="000000"/>
                <w:sz w:val="20"/>
                <w:szCs w:val="20"/>
              </w:rPr>
            </w:pPr>
            <w:r w:rsidRPr="00115F78">
              <w:rPr>
                <w:rFonts w:asciiTheme="minorHAnsi" w:hAnsiTheme="minorHAnsi" w:cs="Arial"/>
                <w:bCs/>
                <w:color w:val="000000"/>
                <w:sz w:val="20"/>
                <w:szCs w:val="20"/>
              </w:rPr>
              <w:t>- Intégrales, intégration par parties, changement de variables.</w:t>
            </w:r>
          </w:p>
        </w:tc>
      </w:tr>
      <w:tr w:rsidR="008A454D" w:rsidRPr="00115F78" w14:paraId="34E9B59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E519B8" w14:textId="3AC3AEC5"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Programme</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6618A20D"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u w:val="single"/>
              </w:rPr>
              <w:t>Partie 1</w:t>
            </w:r>
            <w:r w:rsidRPr="00115F78">
              <w:rPr>
                <w:rFonts w:asciiTheme="minorHAnsi" w:hAnsiTheme="minorHAnsi" w:cs="Arial"/>
                <w:bCs/>
                <w:sz w:val="20"/>
                <w:szCs w:val="20"/>
              </w:rPr>
              <w:t xml:space="preserve"> : </w:t>
            </w:r>
            <w:r w:rsidRPr="00115F78">
              <w:rPr>
                <w:rFonts w:asciiTheme="minorHAnsi" w:hAnsiTheme="minorHAnsi" w:cs="Arial"/>
                <w:bCs/>
                <w:i/>
                <w:iCs/>
                <w:sz w:val="20"/>
                <w:szCs w:val="20"/>
              </w:rPr>
              <w:t>Statistique descriptive</w:t>
            </w:r>
            <w:r w:rsidRPr="00115F78">
              <w:rPr>
                <w:rFonts w:asciiTheme="minorHAnsi" w:hAnsiTheme="minorHAnsi" w:cs="Arial"/>
                <w:bCs/>
                <w:sz w:val="20"/>
                <w:szCs w:val="20"/>
              </w:rPr>
              <w:t> </w:t>
            </w:r>
          </w:p>
          <w:p w14:paraId="5A0DB073"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Séries statistiques à une variable.</w:t>
            </w:r>
          </w:p>
          <w:p w14:paraId="5A3722E9"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Séries statistiques à deux variables.</w:t>
            </w:r>
          </w:p>
          <w:p w14:paraId="10433D82"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Régression linéaire.</w:t>
            </w:r>
          </w:p>
          <w:p w14:paraId="7E9B572D" w14:textId="77777777"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rPr>
              <w:t xml:space="preserve">- </w:t>
            </w:r>
            <w:r w:rsidRPr="00115F78">
              <w:rPr>
                <w:rFonts w:asciiTheme="minorHAnsi" w:hAnsiTheme="minorHAnsi" w:cs="Arial"/>
                <w:bCs/>
                <w:sz w:val="20"/>
                <w:szCs w:val="20"/>
              </w:rPr>
              <w:t>Langage R.</w:t>
            </w:r>
          </w:p>
          <w:p w14:paraId="286C46F8" w14:textId="41CFB0C2"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u w:val="single"/>
              </w:rPr>
              <w:t>Partie 2</w:t>
            </w:r>
            <w:r w:rsidRPr="00115F78">
              <w:rPr>
                <w:rFonts w:asciiTheme="minorHAnsi" w:hAnsiTheme="minorHAnsi" w:cs="Arial"/>
                <w:bCs/>
                <w:i/>
                <w:iCs/>
                <w:sz w:val="20"/>
                <w:szCs w:val="20"/>
              </w:rPr>
              <w:t> :</w:t>
            </w:r>
            <w:r w:rsidR="00F70CF8">
              <w:rPr>
                <w:rFonts w:asciiTheme="minorHAnsi" w:hAnsiTheme="minorHAnsi" w:cs="Arial"/>
                <w:bCs/>
                <w:i/>
                <w:iCs/>
                <w:sz w:val="20"/>
                <w:szCs w:val="20"/>
              </w:rPr>
              <w:t xml:space="preserve"> </w:t>
            </w:r>
            <w:r w:rsidRPr="00115F78">
              <w:rPr>
                <w:rFonts w:asciiTheme="minorHAnsi" w:hAnsiTheme="minorHAnsi" w:cs="Arial"/>
                <w:bCs/>
                <w:i/>
                <w:iCs/>
                <w:sz w:val="20"/>
                <w:szCs w:val="20"/>
              </w:rPr>
              <w:t>Probabilités </w:t>
            </w:r>
          </w:p>
          <w:p w14:paraId="5CEB680A"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Espaces probabilisés.</w:t>
            </w:r>
          </w:p>
          <w:p w14:paraId="4E034091"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Variables aléatoires discrètes et continues.</w:t>
            </w:r>
          </w:p>
          <w:p w14:paraId="6DD0DAF5"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Couples de variables aléatoires.</w:t>
            </w:r>
          </w:p>
          <w:p w14:paraId="006CD282"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Théorèmes limites.</w:t>
            </w:r>
          </w:p>
          <w:p w14:paraId="69D46F1C" w14:textId="77777777" w:rsidR="008A454D" w:rsidRPr="00115F78" w:rsidRDefault="00651DA2">
            <w:pPr>
              <w:pStyle w:val="Standard"/>
              <w:widowControl w:val="0"/>
              <w:jc w:val="both"/>
              <w:rPr>
                <w:rFonts w:asciiTheme="minorHAnsi" w:hAnsiTheme="minorHAnsi"/>
                <w:i/>
                <w:iCs/>
                <w:sz w:val="20"/>
                <w:szCs w:val="20"/>
              </w:rPr>
            </w:pPr>
            <w:r w:rsidRPr="00115F78">
              <w:rPr>
                <w:rFonts w:asciiTheme="minorHAnsi" w:hAnsiTheme="minorHAnsi" w:cs="Arial"/>
                <w:bCs/>
                <w:i/>
                <w:iCs/>
                <w:sz w:val="20"/>
                <w:szCs w:val="20"/>
              </w:rPr>
              <w:t xml:space="preserve">- </w:t>
            </w:r>
            <w:r w:rsidRPr="00115F78">
              <w:rPr>
                <w:rFonts w:asciiTheme="minorHAnsi" w:hAnsiTheme="minorHAnsi" w:cs="Arial"/>
                <w:bCs/>
                <w:sz w:val="20"/>
                <w:szCs w:val="20"/>
              </w:rPr>
              <w:t>Langage R.</w:t>
            </w:r>
          </w:p>
          <w:p w14:paraId="15B7739F"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u w:val="single"/>
              </w:rPr>
              <w:t>Partie 3</w:t>
            </w:r>
            <w:r w:rsidRPr="00115F78">
              <w:rPr>
                <w:rFonts w:asciiTheme="minorHAnsi" w:hAnsiTheme="minorHAnsi" w:cs="Arial"/>
                <w:bCs/>
                <w:sz w:val="20"/>
                <w:szCs w:val="20"/>
              </w:rPr>
              <w:t xml:space="preserve"> : </w:t>
            </w:r>
            <w:r w:rsidRPr="00115F78">
              <w:rPr>
                <w:rFonts w:asciiTheme="minorHAnsi" w:hAnsiTheme="minorHAnsi" w:cs="Arial"/>
                <w:bCs/>
                <w:i/>
                <w:iCs/>
                <w:sz w:val="20"/>
                <w:szCs w:val="20"/>
              </w:rPr>
              <w:t>Statistique inférentielle</w:t>
            </w:r>
          </w:p>
          <w:p w14:paraId="39DB4FA9"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Échantillonnage.</w:t>
            </w:r>
          </w:p>
          <w:p w14:paraId="2D8BE960"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Estimation ponctuelle, Estimation par intervalle de confiance.</w:t>
            </w:r>
          </w:p>
          <w:p w14:paraId="6B84DFB0" w14:textId="77777777" w:rsidR="008A454D" w:rsidRPr="00115F78" w:rsidRDefault="00651DA2">
            <w:pPr>
              <w:pStyle w:val="Standard"/>
              <w:widowControl w:val="0"/>
              <w:jc w:val="both"/>
              <w:rPr>
                <w:rFonts w:asciiTheme="minorHAnsi" w:hAnsiTheme="minorHAnsi"/>
                <w:bCs/>
                <w:sz w:val="20"/>
                <w:szCs w:val="20"/>
              </w:rPr>
            </w:pPr>
            <w:r w:rsidRPr="00115F78">
              <w:rPr>
                <w:rFonts w:asciiTheme="minorHAnsi" w:hAnsiTheme="minorHAnsi" w:cs="Arial"/>
                <w:bCs/>
                <w:sz w:val="20"/>
                <w:szCs w:val="20"/>
              </w:rPr>
              <w:t>- Tests paramétriques classiques.</w:t>
            </w:r>
          </w:p>
          <w:p w14:paraId="63865EA4"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Cs/>
                <w:sz w:val="20"/>
                <w:szCs w:val="20"/>
              </w:rPr>
              <w:t>- Quelques tests non paramétriques.</w:t>
            </w:r>
          </w:p>
        </w:tc>
      </w:tr>
      <w:tr w:rsidR="008A454D" w:rsidRPr="00115F78" w14:paraId="35BD306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E80693" w14:textId="63F19E6F" w:rsidR="008A454D" w:rsidRPr="00115F78" w:rsidRDefault="00651DA2">
            <w:pPr>
              <w:pStyle w:val="Standard"/>
              <w:keepNext/>
              <w:widowControl w:val="0"/>
              <w:jc w:val="both"/>
              <w:rPr>
                <w:rFonts w:asciiTheme="minorHAnsi" w:hAnsiTheme="minorHAnsi"/>
                <w:sz w:val="20"/>
                <w:szCs w:val="20"/>
              </w:rPr>
            </w:pPr>
            <w:r w:rsidRPr="00115F78">
              <w:rPr>
                <w:rFonts w:asciiTheme="minorHAnsi" w:hAnsiTheme="minorHAnsi" w:cs="Arial"/>
                <w:b/>
                <w:bCs/>
                <w:sz w:val="20"/>
                <w:szCs w:val="20"/>
                <w:u w:val="single"/>
              </w:rPr>
              <w:t>Bibliographie</w:t>
            </w:r>
            <w:r w:rsidR="00F70CF8">
              <w:rPr>
                <w:rFonts w:asciiTheme="minorHAnsi" w:hAnsiTheme="minorHAnsi" w:cs="Arial"/>
                <w:b/>
                <w:bCs/>
                <w:sz w:val="20"/>
                <w:szCs w:val="20"/>
                <w:u w:val="single"/>
              </w:rPr>
              <w:t xml:space="preserve"> </w:t>
            </w:r>
            <w:r w:rsidRPr="00115F78">
              <w:rPr>
                <w:rFonts w:asciiTheme="minorHAnsi" w:hAnsiTheme="minorHAnsi" w:cs="Arial"/>
                <w:bCs/>
                <w:sz w:val="20"/>
                <w:szCs w:val="20"/>
              </w:rPr>
              <w:t>:</w:t>
            </w:r>
          </w:p>
          <w:p w14:paraId="5450E907" w14:textId="038A220D"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 xml:space="preserve">[1] </w:t>
            </w:r>
            <w:proofErr w:type="spellStart"/>
            <w:r w:rsidRPr="00115F78">
              <w:rPr>
                <w:rFonts w:asciiTheme="minorHAnsi" w:hAnsiTheme="minorHAnsi"/>
                <w:sz w:val="20"/>
                <w:szCs w:val="20"/>
              </w:rPr>
              <w:t>Yadolah</w:t>
            </w:r>
            <w:proofErr w:type="spellEnd"/>
            <w:r w:rsidRPr="00115F78">
              <w:rPr>
                <w:rFonts w:asciiTheme="minorHAnsi" w:hAnsiTheme="minorHAnsi"/>
                <w:sz w:val="20"/>
                <w:szCs w:val="20"/>
              </w:rPr>
              <w:t xml:space="preserve"> </w:t>
            </w:r>
            <w:proofErr w:type="spellStart"/>
            <w:r w:rsidRPr="00115F78">
              <w:rPr>
                <w:rFonts w:asciiTheme="minorHAnsi" w:hAnsiTheme="minorHAnsi"/>
                <w:sz w:val="20"/>
                <w:szCs w:val="20"/>
              </w:rPr>
              <w:t>Dodge</w:t>
            </w:r>
            <w:proofErr w:type="spellEnd"/>
            <w:r w:rsidRPr="00115F78">
              <w:rPr>
                <w:rFonts w:asciiTheme="minorHAnsi" w:hAnsiTheme="minorHAnsi"/>
                <w:sz w:val="20"/>
                <w:szCs w:val="20"/>
              </w:rPr>
              <w:t xml:space="preserve"> (2003) Premiers pas en Statistique, Springer.</w:t>
            </w:r>
          </w:p>
          <w:p w14:paraId="3F089127"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 xml:space="preserve">[2] Jean-Jacques </w:t>
            </w:r>
            <w:proofErr w:type="spellStart"/>
            <w:r w:rsidRPr="00115F78">
              <w:rPr>
                <w:rFonts w:asciiTheme="minorHAnsi" w:hAnsiTheme="minorHAnsi"/>
                <w:sz w:val="20"/>
                <w:szCs w:val="20"/>
              </w:rPr>
              <w:t>Droesbeke</w:t>
            </w:r>
            <w:proofErr w:type="spellEnd"/>
            <w:r w:rsidRPr="00115F78">
              <w:rPr>
                <w:rFonts w:asciiTheme="minorHAnsi" w:hAnsiTheme="minorHAnsi"/>
                <w:sz w:val="20"/>
                <w:szCs w:val="20"/>
              </w:rPr>
              <w:t xml:space="preserve"> (1997), Eléments de Statistique, Editions de l’Université libre de Bruxelles, Ellipses.</w:t>
            </w:r>
          </w:p>
          <w:p w14:paraId="46B55651"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sz w:val="20"/>
                <w:szCs w:val="20"/>
              </w:rPr>
              <w:t>[3] Olivier Marchal (2018) Statistiques appliquées avec introduction au logiciel R, Ellipses.</w:t>
            </w:r>
          </w:p>
        </w:tc>
      </w:tr>
      <w:tr w:rsidR="008A454D" w:rsidRPr="00115F78" w14:paraId="52034F1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F6A421" w14:textId="77777777" w:rsidR="008A454D" w:rsidRPr="00115F78" w:rsidRDefault="00651DA2">
            <w:pPr>
              <w:pStyle w:val="Standard"/>
              <w:widowControl w:val="0"/>
              <w:jc w:val="both"/>
              <w:rPr>
                <w:rFonts w:asciiTheme="minorHAnsi" w:hAnsiTheme="minorHAnsi"/>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0D4BE22C" w14:textId="3BDD33F0" w:rsidR="001D4CEB" w:rsidRDefault="001D4CEB" w:rsidP="001D4CEB">
      <w:pPr>
        <w:keepNext/>
        <w:spacing w:before="240" w:after="120"/>
        <w:rPr>
          <w:rFonts w:ascii="Calibri" w:hAnsi="Calibri"/>
          <w:sz w:val="22"/>
          <w:szCs w:val="22"/>
          <w:u w:val="single"/>
        </w:rPr>
      </w:pPr>
      <w:r w:rsidRPr="00EC1D24">
        <w:rPr>
          <w:rFonts w:ascii="Calibri" w:hAnsi="Calibri"/>
          <w:sz w:val="22"/>
          <w:szCs w:val="22"/>
          <w:u w:val="single"/>
        </w:rPr>
        <w:lastRenderedPageBreak/>
        <w:t xml:space="preserve">Data et IA : </w:t>
      </w:r>
      <w:r>
        <w:rPr>
          <w:rFonts w:ascii="Calibri" w:hAnsi="Calibri"/>
          <w:sz w:val="22"/>
          <w:szCs w:val="22"/>
          <w:u w:val="single"/>
        </w:rPr>
        <w:t>Traitement</w:t>
      </w:r>
      <w:r w:rsidRPr="00EC1D24">
        <w:rPr>
          <w:rFonts w:ascii="Calibri" w:hAnsi="Calibri"/>
          <w:sz w:val="22"/>
          <w:szCs w:val="22"/>
          <w:u w:val="single"/>
        </w:rPr>
        <w:t xml:space="preserve"> des données</w:t>
      </w:r>
      <w:r w:rsidR="004F619D" w:rsidRPr="004F619D">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1D4CEB" w:rsidRPr="00115F78" w14:paraId="17EBA2BC" w14:textId="77777777" w:rsidTr="0006218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305F78" w14:textId="77777777" w:rsidR="001D4CEB" w:rsidRPr="00115F78" w:rsidRDefault="001D4CEB" w:rsidP="0006218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CB3BE2"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CC53D45"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5CC56AF"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265084"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1D4CEB" w:rsidRPr="00115F78" w14:paraId="681453CF" w14:textId="77777777" w:rsidTr="0006218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5CEC46A" w14:textId="77777777" w:rsidR="001D4CEB" w:rsidRPr="00115F78" w:rsidRDefault="001D4CEB" w:rsidP="0006218D">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851E03D" w14:textId="77777777" w:rsidR="001D4CEB" w:rsidRPr="00115F78" w:rsidRDefault="001D4CEB" w:rsidP="0006218D">
            <w:pPr>
              <w:keepNext/>
              <w:widowControl w:val="0"/>
              <w:jc w:val="center"/>
              <w:rPr>
                <w:rFonts w:ascii="Calibri" w:hAnsi="Calibri" w:cs="Arial"/>
                <w:caps/>
                <w:sz w:val="20"/>
                <w:szCs w:val="20"/>
              </w:rPr>
            </w:pPr>
            <w:r>
              <w:rPr>
                <w:rFonts w:ascii="Calibri" w:hAnsi="Calibri" w:cs="Arial"/>
                <w:caps/>
                <w:sz w:val="20"/>
                <w:szCs w:val="20"/>
              </w:rPr>
              <w:t>M. ASSALI</w:t>
            </w:r>
          </w:p>
        </w:tc>
      </w:tr>
      <w:tr w:rsidR="001D4CEB" w:rsidRPr="00115F78" w14:paraId="05578264"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E00942" w14:textId="77777777" w:rsidR="001D4CEB" w:rsidRDefault="001D4CEB" w:rsidP="0006218D">
            <w:pPr>
              <w:keepNext/>
              <w:widowControl w:val="0"/>
              <w:snapToGrid w:val="0"/>
              <w:jc w:val="both"/>
              <w:rPr>
                <w:rFonts w:ascii="Calibri" w:hAnsi="Calibri" w:cs="Arial"/>
                <w:b/>
                <w:sz w:val="20"/>
                <w:szCs w:val="20"/>
              </w:rPr>
            </w:pPr>
            <w:r w:rsidRPr="00115F78">
              <w:rPr>
                <w:rFonts w:ascii="Calibri" w:hAnsi="Calibri" w:cs="Arial"/>
                <w:b/>
                <w:sz w:val="20"/>
                <w:szCs w:val="20"/>
                <w:u w:val="single"/>
              </w:rPr>
              <w:t>Objectifs</w:t>
            </w:r>
            <w:r w:rsidRPr="00115F78">
              <w:rPr>
                <w:rFonts w:ascii="Calibri" w:hAnsi="Calibri" w:cs="Arial"/>
                <w:b/>
                <w:sz w:val="20"/>
                <w:szCs w:val="20"/>
              </w:rPr>
              <w:t> :</w:t>
            </w:r>
          </w:p>
          <w:p w14:paraId="0178761A" w14:textId="6B38FF23" w:rsidR="001D4CEB" w:rsidRPr="00115F78" w:rsidRDefault="001D4CEB" w:rsidP="001D4CEB">
            <w:pPr>
              <w:keepNext/>
              <w:widowControl w:val="0"/>
              <w:snapToGrid w:val="0"/>
              <w:jc w:val="both"/>
              <w:rPr>
                <w:rFonts w:ascii="Calibri" w:hAnsi="Calibri" w:cs="Arial"/>
                <w:sz w:val="20"/>
                <w:szCs w:val="20"/>
              </w:rPr>
            </w:pPr>
            <w:r w:rsidRPr="00402FCE">
              <w:rPr>
                <w:rFonts w:ascii="Calibri" w:hAnsi="Calibri" w:cs="Arial"/>
                <w:sz w:val="20"/>
                <w:szCs w:val="20"/>
              </w:rPr>
              <w:t xml:space="preserve">Le cours vise à fournir les compétences nécessaires à la manipulation, au nettoyage et à la préparation des données à l'aide des bibliothèques Python telles que Pandas et </w:t>
            </w:r>
            <w:proofErr w:type="spellStart"/>
            <w:r w:rsidRPr="00402FCE">
              <w:rPr>
                <w:rFonts w:ascii="Calibri" w:hAnsi="Calibri" w:cs="Arial"/>
                <w:sz w:val="20"/>
                <w:szCs w:val="20"/>
              </w:rPr>
              <w:t>NumPy</w:t>
            </w:r>
            <w:proofErr w:type="spellEnd"/>
            <w:r w:rsidRPr="00402FCE">
              <w:rPr>
                <w:rFonts w:ascii="Calibri" w:hAnsi="Calibri" w:cs="Arial"/>
                <w:sz w:val="20"/>
                <w:szCs w:val="20"/>
              </w:rPr>
              <w:t>. Il permettra de maîtriser les concepts fondamentaux de la programmation en Python, de réaliser des analyses exploratoires des données et de transformer et préparer les données pour des étapes ultérieures de modélisation. Il couvre également les techniques de sélection de variables et de transformation des données afin d'optimiser la qualité des jeux de données pour des applications futures.</w:t>
            </w:r>
          </w:p>
        </w:tc>
      </w:tr>
      <w:tr w:rsidR="001D4CEB" w:rsidRPr="00115F78" w14:paraId="76CDB216"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931D9A0" w14:textId="77777777" w:rsidR="001D4CEB" w:rsidRDefault="001D4CEB" w:rsidP="0006218D">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8767CF0" w14:textId="77777777" w:rsidR="001D4CEB" w:rsidRPr="00BD0F57" w:rsidRDefault="001D4CEB" w:rsidP="001D4CEB">
            <w:pPr>
              <w:pStyle w:val="ListParagraph"/>
              <w:keepNext/>
              <w:widowControl w:val="0"/>
              <w:numPr>
                <w:ilvl w:val="0"/>
                <w:numId w:val="69"/>
              </w:numPr>
              <w:ind w:left="346"/>
              <w:jc w:val="both"/>
              <w:rPr>
                <w:rFonts w:ascii="Calibri" w:hAnsi="Calibri" w:cs="Arial"/>
                <w:bCs/>
                <w:sz w:val="20"/>
                <w:szCs w:val="20"/>
              </w:rPr>
            </w:pPr>
            <w:r w:rsidRPr="00BD0F57">
              <w:rPr>
                <w:rFonts w:ascii="Calibri" w:hAnsi="Calibri" w:cs="Arial"/>
                <w:bCs/>
                <w:sz w:val="20"/>
                <w:szCs w:val="20"/>
              </w:rPr>
              <w:t>Avoir une bonne compréhension de l'algorithmique de base.</w:t>
            </w:r>
          </w:p>
          <w:p w14:paraId="54A3EB65" w14:textId="77777777" w:rsidR="001D4CEB" w:rsidRPr="00BD0F57" w:rsidRDefault="001D4CEB" w:rsidP="001D4CEB">
            <w:pPr>
              <w:pStyle w:val="ListParagraph"/>
              <w:keepNext/>
              <w:widowControl w:val="0"/>
              <w:numPr>
                <w:ilvl w:val="0"/>
                <w:numId w:val="69"/>
              </w:numPr>
              <w:ind w:left="346"/>
              <w:jc w:val="both"/>
              <w:rPr>
                <w:rFonts w:ascii="Calibri" w:hAnsi="Calibri" w:cs="Arial"/>
                <w:bCs/>
                <w:sz w:val="20"/>
                <w:szCs w:val="20"/>
              </w:rPr>
            </w:pPr>
            <w:r w:rsidRPr="00BD0F57">
              <w:rPr>
                <w:rFonts w:ascii="Calibri" w:hAnsi="Calibri" w:cs="Arial"/>
                <w:bCs/>
                <w:sz w:val="20"/>
                <w:szCs w:val="20"/>
              </w:rPr>
              <w:t>Connaître les principes des langages de programmation procédurale et orientée objet, notamment la manipulation des boucles, des conditions et des structures de données comme les tableaux.</w:t>
            </w:r>
          </w:p>
          <w:p w14:paraId="6922CADF" w14:textId="060E5033" w:rsidR="001D4CEB" w:rsidRPr="00115F78" w:rsidRDefault="001D4CEB" w:rsidP="001D4CEB">
            <w:pPr>
              <w:pStyle w:val="ListParagraph"/>
              <w:keepNext/>
              <w:widowControl w:val="0"/>
              <w:numPr>
                <w:ilvl w:val="0"/>
                <w:numId w:val="69"/>
              </w:numPr>
              <w:ind w:left="346"/>
              <w:jc w:val="both"/>
              <w:rPr>
                <w:rFonts w:ascii="Calibri" w:hAnsi="Calibri" w:cs="Arial"/>
                <w:sz w:val="20"/>
                <w:szCs w:val="20"/>
              </w:rPr>
            </w:pPr>
            <w:r>
              <w:rPr>
                <w:rFonts w:ascii="Calibri" w:hAnsi="Calibri" w:cs="Arial"/>
                <w:bCs/>
                <w:sz w:val="20"/>
                <w:szCs w:val="20"/>
              </w:rPr>
              <w:t xml:space="preserve">Posséder des bases </w:t>
            </w:r>
            <w:r w:rsidRPr="00BD0F57">
              <w:rPr>
                <w:rFonts w:ascii="Calibri" w:hAnsi="Calibri" w:cs="Arial"/>
                <w:bCs/>
                <w:sz w:val="20"/>
                <w:szCs w:val="20"/>
              </w:rPr>
              <w:t>en Python, issues d'une introduction à la programmation, avec une bonne maîtrise des concepts fondamentaux.</w:t>
            </w:r>
          </w:p>
        </w:tc>
      </w:tr>
      <w:tr w:rsidR="001D4CEB" w:rsidRPr="00115F78" w14:paraId="43B5B499"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35F778" w14:textId="77777777" w:rsidR="001D4CEB" w:rsidRDefault="001D4CEB" w:rsidP="0006218D">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EF0CC45" w14:textId="7F67D01C" w:rsidR="001D4CEB" w:rsidRPr="001D4CEB" w:rsidRDefault="001D4CEB" w:rsidP="0006218D">
            <w:pPr>
              <w:keepNext/>
              <w:widowControl w:val="0"/>
              <w:snapToGrid w:val="0"/>
              <w:jc w:val="both"/>
              <w:rPr>
                <w:rFonts w:ascii="Calibri" w:hAnsi="Calibri" w:cs="Arial"/>
                <w:bCs/>
                <w:sz w:val="20"/>
                <w:szCs w:val="20"/>
              </w:rPr>
            </w:pPr>
            <w:r w:rsidRPr="00402FCE">
              <w:rPr>
                <w:rFonts w:ascii="Calibri" w:hAnsi="Calibri" w:cs="Arial"/>
                <w:bCs/>
                <w:sz w:val="20"/>
                <w:szCs w:val="20"/>
              </w:rPr>
              <w:t>Les compétences acquises dans ce cours seront appliquées à un projet pratique. Ce projet consiste à prédire la consommation énergétique et les émissions de CO</w:t>
            </w:r>
            <w:r w:rsidRPr="00101E1B">
              <w:rPr>
                <w:rFonts w:ascii="Calibri" w:hAnsi="Calibri" w:cs="Arial"/>
                <w:bCs/>
                <w:sz w:val="20"/>
                <w:szCs w:val="20"/>
                <w:vertAlign w:val="subscript"/>
              </w:rPr>
              <w:t>2</w:t>
            </w:r>
            <w:r w:rsidRPr="00402FCE">
              <w:rPr>
                <w:rFonts w:ascii="Calibri" w:hAnsi="Calibri" w:cs="Arial"/>
                <w:bCs/>
                <w:sz w:val="20"/>
                <w:szCs w:val="20"/>
              </w:rPr>
              <w:t xml:space="preserve"> des bâtiments non résidentiels à partir de données structurelles. Des modèles prédictifs seront créés afin d'aider une ville à atteindre ses objectifs de neutralité carbone d'ici 2050.</w:t>
            </w:r>
          </w:p>
          <w:p w14:paraId="76D96E05" w14:textId="77777777" w:rsidR="001D4CEB" w:rsidRDefault="001D4CEB" w:rsidP="0006218D">
            <w:pPr>
              <w:keepNext/>
              <w:widowControl w:val="0"/>
              <w:snapToGrid w:val="0"/>
              <w:jc w:val="both"/>
              <w:rPr>
                <w:rFonts w:ascii="Calibri" w:hAnsi="Calibri" w:cs="Arial"/>
                <w:b/>
                <w:bCs/>
                <w:sz w:val="20"/>
                <w:szCs w:val="20"/>
              </w:rPr>
            </w:pPr>
            <w:r>
              <w:rPr>
                <w:rFonts w:ascii="Calibri" w:hAnsi="Calibri" w:cs="Arial"/>
                <w:b/>
                <w:bCs/>
                <w:sz w:val="20"/>
                <w:szCs w:val="20"/>
              </w:rPr>
              <w:t>Partie 1</w:t>
            </w:r>
          </w:p>
          <w:p w14:paraId="0E5EB8DF" w14:textId="77777777" w:rsidR="001D4CEB" w:rsidRPr="00155FC4" w:rsidRDefault="001D4CEB" w:rsidP="0006218D">
            <w:pPr>
              <w:keepNext/>
              <w:widowControl w:val="0"/>
              <w:snapToGrid w:val="0"/>
              <w:jc w:val="both"/>
              <w:rPr>
                <w:rFonts w:ascii="Calibri" w:hAnsi="Calibri" w:cs="Arial"/>
                <w:bCs/>
                <w:sz w:val="20"/>
                <w:szCs w:val="20"/>
              </w:rPr>
            </w:pPr>
            <w:r w:rsidRPr="00155FC4">
              <w:rPr>
                <w:rFonts w:ascii="Calibri" w:hAnsi="Calibri" w:cs="Arial"/>
                <w:bCs/>
                <w:sz w:val="20"/>
                <w:szCs w:val="20"/>
              </w:rPr>
              <w:t>Notions essentielles en Python, structures de données et algorithmique</w:t>
            </w:r>
          </w:p>
          <w:p w14:paraId="4FC4BF84" w14:textId="1BFFB0D4" w:rsidR="001D4CEB" w:rsidRDefault="001D4CEB" w:rsidP="0006218D">
            <w:pPr>
              <w:keepNext/>
              <w:widowControl w:val="0"/>
              <w:snapToGrid w:val="0"/>
              <w:jc w:val="both"/>
              <w:rPr>
                <w:rFonts w:ascii="Calibri" w:hAnsi="Calibri" w:cs="Arial"/>
                <w:b/>
                <w:bCs/>
                <w:sz w:val="20"/>
                <w:szCs w:val="20"/>
              </w:rPr>
            </w:pPr>
            <w:r w:rsidRPr="00155FC4">
              <w:rPr>
                <w:rFonts w:ascii="Calibri" w:hAnsi="Calibri" w:cs="Arial"/>
                <w:bCs/>
                <w:sz w:val="20"/>
                <w:szCs w:val="20"/>
              </w:rPr>
              <w:t>(Types de données, conditions, boucles, structures de données comme les listes et dictionnaires, définition de fonctions, gestion des modules et packages, programmation orientée objet avec classes et objets, gestion des exceptions et des erreurs).</w:t>
            </w:r>
          </w:p>
          <w:p w14:paraId="49F4034B" w14:textId="77777777" w:rsidR="001D4CEB" w:rsidRPr="00115F78" w:rsidRDefault="001D4CEB" w:rsidP="0006218D">
            <w:pPr>
              <w:keepNext/>
              <w:widowControl w:val="0"/>
              <w:snapToGrid w:val="0"/>
              <w:jc w:val="both"/>
              <w:rPr>
                <w:rFonts w:ascii="Calibri" w:hAnsi="Calibri" w:cs="Arial"/>
                <w:b/>
                <w:bCs/>
                <w:sz w:val="20"/>
                <w:szCs w:val="20"/>
              </w:rPr>
            </w:pPr>
            <w:r>
              <w:rPr>
                <w:rFonts w:ascii="Calibri" w:hAnsi="Calibri" w:cs="Arial"/>
                <w:b/>
                <w:bCs/>
                <w:sz w:val="20"/>
                <w:szCs w:val="20"/>
              </w:rPr>
              <w:t>Partie 2</w:t>
            </w:r>
          </w:p>
          <w:p w14:paraId="312F3401"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Chargement et manipulation des données</w:t>
            </w:r>
            <w:r w:rsidRPr="00E3185D">
              <w:rPr>
                <w:rFonts w:ascii="Calibri" w:hAnsi="Calibri" w:cs="Arial"/>
                <w:bCs/>
                <w:sz w:val="20"/>
                <w:szCs w:val="20"/>
              </w:rPr>
              <w:t xml:space="preserve"> à l'aide des bibliothèques </w:t>
            </w:r>
            <w:r w:rsidRPr="00E3185D">
              <w:rPr>
                <w:rFonts w:ascii="Calibri" w:hAnsi="Calibri" w:cs="Arial"/>
                <w:b/>
                <w:bCs/>
                <w:sz w:val="20"/>
                <w:szCs w:val="20"/>
              </w:rPr>
              <w:t>Pandas</w:t>
            </w:r>
            <w:r w:rsidRPr="00E3185D">
              <w:rPr>
                <w:rFonts w:ascii="Calibri" w:hAnsi="Calibri" w:cs="Arial"/>
                <w:bCs/>
                <w:sz w:val="20"/>
                <w:szCs w:val="20"/>
              </w:rPr>
              <w:t xml:space="preserve"> et </w:t>
            </w:r>
            <w:proofErr w:type="spellStart"/>
            <w:r w:rsidRPr="00E3185D">
              <w:rPr>
                <w:rFonts w:ascii="Calibri" w:hAnsi="Calibri" w:cs="Arial"/>
                <w:b/>
                <w:bCs/>
                <w:sz w:val="20"/>
                <w:szCs w:val="20"/>
              </w:rPr>
              <w:t>NumPy</w:t>
            </w:r>
            <w:proofErr w:type="spellEnd"/>
            <w:r w:rsidRPr="00E3185D">
              <w:rPr>
                <w:rFonts w:ascii="Calibri" w:hAnsi="Calibri" w:cs="Arial"/>
                <w:bCs/>
                <w:sz w:val="20"/>
                <w:szCs w:val="20"/>
              </w:rPr>
              <w:t>.</w:t>
            </w:r>
          </w:p>
          <w:p w14:paraId="7AEAE972"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Nettoyage et prétraitement des données</w:t>
            </w:r>
            <w:r w:rsidRPr="00E3185D">
              <w:rPr>
                <w:rFonts w:ascii="Calibri" w:hAnsi="Calibri" w:cs="Arial"/>
                <w:bCs/>
                <w:sz w:val="20"/>
                <w:szCs w:val="20"/>
              </w:rPr>
              <w:t xml:space="preserve"> pour préparer les jeux de données avant la modélisation en utilisant des techniques de gestion des valeurs manquantes, normalisation et transformation des données avec des outils comme </w:t>
            </w:r>
            <w:r w:rsidRPr="00E3185D">
              <w:rPr>
                <w:rFonts w:ascii="Calibri" w:hAnsi="Calibri" w:cs="Arial"/>
                <w:b/>
                <w:bCs/>
                <w:sz w:val="20"/>
                <w:szCs w:val="20"/>
              </w:rPr>
              <w:t>Pandas</w:t>
            </w:r>
            <w:r w:rsidRPr="00E3185D">
              <w:rPr>
                <w:rFonts w:ascii="Calibri" w:hAnsi="Calibri" w:cs="Arial"/>
                <w:bCs/>
                <w:sz w:val="20"/>
                <w:szCs w:val="20"/>
              </w:rPr>
              <w:t xml:space="preserve"> et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w:t>
            </w:r>
          </w:p>
          <w:p w14:paraId="210AA783"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 xml:space="preserve">Analyse exploratoire des données </w:t>
            </w:r>
            <w:r w:rsidRPr="00E3185D">
              <w:rPr>
                <w:rFonts w:ascii="Calibri" w:hAnsi="Calibri" w:cs="Arial"/>
                <w:bCs/>
                <w:sz w:val="20"/>
                <w:szCs w:val="20"/>
              </w:rPr>
              <w:t xml:space="preserve">à l'aide de visualisations avec </w:t>
            </w:r>
            <w:proofErr w:type="spellStart"/>
            <w:r w:rsidRPr="00E3185D">
              <w:rPr>
                <w:rFonts w:ascii="Calibri" w:hAnsi="Calibri" w:cs="Arial"/>
                <w:b/>
                <w:bCs/>
                <w:sz w:val="20"/>
                <w:szCs w:val="20"/>
              </w:rPr>
              <w:t>Matplotlib</w:t>
            </w:r>
            <w:proofErr w:type="spellEnd"/>
            <w:r w:rsidRPr="00E3185D">
              <w:rPr>
                <w:rFonts w:ascii="Calibri" w:hAnsi="Calibri" w:cs="Arial"/>
                <w:bCs/>
                <w:sz w:val="20"/>
                <w:szCs w:val="20"/>
              </w:rPr>
              <w:t xml:space="preserve"> et </w:t>
            </w:r>
            <w:proofErr w:type="spellStart"/>
            <w:r w:rsidRPr="00E3185D">
              <w:rPr>
                <w:rFonts w:ascii="Calibri" w:hAnsi="Calibri" w:cs="Arial"/>
                <w:b/>
                <w:bCs/>
                <w:sz w:val="20"/>
                <w:szCs w:val="20"/>
              </w:rPr>
              <w:t>Seaborn</w:t>
            </w:r>
            <w:proofErr w:type="spellEnd"/>
            <w:r w:rsidRPr="00E3185D">
              <w:rPr>
                <w:rFonts w:ascii="Calibri" w:hAnsi="Calibri" w:cs="Arial"/>
                <w:bCs/>
                <w:sz w:val="20"/>
                <w:szCs w:val="20"/>
              </w:rPr>
              <w:t xml:space="preserve"> pour mieux comprendre les distributions, les tendances, et les corrélations entre les variables.</w:t>
            </w:r>
          </w:p>
          <w:p w14:paraId="30C9120D" w14:textId="77777777" w:rsidR="001D4CEB" w:rsidRPr="00E3185D" w:rsidRDefault="001D4CEB" w:rsidP="001D4CEB">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Encodage et transformation des variables</w:t>
            </w:r>
            <w:r w:rsidRPr="00E3185D">
              <w:rPr>
                <w:rFonts w:ascii="Calibri" w:hAnsi="Calibri" w:cs="Arial"/>
                <w:bCs/>
                <w:sz w:val="20"/>
                <w:szCs w:val="20"/>
              </w:rPr>
              <w:t xml:space="preserve"> : Conversion des variables catégorielles en variables numériques avec des techniques comme </w:t>
            </w:r>
            <w:proofErr w:type="spellStart"/>
            <w:r w:rsidRPr="00E3185D">
              <w:rPr>
                <w:rFonts w:ascii="Calibri" w:hAnsi="Calibri" w:cs="Arial"/>
                <w:b/>
                <w:bCs/>
                <w:sz w:val="20"/>
                <w:szCs w:val="20"/>
              </w:rPr>
              <w:t>OneHotEncoder</w:t>
            </w:r>
            <w:proofErr w:type="spellEnd"/>
            <w:r w:rsidRPr="00E3185D">
              <w:rPr>
                <w:rFonts w:ascii="Calibri" w:hAnsi="Calibri" w:cs="Arial"/>
                <w:bCs/>
                <w:sz w:val="20"/>
                <w:szCs w:val="20"/>
              </w:rPr>
              <w:t xml:space="preserve"> ou </w:t>
            </w:r>
            <w:proofErr w:type="spellStart"/>
            <w:r w:rsidRPr="00E3185D">
              <w:rPr>
                <w:rFonts w:ascii="Calibri" w:hAnsi="Calibri" w:cs="Arial"/>
                <w:b/>
                <w:bCs/>
                <w:sz w:val="20"/>
                <w:szCs w:val="20"/>
              </w:rPr>
              <w:t>LabelEncoder</w:t>
            </w:r>
            <w:proofErr w:type="spellEnd"/>
            <w:r w:rsidRPr="00E3185D">
              <w:rPr>
                <w:rFonts w:ascii="Calibri" w:hAnsi="Calibri" w:cs="Arial"/>
                <w:bCs/>
                <w:sz w:val="20"/>
                <w:szCs w:val="20"/>
              </w:rPr>
              <w:t xml:space="preserve"> de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 xml:space="preserve">, ainsi que la normalisation des variables continues avec </w:t>
            </w:r>
            <w:proofErr w:type="spellStart"/>
            <w:r w:rsidRPr="00E3185D">
              <w:rPr>
                <w:rFonts w:ascii="Calibri" w:hAnsi="Calibri" w:cs="Arial"/>
                <w:b/>
                <w:bCs/>
                <w:sz w:val="20"/>
                <w:szCs w:val="20"/>
              </w:rPr>
              <w:t>StandardScaler</w:t>
            </w:r>
            <w:proofErr w:type="spellEnd"/>
            <w:r w:rsidRPr="00E3185D">
              <w:rPr>
                <w:rFonts w:ascii="Calibri" w:hAnsi="Calibri" w:cs="Arial"/>
                <w:bCs/>
                <w:sz w:val="20"/>
                <w:szCs w:val="20"/>
              </w:rPr>
              <w:t>.</w:t>
            </w:r>
          </w:p>
          <w:p w14:paraId="4C646CFB" w14:textId="7B3373CB" w:rsidR="001D4CEB" w:rsidRPr="001D4CEB" w:rsidRDefault="001D4CEB" w:rsidP="0006218D">
            <w:pPr>
              <w:keepNext/>
              <w:widowControl w:val="0"/>
              <w:numPr>
                <w:ilvl w:val="0"/>
                <w:numId w:val="68"/>
              </w:numPr>
              <w:tabs>
                <w:tab w:val="num" w:pos="720"/>
              </w:tabs>
              <w:snapToGrid w:val="0"/>
              <w:jc w:val="both"/>
              <w:rPr>
                <w:rFonts w:ascii="Calibri" w:hAnsi="Calibri" w:cs="Arial"/>
                <w:bCs/>
                <w:sz w:val="20"/>
                <w:szCs w:val="20"/>
              </w:rPr>
            </w:pPr>
            <w:r w:rsidRPr="00E3185D">
              <w:rPr>
                <w:rFonts w:ascii="Calibri" w:hAnsi="Calibri" w:cs="Arial"/>
                <w:b/>
                <w:bCs/>
                <w:sz w:val="20"/>
                <w:szCs w:val="20"/>
              </w:rPr>
              <w:t>Sélection des variables (</w:t>
            </w:r>
            <w:proofErr w:type="spellStart"/>
            <w:r w:rsidRPr="00E3185D">
              <w:rPr>
                <w:rFonts w:ascii="Calibri" w:hAnsi="Calibri" w:cs="Arial"/>
                <w:b/>
                <w:bCs/>
                <w:sz w:val="20"/>
                <w:szCs w:val="20"/>
              </w:rPr>
              <w:t>features</w:t>
            </w:r>
            <w:proofErr w:type="spellEnd"/>
            <w:r w:rsidRPr="00E3185D">
              <w:rPr>
                <w:rFonts w:ascii="Calibri" w:hAnsi="Calibri" w:cs="Arial"/>
                <w:b/>
                <w:bCs/>
                <w:sz w:val="20"/>
                <w:szCs w:val="20"/>
              </w:rPr>
              <w:t>)</w:t>
            </w:r>
            <w:r w:rsidRPr="00E3185D">
              <w:rPr>
                <w:rFonts w:ascii="Calibri" w:hAnsi="Calibri" w:cs="Arial"/>
                <w:bCs/>
                <w:sz w:val="20"/>
                <w:szCs w:val="20"/>
              </w:rPr>
              <w:t xml:space="preserve"> à l'aide de méthodes comme </w:t>
            </w:r>
            <w:proofErr w:type="spellStart"/>
            <w:r w:rsidRPr="00E3185D">
              <w:rPr>
                <w:rFonts w:ascii="Calibri" w:hAnsi="Calibri" w:cs="Arial"/>
                <w:b/>
                <w:bCs/>
                <w:sz w:val="20"/>
                <w:szCs w:val="20"/>
              </w:rPr>
              <w:t>Recursive</w:t>
            </w:r>
            <w:proofErr w:type="spellEnd"/>
            <w:r w:rsidRPr="00E3185D">
              <w:rPr>
                <w:rFonts w:ascii="Calibri" w:hAnsi="Calibri" w:cs="Arial"/>
                <w:b/>
                <w:bCs/>
                <w:sz w:val="20"/>
                <w:szCs w:val="20"/>
              </w:rPr>
              <w:t xml:space="preserve"> </w:t>
            </w:r>
            <w:proofErr w:type="spellStart"/>
            <w:r w:rsidRPr="00E3185D">
              <w:rPr>
                <w:rFonts w:ascii="Calibri" w:hAnsi="Calibri" w:cs="Arial"/>
                <w:b/>
                <w:bCs/>
                <w:sz w:val="20"/>
                <w:szCs w:val="20"/>
              </w:rPr>
              <w:t>Feature</w:t>
            </w:r>
            <w:proofErr w:type="spellEnd"/>
            <w:r w:rsidRPr="00E3185D">
              <w:rPr>
                <w:rFonts w:ascii="Calibri" w:hAnsi="Calibri" w:cs="Arial"/>
                <w:b/>
                <w:bCs/>
                <w:sz w:val="20"/>
                <w:szCs w:val="20"/>
              </w:rPr>
              <w:t xml:space="preserve"> Elimination (RFE)</w:t>
            </w:r>
            <w:r w:rsidRPr="00E3185D">
              <w:rPr>
                <w:rFonts w:ascii="Calibri" w:hAnsi="Calibri" w:cs="Arial"/>
                <w:bCs/>
                <w:sz w:val="20"/>
                <w:szCs w:val="20"/>
              </w:rPr>
              <w:t xml:space="preserve"> ou </w:t>
            </w:r>
            <w:r w:rsidRPr="00E3185D">
              <w:rPr>
                <w:rFonts w:ascii="Calibri" w:hAnsi="Calibri" w:cs="Arial"/>
                <w:b/>
                <w:bCs/>
                <w:sz w:val="20"/>
                <w:szCs w:val="20"/>
              </w:rPr>
              <w:t>Ridge</w:t>
            </w:r>
            <w:r w:rsidRPr="00E3185D">
              <w:rPr>
                <w:rFonts w:ascii="Calibri" w:hAnsi="Calibri" w:cs="Arial"/>
                <w:bCs/>
                <w:sz w:val="20"/>
                <w:szCs w:val="20"/>
              </w:rPr>
              <w:t xml:space="preserve">, disponibles dans </w:t>
            </w:r>
            <w:proofErr w:type="spellStart"/>
            <w:r w:rsidRPr="00E3185D">
              <w:rPr>
                <w:rFonts w:ascii="Calibri" w:hAnsi="Calibri" w:cs="Arial"/>
                <w:b/>
                <w:bCs/>
                <w:sz w:val="20"/>
                <w:szCs w:val="20"/>
              </w:rPr>
              <w:t>Scikit-learn</w:t>
            </w:r>
            <w:proofErr w:type="spellEnd"/>
            <w:r w:rsidRPr="00E3185D">
              <w:rPr>
                <w:rFonts w:ascii="Calibri" w:hAnsi="Calibri" w:cs="Arial"/>
                <w:bCs/>
                <w:sz w:val="20"/>
                <w:szCs w:val="20"/>
              </w:rPr>
              <w:t xml:space="preserve">, pour optimiser les performances des modèles </w:t>
            </w:r>
            <w:r w:rsidRPr="00D4174C">
              <w:rPr>
                <w:rFonts w:ascii="Calibri" w:hAnsi="Calibri" w:cs="Arial"/>
                <w:b/>
                <w:bCs/>
                <w:sz w:val="20"/>
                <w:szCs w:val="20"/>
              </w:rPr>
              <w:t>d</w:t>
            </w:r>
            <w:r w:rsidRPr="00E3185D">
              <w:rPr>
                <w:rFonts w:ascii="Calibri" w:hAnsi="Calibri" w:cs="Arial"/>
                <w:bCs/>
                <w:sz w:val="20"/>
                <w:szCs w:val="20"/>
              </w:rPr>
              <w:t>'</w:t>
            </w:r>
            <w:r w:rsidRPr="00E3185D">
              <w:rPr>
                <w:rFonts w:ascii="Calibri" w:hAnsi="Calibri" w:cs="Arial"/>
                <w:b/>
                <w:bCs/>
                <w:sz w:val="20"/>
                <w:szCs w:val="20"/>
              </w:rPr>
              <w:t>apprentissage automatique</w:t>
            </w:r>
            <w:r w:rsidRPr="00E3185D">
              <w:rPr>
                <w:rFonts w:ascii="Calibri" w:hAnsi="Calibri" w:cs="Arial"/>
                <w:bCs/>
                <w:sz w:val="20"/>
                <w:szCs w:val="20"/>
              </w:rPr>
              <w:t>.</w:t>
            </w:r>
          </w:p>
        </w:tc>
      </w:tr>
      <w:tr w:rsidR="001D4CEB" w:rsidRPr="00A64C25" w14:paraId="4CD82713"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DE1C23" w14:textId="77777777" w:rsidR="001D4CEB" w:rsidRPr="00115F78" w:rsidRDefault="001D4CEB" w:rsidP="0006218D">
            <w:pPr>
              <w:keepNext/>
              <w:widowControl w:val="0"/>
              <w:snapToGrid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5FEA3A49" w14:textId="77777777" w:rsidR="001D4CEB" w:rsidRPr="00041E14" w:rsidRDefault="001D4CEB" w:rsidP="0006218D">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[1] </w:t>
            </w:r>
            <w:proofErr w:type="spellStart"/>
            <w:r w:rsidRPr="00041E14">
              <w:rPr>
                <w:rFonts w:ascii="Calibri" w:hAnsi="Calibri" w:cs="Arial"/>
                <w:bCs/>
                <w:sz w:val="20"/>
                <w:szCs w:val="20"/>
              </w:rPr>
              <w:t>OpenClassrooms</w:t>
            </w:r>
            <w:proofErr w:type="spellEnd"/>
            <w:r w:rsidRPr="00041E14">
              <w:rPr>
                <w:rFonts w:ascii="Calibri" w:hAnsi="Calibri" w:cs="Arial"/>
                <w:bCs/>
                <w:sz w:val="20"/>
                <w:szCs w:val="20"/>
              </w:rPr>
              <w:t xml:space="preserve"> - Python et Data Science: </w:t>
            </w:r>
            <w:hyperlink r:id="rId13" w:history="1">
              <w:r w:rsidRPr="00041E14">
                <w:rPr>
                  <w:rStyle w:val="Hyperlink"/>
                  <w:rFonts w:ascii="Calibri" w:hAnsi="Calibri" w:cs="Arial"/>
                  <w:bCs/>
                  <w:sz w:val="20"/>
                  <w:szCs w:val="20"/>
                </w:rPr>
                <w:t>https://openclassrooms.com/fr/courses</w:t>
              </w:r>
            </w:hyperlink>
          </w:p>
          <w:p w14:paraId="37CAFEFA" w14:textId="77777777" w:rsidR="001D4CEB" w:rsidRPr="00041E14" w:rsidRDefault="001D4CEB" w:rsidP="0006218D">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[2] </w:t>
            </w:r>
            <w:proofErr w:type="spellStart"/>
            <w:r w:rsidRPr="00041E14">
              <w:rPr>
                <w:rFonts w:ascii="Calibri" w:hAnsi="Calibri" w:cs="Arial"/>
                <w:bCs/>
                <w:sz w:val="20"/>
                <w:szCs w:val="20"/>
              </w:rPr>
              <w:t>Udemy</w:t>
            </w:r>
            <w:proofErr w:type="spellEnd"/>
            <w:r w:rsidRPr="00041E14">
              <w:rPr>
                <w:rFonts w:ascii="Calibri" w:hAnsi="Calibri" w:cs="Arial"/>
                <w:bCs/>
                <w:sz w:val="20"/>
                <w:szCs w:val="20"/>
              </w:rPr>
              <w:t xml:space="preserve"> - Python et Data Science : </w:t>
            </w:r>
            <w:r w:rsidRPr="00041E14">
              <w:t xml:space="preserve"> </w:t>
            </w:r>
            <w:r w:rsidRPr="00041E14">
              <w:rPr>
                <w:rFonts w:ascii="Calibri" w:hAnsi="Calibri" w:cs="Arial"/>
                <w:bCs/>
                <w:sz w:val="20"/>
                <w:szCs w:val="20"/>
              </w:rPr>
              <w:t>https://www.udemy.com/</w:t>
            </w:r>
          </w:p>
          <w:p w14:paraId="20829699" w14:textId="4808B4F1" w:rsidR="001D4CEB" w:rsidRPr="005F03A4" w:rsidRDefault="001D4CEB" w:rsidP="001D4CEB">
            <w:pPr>
              <w:keepNext/>
              <w:widowControl w:val="0"/>
              <w:snapToGrid w:val="0"/>
              <w:ind w:left="142"/>
              <w:jc w:val="both"/>
              <w:rPr>
                <w:rFonts w:ascii="Calibri" w:hAnsi="Calibri" w:cs="Arial"/>
                <w:bCs/>
                <w:sz w:val="20"/>
                <w:szCs w:val="20"/>
                <w:lang w:val="en-US"/>
              </w:rPr>
            </w:pPr>
            <w:r w:rsidRPr="00C22A32">
              <w:rPr>
                <w:rFonts w:ascii="Calibri" w:hAnsi="Calibri" w:cs="Arial"/>
                <w:sz w:val="20"/>
                <w:szCs w:val="20"/>
                <w:lang w:val="en-US"/>
              </w:rPr>
              <w:t>[</w:t>
            </w:r>
            <w:r>
              <w:rPr>
                <w:rFonts w:ascii="Calibri" w:hAnsi="Calibri" w:cs="Arial"/>
                <w:sz w:val="20"/>
                <w:szCs w:val="20"/>
                <w:lang w:val="en-US"/>
              </w:rPr>
              <w:t>3</w:t>
            </w:r>
            <w:r w:rsidRPr="00C22A32">
              <w:rPr>
                <w:rFonts w:ascii="Calibri" w:hAnsi="Calibri" w:cs="Arial"/>
                <w:sz w:val="20"/>
                <w:szCs w:val="20"/>
                <w:lang w:val="en-US"/>
              </w:rPr>
              <w:t xml:space="preserve">] </w:t>
            </w:r>
            <w:r w:rsidRPr="005F03A4">
              <w:rPr>
                <w:rFonts w:ascii="Calibri" w:hAnsi="Calibri" w:cs="Arial"/>
                <w:bCs/>
                <w:sz w:val="20"/>
                <w:szCs w:val="20"/>
                <w:lang w:val="en-US"/>
              </w:rPr>
              <w:t xml:space="preserve">Wes McKinney, Python for Data Analysis: Data Wrangling with Pandas, </w:t>
            </w:r>
            <w:proofErr w:type="spellStart"/>
            <w:r w:rsidRPr="005F03A4">
              <w:rPr>
                <w:rFonts w:ascii="Calibri" w:hAnsi="Calibri" w:cs="Arial"/>
                <w:bCs/>
                <w:sz w:val="20"/>
                <w:szCs w:val="20"/>
                <w:lang w:val="en-US"/>
              </w:rPr>
              <w:t>NumPy</w:t>
            </w:r>
            <w:proofErr w:type="spellEnd"/>
            <w:r w:rsidRPr="005F03A4">
              <w:rPr>
                <w:rFonts w:ascii="Calibri" w:hAnsi="Calibri" w:cs="Arial"/>
                <w:bCs/>
                <w:sz w:val="20"/>
                <w:szCs w:val="20"/>
                <w:lang w:val="en-US"/>
              </w:rPr>
              <w:t xml:space="preserve">, and </w:t>
            </w:r>
            <w:proofErr w:type="spellStart"/>
            <w:r w:rsidRPr="005F03A4">
              <w:rPr>
                <w:rFonts w:ascii="Calibri" w:hAnsi="Calibri" w:cs="Arial"/>
                <w:bCs/>
                <w:sz w:val="20"/>
                <w:szCs w:val="20"/>
                <w:lang w:val="en-US"/>
              </w:rPr>
              <w:t>Jupyter</w:t>
            </w:r>
            <w:proofErr w:type="spellEnd"/>
            <w:r w:rsidRPr="005F03A4">
              <w:rPr>
                <w:rFonts w:ascii="Calibri" w:hAnsi="Calibri" w:cs="Arial"/>
                <w:bCs/>
                <w:sz w:val="20"/>
                <w:szCs w:val="20"/>
                <w:lang w:val="en-US"/>
              </w:rPr>
              <w:t>, O'Reilly Media, 2022 (</w:t>
            </w:r>
            <w:proofErr w:type="spellStart"/>
            <w:r w:rsidRPr="005F03A4">
              <w:rPr>
                <w:rFonts w:ascii="Calibri" w:hAnsi="Calibri" w:cs="Arial"/>
                <w:bCs/>
                <w:sz w:val="20"/>
                <w:szCs w:val="20"/>
                <w:lang w:val="en-US"/>
              </w:rPr>
              <w:t>en</w:t>
            </w:r>
            <w:proofErr w:type="spellEnd"/>
            <w:r w:rsidRPr="005F03A4">
              <w:rPr>
                <w:rFonts w:ascii="Calibri" w:hAnsi="Calibri" w:cs="Arial"/>
                <w:bCs/>
                <w:sz w:val="20"/>
                <w:szCs w:val="20"/>
                <w:lang w:val="en-US"/>
              </w:rPr>
              <w:t xml:space="preserve"> </w:t>
            </w:r>
            <w:proofErr w:type="spellStart"/>
            <w:r w:rsidRPr="005F03A4">
              <w:rPr>
                <w:rFonts w:ascii="Calibri" w:hAnsi="Calibri" w:cs="Arial"/>
                <w:bCs/>
                <w:sz w:val="20"/>
                <w:szCs w:val="20"/>
                <w:lang w:val="en-US"/>
              </w:rPr>
              <w:t>anglais</w:t>
            </w:r>
            <w:proofErr w:type="spellEnd"/>
            <w:r w:rsidRPr="005F03A4">
              <w:rPr>
                <w:rFonts w:ascii="Calibri" w:hAnsi="Calibri" w:cs="Arial"/>
                <w:bCs/>
                <w:sz w:val="20"/>
                <w:szCs w:val="20"/>
                <w:lang w:val="en-US"/>
              </w:rPr>
              <w:t>).</w:t>
            </w:r>
          </w:p>
        </w:tc>
      </w:tr>
      <w:tr w:rsidR="001D4CEB" w:rsidRPr="00115F78" w14:paraId="4ACB8123"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5FF1CA" w14:textId="77777777" w:rsidR="001D4CEB" w:rsidRPr="00115F78" w:rsidRDefault="001D4CEB" w:rsidP="0006218D">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 + </w:t>
            </w:r>
            <w:r>
              <w:rPr>
                <w:rFonts w:ascii="Calibri" w:hAnsi="Calibri" w:cs="Arial"/>
                <w:bCs/>
                <w:sz w:val="20"/>
                <w:szCs w:val="20"/>
              </w:rPr>
              <w:t>Compte-rendu projet</w:t>
            </w:r>
          </w:p>
        </w:tc>
      </w:tr>
    </w:tbl>
    <w:p w14:paraId="7C2602BD" w14:textId="614D9645" w:rsidR="001D4CEB" w:rsidRDefault="001D4CEB" w:rsidP="001D4CEB">
      <w:pPr>
        <w:rPr>
          <w:rFonts w:ascii="Calibri" w:hAnsi="Calibri"/>
          <w:sz w:val="22"/>
          <w:szCs w:val="22"/>
          <w:u w:val="single"/>
        </w:rPr>
      </w:pPr>
    </w:p>
    <w:p w14:paraId="788AAF47" w14:textId="77777777" w:rsidR="001D4CEB" w:rsidRDefault="001D4CEB">
      <w:pPr>
        <w:rPr>
          <w:rFonts w:ascii="Calibri" w:hAnsi="Calibri"/>
          <w:sz w:val="22"/>
          <w:szCs w:val="22"/>
          <w:u w:val="single"/>
        </w:rPr>
      </w:pPr>
      <w:r>
        <w:rPr>
          <w:rFonts w:ascii="Calibri" w:hAnsi="Calibri"/>
          <w:sz w:val="22"/>
          <w:szCs w:val="22"/>
          <w:u w:val="single"/>
        </w:rPr>
        <w:br w:type="page"/>
      </w:r>
    </w:p>
    <w:p w14:paraId="6D78503C" w14:textId="09B4CD57" w:rsidR="001D4CEB" w:rsidRDefault="001D4CEB" w:rsidP="001D4CEB">
      <w:pPr>
        <w:rPr>
          <w:rFonts w:ascii="Calibri" w:hAnsi="Calibri" w:cs="Calibri"/>
          <w:sz w:val="22"/>
        </w:rPr>
      </w:pPr>
      <w:r w:rsidRPr="001D4CEB">
        <w:rPr>
          <w:rFonts w:ascii="Calibri" w:hAnsi="Calibri" w:cs="Calibri"/>
          <w:sz w:val="22"/>
          <w:u w:val="single"/>
        </w:rPr>
        <w:lastRenderedPageBreak/>
        <w:t>Data et IA : Apprentissage automatique</w:t>
      </w:r>
      <w:r w:rsidRPr="001D4CEB">
        <w:rPr>
          <w:rFonts w:ascii="Calibri" w:hAnsi="Calibri" w:cs="Calibri"/>
          <w:sz w:val="22"/>
        </w:rPr>
        <w:t> :</w:t>
      </w:r>
    </w:p>
    <w:p w14:paraId="78363F85" w14:textId="77777777" w:rsidR="001D4CEB" w:rsidRPr="001D4CEB" w:rsidRDefault="001D4CEB" w:rsidP="001D4CEB">
      <w:pPr>
        <w:rPr>
          <w:rFonts w:ascii="Calibri" w:hAnsi="Calibri" w:cs="Calibri"/>
          <w:sz w:val="12"/>
          <w:u w:val="single"/>
        </w:rPr>
      </w:pP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1D4CEB" w:rsidRPr="00115F78" w14:paraId="3DA34914" w14:textId="77777777" w:rsidTr="0006218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AAEE9B" w14:textId="77777777" w:rsidR="001D4CEB" w:rsidRPr="00115F78" w:rsidRDefault="001D4CEB" w:rsidP="0006218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907DDC"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D393AAF"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8D3CA4"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5C3D2B" w14:textId="77777777" w:rsidR="001D4CEB" w:rsidRPr="00115F78" w:rsidRDefault="001D4CEB" w:rsidP="0006218D">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1D4CEB" w:rsidRPr="00115F78" w14:paraId="4D034C81" w14:textId="77777777" w:rsidTr="0006218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C374F6B" w14:textId="77777777" w:rsidR="001D4CEB" w:rsidRPr="00115F78" w:rsidRDefault="001D4CEB" w:rsidP="0006218D">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0EE9CD4" w14:textId="77777777" w:rsidR="001D4CEB" w:rsidRPr="00115F78" w:rsidRDefault="001D4CEB" w:rsidP="0006218D">
            <w:pPr>
              <w:keepNext/>
              <w:widowControl w:val="0"/>
              <w:jc w:val="center"/>
              <w:rPr>
                <w:rFonts w:ascii="Calibri" w:hAnsi="Calibri" w:cs="Arial"/>
                <w:caps/>
                <w:sz w:val="20"/>
                <w:szCs w:val="20"/>
              </w:rPr>
            </w:pPr>
            <w:r>
              <w:rPr>
                <w:rFonts w:ascii="Calibri" w:hAnsi="Calibri" w:cs="Arial"/>
                <w:caps/>
                <w:sz w:val="20"/>
                <w:szCs w:val="20"/>
              </w:rPr>
              <w:t>M. ASSALI</w:t>
            </w:r>
          </w:p>
        </w:tc>
      </w:tr>
      <w:tr w:rsidR="001D4CEB" w:rsidRPr="00115F78" w14:paraId="35D50A9C"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9AC263" w14:textId="77777777" w:rsidR="001D4CEB" w:rsidRDefault="001D4CEB" w:rsidP="0006218D">
            <w:pPr>
              <w:keepNext/>
              <w:widowControl w:val="0"/>
              <w:snapToGrid w:val="0"/>
              <w:jc w:val="both"/>
              <w:rPr>
                <w:rFonts w:ascii="Calibri" w:hAnsi="Calibri" w:cs="Arial"/>
                <w:b/>
                <w:sz w:val="20"/>
                <w:szCs w:val="20"/>
              </w:rPr>
            </w:pPr>
            <w:r w:rsidRPr="00115F78">
              <w:rPr>
                <w:rFonts w:ascii="Calibri" w:hAnsi="Calibri" w:cs="Arial"/>
                <w:b/>
                <w:sz w:val="20"/>
                <w:szCs w:val="20"/>
                <w:u w:val="single"/>
              </w:rPr>
              <w:t>Objectifs</w:t>
            </w:r>
            <w:r w:rsidRPr="00115F78">
              <w:rPr>
                <w:rFonts w:ascii="Calibri" w:hAnsi="Calibri" w:cs="Arial"/>
                <w:b/>
                <w:sz w:val="20"/>
                <w:szCs w:val="20"/>
              </w:rPr>
              <w:t> :</w:t>
            </w:r>
            <w:r>
              <w:rPr>
                <w:rFonts w:ascii="Calibri" w:hAnsi="Calibri" w:cs="Arial"/>
                <w:b/>
                <w:sz w:val="20"/>
                <w:szCs w:val="20"/>
              </w:rPr>
              <w:t xml:space="preserve"> </w:t>
            </w:r>
          </w:p>
          <w:p w14:paraId="28C8AE57" w14:textId="36094DAF" w:rsidR="001D4CEB" w:rsidRPr="00115F78" w:rsidRDefault="001D4CEB" w:rsidP="0006218D">
            <w:pPr>
              <w:keepNext/>
              <w:widowControl w:val="0"/>
              <w:snapToGrid w:val="0"/>
              <w:jc w:val="both"/>
              <w:rPr>
                <w:rFonts w:ascii="Calibri" w:hAnsi="Calibri" w:cs="Arial"/>
                <w:sz w:val="20"/>
                <w:szCs w:val="20"/>
              </w:rPr>
            </w:pPr>
            <w:r w:rsidRPr="00402FCE">
              <w:rPr>
                <w:rFonts w:ascii="Calibri" w:hAnsi="Calibri" w:cs="Arial"/>
                <w:sz w:val="20"/>
                <w:szCs w:val="20"/>
              </w:rPr>
              <w:t>Le cours vise à fournir une compréhension des concepts clés en apprentissage automatique et en modélisation à travers l'utilisation de bibliothèques Python. Il permettra d'entraîner des modèles, d'ajuster les paramètres et hyper paramètres, et d'évaluer les performances à l'aide de métriques. La validation croisée sera utilisée pour renforcer la robustesse des modèles et éviter le sur-ajustement, tout en appliquant ces techniques dans des exercices pratiques.</w:t>
            </w:r>
          </w:p>
        </w:tc>
      </w:tr>
      <w:tr w:rsidR="001D4CEB" w:rsidRPr="00115F78" w14:paraId="707C85CB"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04D5B1" w14:textId="77777777" w:rsidR="001D4CEB" w:rsidRPr="00115F78" w:rsidRDefault="001D4CEB" w:rsidP="0006218D">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986CB07" w14:textId="77777777" w:rsidR="001D4CEB" w:rsidRPr="00E27F2F" w:rsidRDefault="001D4CEB" w:rsidP="001D4CEB">
            <w:pPr>
              <w:keepNext/>
              <w:widowControl w:val="0"/>
              <w:numPr>
                <w:ilvl w:val="0"/>
                <w:numId w:val="69"/>
              </w:numPr>
              <w:snapToGrid w:val="0"/>
              <w:jc w:val="both"/>
              <w:rPr>
                <w:rFonts w:ascii="Calibri" w:hAnsi="Calibri" w:cs="Arial"/>
                <w:bCs/>
                <w:sz w:val="20"/>
                <w:szCs w:val="20"/>
              </w:rPr>
            </w:pPr>
            <w:r w:rsidRPr="00E27F2F">
              <w:rPr>
                <w:rFonts w:ascii="Calibri" w:hAnsi="Calibri" w:cs="Arial"/>
                <w:bCs/>
                <w:sz w:val="20"/>
                <w:szCs w:val="20"/>
              </w:rPr>
              <w:t>Avoir une bonne compréhension de l'algorithmique de base.</w:t>
            </w:r>
          </w:p>
          <w:p w14:paraId="2327C2AE" w14:textId="77777777" w:rsidR="001D4CEB" w:rsidRPr="00E27F2F" w:rsidRDefault="001D4CEB" w:rsidP="001D4CEB">
            <w:pPr>
              <w:keepNext/>
              <w:widowControl w:val="0"/>
              <w:numPr>
                <w:ilvl w:val="0"/>
                <w:numId w:val="69"/>
              </w:numPr>
              <w:snapToGrid w:val="0"/>
              <w:jc w:val="both"/>
              <w:rPr>
                <w:rFonts w:ascii="Calibri" w:hAnsi="Calibri" w:cs="Arial"/>
                <w:bCs/>
                <w:sz w:val="20"/>
                <w:szCs w:val="20"/>
              </w:rPr>
            </w:pPr>
            <w:r w:rsidRPr="00E27F2F">
              <w:rPr>
                <w:rFonts w:ascii="Calibri" w:hAnsi="Calibri" w:cs="Arial"/>
                <w:bCs/>
                <w:sz w:val="20"/>
                <w:szCs w:val="20"/>
              </w:rPr>
              <w:t>Connaître les principes des langages de programmation procédurale et orientée objet, notamment la manipulation des boucles, des conditions et des structures de données comme les tableaux.</w:t>
            </w:r>
          </w:p>
          <w:p w14:paraId="70B87C11" w14:textId="2E59F17B" w:rsidR="001D4CEB" w:rsidRPr="001D4CEB" w:rsidRDefault="001D4CEB" w:rsidP="0006218D">
            <w:pPr>
              <w:keepNext/>
              <w:widowControl w:val="0"/>
              <w:numPr>
                <w:ilvl w:val="0"/>
                <w:numId w:val="69"/>
              </w:numPr>
              <w:snapToGrid w:val="0"/>
              <w:jc w:val="both"/>
              <w:rPr>
                <w:rFonts w:ascii="Calibri" w:hAnsi="Calibri" w:cs="Arial"/>
                <w:bCs/>
                <w:sz w:val="20"/>
                <w:szCs w:val="20"/>
              </w:rPr>
            </w:pPr>
            <w:r>
              <w:rPr>
                <w:rFonts w:ascii="Calibri" w:hAnsi="Calibri" w:cs="Arial"/>
                <w:bCs/>
                <w:sz w:val="20"/>
                <w:szCs w:val="20"/>
              </w:rPr>
              <w:t xml:space="preserve">Posséder des bases </w:t>
            </w:r>
            <w:r w:rsidRPr="00E27F2F">
              <w:rPr>
                <w:rFonts w:ascii="Calibri" w:hAnsi="Calibri" w:cs="Arial"/>
                <w:bCs/>
                <w:sz w:val="20"/>
                <w:szCs w:val="20"/>
              </w:rPr>
              <w:t>en Python, issues d'une introduction à la programmation, avec une bonne maîtrise des concepts fondamentaux.</w:t>
            </w:r>
          </w:p>
        </w:tc>
      </w:tr>
      <w:tr w:rsidR="001D4CEB" w:rsidRPr="00115F78" w14:paraId="2924DAAA"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425B30E" w14:textId="77777777" w:rsidR="001D4CEB" w:rsidRDefault="001D4CEB" w:rsidP="0006218D">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5531918" w14:textId="77777777" w:rsidR="001D4CEB" w:rsidRPr="00402FCE" w:rsidRDefault="001D4CEB" w:rsidP="0006218D">
            <w:pPr>
              <w:keepNext/>
              <w:widowControl w:val="0"/>
              <w:snapToGrid w:val="0"/>
              <w:jc w:val="both"/>
              <w:rPr>
                <w:rFonts w:ascii="Calibri" w:hAnsi="Calibri" w:cs="Arial"/>
                <w:bCs/>
                <w:sz w:val="20"/>
                <w:szCs w:val="20"/>
              </w:rPr>
            </w:pPr>
            <w:r w:rsidRPr="00402FCE">
              <w:rPr>
                <w:rFonts w:ascii="Calibri" w:hAnsi="Calibri" w:cs="Arial"/>
                <w:bCs/>
                <w:sz w:val="20"/>
                <w:szCs w:val="20"/>
              </w:rPr>
              <w:t>Les compétences acquises dans ce cours seront appliquées à un projet pratique. Ce projet consiste à prédire la consommation énergétique et les émissions de CO</w:t>
            </w:r>
            <w:r w:rsidRPr="00D4174C">
              <w:rPr>
                <w:rFonts w:ascii="Calibri" w:hAnsi="Calibri" w:cs="Arial"/>
                <w:bCs/>
                <w:sz w:val="20"/>
                <w:szCs w:val="20"/>
                <w:vertAlign w:val="subscript"/>
              </w:rPr>
              <w:t>2</w:t>
            </w:r>
            <w:r w:rsidRPr="00402FCE">
              <w:rPr>
                <w:rFonts w:ascii="Calibri" w:hAnsi="Calibri" w:cs="Arial"/>
                <w:bCs/>
                <w:sz w:val="20"/>
                <w:szCs w:val="20"/>
              </w:rPr>
              <w:t xml:space="preserve"> des bâtiments non résidentiels à partir de données structurelles. Des modèles prédictifs seront créés afin d'aider une ville à atteindre ses objectifs de neutralité carbone d'ici 2050.</w:t>
            </w:r>
          </w:p>
          <w:p w14:paraId="71C0B357"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402FCE">
              <w:rPr>
                <w:rFonts w:ascii="Calibri" w:hAnsi="Calibri" w:cs="Arial"/>
                <w:b/>
                <w:bCs/>
                <w:sz w:val="20"/>
                <w:szCs w:val="20"/>
              </w:rPr>
              <w:t>Introduction aux concepts clés de l'apprentissage automatique et aux méthodes de modélisation</w:t>
            </w:r>
            <w:r w:rsidRPr="00DD30BC">
              <w:rPr>
                <w:rFonts w:ascii="Calibri" w:hAnsi="Calibri" w:cs="Arial"/>
                <w:bCs/>
                <w:sz w:val="20"/>
                <w:szCs w:val="20"/>
              </w:rPr>
              <w:t>.</w:t>
            </w:r>
          </w:p>
          <w:p w14:paraId="08AD0379"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974C23">
              <w:rPr>
                <w:rFonts w:ascii="Calibri" w:hAnsi="Calibri" w:cs="Arial"/>
                <w:b/>
                <w:bCs/>
                <w:sz w:val="20"/>
                <w:szCs w:val="20"/>
              </w:rPr>
              <w:t>Entraînement des modèles en utilisant des bibliothèques Python,</w:t>
            </w:r>
            <w:r w:rsidRPr="00DD30BC">
              <w:rPr>
                <w:rFonts w:ascii="Calibri" w:hAnsi="Calibri" w:cs="Arial"/>
                <w:bCs/>
                <w:sz w:val="20"/>
                <w:szCs w:val="20"/>
              </w:rPr>
              <w:t xml:space="preserve"> avec un focus sur l'ajustement des paramètres et la sélection des hyper paramètres.</w:t>
            </w:r>
          </w:p>
          <w:p w14:paraId="706AFDF7" w14:textId="77777777" w:rsidR="001D4CEB" w:rsidRPr="00DD30BC" w:rsidRDefault="001D4CEB" w:rsidP="001D4CEB">
            <w:pPr>
              <w:pStyle w:val="ListParagraph"/>
              <w:keepNext/>
              <w:widowControl w:val="0"/>
              <w:numPr>
                <w:ilvl w:val="0"/>
                <w:numId w:val="70"/>
              </w:numPr>
              <w:snapToGrid w:val="0"/>
              <w:ind w:left="346"/>
              <w:jc w:val="both"/>
              <w:rPr>
                <w:rFonts w:ascii="Calibri" w:hAnsi="Calibri" w:cs="Arial"/>
                <w:bCs/>
                <w:sz w:val="20"/>
                <w:szCs w:val="20"/>
              </w:rPr>
            </w:pPr>
            <w:r w:rsidRPr="00974C23">
              <w:rPr>
                <w:rFonts w:ascii="Calibri" w:hAnsi="Calibri" w:cs="Arial"/>
                <w:b/>
                <w:bCs/>
                <w:sz w:val="20"/>
                <w:szCs w:val="20"/>
              </w:rPr>
              <w:t>Évaluation des modèles à l'aide de métriques</w:t>
            </w:r>
            <w:r w:rsidRPr="00DD30BC">
              <w:rPr>
                <w:rFonts w:ascii="Calibri" w:hAnsi="Calibri" w:cs="Arial"/>
                <w:bCs/>
                <w:sz w:val="20"/>
                <w:szCs w:val="20"/>
              </w:rPr>
              <w:t xml:space="preserve"> pour mesurer leur performance et garantir leur robustesse.</w:t>
            </w:r>
          </w:p>
          <w:p w14:paraId="539DD1BC" w14:textId="77777777" w:rsidR="001D4CEB" w:rsidRPr="00DD30BC" w:rsidRDefault="001D4CEB" w:rsidP="001D4CEB">
            <w:pPr>
              <w:pStyle w:val="ListParagraph"/>
              <w:keepNext/>
              <w:widowControl w:val="0"/>
              <w:numPr>
                <w:ilvl w:val="0"/>
                <w:numId w:val="70"/>
              </w:numPr>
              <w:snapToGrid w:val="0"/>
              <w:ind w:left="346" w:hanging="346"/>
              <w:jc w:val="both"/>
              <w:rPr>
                <w:rFonts w:ascii="Calibri" w:hAnsi="Calibri" w:cs="Arial"/>
                <w:bCs/>
                <w:sz w:val="20"/>
                <w:szCs w:val="20"/>
              </w:rPr>
            </w:pPr>
            <w:r w:rsidRPr="003D4EAB">
              <w:rPr>
                <w:rFonts w:ascii="Calibri" w:hAnsi="Calibri" w:cs="Arial"/>
                <w:b/>
                <w:bCs/>
                <w:sz w:val="20"/>
                <w:szCs w:val="20"/>
              </w:rPr>
              <w:t xml:space="preserve">Utilisation de la validation croisée </w:t>
            </w:r>
            <w:r w:rsidRPr="00DD30BC">
              <w:rPr>
                <w:rFonts w:ascii="Calibri" w:hAnsi="Calibri" w:cs="Arial"/>
                <w:bCs/>
                <w:sz w:val="20"/>
                <w:szCs w:val="20"/>
              </w:rPr>
              <w:t>pour améliorer la généralisation des modèles et éviter le sur ajustement.</w:t>
            </w:r>
          </w:p>
          <w:p w14:paraId="2838E138" w14:textId="2CDD0EB6" w:rsidR="001D4CEB" w:rsidRPr="001D4CEB" w:rsidRDefault="001D4CEB" w:rsidP="0006218D">
            <w:pPr>
              <w:pStyle w:val="ListParagraph"/>
              <w:keepNext/>
              <w:widowControl w:val="0"/>
              <w:numPr>
                <w:ilvl w:val="0"/>
                <w:numId w:val="70"/>
              </w:numPr>
              <w:snapToGrid w:val="0"/>
              <w:ind w:left="346" w:hanging="346"/>
              <w:jc w:val="both"/>
              <w:rPr>
                <w:rFonts w:ascii="Calibri" w:hAnsi="Calibri" w:cs="Arial"/>
                <w:b/>
                <w:bCs/>
                <w:sz w:val="20"/>
                <w:szCs w:val="20"/>
              </w:rPr>
            </w:pPr>
            <w:r w:rsidRPr="00A834F3">
              <w:rPr>
                <w:rFonts w:ascii="Calibri" w:hAnsi="Calibri" w:cs="Arial"/>
                <w:b/>
                <w:bCs/>
                <w:sz w:val="20"/>
                <w:szCs w:val="20"/>
              </w:rPr>
              <w:t>Optimisation des performances à travers des ajustements des hyperparamètres.</w:t>
            </w:r>
          </w:p>
        </w:tc>
      </w:tr>
      <w:tr w:rsidR="001D4CEB" w:rsidRPr="00A64C25" w14:paraId="06C2FCCE"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E583E1" w14:textId="77777777" w:rsidR="001D4CEB" w:rsidRDefault="001D4CEB" w:rsidP="0006218D">
            <w:pPr>
              <w:keepNext/>
              <w:widowControl w:val="0"/>
              <w:snapToGrid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5100F33A" w14:textId="77777777" w:rsidR="001D4CEB" w:rsidRPr="00041E14" w:rsidRDefault="001D4CEB" w:rsidP="0006218D">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[1] </w:t>
            </w:r>
            <w:proofErr w:type="spellStart"/>
            <w:r w:rsidRPr="00041E14">
              <w:rPr>
                <w:rFonts w:ascii="Calibri" w:hAnsi="Calibri" w:cs="Arial"/>
                <w:bCs/>
                <w:sz w:val="20"/>
                <w:szCs w:val="20"/>
              </w:rPr>
              <w:t>OpenClassrooms</w:t>
            </w:r>
            <w:proofErr w:type="spellEnd"/>
            <w:r w:rsidRPr="00041E14">
              <w:rPr>
                <w:rFonts w:ascii="Calibri" w:hAnsi="Calibri" w:cs="Arial"/>
                <w:bCs/>
                <w:sz w:val="20"/>
                <w:szCs w:val="20"/>
              </w:rPr>
              <w:t xml:space="preserve"> - Python et Data Science: </w:t>
            </w:r>
            <w:hyperlink r:id="rId14" w:history="1">
              <w:r w:rsidRPr="00041E14">
                <w:rPr>
                  <w:rStyle w:val="Hyperlink"/>
                  <w:rFonts w:ascii="Calibri" w:hAnsi="Calibri" w:cs="Arial"/>
                  <w:bCs/>
                  <w:sz w:val="20"/>
                  <w:szCs w:val="20"/>
                </w:rPr>
                <w:t>https://openclassrooms.com/fr/courses</w:t>
              </w:r>
            </w:hyperlink>
          </w:p>
          <w:p w14:paraId="2C7FE385" w14:textId="77777777" w:rsidR="001D4CEB" w:rsidRPr="00041E14" w:rsidRDefault="001D4CEB" w:rsidP="0006218D">
            <w:pPr>
              <w:keepNext/>
              <w:widowControl w:val="0"/>
              <w:snapToGrid w:val="0"/>
              <w:ind w:left="142"/>
              <w:jc w:val="both"/>
              <w:rPr>
                <w:rFonts w:ascii="Calibri" w:hAnsi="Calibri" w:cs="Arial"/>
                <w:bCs/>
                <w:sz w:val="20"/>
                <w:szCs w:val="20"/>
              </w:rPr>
            </w:pPr>
            <w:r w:rsidRPr="00041E14">
              <w:rPr>
                <w:rFonts w:ascii="Calibri" w:hAnsi="Calibri" w:cs="Arial"/>
                <w:sz w:val="20"/>
                <w:szCs w:val="20"/>
              </w:rPr>
              <w:t xml:space="preserve">[2] </w:t>
            </w:r>
            <w:proofErr w:type="spellStart"/>
            <w:r w:rsidRPr="00041E14">
              <w:rPr>
                <w:rFonts w:ascii="Calibri" w:hAnsi="Calibri" w:cs="Arial"/>
                <w:bCs/>
                <w:sz w:val="20"/>
                <w:szCs w:val="20"/>
              </w:rPr>
              <w:t>Udemy</w:t>
            </w:r>
            <w:proofErr w:type="spellEnd"/>
            <w:r w:rsidRPr="00041E14">
              <w:rPr>
                <w:rFonts w:ascii="Calibri" w:hAnsi="Calibri" w:cs="Arial"/>
                <w:bCs/>
                <w:sz w:val="20"/>
                <w:szCs w:val="20"/>
              </w:rPr>
              <w:t xml:space="preserve"> - Python et Data Science : </w:t>
            </w:r>
            <w:r w:rsidRPr="00041E14">
              <w:t xml:space="preserve"> </w:t>
            </w:r>
            <w:r w:rsidRPr="00041E14">
              <w:rPr>
                <w:rFonts w:ascii="Calibri" w:hAnsi="Calibri" w:cs="Arial"/>
                <w:bCs/>
                <w:sz w:val="20"/>
                <w:szCs w:val="20"/>
              </w:rPr>
              <w:t>https://www.udemy.com/</w:t>
            </w:r>
          </w:p>
          <w:p w14:paraId="08A39620" w14:textId="01B5C9CA" w:rsidR="001D4CEB" w:rsidRPr="00E0796F" w:rsidRDefault="001D4CEB" w:rsidP="001D4CEB">
            <w:pPr>
              <w:keepNext/>
              <w:widowControl w:val="0"/>
              <w:snapToGrid w:val="0"/>
              <w:jc w:val="both"/>
              <w:rPr>
                <w:rFonts w:ascii="Calibri" w:hAnsi="Calibri" w:cs="Arial"/>
                <w:bCs/>
                <w:sz w:val="20"/>
                <w:szCs w:val="20"/>
                <w:lang w:val="en-US"/>
              </w:rPr>
            </w:pPr>
            <w:r w:rsidRPr="00091A19">
              <w:rPr>
                <w:rFonts w:ascii="Calibri" w:hAnsi="Calibri" w:cs="Arial"/>
                <w:sz w:val="20"/>
                <w:szCs w:val="20"/>
              </w:rPr>
              <w:t xml:space="preserve">   </w:t>
            </w:r>
            <w:r w:rsidRPr="00E0796F">
              <w:rPr>
                <w:rFonts w:ascii="Calibri" w:hAnsi="Calibri" w:cs="Arial"/>
                <w:sz w:val="20"/>
                <w:szCs w:val="20"/>
                <w:lang w:val="en-US"/>
              </w:rPr>
              <w:t xml:space="preserve">[3] </w:t>
            </w:r>
            <w:r w:rsidRPr="00E0796F">
              <w:rPr>
                <w:rFonts w:ascii="Calibri" w:hAnsi="Calibri" w:cs="Arial"/>
                <w:bCs/>
                <w:sz w:val="20"/>
                <w:szCs w:val="20"/>
                <w:lang w:val="en-US"/>
              </w:rPr>
              <w:t xml:space="preserve">Jake </w:t>
            </w:r>
            <w:proofErr w:type="spellStart"/>
            <w:r w:rsidRPr="00E0796F">
              <w:rPr>
                <w:rFonts w:ascii="Calibri" w:hAnsi="Calibri" w:cs="Arial"/>
                <w:bCs/>
                <w:sz w:val="20"/>
                <w:szCs w:val="20"/>
                <w:lang w:val="en-US"/>
              </w:rPr>
              <w:t>VanderPlas</w:t>
            </w:r>
            <w:proofErr w:type="spellEnd"/>
            <w:r w:rsidRPr="00E0796F">
              <w:rPr>
                <w:rFonts w:ascii="Calibri" w:hAnsi="Calibri" w:cs="Arial"/>
                <w:bCs/>
                <w:sz w:val="20"/>
                <w:szCs w:val="20"/>
                <w:lang w:val="en-US"/>
              </w:rPr>
              <w:t>, Python Data Science Handbook: Essential Tools for Working with Data, O'Reilly Media, 2016 (</w:t>
            </w:r>
            <w:proofErr w:type="spellStart"/>
            <w:r w:rsidRPr="00E0796F">
              <w:rPr>
                <w:rFonts w:ascii="Calibri" w:hAnsi="Calibri" w:cs="Arial"/>
                <w:bCs/>
                <w:sz w:val="20"/>
                <w:szCs w:val="20"/>
                <w:lang w:val="en-US"/>
              </w:rPr>
              <w:t>en</w:t>
            </w:r>
            <w:proofErr w:type="spellEnd"/>
            <w:r w:rsidRPr="00E0796F">
              <w:rPr>
                <w:rFonts w:ascii="Calibri" w:hAnsi="Calibri" w:cs="Arial"/>
                <w:bCs/>
                <w:sz w:val="20"/>
                <w:szCs w:val="20"/>
                <w:lang w:val="en-US"/>
              </w:rPr>
              <w:t xml:space="preserve"> </w:t>
            </w:r>
            <w:proofErr w:type="spellStart"/>
            <w:r w:rsidRPr="00E0796F">
              <w:rPr>
                <w:rFonts w:ascii="Calibri" w:hAnsi="Calibri" w:cs="Arial"/>
                <w:bCs/>
                <w:sz w:val="20"/>
                <w:szCs w:val="20"/>
                <w:lang w:val="en-US"/>
              </w:rPr>
              <w:t>anglais</w:t>
            </w:r>
            <w:proofErr w:type="spellEnd"/>
            <w:r w:rsidRPr="00E0796F">
              <w:rPr>
                <w:rFonts w:ascii="Calibri" w:hAnsi="Calibri" w:cs="Arial"/>
                <w:bCs/>
                <w:sz w:val="20"/>
                <w:szCs w:val="20"/>
                <w:lang w:val="en-US"/>
              </w:rPr>
              <w:t>)</w:t>
            </w:r>
          </w:p>
        </w:tc>
      </w:tr>
      <w:tr w:rsidR="001D4CEB" w:rsidRPr="00115F78" w14:paraId="3915D0BA"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6920A3" w14:textId="77777777" w:rsidR="001D4CEB" w:rsidRPr="00115F78" w:rsidRDefault="001D4CEB" w:rsidP="0006218D">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r>
              <w:rPr>
                <w:rFonts w:ascii="Calibri" w:hAnsi="Calibri" w:cs="Arial"/>
                <w:bCs/>
                <w:sz w:val="20"/>
                <w:szCs w:val="20"/>
              </w:rPr>
              <w:t xml:space="preserve"> </w:t>
            </w:r>
            <w:r w:rsidRPr="00115F78">
              <w:rPr>
                <w:rFonts w:ascii="Calibri" w:hAnsi="Calibri" w:cs="Arial"/>
                <w:bCs/>
                <w:sz w:val="20"/>
                <w:szCs w:val="20"/>
              </w:rPr>
              <w:t xml:space="preserve">+ </w:t>
            </w:r>
            <w:r>
              <w:rPr>
                <w:rFonts w:ascii="Calibri" w:hAnsi="Calibri" w:cs="Arial"/>
                <w:bCs/>
                <w:sz w:val="20"/>
                <w:szCs w:val="20"/>
              </w:rPr>
              <w:t>Compte-rendu projet</w:t>
            </w:r>
          </w:p>
        </w:tc>
      </w:tr>
    </w:tbl>
    <w:p w14:paraId="1464EA39" w14:textId="07BD5DD9"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Réseaux et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D6AFCF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7A4D97"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4FFA59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80AF4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D128AF"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8129F0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12H00</w:t>
            </w:r>
          </w:p>
        </w:tc>
      </w:tr>
      <w:tr w:rsidR="008A454D" w:rsidRPr="00115F78" w14:paraId="247817D2"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C77AFD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6A21E7A" w14:textId="559E3595" w:rsidR="008A454D" w:rsidRPr="00115F78" w:rsidRDefault="001D4CEB">
            <w:pPr>
              <w:keepNext/>
              <w:widowControl w:val="0"/>
              <w:jc w:val="center"/>
              <w:rPr>
                <w:rFonts w:ascii="Calibri" w:hAnsi="Calibri" w:cs="Arial"/>
                <w:caps/>
                <w:sz w:val="20"/>
                <w:szCs w:val="20"/>
              </w:rPr>
            </w:pPr>
            <w:r>
              <w:rPr>
                <w:rFonts w:ascii="Calibri" w:hAnsi="Calibri" w:cs="Arial"/>
                <w:caps/>
                <w:sz w:val="20"/>
                <w:szCs w:val="20"/>
              </w:rPr>
              <w:t>E. BAUTISTA</w:t>
            </w:r>
          </w:p>
        </w:tc>
      </w:tr>
      <w:tr w:rsidR="008A454D" w:rsidRPr="00115F78" w14:paraId="56D449E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36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12CAD3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Configurer un réseau informatique.</w:t>
            </w:r>
          </w:p>
          <w:p w14:paraId="29FDE6C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un réseau informatique.</w:t>
            </w:r>
          </w:p>
          <w:p w14:paraId="0C8B4B4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protocole réseau.</w:t>
            </w:r>
          </w:p>
        </w:tc>
      </w:tr>
      <w:tr w:rsidR="008A454D" w:rsidRPr="00115F78" w14:paraId="0FC3C12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2440A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6ED22A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sz w:val="20"/>
                <w:szCs w:val="20"/>
              </w:rPr>
              <w:t>Connaître les bases de programmation</w:t>
            </w:r>
          </w:p>
        </w:tc>
      </w:tr>
      <w:tr w:rsidR="008A454D" w:rsidRPr="00115F78" w14:paraId="383955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3D5865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18F0E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Découverte des différents équipements réseau. Présentation des modèles en couches : OSI, TCP. Travail avec les différents protocoles, les utilitaires (Ping, etc.), Historique permettant de comprendre le choix de TCP par rapport à UDP ou ICMP, les différents services (Telnet, FTP, etc.), Travail sur : le datagramme IP, les ports TCP, les sockets, notions d’adresse </w:t>
            </w:r>
            <w:proofErr w:type="spellStart"/>
            <w:proofErr w:type="gramStart"/>
            <w:r w:rsidRPr="00115F78">
              <w:rPr>
                <w:rFonts w:ascii="Calibri" w:hAnsi="Calibri" w:cs="Arial"/>
                <w:bCs/>
                <w:sz w:val="20"/>
                <w:szCs w:val="20"/>
              </w:rPr>
              <w:t>IP,de</w:t>
            </w:r>
            <w:proofErr w:type="spellEnd"/>
            <w:proofErr w:type="gramEnd"/>
            <w:r w:rsidRPr="00115F78">
              <w:rPr>
                <w:rFonts w:ascii="Calibri" w:hAnsi="Calibri" w:cs="Arial"/>
                <w:bCs/>
                <w:sz w:val="20"/>
                <w:szCs w:val="20"/>
              </w:rPr>
              <w:t xml:space="preserve"> DHCP, de DNS. Utilisation de logiciel de simulation et d’analyse réseau.</w:t>
            </w:r>
          </w:p>
        </w:tc>
      </w:tr>
      <w:tr w:rsidR="008A454D" w:rsidRPr="00115F78" w14:paraId="6EF68F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91F1F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BFC1168" w14:textId="77777777" w:rsidR="008A454D" w:rsidRPr="00115F78" w:rsidRDefault="00651DA2">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G. PUJOLLE – Les Réseaux, Eyrolles.</w:t>
            </w:r>
          </w:p>
          <w:p w14:paraId="30348E9C" w14:textId="77777777" w:rsidR="008A454D" w:rsidRPr="00115F78" w:rsidRDefault="00651DA2">
            <w:pPr>
              <w:pStyle w:val="ListParagraph"/>
              <w:keepNext/>
              <w:widowControl w:val="0"/>
              <w:numPr>
                <w:ilvl w:val="0"/>
                <w:numId w:val="11"/>
              </w:numPr>
              <w:ind w:left="567" w:hanging="425"/>
              <w:jc w:val="both"/>
              <w:rPr>
                <w:rFonts w:ascii="Calibri" w:hAnsi="Calibri" w:cs="Arial"/>
                <w:sz w:val="20"/>
                <w:szCs w:val="20"/>
              </w:rPr>
            </w:pPr>
            <w:r w:rsidRPr="00115F78">
              <w:rPr>
                <w:rFonts w:ascii="Calibri" w:hAnsi="Calibri" w:cs="Arial"/>
                <w:sz w:val="20"/>
                <w:szCs w:val="20"/>
              </w:rPr>
              <w:t>L. TOUTAIN – Réseaux locaux et Internet : Des protocoles à l'interconnexion, Broché</w:t>
            </w:r>
          </w:p>
          <w:p w14:paraId="6B4FC99D" w14:textId="77777777" w:rsidR="008A454D" w:rsidRPr="00115F78" w:rsidRDefault="00651DA2">
            <w:pPr>
              <w:pStyle w:val="ListParagraph"/>
              <w:keepNext/>
              <w:widowControl w:val="0"/>
              <w:numPr>
                <w:ilvl w:val="0"/>
                <w:numId w:val="11"/>
              </w:numPr>
              <w:ind w:left="567" w:hanging="425"/>
              <w:jc w:val="both"/>
              <w:rPr>
                <w:rFonts w:ascii="Calibri" w:hAnsi="Calibri" w:cs="Arial"/>
                <w:bCs/>
                <w:sz w:val="20"/>
                <w:szCs w:val="20"/>
              </w:rPr>
            </w:pPr>
            <w:r w:rsidRPr="00115F78">
              <w:rPr>
                <w:rFonts w:ascii="Calibri" w:hAnsi="Calibri" w:cs="Arial"/>
                <w:sz w:val="20"/>
                <w:szCs w:val="20"/>
              </w:rPr>
              <w:t>J. DORDOIGNE – Réseaux informatiques - Notions fondamentales, ENI</w:t>
            </w:r>
          </w:p>
        </w:tc>
      </w:tr>
      <w:tr w:rsidR="008A454D" w:rsidRPr="00115F78" w14:paraId="1A3493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DEECF1"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TP</w:t>
            </w:r>
          </w:p>
        </w:tc>
      </w:tr>
    </w:tbl>
    <w:p w14:paraId="6E048C59" w14:textId="40AC60E7" w:rsidR="008A454D" w:rsidRDefault="008A454D">
      <w:pPr>
        <w:rPr>
          <w:rFonts w:ascii="Calibri" w:hAnsi="Calibri"/>
          <w:sz w:val="22"/>
          <w:szCs w:val="22"/>
          <w:u w:val="single"/>
        </w:rPr>
      </w:pPr>
    </w:p>
    <w:p w14:paraId="097D4B55" w14:textId="77777777" w:rsidR="00B70B63" w:rsidRPr="00115F78" w:rsidRDefault="00B70B63" w:rsidP="00B70B63">
      <w:pPr>
        <w:keepNext/>
        <w:spacing w:before="240" w:after="120"/>
        <w:rPr>
          <w:rFonts w:ascii="Calibri" w:hAnsi="Calibri"/>
          <w:sz w:val="22"/>
          <w:szCs w:val="22"/>
          <w:u w:val="single"/>
        </w:rPr>
      </w:pPr>
      <w:r w:rsidRPr="00115F78">
        <w:rPr>
          <w:rFonts w:ascii="Calibri" w:hAnsi="Calibri"/>
          <w:sz w:val="22"/>
          <w:szCs w:val="22"/>
          <w:u w:val="single"/>
        </w:rPr>
        <w:lastRenderedPageBreak/>
        <w:t>Physique Numérique</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49"/>
        <w:gridCol w:w="2555"/>
      </w:tblGrid>
      <w:tr w:rsidR="00B70B63" w:rsidRPr="00115F78" w14:paraId="1A0C8ED1"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6BFAEE8" w14:textId="77777777" w:rsidR="00B70B63" w:rsidRPr="00115F78" w:rsidRDefault="00B70B63" w:rsidP="00EC26F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2A5C882"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4</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09EEFB"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18H00</w:t>
            </w:r>
          </w:p>
        </w:tc>
        <w:tc>
          <w:tcPr>
            <w:tcW w:w="254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121DF2A"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0H00</w:t>
            </w:r>
          </w:p>
        </w:tc>
        <w:tc>
          <w:tcPr>
            <w:tcW w:w="255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B7B08C7" w14:textId="77777777" w:rsidR="00B70B63" w:rsidRPr="00115F78" w:rsidRDefault="00B70B63" w:rsidP="00EC26F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20H00</w:t>
            </w:r>
          </w:p>
        </w:tc>
      </w:tr>
      <w:tr w:rsidR="00132D27" w:rsidRPr="00115F78" w14:paraId="5116560E"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CF9734" w14:textId="77777777" w:rsidR="00132D27" w:rsidRPr="00115F78" w:rsidRDefault="00132D27" w:rsidP="00EC26FD">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2DCF0FF" w14:textId="00B15A0E" w:rsidR="00132D27" w:rsidRPr="00115F78" w:rsidRDefault="00132D27" w:rsidP="00EC26FD">
            <w:pPr>
              <w:keepNext/>
              <w:widowControl w:val="0"/>
              <w:jc w:val="center"/>
              <w:rPr>
                <w:rFonts w:ascii="Calibri" w:hAnsi="Calibri" w:cs="Arial"/>
                <w:caps/>
                <w:sz w:val="20"/>
                <w:szCs w:val="20"/>
              </w:rPr>
            </w:pPr>
            <w:r w:rsidRPr="00115F78">
              <w:rPr>
                <w:rFonts w:ascii="Calibri" w:hAnsi="Calibri" w:cs="Arial"/>
                <w:caps/>
                <w:sz w:val="20"/>
                <w:szCs w:val="20"/>
              </w:rPr>
              <w:t>G. Dhont, A. Sokolov</w:t>
            </w:r>
          </w:p>
        </w:tc>
      </w:tr>
      <w:tr w:rsidR="00B70B63" w:rsidRPr="00115F78" w14:paraId="06468302"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0F034BF"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7A245F2C"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sz w:val="20"/>
                <w:szCs w:val="20"/>
              </w:rPr>
              <w:t xml:space="preserve">La modélisation est désormais un passage incontournable dans la boucle de conception d’un produit/projet industriel. Ces modules ont pour but de fournir les outils dédiés pour la résolution numériques/informatiques de phénomènes physique. Un effort particulier est porté sur la résolution de </w:t>
            </w:r>
            <w:r w:rsidRPr="00115F78">
              <w:rPr>
                <w:rFonts w:ascii="Calibri" w:hAnsi="Calibri" w:cs="Arial"/>
                <w:b/>
                <w:sz w:val="20"/>
                <w:szCs w:val="20"/>
              </w:rPr>
              <w:t>problèmes environnementaux, mécaniques, thermiques</w:t>
            </w:r>
            <w:r w:rsidRPr="00115F78">
              <w:rPr>
                <w:rFonts w:ascii="Calibri" w:hAnsi="Calibri" w:cs="Arial"/>
                <w:sz w:val="20"/>
                <w:szCs w:val="20"/>
              </w:rPr>
              <w:t xml:space="preserve">. </w:t>
            </w:r>
          </w:p>
          <w:p w14:paraId="60640861"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sz w:val="20"/>
                <w:szCs w:val="20"/>
              </w:rPr>
              <w:t>A l'issue de la formation, l'élève ingénieur doit être capable de mettre un problème physique sous une forme qui se prête à la résolution par ordinateur, choisir un algorithme adapté au problème, contrôler si la solution obtenue est réaliste.</w:t>
            </w:r>
          </w:p>
          <w:p w14:paraId="78A25291" w14:textId="77777777" w:rsidR="00B70B63" w:rsidRPr="00115F78" w:rsidRDefault="00B70B63" w:rsidP="00EC26FD">
            <w:pPr>
              <w:keepNext/>
              <w:widowControl w:val="0"/>
              <w:jc w:val="both"/>
              <w:rPr>
                <w:rFonts w:ascii="Calibri" w:hAnsi="Calibri" w:cs="Arial"/>
                <w:sz w:val="20"/>
                <w:szCs w:val="20"/>
              </w:rPr>
            </w:pPr>
          </w:p>
        </w:tc>
      </w:tr>
      <w:tr w:rsidR="00B70B63" w:rsidRPr="00115F78" w14:paraId="636D5B61"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1CA0CB" w14:textId="77777777" w:rsidR="00B70B63" w:rsidRPr="00115F78" w:rsidRDefault="00B70B63" w:rsidP="00EC26FD">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7516703" w14:textId="77777777" w:rsidR="00B70B63" w:rsidRPr="00115F78" w:rsidRDefault="00B70B63" w:rsidP="00EC26FD">
            <w:pPr>
              <w:pStyle w:val="ListParagraph"/>
              <w:keepNext/>
              <w:widowControl w:val="0"/>
              <w:numPr>
                <w:ilvl w:val="0"/>
                <w:numId w:val="27"/>
              </w:numPr>
              <w:jc w:val="both"/>
              <w:rPr>
                <w:rFonts w:ascii="Calibri" w:hAnsi="Calibri" w:cs="Arial"/>
                <w:sz w:val="20"/>
                <w:szCs w:val="20"/>
              </w:rPr>
            </w:pPr>
            <w:proofErr w:type="gramStart"/>
            <w:r w:rsidRPr="00115F78">
              <w:rPr>
                <w:rFonts w:ascii="Calibri" w:hAnsi="Calibri" w:cs="Arial"/>
                <w:sz w:val="20"/>
                <w:szCs w:val="20"/>
              </w:rPr>
              <w:t>connaître</w:t>
            </w:r>
            <w:proofErr w:type="gramEnd"/>
            <w:r w:rsidRPr="00115F78">
              <w:rPr>
                <w:rFonts w:ascii="Calibri" w:hAnsi="Calibri" w:cs="Arial"/>
                <w:sz w:val="20"/>
                <w:szCs w:val="20"/>
              </w:rPr>
              <w:t xml:space="preserve"> les équations de base de la physique (principe fondamental de la dynamique en mécanique Newtonienne, équation de Poisson, équations de Maxwell, loi de Fourier sur la conduction de la chaleur, …)</w:t>
            </w:r>
          </w:p>
          <w:p w14:paraId="28E99AB5" w14:textId="77777777" w:rsidR="00B70B63" w:rsidRPr="00115F78" w:rsidRDefault="00B70B63" w:rsidP="00EC26FD">
            <w:pPr>
              <w:pStyle w:val="ListParagraph"/>
              <w:keepNext/>
              <w:widowControl w:val="0"/>
              <w:numPr>
                <w:ilvl w:val="0"/>
                <w:numId w:val="27"/>
              </w:numPr>
              <w:jc w:val="both"/>
              <w:rPr>
                <w:rFonts w:ascii="Calibri" w:hAnsi="Calibri" w:cs="Arial"/>
                <w:sz w:val="20"/>
                <w:szCs w:val="20"/>
              </w:rPr>
            </w:pPr>
            <w:proofErr w:type="gramStart"/>
            <w:r w:rsidRPr="00115F78">
              <w:rPr>
                <w:rFonts w:ascii="Calibri" w:hAnsi="Calibri" w:cs="Arial"/>
                <w:sz w:val="20"/>
                <w:szCs w:val="20"/>
              </w:rPr>
              <w:t>avoir</w:t>
            </w:r>
            <w:proofErr w:type="gramEnd"/>
            <w:r w:rsidRPr="00115F78">
              <w:rPr>
                <w:rFonts w:ascii="Calibri" w:hAnsi="Calibri" w:cs="Arial"/>
                <w:sz w:val="20"/>
                <w:szCs w:val="20"/>
              </w:rPr>
              <w:t xml:space="preserve"> des bases de programmation est un plus</w:t>
            </w:r>
          </w:p>
          <w:p w14:paraId="24E0E992" w14:textId="77777777" w:rsidR="00B70B63" w:rsidRPr="00115F78" w:rsidRDefault="00B70B63" w:rsidP="00EC26FD">
            <w:pPr>
              <w:keepNext/>
              <w:widowControl w:val="0"/>
              <w:jc w:val="both"/>
              <w:rPr>
                <w:rFonts w:ascii="Calibri" w:hAnsi="Calibri" w:cs="Arial"/>
                <w:bCs/>
                <w:sz w:val="20"/>
                <w:szCs w:val="20"/>
                <w:u w:val="single"/>
              </w:rPr>
            </w:pPr>
          </w:p>
        </w:tc>
      </w:tr>
      <w:tr w:rsidR="00B70B63" w:rsidRPr="00115F78" w14:paraId="24044F2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557942B" w14:textId="77777777" w:rsidR="00B70B63" w:rsidRPr="00115F78" w:rsidRDefault="00B70B63" w:rsidP="00EC26FD">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3BDC201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1 : introduction à la physique numérique et introduction/rappel de Matlab</w:t>
            </w:r>
          </w:p>
          <w:p w14:paraId="06C816E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2 : algèbre linéaire</w:t>
            </w:r>
          </w:p>
          <w:p w14:paraId="4523821F"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3 : intégration numérique</w:t>
            </w:r>
          </w:p>
          <w:p w14:paraId="7E43AFCE"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4 : applications de la transformée de Fourier</w:t>
            </w:r>
          </w:p>
          <w:p w14:paraId="05BC7C28"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5 : zéros de fonction, minimisation</w:t>
            </w:r>
          </w:p>
          <w:p w14:paraId="2AF3C9FF"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6 : interpolation et ajustements par moindres carrés</w:t>
            </w:r>
          </w:p>
          <w:p w14:paraId="65990FB4"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7 : équations différentielles ordinaires</w:t>
            </w:r>
          </w:p>
          <w:p w14:paraId="3BFC64F3"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Chapitre 8 : équations différentielles partielles</w:t>
            </w:r>
          </w:p>
          <w:p w14:paraId="588BD75E" w14:textId="77777777" w:rsidR="00B70B63" w:rsidRPr="00115F78" w:rsidRDefault="00B70B63" w:rsidP="00EC26FD">
            <w:pPr>
              <w:keepNext/>
              <w:widowControl w:val="0"/>
              <w:jc w:val="both"/>
              <w:rPr>
                <w:rFonts w:ascii="Calibri" w:hAnsi="Calibri" w:cs="Arial"/>
                <w:bCs/>
                <w:sz w:val="20"/>
                <w:szCs w:val="20"/>
              </w:rPr>
            </w:pPr>
            <w:r w:rsidRPr="00115F78">
              <w:rPr>
                <w:rFonts w:ascii="Calibri" w:hAnsi="Calibri" w:cs="Arial"/>
                <w:bCs/>
                <w:sz w:val="20"/>
                <w:szCs w:val="20"/>
              </w:rPr>
              <w:t>Exemple d’applications qui seront traitées : modélisation du réchauffement d'une couche superficielle de la Terre, résolution de l'équation unidimensionnelle de la chaleur, l'équation de transfert radiatif dans l'atmosphère en infrarouge, équation de Poisson</w:t>
            </w:r>
          </w:p>
          <w:p w14:paraId="07D225E4" w14:textId="77777777" w:rsidR="00B70B63" w:rsidRPr="00115F78" w:rsidRDefault="00B70B63" w:rsidP="00EC26FD">
            <w:pPr>
              <w:keepNext/>
              <w:widowControl w:val="0"/>
              <w:jc w:val="both"/>
              <w:rPr>
                <w:rFonts w:ascii="Calibri" w:hAnsi="Calibri" w:cs="Arial"/>
                <w:bCs/>
                <w:sz w:val="20"/>
                <w:szCs w:val="20"/>
                <w:u w:val="single"/>
              </w:rPr>
            </w:pPr>
          </w:p>
        </w:tc>
      </w:tr>
      <w:tr w:rsidR="00B70B63" w:rsidRPr="00A64C25" w14:paraId="03CE226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45D7544" w14:textId="77777777" w:rsidR="00B70B63" w:rsidRPr="00115F78" w:rsidRDefault="00B70B63" w:rsidP="00EC26FD">
            <w:pPr>
              <w:keepNext/>
              <w:widowControl w:val="0"/>
              <w:jc w:val="both"/>
              <w:rPr>
                <w:rFonts w:ascii="Calibri" w:hAnsi="Calibri" w:cs="Arial"/>
                <w:sz w:val="20"/>
                <w:szCs w:val="20"/>
                <w:lang w:val="en-US"/>
              </w:rPr>
            </w:pPr>
            <w:proofErr w:type="spellStart"/>
            <w:proofErr w:type="gramStart"/>
            <w:r w:rsidRPr="00115F78">
              <w:rPr>
                <w:rFonts w:ascii="Calibri" w:hAnsi="Calibri" w:cs="Arial"/>
                <w:b/>
                <w:bCs/>
                <w:sz w:val="20"/>
                <w:szCs w:val="20"/>
                <w:u w:val="single"/>
                <w:lang w:val="en-US"/>
              </w:rPr>
              <w:t>Bibliographie</w:t>
            </w:r>
            <w:proofErr w:type="spellEnd"/>
            <w:r w:rsidRPr="00115F78">
              <w:rPr>
                <w:rFonts w:ascii="Calibri" w:hAnsi="Calibri" w:cs="Arial"/>
                <w:bCs/>
                <w:sz w:val="20"/>
                <w:szCs w:val="20"/>
                <w:lang w:val="en-US"/>
              </w:rPr>
              <w:t> :</w:t>
            </w:r>
            <w:proofErr w:type="gramEnd"/>
          </w:p>
          <w:p w14:paraId="20689356" w14:textId="77777777" w:rsidR="00B70B63" w:rsidRPr="00115F78" w:rsidRDefault="00B70B63" w:rsidP="00EC26FD">
            <w:pPr>
              <w:pStyle w:val="ListParagraph"/>
              <w:keepNext/>
              <w:widowControl w:val="0"/>
              <w:numPr>
                <w:ilvl w:val="0"/>
                <w:numId w:val="27"/>
              </w:numPr>
              <w:jc w:val="both"/>
              <w:rPr>
                <w:rFonts w:ascii="Calibri" w:hAnsi="Calibri" w:cs="Arial"/>
                <w:sz w:val="20"/>
                <w:szCs w:val="20"/>
                <w:lang w:val="en-US"/>
              </w:rPr>
            </w:pPr>
            <w:r w:rsidRPr="00115F78">
              <w:rPr>
                <w:rFonts w:ascii="Calibri" w:hAnsi="Calibri" w:cs="Arial"/>
                <w:sz w:val="20"/>
                <w:szCs w:val="20"/>
                <w:lang w:val="en-US"/>
              </w:rPr>
              <w:t xml:space="preserve">Numerical </w:t>
            </w:r>
            <w:proofErr w:type="gramStart"/>
            <w:r w:rsidRPr="00115F78">
              <w:rPr>
                <w:rFonts w:ascii="Calibri" w:hAnsi="Calibri" w:cs="Arial"/>
                <w:sz w:val="20"/>
                <w:szCs w:val="20"/>
                <w:lang w:val="en-US"/>
              </w:rPr>
              <w:t>Recipes :</w:t>
            </w:r>
            <w:proofErr w:type="gramEnd"/>
            <w:r w:rsidRPr="00115F78">
              <w:rPr>
                <w:rFonts w:ascii="Calibri" w:hAnsi="Calibri" w:cs="Arial"/>
                <w:sz w:val="20"/>
                <w:szCs w:val="20"/>
                <w:lang w:val="en-US"/>
              </w:rPr>
              <w:t xml:space="preserve"> The Art of Scientific Computing, William H. Press, Saul A. </w:t>
            </w:r>
            <w:proofErr w:type="spellStart"/>
            <w:r w:rsidRPr="00115F78">
              <w:rPr>
                <w:rFonts w:ascii="Calibri" w:hAnsi="Calibri" w:cs="Arial"/>
                <w:sz w:val="20"/>
                <w:szCs w:val="20"/>
                <w:lang w:val="en-US"/>
              </w:rPr>
              <w:t>Teukolsky</w:t>
            </w:r>
            <w:proofErr w:type="spellEnd"/>
            <w:r w:rsidRPr="00115F78">
              <w:rPr>
                <w:rFonts w:ascii="Calibri" w:hAnsi="Calibri" w:cs="Arial"/>
                <w:sz w:val="20"/>
                <w:szCs w:val="20"/>
                <w:lang w:val="en-US"/>
              </w:rPr>
              <w:t xml:space="preserve">, William T. </w:t>
            </w:r>
            <w:proofErr w:type="spellStart"/>
            <w:r w:rsidRPr="00115F78">
              <w:rPr>
                <w:rFonts w:ascii="Calibri" w:hAnsi="Calibri" w:cs="Arial"/>
                <w:sz w:val="20"/>
                <w:szCs w:val="20"/>
                <w:lang w:val="en-US"/>
              </w:rPr>
              <w:t>Vetterling</w:t>
            </w:r>
            <w:proofErr w:type="spellEnd"/>
            <w:r w:rsidRPr="00115F78">
              <w:rPr>
                <w:rFonts w:ascii="Calibri" w:hAnsi="Calibri" w:cs="Arial"/>
                <w:sz w:val="20"/>
                <w:szCs w:val="20"/>
                <w:lang w:val="en-US"/>
              </w:rPr>
              <w:t>, Brian P. Flannery, Cambridge University Press.</w:t>
            </w:r>
          </w:p>
          <w:p w14:paraId="66E917B7" w14:textId="77777777" w:rsidR="00B70B63" w:rsidRPr="00115F78" w:rsidRDefault="00B70B63" w:rsidP="00EC26FD">
            <w:pPr>
              <w:pStyle w:val="ListParagraph"/>
              <w:keepNext/>
              <w:widowControl w:val="0"/>
              <w:numPr>
                <w:ilvl w:val="0"/>
                <w:numId w:val="27"/>
              </w:numPr>
              <w:jc w:val="both"/>
              <w:rPr>
                <w:rFonts w:ascii="Calibri" w:hAnsi="Calibri" w:cs="Arial"/>
                <w:bCs/>
                <w:sz w:val="20"/>
                <w:szCs w:val="20"/>
                <w:u w:val="single"/>
                <w:lang w:val="en-US"/>
              </w:rPr>
            </w:pPr>
            <w:r w:rsidRPr="00115F78">
              <w:rPr>
                <w:rFonts w:ascii="Calibri" w:hAnsi="Calibri" w:cs="Arial"/>
                <w:sz w:val="20"/>
                <w:szCs w:val="20"/>
                <w:lang w:val="en-US"/>
              </w:rPr>
              <w:t xml:space="preserve">Computational </w:t>
            </w:r>
            <w:proofErr w:type="gramStart"/>
            <w:r w:rsidRPr="00115F78">
              <w:rPr>
                <w:rFonts w:ascii="Calibri" w:hAnsi="Calibri" w:cs="Arial"/>
                <w:sz w:val="20"/>
                <w:szCs w:val="20"/>
                <w:lang w:val="en-US"/>
              </w:rPr>
              <w:t>Physics :</w:t>
            </w:r>
            <w:proofErr w:type="gramEnd"/>
            <w:r w:rsidRPr="00115F78">
              <w:rPr>
                <w:rFonts w:ascii="Calibri" w:hAnsi="Calibri" w:cs="Arial"/>
                <w:sz w:val="20"/>
                <w:szCs w:val="20"/>
                <w:lang w:val="en-US"/>
              </w:rPr>
              <w:t xml:space="preserve"> Problem Solving with Computers, 2nd Edition, Rubin H. Landau, Manuel J. </w:t>
            </w:r>
            <w:proofErr w:type="spellStart"/>
            <w:r w:rsidRPr="00115F78">
              <w:rPr>
                <w:rFonts w:ascii="Calibri" w:hAnsi="Calibri" w:cs="Arial"/>
                <w:sz w:val="20"/>
                <w:szCs w:val="20"/>
                <w:lang w:val="en-US"/>
              </w:rPr>
              <w:t>Páez</w:t>
            </w:r>
            <w:proofErr w:type="spellEnd"/>
            <w:r w:rsidRPr="00115F78">
              <w:rPr>
                <w:rFonts w:ascii="Calibri" w:hAnsi="Calibri" w:cs="Arial"/>
                <w:sz w:val="20"/>
                <w:szCs w:val="20"/>
                <w:lang w:val="en-US"/>
              </w:rPr>
              <w:t xml:space="preserve">, Cristian C. </w:t>
            </w:r>
            <w:proofErr w:type="spellStart"/>
            <w:r w:rsidRPr="00115F78">
              <w:rPr>
                <w:rFonts w:ascii="Calibri" w:hAnsi="Calibri" w:cs="Arial"/>
                <w:sz w:val="20"/>
                <w:szCs w:val="20"/>
                <w:lang w:val="en-US"/>
              </w:rPr>
              <w:t>Bordeianu</w:t>
            </w:r>
            <w:proofErr w:type="spellEnd"/>
            <w:r w:rsidRPr="00115F78">
              <w:rPr>
                <w:rFonts w:ascii="Calibri" w:hAnsi="Calibri" w:cs="Arial"/>
                <w:sz w:val="20"/>
                <w:szCs w:val="20"/>
                <w:lang w:val="en-US"/>
              </w:rPr>
              <w:t>, Wiley-VCH</w:t>
            </w:r>
            <w:r w:rsidRPr="00115F78">
              <w:rPr>
                <w:rFonts w:ascii="Calibri" w:hAnsi="Calibri" w:cs="Arial"/>
                <w:bCs/>
                <w:sz w:val="20"/>
                <w:szCs w:val="20"/>
                <w:u w:val="single"/>
                <w:lang w:val="en-US"/>
              </w:rPr>
              <w:t>.</w:t>
            </w:r>
          </w:p>
          <w:p w14:paraId="173FC0A4" w14:textId="77777777" w:rsidR="00B70B63" w:rsidRPr="00115F78" w:rsidRDefault="00B70B63" w:rsidP="00EC26FD">
            <w:pPr>
              <w:pStyle w:val="ListParagraph"/>
              <w:keepNext/>
              <w:widowControl w:val="0"/>
              <w:numPr>
                <w:ilvl w:val="0"/>
                <w:numId w:val="27"/>
              </w:numPr>
              <w:jc w:val="both"/>
              <w:rPr>
                <w:rFonts w:ascii="Calibri" w:hAnsi="Calibri" w:cs="Arial"/>
                <w:sz w:val="20"/>
                <w:szCs w:val="20"/>
                <w:lang w:val="en-US"/>
              </w:rPr>
            </w:pPr>
            <w:r w:rsidRPr="00115F78">
              <w:rPr>
                <w:rFonts w:ascii="Calibri" w:hAnsi="Calibri" w:cs="Arial"/>
                <w:sz w:val="20"/>
                <w:szCs w:val="20"/>
                <w:lang w:val="en-US"/>
              </w:rPr>
              <w:t>Computational Physics : Simulation of Classical and Quantum Systems, Third Edition, Philipp O.J. Scherer, Springer, 2017.</w:t>
            </w:r>
          </w:p>
        </w:tc>
      </w:tr>
      <w:tr w:rsidR="00B70B63" w:rsidRPr="00115F78" w14:paraId="31A466F6"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60AA68F" w14:textId="77777777" w:rsidR="00B70B63" w:rsidRPr="00115F78" w:rsidRDefault="00B70B63" w:rsidP="00EC26FD">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Moyenne des deux notes de TP</w:t>
            </w:r>
          </w:p>
        </w:tc>
      </w:tr>
    </w:tbl>
    <w:p w14:paraId="3F89313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Acquisition de données</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676607C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30C5D9"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22CD48"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2A068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C48DB1C"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20A7CE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12H00</w:t>
            </w:r>
          </w:p>
        </w:tc>
      </w:tr>
      <w:tr w:rsidR="00132D27" w:rsidRPr="00115F78" w14:paraId="174C0BB3"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44312F" w14:textId="77777777" w:rsidR="00132D27" w:rsidRPr="00115F78" w:rsidRDefault="00132D27">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E996D4" w14:textId="3E877E6F" w:rsidR="00132D27" w:rsidRPr="00115F78" w:rsidRDefault="00132D27" w:rsidP="00132D27">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G. LEROY</w:t>
            </w:r>
          </w:p>
        </w:tc>
      </w:tr>
      <w:tr w:rsidR="008A454D" w:rsidRPr="00115F78" w14:paraId="1EDCC12F"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698CD8"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7B4D2ADC"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Comprendre le fonctionnement des éléments dans une chaine de mesure.</w:t>
            </w:r>
          </w:p>
          <w:p w14:paraId="5A722571" w14:textId="09A6DE5A"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Définir les caractéristiques d'une système complète dans un contexte industriel.   </w:t>
            </w:r>
          </w:p>
          <w:p w14:paraId="6813531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Pouvoir mettre en œuvre une chaine de mesure (à partir de matériel et logiciels différents).</w:t>
            </w:r>
          </w:p>
          <w:p w14:paraId="20315028" w14:textId="50795471"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Effecteur des étapes analyse /traitement automatisé. </w:t>
            </w:r>
          </w:p>
        </w:tc>
      </w:tr>
      <w:tr w:rsidR="008A454D" w:rsidRPr="00115F78" w14:paraId="436D236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EBF9D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8DBCDA6"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Connaissance en électronique </w:t>
            </w:r>
          </w:p>
        </w:tc>
      </w:tr>
      <w:tr w:rsidR="008A454D" w:rsidRPr="00115F78" w14:paraId="11584B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F43F45"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512C28E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Nature et représentation des signaux </w:t>
            </w:r>
          </w:p>
          <w:p w14:paraId="262958BE"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Bruit</w:t>
            </w:r>
          </w:p>
          <w:p w14:paraId="1B3E476B"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Numérisation</w:t>
            </w:r>
          </w:p>
          <w:p w14:paraId="3F4697E8"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Acquisition de données  </w:t>
            </w:r>
          </w:p>
          <w:p w14:paraId="123E766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Convertisseurs Analogues Numériques (CAN)</w:t>
            </w:r>
          </w:p>
          <w:p w14:paraId="0151F098"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Architecture du système et des fonctions complémentaires</w:t>
            </w:r>
          </w:p>
          <w:p w14:paraId="3F87A526"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Analyse spectrale </w:t>
            </w:r>
          </w:p>
          <w:p w14:paraId="54D26C30" w14:textId="6D1E9E9B"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Filtrage </w:t>
            </w:r>
          </w:p>
          <w:p w14:paraId="278D3E49"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Travaux pratiques/projet avec apprentissage de </w:t>
            </w:r>
            <w:proofErr w:type="spellStart"/>
            <w:r w:rsidRPr="00115F78">
              <w:rPr>
                <w:rFonts w:asciiTheme="minorHAnsi" w:hAnsiTheme="minorHAnsi" w:cs="Arial"/>
                <w:bCs/>
                <w:sz w:val="20"/>
                <w:szCs w:val="20"/>
              </w:rPr>
              <w:t>LabView</w:t>
            </w:r>
            <w:proofErr w:type="spellEnd"/>
            <w:r w:rsidRPr="00115F78">
              <w:rPr>
                <w:rFonts w:asciiTheme="minorHAnsi" w:hAnsiTheme="minorHAnsi" w:cs="Arial"/>
                <w:bCs/>
                <w:sz w:val="20"/>
                <w:szCs w:val="20"/>
              </w:rPr>
              <w:t xml:space="preserve"> et </w:t>
            </w:r>
            <w:proofErr w:type="spellStart"/>
            <w:r w:rsidRPr="00115F78">
              <w:rPr>
                <w:rFonts w:asciiTheme="minorHAnsi" w:hAnsiTheme="minorHAnsi" w:cs="Arial"/>
                <w:bCs/>
                <w:sz w:val="20"/>
                <w:szCs w:val="20"/>
              </w:rPr>
              <w:t>Arduino</w:t>
            </w:r>
            <w:proofErr w:type="spellEnd"/>
            <w:r w:rsidRPr="00115F78">
              <w:rPr>
                <w:rFonts w:asciiTheme="minorHAnsi" w:hAnsiTheme="minorHAnsi" w:cs="Arial"/>
                <w:bCs/>
                <w:sz w:val="20"/>
                <w:szCs w:val="20"/>
              </w:rPr>
              <w:t xml:space="preserve">   </w:t>
            </w:r>
          </w:p>
          <w:p w14:paraId="709B4FFB" w14:textId="77777777" w:rsidR="008A454D" w:rsidRPr="00115F78" w:rsidRDefault="00651DA2">
            <w:pPr>
              <w:keepNext/>
              <w:widowControl w:val="0"/>
              <w:jc w:val="both"/>
              <w:rPr>
                <w:rFonts w:asciiTheme="minorHAnsi" w:hAnsiTheme="minorHAnsi" w:cs="Arial"/>
                <w:bCs/>
                <w:sz w:val="20"/>
                <w:szCs w:val="20"/>
              </w:rPr>
            </w:pPr>
            <w:r w:rsidRPr="00115F78">
              <w:rPr>
                <w:rFonts w:ascii="Calibri" w:hAnsi="Calibri" w:cs="Arial"/>
                <w:sz w:val="20"/>
                <w:szCs w:val="20"/>
              </w:rPr>
              <w:t>Ce module peut être partialement ou entièrement enseigné en anglais.</w:t>
            </w:r>
          </w:p>
        </w:tc>
      </w:tr>
      <w:tr w:rsidR="008A454D" w:rsidRPr="00115F78" w14:paraId="5B56FC4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5E7FBC" w14:textId="77777777"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Continu</w:t>
            </w:r>
          </w:p>
        </w:tc>
      </w:tr>
    </w:tbl>
    <w:p w14:paraId="331822DB" w14:textId="77777777" w:rsidR="008A454D" w:rsidRPr="00115F78" w:rsidRDefault="00651DA2">
      <w:pPr>
        <w:rPr>
          <w:rFonts w:ascii="Calibri" w:hAnsi="Calibri"/>
          <w:sz w:val="22"/>
          <w:szCs w:val="22"/>
          <w:u w:val="single"/>
        </w:rPr>
      </w:pPr>
      <w:r w:rsidRPr="00115F78">
        <w:br w:type="page"/>
      </w:r>
    </w:p>
    <w:p w14:paraId="3FFDEBD9" w14:textId="5D810A54" w:rsidR="008A454D" w:rsidRPr="00115F78" w:rsidRDefault="001D4CEB">
      <w:pPr>
        <w:keepNext/>
        <w:spacing w:before="240" w:after="120"/>
        <w:rPr>
          <w:rFonts w:ascii="Calibri" w:hAnsi="Calibri"/>
          <w:sz w:val="22"/>
          <w:szCs w:val="22"/>
          <w:u w:val="single"/>
        </w:rPr>
      </w:pPr>
      <w:proofErr w:type="spellStart"/>
      <w:r>
        <w:rPr>
          <w:rFonts w:ascii="Calibri" w:hAnsi="Calibri"/>
          <w:sz w:val="22"/>
          <w:szCs w:val="22"/>
          <w:u w:val="single"/>
        </w:rPr>
        <w:lastRenderedPageBreak/>
        <w:t>Chimiométrie</w:t>
      </w:r>
      <w:proofErr w:type="spellEnd"/>
      <w:r w:rsidR="00651DA2"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735E7A89"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B4DB7D5"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F920B3E"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0C63173"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8H00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63E025"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 xml:space="preserve">TD : </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89ABD56"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20H00</w:t>
            </w:r>
          </w:p>
        </w:tc>
      </w:tr>
      <w:tr w:rsidR="001D4CEB" w:rsidRPr="00115F78" w14:paraId="6E578C2E"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A8FC200" w14:textId="4833AE8C" w:rsidR="001D4CEB" w:rsidRPr="00115F78" w:rsidRDefault="001D4CEB" w:rsidP="001D4CEB">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642E79" w14:textId="271E3940" w:rsidR="001D4CEB" w:rsidRPr="00115F78" w:rsidRDefault="001D4CEB" w:rsidP="001D4CEB">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D. Landy</w:t>
            </w:r>
            <w:r>
              <w:rPr>
                <w:rFonts w:asciiTheme="minorHAnsi" w:hAnsiTheme="minorHAnsi" w:cs="Arial"/>
                <w:caps/>
                <w:sz w:val="20"/>
                <w:szCs w:val="20"/>
              </w:rPr>
              <w:t>, M. KFOURY</w:t>
            </w:r>
          </w:p>
        </w:tc>
      </w:tr>
      <w:tr w:rsidR="001D4CEB" w:rsidRPr="00115F78" w14:paraId="2449CECC"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BEF530"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1C131CEF" w14:textId="5FD10681"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Le cours vise à fournir les outils nécessaires aux traitements des données expérimentales </w:t>
            </w:r>
            <w:r>
              <w:rPr>
                <w:rFonts w:asciiTheme="minorHAnsi" w:hAnsiTheme="minorHAnsi" w:cs="Arial"/>
                <w:sz w:val="20"/>
                <w:szCs w:val="20"/>
              </w:rPr>
              <w:t>employées dans le cadre des analyses chimiques</w:t>
            </w:r>
            <w:r w:rsidRPr="00115F78">
              <w:rPr>
                <w:rFonts w:asciiTheme="minorHAnsi" w:hAnsiTheme="minorHAnsi" w:cs="Arial"/>
                <w:sz w:val="20"/>
                <w:szCs w:val="20"/>
              </w:rPr>
              <w:t xml:space="preserve">. Il s'agira également d'améliorer les capacités d’analyse, d’interprétation et de critique de l’étudiant. A l’issue de la formation, l'élève ingénieur doit être capable d’analyser les données disponibles, de mettre en œuvre une démarche de résolution de problème et de la justifier en fonction de l’objectif poursuivi. </w:t>
            </w:r>
          </w:p>
        </w:tc>
      </w:tr>
      <w:tr w:rsidR="001D4CEB" w:rsidRPr="00115F78" w14:paraId="58429F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D2C20A"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7B6AD15F" w14:textId="77777777"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Connaissances de base en méthodes physiques et chimiques d'analyse</w:t>
            </w:r>
          </w:p>
          <w:p w14:paraId="472457A1" w14:textId="4BEF1E40" w:rsidR="001D4CEB" w:rsidRPr="00115F78" w:rsidRDefault="001D4CEB" w:rsidP="001D4CEB">
            <w:pPr>
              <w:keepNext/>
              <w:widowControl w:val="0"/>
              <w:jc w:val="both"/>
              <w:rPr>
                <w:rFonts w:asciiTheme="minorHAnsi" w:hAnsiTheme="minorHAnsi" w:cs="Arial"/>
                <w:sz w:val="20"/>
                <w:szCs w:val="20"/>
              </w:rPr>
            </w:pPr>
            <w:r w:rsidRPr="00115F78">
              <w:rPr>
                <w:rFonts w:asciiTheme="minorHAnsi" w:hAnsiTheme="minorHAnsi" w:cs="Arial"/>
                <w:sz w:val="20"/>
                <w:szCs w:val="20"/>
              </w:rPr>
              <w:t>Mathématiques de base, probabilités, statistiques</w:t>
            </w:r>
          </w:p>
        </w:tc>
      </w:tr>
      <w:tr w:rsidR="001D4CEB" w:rsidRPr="00115F78" w14:paraId="6B90C23D"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F685717" w14:textId="77777777" w:rsidR="001D4CEB" w:rsidRPr="00115F78" w:rsidRDefault="001D4CEB" w:rsidP="001D4CEB">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435E8F0" w14:textId="77777777" w:rsidR="001D4CEB" w:rsidRPr="00115F78" w:rsidRDefault="001D4CEB" w:rsidP="001D4CEB">
            <w:pPr>
              <w:keepNext/>
              <w:widowControl w:val="0"/>
              <w:jc w:val="both"/>
              <w:rPr>
                <w:rFonts w:asciiTheme="minorHAnsi" w:hAnsiTheme="minorHAnsi" w:cs="Arial"/>
                <w:bCs/>
                <w:i/>
                <w:sz w:val="20"/>
                <w:szCs w:val="20"/>
              </w:rPr>
            </w:pPr>
            <w:r w:rsidRPr="00115F78">
              <w:rPr>
                <w:rFonts w:asciiTheme="minorHAnsi" w:hAnsiTheme="minorHAnsi" w:cs="Arial"/>
                <w:bCs/>
                <w:i/>
                <w:sz w:val="20"/>
                <w:szCs w:val="20"/>
              </w:rPr>
              <w:t>Ajustement de données expérimentales à un modèle théorique</w:t>
            </w:r>
          </w:p>
          <w:p w14:paraId="2335E70D"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Surfaces de réponses à 1 et 2 facteurs, selon des polynômes d'ordre 1 à 3, avec et sans pondération</w:t>
            </w:r>
          </w:p>
          <w:p w14:paraId="65EDA979"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Généralisation à n facteurs et à tout modèle</w:t>
            </w:r>
          </w:p>
          <w:p w14:paraId="698B794C" w14:textId="77777777" w:rsidR="001D4CEB" w:rsidRPr="00115F78"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Détermination du caractère significatif du traitement et des intervalles de confiance sur les paramètres</w:t>
            </w:r>
          </w:p>
          <w:p w14:paraId="15655594" w14:textId="6D3D8C65" w:rsidR="001D4CEB" w:rsidRPr="001D4CEB" w:rsidRDefault="001D4CEB" w:rsidP="001D4CEB">
            <w:pPr>
              <w:keepNext/>
              <w:widowControl w:val="0"/>
              <w:jc w:val="both"/>
              <w:rPr>
                <w:rFonts w:asciiTheme="minorHAnsi" w:hAnsiTheme="minorHAnsi" w:cs="Arial"/>
                <w:bCs/>
                <w:sz w:val="20"/>
                <w:szCs w:val="20"/>
              </w:rPr>
            </w:pPr>
            <w:r w:rsidRPr="00115F78">
              <w:rPr>
                <w:rFonts w:asciiTheme="minorHAnsi" w:hAnsiTheme="minorHAnsi" w:cs="Arial"/>
                <w:bCs/>
                <w:sz w:val="20"/>
                <w:szCs w:val="20"/>
              </w:rPr>
              <w:t>- Applications aux dosages d'espèces chimiques par étalonnage externe</w:t>
            </w:r>
            <w:r>
              <w:rPr>
                <w:rFonts w:asciiTheme="minorHAnsi" w:hAnsiTheme="minorHAnsi" w:cs="Arial"/>
                <w:bCs/>
                <w:sz w:val="20"/>
                <w:szCs w:val="20"/>
              </w:rPr>
              <w:t xml:space="preserve"> et </w:t>
            </w:r>
            <w:r w:rsidRPr="00115F78">
              <w:rPr>
                <w:rFonts w:asciiTheme="minorHAnsi" w:hAnsiTheme="minorHAnsi" w:cs="Arial"/>
                <w:bCs/>
                <w:sz w:val="20"/>
                <w:szCs w:val="20"/>
              </w:rPr>
              <w:t>par ajouts dosés.</w:t>
            </w:r>
          </w:p>
        </w:tc>
      </w:tr>
      <w:tr w:rsidR="001D4CEB" w:rsidRPr="00115F78" w14:paraId="4C26D5B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789632" w14:textId="5823F1E3" w:rsidR="001D4CEB" w:rsidRPr="00115F78" w:rsidRDefault="001D4CEB" w:rsidP="001D4CEB">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 contrôle</w:t>
            </w:r>
            <w:r>
              <w:rPr>
                <w:rFonts w:asciiTheme="minorHAnsi" w:hAnsiTheme="minorHAnsi" w:cs="Arial"/>
                <w:bCs/>
                <w:sz w:val="20"/>
                <w:szCs w:val="20"/>
              </w:rPr>
              <w:t xml:space="preserve"> continu +</w:t>
            </w:r>
            <w:r w:rsidRPr="00115F78">
              <w:rPr>
                <w:rFonts w:asciiTheme="minorHAnsi" w:hAnsiTheme="minorHAnsi" w:cs="Arial"/>
                <w:bCs/>
                <w:sz w:val="20"/>
                <w:szCs w:val="20"/>
              </w:rPr>
              <w:t xml:space="preserve"> contrôle TP</w:t>
            </w:r>
          </w:p>
        </w:tc>
      </w:tr>
    </w:tbl>
    <w:p w14:paraId="08E1368E" w14:textId="525543FA"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Thermodynamique chimique</w:t>
      </w:r>
      <w:r w:rsidR="004F619D" w:rsidRPr="004F619D">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126B56E0"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F6A919"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BC1F0D0"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A400F0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8DC44D"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B0BDBA"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28H00</w:t>
            </w:r>
          </w:p>
        </w:tc>
      </w:tr>
      <w:tr w:rsidR="001D4CEB" w:rsidRPr="00A64C25" w14:paraId="23CAF06D"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AF07BBC" w14:textId="2D674E98" w:rsidR="001D4CEB" w:rsidRPr="00115F78" w:rsidRDefault="001D4CEB" w:rsidP="001D4CEB">
            <w:pPr>
              <w:keepNext/>
              <w:widowControl w:val="0"/>
              <w:jc w:val="center"/>
              <w:rPr>
                <w:rFonts w:ascii="Calibri" w:hAnsi="Calibri" w:cs="Arial"/>
                <w:sz w:val="20"/>
                <w:szCs w:val="20"/>
              </w:rPr>
            </w:pPr>
            <w:r w:rsidRPr="00115F78">
              <w:rPr>
                <w:rFonts w:ascii="Calibri" w:hAnsi="Calibr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6C7A327" w14:textId="591AFFDA" w:rsidR="001D4CEB" w:rsidRPr="00115F78" w:rsidRDefault="001D4CEB" w:rsidP="001D4CEB">
            <w:pPr>
              <w:keepNext/>
              <w:widowControl w:val="0"/>
              <w:jc w:val="center"/>
              <w:rPr>
                <w:rFonts w:ascii="Calibri" w:hAnsi="Calibri" w:cs="Arial"/>
                <w:caps/>
                <w:sz w:val="20"/>
                <w:szCs w:val="20"/>
                <w:lang w:val="en-US"/>
              </w:rPr>
            </w:pPr>
            <w:r w:rsidRPr="00115F78">
              <w:rPr>
                <w:rFonts w:ascii="Calibri" w:hAnsi="Calibri" w:cs="Arial"/>
                <w:caps/>
                <w:sz w:val="20"/>
                <w:szCs w:val="20"/>
                <w:lang w:val="en-US"/>
              </w:rPr>
              <w:t>D. Landy</w:t>
            </w:r>
            <w:r>
              <w:rPr>
                <w:rFonts w:ascii="Calibri" w:hAnsi="Calibri" w:cs="Arial"/>
                <w:caps/>
                <w:sz w:val="20"/>
                <w:szCs w:val="20"/>
                <w:lang w:val="en-US"/>
              </w:rPr>
              <w:t xml:space="preserve">, M. ASSALI, </w:t>
            </w:r>
            <w:r w:rsidRPr="00115F78">
              <w:rPr>
                <w:rFonts w:ascii="Calibri" w:hAnsi="Calibri" w:cs="Arial"/>
                <w:caps/>
                <w:sz w:val="20"/>
                <w:szCs w:val="20"/>
                <w:lang w:val="en-US"/>
              </w:rPr>
              <w:t xml:space="preserve">M. KFOURY </w:t>
            </w:r>
          </w:p>
        </w:tc>
      </w:tr>
      <w:tr w:rsidR="001D4CEB" w:rsidRPr="00115F78" w14:paraId="7A565CB6"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1913587" w14:textId="77777777" w:rsidR="001D4CEB" w:rsidRPr="00115F78" w:rsidRDefault="001D4CEB" w:rsidP="001D4CEB">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45E4EC9F" w14:textId="1ABF5B48" w:rsidR="001D4CEB" w:rsidRPr="00115F78" w:rsidRDefault="001D4CEB" w:rsidP="001D4CEB">
            <w:pPr>
              <w:keepNext/>
              <w:widowControl w:val="0"/>
              <w:jc w:val="both"/>
              <w:rPr>
                <w:rFonts w:ascii="Calibri" w:hAnsi="Calibri" w:cs="Arial"/>
                <w:sz w:val="20"/>
                <w:szCs w:val="20"/>
              </w:rPr>
            </w:pPr>
            <w:r w:rsidRPr="00115F78">
              <w:rPr>
                <w:rFonts w:ascii="Calibri" w:hAnsi="Calibri" w:cs="Arial"/>
                <w:sz w:val="20"/>
                <w:szCs w:val="20"/>
              </w:rPr>
              <w:t>Les aspects énergétiques des transformations chimiques conditionnent l'efficacité des procédés de production d'énergie par voie chimique. Le cours vise par conséquent à donner les bases théoriques et expérimentales nécessaires à la compréhension et à la caractérisation de ces transformations. L'enseignement s'appuiera sur l'étude théorique et expérimentale d’une réaction chimique par calorimétrie isotherme.</w:t>
            </w:r>
          </w:p>
        </w:tc>
      </w:tr>
      <w:tr w:rsidR="001D4CEB" w:rsidRPr="00115F78" w14:paraId="1E199BB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1D8776" w14:textId="77777777" w:rsidR="001D4CEB" w:rsidRPr="00115F78" w:rsidRDefault="001D4CEB" w:rsidP="001D4CEB">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70B7879" w14:textId="110D2088" w:rsidR="001D4CEB" w:rsidRPr="00115F78" w:rsidRDefault="001D4CEB" w:rsidP="001D4CEB">
            <w:pPr>
              <w:keepNext/>
              <w:widowControl w:val="0"/>
              <w:jc w:val="both"/>
              <w:rPr>
                <w:rFonts w:ascii="Calibri" w:hAnsi="Calibri" w:cs="Arial"/>
                <w:bCs/>
                <w:sz w:val="20"/>
                <w:szCs w:val="20"/>
                <w:u w:val="single"/>
              </w:rPr>
            </w:pPr>
            <w:r w:rsidRPr="00115F78">
              <w:rPr>
                <w:rFonts w:ascii="Calibri" w:hAnsi="Calibri" w:cs="Arial"/>
                <w:sz w:val="20"/>
                <w:szCs w:val="20"/>
              </w:rPr>
              <w:t>Connaissance des réactions et équilibres chimiques.</w:t>
            </w:r>
          </w:p>
        </w:tc>
      </w:tr>
      <w:tr w:rsidR="001D4CEB" w:rsidRPr="00115F78" w14:paraId="0EB4A748"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9516D6" w14:textId="0203B06A" w:rsidR="001D4CEB" w:rsidRPr="001D4CEB" w:rsidRDefault="001D4CEB" w:rsidP="001D4CEB">
            <w:pPr>
              <w:keepNext/>
              <w:widowControl w:val="0"/>
              <w:jc w:val="both"/>
              <w:rPr>
                <w:rFonts w:ascii="Calibri" w:hAnsi="Calibri" w:cs="Arial"/>
                <w:bCs/>
                <w:sz w:val="20"/>
                <w:szCs w:val="20"/>
              </w:rPr>
            </w:pPr>
            <w:r w:rsidRPr="00115F78">
              <w:rPr>
                <w:rFonts w:ascii="Calibri" w:hAnsi="Calibri" w:cs="Arial"/>
                <w:b/>
                <w:bCs/>
                <w:sz w:val="20"/>
                <w:szCs w:val="20"/>
                <w:u w:val="single"/>
              </w:rPr>
              <w:t>Programme</w:t>
            </w:r>
            <w:r w:rsidRPr="00115F78">
              <w:rPr>
                <w:rFonts w:ascii="Calibri" w:hAnsi="Calibri" w:cs="Arial"/>
                <w:bCs/>
                <w:sz w:val="20"/>
                <w:szCs w:val="20"/>
              </w:rPr>
              <w:t> :</w:t>
            </w:r>
          </w:p>
          <w:p w14:paraId="41EF407F" w14:textId="77777777" w:rsidR="001D4CEB" w:rsidRPr="00115F78" w:rsidRDefault="001D4CEB" w:rsidP="001D4CEB">
            <w:pPr>
              <w:keepNext/>
              <w:widowControl w:val="0"/>
              <w:jc w:val="both"/>
              <w:rPr>
                <w:rFonts w:ascii="Calibri" w:hAnsi="Calibri" w:cs="Arial"/>
                <w:bCs/>
                <w:i/>
                <w:sz w:val="20"/>
                <w:szCs w:val="20"/>
              </w:rPr>
            </w:pPr>
            <w:r>
              <w:rPr>
                <w:rFonts w:ascii="Calibri" w:hAnsi="Calibri" w:cs="Arial"/>
                <w:bCs/>
                <w:i/>
                <w:sz w:val="20"/>
                <w:szCs w:val="20"/>
              </w:rPr>
              <w:t>Rappels :</w:t>
            </w:r>
            <w:r w:rsidRPr="00115F78">
              <w:rPr>
                <w:rFonts w:ascii="Calibri" w:hAnsi="Calibri" w:cs="Arial"/>
                <w:bCs/>
                <w:i/>
                <w:sz w:val="20"/>
                <w:szCs w:val="20"/>
              </w:rPr>
              <w:t xml:space="preserve"> Description thermodynamique des réactions chimiques</w:t>
            </w:r>
          </w:p>
          <w:p w14:paraId="128A1671" w14:textId="5BD4BABE"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Thermochimie</w:t>
            </w:r>
            <w:r>
              <w:rPr>
                <w:rFonts w:ascii="Calibri" w:hAnsi="Calibri" w:cs="Arial"/>
                <w:bCs/>
                <w:sz w:val="20"/>
                <w:szCs w:val="20"/>
              </w:rPr>
              <w:t xml:space="preserve"> </w:t>
            </w:r>
            <w:r w:rsidRPr="00115F78">
              <w:rPr>
                <w:rFonts w:ascii="Calibri" w:hAnsi="Calibri" w:cs="Arial"/>
                <w:bCs/>
                <w:sz w:val="20"/>
                <w:szCs w:val="20"/>
              </w:rPr>
              <w:t xml:space="preserve">: lois de Hess et de </w:t>
            </w:r>
            <w:proofErr w:type="spellStart"/>
            <w:r w:rsidRPr="00115F78">
              <w:rPr>
                <w:rFonts w:ascii="Calibri" w:hAnsi="Calibri" w:cs="Arial"/>
                <w:bCs/>
                <w:sz w:val="20"/>
                <w:szCs w:val="20"/>
              </w:rPr>
              <w:t>kirchhoff</w:t>
            </w:r>
            <w:proofErr w:type="spellEnd"/>
            <w:r w:rsidRPr="00115F78">
              <w:rPr>
                <w:rFonts w:ascii="Calibri" w:hAnsi="Calibri" w:cs="Arial"/>
                <w:bCs/>
                <w:sz w:val="20"/>
                <w:szCs w:val="20"/>
              </w:rPr>
              <w:t xml:space="preserve">, </w:t>
            </w:r>
          </w:p>
          <w:p w14:paraId="568B9968"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xml:space="preserve">- Conditions d’équilibre et de déplacement d’équilibre, </w:t>
            </w:r>
          </w:p>
          <w:p w14:paraId="5A90F641" w14:textId="4106F7C2"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Déplacement d’équilibre lors des modifications de température, pression et composition chimique</w:t>
            </w:r>
          </w:p>
          <w:p w14:paraId="5D8C3DEA" w14:textId="77777777" w:rsidR="001D4CEB" w:rsidRDefault="001D4CEB" w:rsidP="001D4CEB">
            <w:pPr>
              <w:keepNext/>
              <w:widowControl w:val="0"/>
              <w:jc w:val="both"/>
              <w:rPr>
                <w:rFonts w:ascii="Calibri" w:hAnsi="Calibri" w:cs="Arial"/>
                <w:bCs/>
                <w:i/>
                <w:sz w:val="20"/>
                <w:szCs w:val="20"/>
              </w:rPr>
            </w:pPr>
          </w:p>
          <w:p w14:paraId="064412FA" w14:textId="5422FE8D" w:rsidR="001D4CEB" w:rsidRPr="00115F78" w:rsidRDefault="001D4CEB" w:rsidP="001D4CEB">
            <w:pPr>
              <w:keepNext/>
              <w:widowControl w:val="0"/>
              <w:jc w:val="both"/>
              <w:rPr>
                <w:rFonts w:ascii="Calibri" w:hAnsi="Calibri" w:cs="Arial"/>
                <w:bCs/>
                <w:i/>
                <w:sz w:val="20"/>
                <w:szCs w:val="20"/>
              </w:rPr>
            </w:pPr>
            <w:r w:rsidRPr="00115F78">
              <w:rPr>
                <w:rFonts w:ascii="Calibri" w:hAnsi="Calibri" w:cs="Arial"/>
                <w:bCs/>
                <w:i/>
                <w:sz w:val="20"/>
                <w:szCs w:val="20"/>
              </w:rPr>
              <w:t xml:space="preserve">Caractérisation des réactions </w:t>
            </w:r>
            <w:r>
              <w:rPr>
                <w:rFonts w:ascii="Calibri" w:hAnsi="Calibri" w:cs="Arial"/>
                <w:bCs/>
                <w:i/>
                <w:sz w:val="20"/>
                <w:szCs w:val="20"/>
              </w:rPr>
              <w:t xml:space="preserve">chimiques </w:t>
            </w:r>
            <w:r w:rsidRPr="00115F78">
              <w:rPr>
                <w:rFonts w:ascii="Calibri" w:hAnsi="Calibri" w:cs="Arial"/>
                <w:bCs/>
                <w:i/>
                <w:sz w:val="20"/>
                <w:szCs w:val="20"/>
              </w:rPr>
              <w:t>par calorimétrie</w:t>
            </w:r>
            <w:r>
              <w:rPr>
                <w:rFonts w:ascii="Calibri" w:hAnsi="Calibri" w:cs="Arial"/>
                <w:bCs/>
                <w:i/>
                <w:sz w:val="20"/>
                <w:szCs w:val="20"/>
              </w:rPr>
              <w:t xml:space="preserve"> de titration</w:t>
            </w:r>
            <w:r w:rsidRPr="00115F78">
              <w:rPr>
                <w:rFonts w:ascii="Calibri" w:hAnsi="Calibri" w:cs="Arial"/>
                <w:bCs/>
                <w:i/>
                <w:sz w:val="20"/>
                <w:szCs w:val="20"/>
              </w:rPr>
              <w:t xml:space="preserve"> isotherme</w:t>
            </w:r>
            <w:r>
              <w:rPr>
                <w:rFonts w:ascii="Calibri" w:hAnsi="Calibri" w:cs="Arial"/>
                <w:bCs/>
                <w:i/>
                <w:sz w:val="20"/>
                <w:szCs w:val="20"/>
              </w:rPr>
              <w:t xml:space="preserve"> (ITC)</w:t>
            </w:r>
          </w:p>
          <w:p w14:paraId="7C98C1DB"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Principes de la caractérisation calorimétrique</w:t>
            </w:r>
          </w:p>
          <w:p w14:paraId="0B51E1E0"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Détermination des paramètres thermodynamiques</w:t>
            </w:r>
          </w:p>
          <w:p w14:paraId="5F5316D4"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Typologie des expériences</w:t>
            </w:r>
          </w:p>
          <w:p w14:paraId="119FB5A9"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Concept d'analyse globale d'expériences orthogonales</w:t>
            </w:r>
          </w:p>
          <w:p w14:paraId="3708C46D" w14:textId="77777777" w:rsidR="001D4CEB" w:rsidRPr="00115F78" w:rsidRDefault="001D4CEB" w:rsidP="001D4CEB">
            <w:pPr>
              <w:keepNext/>
              <w:widowControl w:val="0"/>
              <w:jc w:val="both"/>
              <w:rPr>
                <w:rFonts w:ascii="Calibri" w:hAnsi="Calibri" w:cs="Arial"/>
                <w:bCs/>
                <w:sz w:val="20"/>
                <w:szCs w:val="20"/>
              </w:rPr>
            </w:pPr>
            <w:r w:rsidRPr="00115F78">
              <w:rPr>
                <w:rFonts w:ascii="Calibri" w:hAnsi="Calibri" w:cs="Arial"/>
                <w:bCs/>
                <w:sz w:val="20"/>
                <w:szCs w:val="20"/>
              </w:rPr>
              <w:t>- Application : caractérisation d'une réaction chimique de stœchiométrie donnée</w:t>
            </w:r>
            <w:r>
              <w:rPr>
                <w:rFonts w:ascii="Calibri" w:hAnsi="Calibri" w:cs="Arial"/>
                <w:bCs/>
                <w:sz w:val="20"/>
                <w:szCs w:val="20"/>
              </w:rPr>
              <w:t xml:space="preserve"> par </w:t>
            </w:r>
            <w:r w:rsidRPr="00372664">
              <w:rPr>
                <w:rFonts w:ascii="Calibri" w:hAnsi="Calibri" w:cs="Arial"/>
                <w:bCs/>
                <w:sz w:val="20"/>
                <w:szCs w:val="20"/>
              </w:rPr>
              <w:t xml:space="preserve">calorimétrie de titration isotherme </w:t>
            </w:r>
            <w:r>
              <w:rPr>
                <w:rFonts w:ascii="Calibri" w:hAnsi="Calibri" w:cs="Arial"/>
                <w:bCs/>
                <w:sz w:val="20"/>
                <w:szCs w:val="20"/>
              </w:rPr>
              <w:t>(</w:t>
            </w:r>
            <w:r w:rsidRPr="00115F78">
              <w:rPr>
                <w:rFonts w:ascii="Calibri" w:hAnsi="Calibri" w:cs="Arial"/>
                <w:bCs/>
                <w:sz w:val="20"/>
                <w:szCs w:val="20"/>
              </w:rPr>
              <w:t>développement d'un modèle prédictif des quantités à l’équilibre et des chaleurs produites pour toutes concentrations et températures</w:t>
            </w:r>
            <w:r>
              <w:rPr>
                <w:rFonts w:ascii="Calibri" w:hAnsi="Calibri" w:cs="Arial"/>
                <w:bCs/>
                <w:sz w:val="20"/>
                <w:szCs w:val="20"/>
              </w:rPr>
              <w:t xml:space="preserve">, permettant le traitement simultané de plusieurs analyses ITC) </w:t>
            </w:r>
          </w:p>
          <w:p w14:paraId="11589765" w14:textId="77777777" w:rsidR="001D4CEB" w:rsidRPr="00115F78" w:rsidRDefault="001D4CEB" w:rsidP="001D4CEB">
            <w:pPr>
              <w:keepNext/>
              <w:widowControl w:val="0"/>
              <w:jc w:val="both"/>
              <w:rPr>
                <w:rFonts w:ascii="Calibri" w:hAnsi="Calibri" w:cs="Arial"/>
                <w:bCs/>
                <w:sz w:val="20"/>
                <w:szCs w:val="20"/>
                <w:u w:val="single"/>
              </w:rPr>
            </w:pPr>
          </w:p>
        </w:tc>
      </w:tr>
      <w:tr w:rsidR="001D4CEB" w:rsidRPr="00115F78" w14:paraId="7246CD1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382215D" w14:textId="310316FF" w:rsidR="001D4CEB" w:rsidRPr="00115F78" w:rsidRDefault="001D4CEB" w:rsidP="001D4CEB">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w:t>
            </w:r>
            <w:r w:rsidRPr="00115F78">
              <w:rPr>
                <w:rFonts w:asciiTheme="minorHAnsi" w:hAnsiTheme="minorHAnsi" w:cs="Arial"/>
                <w:bCs/>
                <w:sz w:val="20"/>
                <w:szCs w:val="20"/>
              </w:rPr>
              <w:t>Examen + contrôle</w:t>
            </w:r>
            <w:r>
              <w:rPr>
                <w:rFonts w:asciiTheme="minorHAnsi" w:hAnsiTheme="minorHAnsi" w:cs="Arial"/>
                <w:bCs/>
                <w:sz w:val="20"/>
                <w:szCs w:val="20"/>
              </w:rPr>
              <w:t xml:space="preserve"> continu +</w:t>
            </w:r>
            <w:r w:rsidRPr="00115F78">
              <w:rPr>
                <w:rFonts w:asciiTheme="minorHAnsi" w:hAnsiTheme="minorHAnsi" w:cs="Arial"/>
                <w:bCs/>
                <w:sz w:val="20"/>
                <w:szCs w:val="20"/>
              </w:rPr>
              <w:t xml:space="preserve"> contrôle TP</w:t>
            </w:r>
          </w:p>
        </w:tc>
      </w:tr>
    </w:tbl>
    <w:p w14:paraId="103361B0" w14:textId="0411D344" w:rsidR="008A454D" w:rsidRPr="00115F78" w:rsidRDefault="00651DA2">
      <w:pPr>
        <w:keepNext/>
        <w:spacing w:before="240" w:after="120"/>
        <w:rPr>
          <w:rFonts w:ascii="Calibri" w:hAnsi="Calibri"/>
          <w:sz w:val="22"/>
          <w:szCs w:val="22"/>
          <w:u w:val="single"/>
        </w:rPr>
      </w:pPr>
      <w:r w:rsidRPr="00115F78">
        <w:br w:type="page"/>
      </w:r>
    </w:p>
    <w:p w14:paraId="49FFB39C"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Habilitation électrique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10466A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9A3692"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2C632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E44FB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4H00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2D21D8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C4ABEC"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16H00</w:t>
            </w:r>
          </w:p>
        </w:tc>
      </w:tr>
      <w:tr w:rsidR="008A454D" w:rsidRPr="00115F78" w14:paraId="5326201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0E41B4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9F6FBC9"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pierrepont</w:t>
            </w:r>
          </w:p>
        </w:tc>
      </w:tr>
      <w:tr w:rsidR="008A454D" w:rsidRPr="00115F78" w14:paraId="34AFBEC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8A9020A"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6C03FF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Respecter les prescriptions de sécurité définies par la publication UTE C 18-510 (BS)</w:t>
            </w:r>
          </w:p>
          <w:p w14:paraId="18634DE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Mettre en application les prescriptions de sécurité de la publication UTE C 18-510 lors de l’exécution d’opérations sur les ouvrages électriques (BS).</w:t>
            </w:r>
          </w:p>
        </w:tc>
      </w:tr>
      <w:tr w:rsidR="008A454D" w:rsidRPr="00115F78" w14:paraId="24A0EDD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537A74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19ECDE"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Aucune connaissance en électricité n’est demandée mais les personnes doivent être capables de comprendre les instructions de sécurité.</w:t>
            </w:r>
          </w:p>
        </w:tc>
      </w:tr>
      <w:tr w:rsidR="008A454D" w:rsidRPr="00115F78" w14:paraId="1BC5346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D05DB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0A819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L’habilitation électrique est une certification attestant de la capacité d'une personne à accomplir les tâches fixées en toute sécurité dans le domaine de l’électricité. Dans le cadre de leur formation, les élèves ingénieurs doivent obtenir le niveau BS après avoir reçu la formation correspondante. Pour être </w:t>
            </w:r>
            <w:proofErr w:type="spellStart"/>
            <w:r w:rsidRPr="00115F78">
              <w:rPr>
                <w:rFonts w:ascii="Calibri" w:hAnsi="Calibri" w:cs="Arial"/>
                <w:sz w:val="20"/>
                <w:szCs w:val="20"/>
              </w:rPr>
              <w:t>habilitable</w:t>
            </w:r>
            <w:proofErr w:type="spellEnd"/>
            <w:r w:rsidRPr="00115F78">
              <w:rPr>
                <w:rFonts w:ascii="Calibri" w:hAnsi="Calibri" w:cs="Arial"/>
                <w:sz w:val="20"/>
                <w:szCs w:val="20"/>
              </w:rPr>
              <w:t xml:space="preserve"> et valider leur module, ils doivent obtenir une note minimale de 15/20 à l’épreuve. Cette habilitation leur permet ensuite de travailler en toute sécurité avec du matériel électrique lors des travaux pratiques mais également pendant leur stage en entreprise.</w:t>
            </w:r>
          </w:p>
          <w:p w14:paraId="7BF2FC5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Présentation de la procédure d’habilitation selon le recueil UTE C 18-510 en relation avec les domaines de tension.</w:t>
            </w:r>
          </w:p>
          <w:p w14:paraId="33C8071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Notions élémentaires d’électricité (B0V), comment travailler en sécurité (BS), conduite à tenir en cas d’incident ou d’accident d’origine électrique, généralités habilitation BS, opérations en basse tension (BS).</w:t>
            </w:r>
          </w:p>
        </w:tc>
      </w:tr>
      <w:tr w:rsidR="008A454D" w:rsidRPr="00115F78" w14:paraId="66303BE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849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CB9FD1D" w14:textId="77777777" w:rsidR="008A454D" w:rsidRPr="00115F78" w:rsidRDefault="00651DA2" w:rsidP="00651DA2">
            <w:pPr>
              <w:pStyle w:val="ListParagraph"/>
              <w:keepNext/>
              <w:widowControl w:val="0"/>
              <w:numPr>
                <w:ilvl w:val="0"/>
                <w:numId w:val="24"/>
              </w:numPr>
              <w:ind w:left="567" w:hanging="425"/>
              <w:jc w:val="both"/>
              <w:rPr>
                <w:rFonts w:ascii="Calibri" w:hAnsi="Calibri" w:cs="Arial"/>
                <w:sz w:val="20"/>
                <w:szCs w:val="20"/>
              </w:rPr>
            </w:pPr>
            <w:r w:rsidRPr="00115F78">
              <w:rPr>
                <w:rFonts w:ascii="Calibri" w:hAnsi="Calibri" w:cs="Arial"/>
                <w:sz w:val="20"/>
                <w:szCs w:val="20"/>
              </w:rPr>
              <w:t>NF C 18-510</w:t>
            </w:r>
          </w:p>
        </w:tc>
      </w:tr>
      <w:tr w:rsidR="008A454D" w:rsidRPr="00115F78" w14:paraId="55CF6FC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3768B6B"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informatique</w:t>
            </w:r>
          </w:p>
        </w:tc>
      </w:tr>
    </w:tbl>
    <w:p w14:paraId="1200BC7B" w14:textId="77777777" w:rsidR="008A454D" w:rsidRPr="00115F78" w:rsidRDefault="00651DA2">
      <w:pPr>
        <w:rPr>
          <w:rFonts w:ascii="Calibri" w:hAnsi="Calibri"/>
          <w:sz w:val="22"/>
          <w:szCs w:val="22"/>
          <w:u w:val="single"/>
        </w:rPr>
      </w:pPr>
      <w:r w:rsidRPr="00115F78">
        <w:br w:type="page"/>
      </w:r>
    </w:p>
    <w:p w14:paraId="414B6638" w14:textId="77777777" w:rsidR="008A454D" w:rsidRPr="00115F78" w:rsidRDefault="00651DA2" w:rsidP="00651DA2">
      <w:pPr>
        <w:pStyle w:val="Heading3"/>
        <w:numPr>
          <w:ilvl w:val="2"/>
          <w:numId w:val="45"/>
        </w:numPr>
        <w:ind w:left="720" w:firstLine="414"/>
      </w:pPr>
      <w:bookmarkStart w:id="31" w:name="_Toc116299968"/>
      <w:r w:rsidRPr="00115F78">
        <w:lastRenderedPageBreak/>
        <w:t>Deuxième année du Cycle Ingénieur (CING2)</w:t>
      </w:r>
      <w:bookmarkEnd w:id="31"/>
    </w:p>
    <w:p w14:paraId="36918FCD" w14:textId="1AD4FEAF"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Génie des procédés</w:t>
      </w:r>
      <w:r w:rsidR="002B1C23" w:rsidRPr="002B1C23">
        <w:rPr>
          <w:rFonts w:ascii="Calibri" w:hAnsi="Calibri"/>
          <w:sz w:val="22"/>
          <w:szCs w:val="22"/>
        </w:rPr>
        <w:t> :</w:t>
      </w:r>
      <w:r w:rsidR="002B1C23">
        <w:rPr>
          <w:rFonts w:ascii="Calibri" w:hAnsi="Calibri"/>
          <w:sz w:val="22"/>
          <w:szCs w:val="22"/>
          <w:u w:val="single"/>
        </w:rPr>
        <w:t xml:space="preserve"> </w:t>
      </w:r>
    </w:p>
    <w:tbl>
      <w:tblPr>
        <w:tblW w:w="10440" w:type="dxa"/>
        <w:jc w:val="center"/>
        <w:tblLayout w:type="fixed"/>
        <w:tblCellMar>
          <w:left w:w="70" w:type="dxa"/>
          <w:right w:w="70" w:type="dxa"/>
        </w:tblCellMar>
        <w:tblLook w:val="04A0" w:firstRow="1" w:lastRow="0" w:firstColumn="1" w:lastColumn="0" w:noHBand="0" w:noVBand="1"/>
      </w:tblPr>
      <w:tblGrid>
        <w:gridCol w:w="1418"/>
        <w:gridCol w:w="1419"/>
        <w:gridCol w:w="2496"/>
        <w:gridCol w:w="2552"/>
        <w:gridCol w:w="2555"/>
      </w:tblGrid>
      <w:tr w:rsidR="008A454D" w:rsidRPr="00115F78" w14:paraId="451C2D6B"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4675BB"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F1F3AA2" w14:textId="1EB74846"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2</w:t>
            </w:r>
          </w:p>
        </w:tc>
        <w:tc>
          <w:tcPr>
            <w:tcW w:w="24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C193F6E"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2"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FA32C11"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DE3822"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20H00</w:t>
            </w:r>
          </w:p>
        </w:tc>
      </w:tr>
      <w:tr w:rsidR="008A454D" w:rsidRPr="00115F78" w14:paraId="5876728B" w14:textId="77777777">
        <w:trPr>
          <w:cantSplit/>
          <w:jc w:val="center"/>
        </w:trPr>
        <w:tc>
          <w:tcPr>
            <w:tcW w:w="2837" w:type="dxa"/>
            <w:gridSpan w:val="2"/>
            <w:tcBorders>
              <w:top w:val="single" w:sz="4" w:space="0" w:color="000000"/>
              <w:left w:val="single" w:sz="4" w:space="0" w:color="000000"/>
              <w:bottom w:val="single" w:sz="4" w:space="0" w:color="000000"/>
              <w:right w:val="single" w:sz="4" w:space="0" w:color="000000"/>
            </w:tcBorders>
            <w:vAlign w:val="center"/>
          </w:tcPr>
          <w:p w14:paraId="65073D22" w14:textId="77777777" w:rsidR="008A454D" w:rsidRPr="00115F78" w:rsidRDefault="00651DA2">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6" w:type="dxa"/>
            <w:tcBorders>
              <w:top w:val="single" w:sz="4" w:space="0" w:color="000000"/>
              <w:left w:val="single" w:sz="4" w:space="0" w:color="000000"/>
              <w:bottom w:val="single" w:sz="4" w:space="0" w:color="000000"/>
              <w:right w:val="single" w:sz="4" w:space="0" w:color="000000"/>
            </w:tcBorders>
            <w:vAlign w:val="center"/>
          </w:tcPr>
          <w:p w14:paraId="61C13B55"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C. Ciotonea</w:t>
            </w:r>
          </w:p>
        </w:tc>
        <w:tc>
          <w:tcPr>
            <w:tcW w:w="2552" w:type="dxa"/>
            <w:tcBorders>
              <w:top w:val="single" w:sz="4" w:space="0" w:color="000000"/>
              <w:left w:val="single" w:sz="4" w:space="0" w:color="000000"/>
              <w:bottom w:val="single" w:sz="4" w:space="0" w:color="000000"/>
              <w:right w:val="single" w:sz="4" w:space="0" w:color="000000"/>
            </w:tcBorders>
            <w:vAlign w:val="center"/>
          </w:tcPr>
          <w:p w14:paraId="17AB34C1" w14:textId="77777777" w:rsidR="008A454D" w:rsidRDefault="00651DA2">
            <w:pPr>
              <w:keepNext/>
              <w:widowControl w:val="0"/>
              <w:jc w:val="center"/>
              <w:rPr>
                <w:rFonts w:ascii="Calibri" w:hAnsi="Calibri" w:cs="Arial"/>
                <w:caps/>
                <w:sz w:val="20"/>
                <w:szCs w:val="20"/>
              </w:rPr>
            </w:pPr>
            <w:r w:rsidRPr="00115F78">
              <w:rPr>
                <w:rFonts w:ascii="Calibri" w:hAnsi="Calibri" w:cs="Arial"/>
                <w:caps/>
                <w:sz w:val="20"/>
                <w:szCs w:val="20"/>
              </w:rPr>
              <w:t>C. Ciotonea</w:t>
            </w:r>
          </w:p>
          <w:p w14:paraId="4D0E20FE" w14:textId="051BC87F" w:rsidR="002F7DDA" w:rsidRPr="00115F78" w:rsidRDefault="002F7DDA">
            <w:pPr>
              <w:keepNext/>
              <w:widowControl w:val="0"/>
              <w:jc w:val="center"/>
              <w:rPr>
                <w:rFonts w:asciiTheme="minorHAnsi" w:hAnsiTheme="minorHAnsi" w:cs="Arial"/>
                <w:caps/>
                <w:sz w:val="20"/>
                <w:szCs w:val="20"/>
              </w:rPr>
            </w:pPr>
            <w:r>
              <w:rPr>
                <w:rFonts w:ascii="Calibri" w:hAnsi="Calibri" w:cs="Arial"/>
                <w:caps/>
                <w:sz w:val="20"/>
                <w:szCs w:val="20"/>
              </w:rPr>
              <w:t>OLEUM</w:t>
            </w:r>
          </w:p>
        </w:tc>
        <w:tc>
          <w:tcPr>
            <w:tcW w:w="2555" w:type="dxa"/>
            <w:tcBorders>
              <w:top w:val="single" w:sz="4" w:space="0" w:color="000000"/>
              <w:left w:val="single" w:sz="4" w:space="0" w:color="000000"/>
              <w:bottom w:val="single" w:sz="4" w:space="0" w:color="000000"/>
              <w:right w:val="single" w:sz="4" w:space="0" w:color="000000"/>
            </w:tcBorders>
            <w:vAlign w:val="center"/>
          </w:tcPr>
          <w:p w14:paraId="4145EB3B" w14:textId="3E7BC956" w:rsidR="008A454D" w:rsidRDefault="002F7DDA">
            <w:pPr>
              <w:keepNext/>
              <w:widowControl w:val="0"/>
              <w:jc w:val="center"/>
              <w:rPr>
                <w:rFonts w:asciiTheme="minorHAnsi" w:hAnsiTheme="minorHAnsi" w:cs="Arial"/>
                <w:caps/>
                <w:sz w:val="20"/>
                <w:szCs w:val="20"/>
              </w:rPr>
            </w:pPr>
            <w:r>
              <w:rPr>
                <w:rFonts w:asciiTheme="minorHAnsi" w:hAnsiTheme="minorHAnsi" w:cs="Arial"/>
                <w:caps/>
                <w:sz w:val="20"/>
                <w:szCs w:val="20"/>
              </w:rPr>
              <w:t>M. ASSALI</w:t>
            </w:r>
          </w:p>
          <w:p w14:paraId="32148671" w14:textId="62BD7493" w:rsidR="002F7DDA" w:rsidRPr="00115F78" w:rsidRDefault="002F7DDA">
            <w:pPr>
              <w:keepNext/>
              <w:widowControl w:val="0"/>
              <w:jc w:val="center"/>
              <w:rPr>
                <w:rFonts w:asciiTheme="minorHAnsi" w:hAnsiTheme="minorHAnsi" w:cs="Arial"/>
                <w:caps/>
                <w:sz w:val="20"/>
                <w:szCs w:val="20"/>
              </w:rPr>
            </w:pPr>
            <w:r>
              <w:rPr>
                <w:rFonts w:asciiTheme="minorHAnsi" w:hAnsiTheme="minorHAnsi" w:cs="Arial"/>
                <w:caps/>
                <w:sz w:val="20"/>
                <w:szCs w:val="20"/>
              </w:rPr>
              <w:t>OLEUM</w:t>
            </w:r>
          </w:p>
        </w:tc>
      </w:tr>
      <w:tr w:rsidR="008A454D" w:rsidRPr="00115F78" w14:paraId="0E2A0D41"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6CC63C3B" w14:textId="43D43C2A" w:rsidR="008A454D" w:rsidRPr="00132D27"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0C01824C" w14:textId="4F2845A5"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 but de ce cours est de présenter les notions de base de génie des procédés. Ce module d’enseignement e</w:t>
            </w:r>
            <w:r w:rsidR="00132D27">
              <w:rPr>
                <w:rFonts w:ascii="Calibri" w:hAnsi="Calibri" w:cs="Arial"/>
                <w:sz w:val="20"/>
                <w:szCs w:val="20"/>
              </w:rPr>
              <w:t>s</w:t>
            </w:r>
            <w:r w:rsidRPr="00115F78">
              <w:rPr>
                <w:rFonts w:ascii="Calibri" w:hAnsi="Calibri" w:cs="Arial"/>
                <w:sz w:val="20"/>
                <w:szCs w:val="20"/>
              </w:rPr>
              <w:t xml:space="preserve">t conçu pour que les élevés ingénieurs puissent acquérir et utiliser </w:t>
            </w:r>
            <w:r w:rsidR="00B753B2" w:rsidRPr="00115F78">
              <w:rPr>
                <w:rFonts w:ascii="Calibri" w:hAnsi="Calibri" w:cs="Arial"/>
                <w:sz w:val="20"/>
                <w:szCs w:val="20"/>
              </w:rPr>
              <w:t>les notions reliées</w:t>
            </w:r>
            <w:r w:rsidRPr="00115F78">
              <w:rPr>
                <w:rFonts w:ascii="Calibri" w:hAnsi="Calibri" w:cs="Arial"/>
                <w:sz w:val="20"/>
                <w:szCs w:val="20"/>
              </w:rPr>
              <w:t xml:space="preserve"> au génie de procédé : les opérations unitaires, les réacteurs et les calculs correspondants aux différents </w:t>
            </w:r>
            <w:r w:rsidR="00B753B2" w:rsidRPr="00115F78">
              <w:rPr>
                <w:rFonts w:ascii="Calibri" w:hAnsi="Calibri" w:cs="Arial"/>
                <w:sz w:val="20"/>
                <w:szCs w:val="20"/>
              </w:rPr>
              <w:t>appareillages ; comprendre</w:t>
            </w:r>
            <w:r w:rsidRPr="00115F78">
              <w:rPr>
                <w:rFonts w:ascii="Calibri" w:hAnsi="Calibri" w:cs="Arial"/>
                <w:sz w:val="20"/>
                <w:szCs w:val="20"/>
              </w:rPr>
              <w:t xml:space="preserve"> et appliquer les notions de bilans de matière et d’énergie.</w:t>
            </w:r>
          </w:p>
          <w:p w14:paraId="30F04F96" w14:textId="77777777" w:rsidR="008A454D" w:rsidRPr="00115F78" w:rsidRDefault="008A454D">
            <w:pPr>
              <w:keepNext/>
              <w:widowControl w:val="0"/>
              <w:jc w:val="both"/>
              <w:rPr>
                <w:rFonts w:asciiTheme="minorHAnsi" w:hAnsiTheme="minorHAnsi" w:cs="Arial"/>
                <w:sz w:val="20"/>
                <w:szCs w:val="20"/>
              </w:rPr>
            </w:pPr>
          </w:p>
        </w:tc>
      </w:tr>
      <w:tr w:rsidR="008A454D" w:rsidRPr="00115F78" w14:paraId="3FFBD074"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2563BCFA" w14:textId="17607295" w:rsidR="008A454D" w:rsidRPr="00132D27"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7E558846"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Notions de bases en thermodynamique et chimie appliquée</w:t>
            </w:r>
          </w:p>
          <w:p w14:paraId="3259F43F" w14:textId="77777777" w:rsidR="008A454D" w:rsidRPr="00115F78" w:rsidRDefault="008A454D">
            <w:pPr>
              <w:keepNext/>
              <w:widowControl w:val="0"/>
              <w:jc w:val="both"/>
              <w:rPr>
                <w:rFonts w:asciiTheme="minorHAnsi" w:hAnsiTheme="minorHAnsi" w:cs="Arial"/>
                <w:sz w:val="20"/>
                <w:szCs w:val="20"/>
              </w:rPr>
            </w:pPr>
          </w:p>
        </w:tc>
      </w:tr>
      <w:tr w:rsidR="00132D27" w:rsidRPr="00115F78" w14:paraId="7D97EF39"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E411742" w14:textId="2901E1BA" w:rsidR="00132D27" w:rsidRPr="00132D27" w:rsidRDefault="00132D27" w:rsidP="00132D27">
            <w:pPr>
              <w:keepNext/>
              <w:widowControl w:val="0"/>
              <w:jc w:val="both"/>
              <w:rPr>
                <w:rFonts w:asciiTheme="minorHAnsi" w:hAnsiTheme="minorHAnsi" w:cs="Arial"/>
                <w:bCs/>
                <w:sz w:val="20"/>
                <w:szCs w:val="20"/>
              </w:rPr>
            </w:pPr>
            <w:r w:rsidRPr="00132D27">
              <w:rPr>
                <w:rFonts w:asciiTheme="minorHAnsi" w:hAnsiTheme="minorHAnsi" w:cs="Arial"/>
                <w:b/>
                <w:bCs/>
                <w:sz w:val="20"/>
                <w:szCs w:val="20"/>
                <w:u w:val="single"/>
              </w:rPr>
              <w:t>Programme</w:t>
            </w:r>
            <w:r w:rsidRPr="00132D27">
              <w:rPr>
                <w:rFonts w:asciiTheme="minorHAnsi" w:hAnsiTheme="minorHAnsi" w:cs="Arial"/>
                <w:bCs/>
                <w:sz w:val="20"/>
                <w:szCs w:val="20"/>
              </w:rPr>
              <w:t> :</w:t>
            </w:r>
          </w:p>
          <w:p w14:paraId="7225FC44"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Génie des procédés </w:t>
            </w:r>
          </w:p>
          <w:p w14:paraId="364BACDF"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sz w:val="20"/>
                <w:szCs w:val="20"/>
              </w:rPr>
              <w:t xml:space="preserve"> </w:t>
            </w:r>
            <w:r w:rsidRPr="00132D27">
              <w:rPr>
                <w:rFonts w:asciiTheme="minorHAnsi" w:hAnsiTheme="minorHAnsi" w:cs="Arial"/>
                <w:bCs/>
                <w:sz w:val="20"/>
                <w:szCs w:val="20"/>
              </w:rPr>
              <w:t>Introduction au génie des procédés. La construction d’un schéma de procédé. Etude de cas.</w:t>
            </w:r>
          </w:p>
          <w:p w14:paraId="1033BDB5"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Operations unitaires </w:t>
            </w:r>
          </w:p>
          <w:p w14:paraId="2C01824D"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Les principales opérations unitaires. Diagrammes de mélange binaire et ternaire. Technologie des appareils et principes de leurs dimensionnements.</w:t>
            </w:r>
          </w:p>
          <w:p w14:paraId="50F08AA1"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
                <w:sz w:val="20"/>
                <w:szCs w:val="20"/>
              </w:rPr>
              <w:t>Bilans matière et énergie</w:t>
            </w:r>
            <w:r w:rsidRPr="00132D27">
              <w:rPr>
                <w:rFonts w:asciiTheme="minorHAnsi" w:hAnsiTheme="minorHAnsi" w:cs="Arial"/>
                <w:bCs/>
                <w:sz w:val="20"/>
                <w:szCs w:val="20"/>
              </w:rPr>
              <w:t xml:space="preserve"> associe aux réacteurs et différents appareillages.</w:t>
            </w:r>
          </w:p>
          <w:p w14:paraId="37032758"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Réacteurs </w:t>
            </w:r>
          </w:p>
          <w:p w14:paraId="0F09212E"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Généralités. Classifications des réacteurs. Principaux types des réacteurs et les calculs associes : temps de séjour, volume, bilans, etc. Choix du réacteur. Santé et sécurité, risques dans les procédés</w:t>
            </w:r>
          </w:p>
          <w:p w14:paraId="6C4A9CC1" w14:textId="77777777" w:rsidR="00132D27" w:rsidRPr="00132D27" w:rsidRDefault="00132D27" w:rsidP="00132D27">
            <w:pPr>
              <w:keepNext/>
              <w:widowControl w:val="0"/>
              <w:jc w:val="both"/>
              <w:rPr>
                <w:rFonts w:asciiTheme="minorHAnsi" w:hAnsiTheme="minorHAnsi" w:cs="Arial"/>
                <w:b/>
                <w:sz w:val="20"/>
                <w:szCs w:val="20"/>
              </w:rPr>
            </w:pPr>
            <w:r w:rsidRPr="00132D27">
              <w:rPr>
                <w:rFonts w:asciiTheme="minorHAnsi" w:hAnsiTheme="minorHAnsi" w:cs="Arial"/>
                <w:b/>
                <w:sz w:val="20"/>
                <w:szCs w:val="20"/>
              </w:rPr>
              <w:t xml:space="preserve">Catalyseurs en industrie  </w:t>
            </w:r>
          </w:p>
          <w:p w14:paraId="056C770D" w14:textId="77777777" w:rsidR="00132D27" w:rsidRPr="00132D27" w:rsidRDefault="00132D27" w:rsidP="00132D27">
            <w:pPr>
              <w:keepNext/>
              <w:widowControl w:val="0"/>
              <w:spacing w:after="120"/>
              <w:jc w:val="both"/>
              <w:rPr>
                <w:rFonts w:asciiTheme="minorHAnsi" w:hAnsiTheme="minorHAnsi" w:cs="Arial"/>
                <w:bCs/>
                <w:sz w:val="20"/>
                <w:szCs w:val="20"/>
              </w:rPr>
            </w:pPr>
            <w:r w:rsidRPr="00132D27">
              <w:rPr>
                <w:rFonts w:asciiTheme="minorHAnsi" w:hAnsiTheme="minorHAnsi" w:cs="Arial"/>
                <w:bCs/>
                <w:sz w:val="20"/>
                <w:szCs w:val="20"/>
              </w:rPr>
              <w:t>Notion de base sur les catalyseurs. Leur utilisation à l’échelle industrielle. Principaux procédés de catalyse hétérogène.</w:t>
            </w:r>
          </w:p>
          <w:p w14:paraId="4F9E0E50" w14:textId="77777777" w:rsidR="00132D27" w:rsidRPr="00132D27" w:rsidRDefault="00132D27" w:rsidP="00132D27">
            <w:pPr>
              <w:keepNext/>
              <w:widowControl w:val="0"/>
              <w:jc w:val="both"/>
              <w:rPr>
                <w:rFonts w:asciiTheme="minorHAnsi" w:hAnsiTheme="minorHAnsi" w:cs="Arial"/>
                <w:bCs/>
                <w:sz w:val="20"/>
                <w:szCs w:val="20"/>
              </w:rPr>
            </w:pPr>
          </w:p>
        </w:tc>
      </w:tr>
      <w:tr w:rsidR="00132D27" w:rsidRPr="00A64C25" w14:paraId="39E3EBEE"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3BDE29E3" w14:textId="77777777" w:rsidR="00132D27" w:rsidRPr="00132D27" w:rsidRDefault="00132D27" w:rsidP="00132D27">
            <w:pPr>
              <w:widowControl w:val="0"/>
              <w:jc w:val="both"/>
              <w:rPr>
                <w:rFonts w:asciiTheme="minorHAnsi" w:hAnsiTheme="minorHAnsi" w:cs="Arial"/>
                <w:sz w:val="20"/>
                <w:szCs w:val="20"/>
              </w:rPr>
            </w:pPr>
            <w:r w:rsidRPr="00132D27">
              <w:rPr>
                <w:rFonts w:asciiTheme="minorHAnsi" w:hAnsiTheme="minorHAnsi" w:cstheme="minorHAnsi"/>
                <w:b/>
                <w:bCs/>
                <w:sz w:val="20"/>
                <w:szCs w:val="20"/>
                <w:u w:val="single"/>
              </w:rPr>
              <w:t>Bibliographie</w:t>
            </w:r>
            <w:r w:rsidRPr="00132D27">
              <w:rPr>
                <w:rFonts w:asciiTheme="minorHAnsi" w:hAnsiTheme="minorHAnsi" w:cstheme="minorHAnsi"/>
                <w:bCs/>
                <w:sz w:val="20"/>
                <w:szCs w:val="20"/>
              </w:rPr>
              <w:t> :</w:t>
            </w:r>
            <w:r w:rsidRPr="00132D27">
              <w:rPr>
                <w:rFonts w:asciiTheme="minorHAnsi" w:hAnsiTheme="minorHAnsi" w:cstheme="minorHAnsi"/>
                <w:bCs/>
                <w:sz w:val="20"/>
                <w:szCs w:val="20"/>
              </w:rPr>
              <w:br/>
            </w:r>
            <w:r w:rsidRPr="00132D27">
              <w:rPr>
                <w:rFonts w:asciiTheme="minorHAnsi" w:hAnsiTheme="minorHAnsi" w:cs="Arial"/>
                <w:sz w:val="20"/>
                <w:szCs w:val="20"/>
              </w:rPr>
              <w:t xml:space="preserve">Processus d’industrialisation. Schémas en industrie de </w:t>
            </w:r>
            <w:proofErr w:type="spellStart"/>
            <w:r w:rsidRPr="00132D27">
              <w:rPr>
                <w:rFonts w:asciiTheme="minorHAnsi" w:hAnsiTheme="minorHAnsi" w:cs="Arial"/>
                <w:sz w:val="20"/>
                <w:szCs w:val="20"/>
              </w:rPr>
              <w:t>process</w:t>
            </w:r>
            <w:proofErr w:type="spellEnd"/>
            <w:r w:rsidRPr="00132D27">
              <w:rPr>
                <w:rFonts w:asciiTheme="minorHAnsi" w:hAnsiTheme="minorHAnsi" w:cs="Arial"/>
                <w:sz w:val="20"/>
                <w:szCs w:val="20"/>
              </w:rPr>
              <w:t xml:space="preserve">, Michel </w:t>
            </w:r>
            <w:proofErr w:type="spellStart"/>
            <w:r w:rsidRPr="00132D27">
              <w:rPr>
                <w:rFonts w:asciiTheme="minorHAnsi" w:hAnsiTheme="minorHAnsi" w:cs="Arial"/>
                <w:sz w:val="20"/>
                <w:szCs w:val="20"/>
              </w:rPr>
              <w:t>Auroy</w:t>
            </w:r>
            <w:proofErr w:type="spellEnd"/>
            <w:r w:rsidRPr="00132D27">
              <w:rPr>
                <w:rFonts w:asciiTheme="minorHAnsi" w:hAnsiTheme="minorHAnsi" w:cs="Arial"/>
                <w:sz w:val="20"/>
                <w:szCs w:val="20"/>
              </w:rPr>
              <w:t>, Techniques d’ingénieurs.</w:t>
            </w:r>
          </w:p>
          <w:p w14:paraId="54F9CD0B" w14:textId="77777777" w:rsidR="00132D27" w:rsidRPr="00132D27" w:rsidRDefault="00132D27" w:rsidP="00132D27">
            <w:pPr>
              <w:widowControl w:val="0"/>
              <w:jc w:val="both"/>
              <w:rPr>
                <w:rFonts w:asciiTheme="minorHAnsi" w:hAnsiTheme="minorHAnsi" w:cs="Arial"/>
                <w:sz w:val="20"/>
                <w:szCs w:val="20"/>
                <w:lang w:val="en-US"/>
              </w:rPr>
            </w:pPr>
            <w:r w:rsidRPr="00132D27">
              <w:rPr>
                <w:rFonts w:asciiTheme="minorHAnsi" w:hAnsiTheme="minorHAnsi" w:cs="Arial"/>
                <w:sz w:val="20"/>
                <w:szCs w:val="20"/>
                <w:lang w:val="en-US"/>
              </w:rPr>
              <w:t xml:space="preserve">Handbook of Chemical Processing Equipment, Nicholas P </w:t>
            </w:r>
            <w:proofErr w:type="spellStart"/>
            <w:r w:rsidRPr="00132D27">
              <w:rPr>
                <w:rFonts w:asciiTheme="minorHAnsi" w:hAnsiTheme="minorHAnsi" w:cs="Arial"/>
                <w:sz w:val="20"/>
                <w:szCs w:val="20"/>
                <w:lang w:val="en-US"/>
              </w:rPr>
              <w:t>Cheremisinoff</w:t>
            </w:r>
            <w:proofErr w:type="spellEnd"/>
            <w:r w:rsidRPr="00132D27">
              <w:rPr>
                <w:rFonts w:asciiTheme="minorHAnsi" w:hAnsiTheme="minorHAnsi" w:cs="Arial"/>
                <w:sz w:val="20"/>
                <w:szCs w:val="20"/>
                <w:lang w:val="en-US"/>
              </w:rPr>
              <w:t>, Butterworth-Heinemann.</w:t>
            </w:r>
          </w:p>
          <w:p w14:paraId="48C14795" w14:textId="2D1FE698" w:rsidR="00132D27" w:rsidRPr="00132D27" w:rsidRDefault="00132D27" w:rsidP="00132D27">
            <w:pPr>
              <w:widowControl w:val="0"/>
              <w:jc w:val="both"/>
              <w:rPr>
                <w:rFonts w:asciiTheme="minorHAnsi" w:hAnsiTheme="minorHAnsi" w:cs="Arial"/>
                <w:b/>
                <w:bCs/>
                <w:sz w:val="20"/>
                <w:szCs w:val="20"/>
                <w:u w:val="single"/>
                <w:lang w:val="en-GB"/>
              </w:rPr>
            </w:pPr>
          </w:p>
        </w:tc>
      </w:tr>
      <w:tr w:rsidR="00132D27" w:rsidRPr="00132D27" w14:paraId="1BE49E10"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83CB47C" w14:textId="1204FBBF" w:rsidR="00132D27" w:rsidRPr="00132D27" w:rsidRDefault="00132D27" w:rsidP="00132D27">
            <w:pPr>
              <w:widowControl w:val="0"/>
              <w:jc w:val="both"/>
              <w:rPr>
                <w:rFonts w:asciiTheme="minorHAnsi" w:hAnsiTheme="minorHAnsi" w:cstheme="minorHAnsi"/>
                <w:b/>
                <w:bCs/>
                <w:sz w:val="20"/>
                <w:szCs w:val="20"/>
                <w:u w:val="single"/>
              </w:rPr>
            </w:pPr>
            <w:r w:rsidRPr="00132D27">
              <w:rPr>
                <w:rFonts w:asciiTheme="minorHAnsi" w:hAnsiTheme="minorHAnsi" w:cs="Arial"/>
                <w:b/>
                <w:bCs/>
                <w:sz w:val="20"/>
                <w:szCs w:val="20"/>
                <w:u w:val="single"/>
              </w:rPr>
              <w:t>Modalités d’évaluation</w:t>
            </w:r>
            <w:r w:rsidRPr="00132D27">
              <w:rPr>
                <w:rFonts w:asciiTheme="minorHAnsi" w:hAnsiTheme="minorHAnsi" w:cs="Arial"/>
                <w:b/>
                <w:bCs/>
                <w:sz w:val="20"/>
                <w:szCs w:val="20"/>
              </w:rPr>
              <w:t> :</w:t>
            </w:r>
            <w:r w:rsidRPr="00132D27">
              <w:rPr>
                <w:rFonts w:asciiTheme="minorHAnsi" w:hAnsiTheme="minorHAnsi" w:cs="Arial"/>
                <w:bCs/>
                <w:sz w:val="20"/>
                <w:szCs w:val="20"/>
              </w:rPr>
              <w:t xml:space="preserve"> examen final + contrôle TP</w:t>
            </w:r>
          </w:p>
        </w:tc>
      </w:tr>
    </w:tbl>
    <w:p w14:paraId="77DEEA44" w14:textId="196AF99B"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Combustion : production d'énergie et traitement des pollutions</w:t>
      </w:r>
      <w:r w:rsidR="002B1C23" w:rsidRPr="002B1C23">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38"/>
        <w:gridCol w:w="2512"/>
        <w:gridCol w:w="21"/>
        <w:gridCol w:w="2533"/>
      </w:tblGrid>
      <w:tr w:rsidR="008A454D" w:rsidRPr="00115F78" w14:paraId="2974505F"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CE269E"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8AC553D" w14:textId="785C6B56"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4ED6D4"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16H00</w:t>
            </w:r>
          </w:p>
        </w:tc>
        <w:tc>
          <w:tcPr>
            <w:tcW w:w="2550" w:type="dxa"/>
            <w:gridSpan w:val="2"/>
            <w:tcBorders>
              <w:top w:val="single" w:sz="4" w:space="0" w:color="000000"/>
              <w:left w:val="single" w:sz="4" w:space="0" w:color="000000"/>
              <w:bottom w:val="single" w:sz="4" w:space="0" w:color="000000"/>
              <w:right w:val="single" w:sz="4" w:space="0" w:color="000000"/>
            </w:tcBorders>
            <w:shd w:val="clear" w:color="auto" w:fill="008000"/>
            <w:vAlign w:val="center"/>
          </w:tcPr>
          <w:p w14:paraId="499482C5"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10H00</w:t>
            </w:r>
          </w:p>
        </w:tc>
        <w:tc>
          <w:tcPr>
            <w:tcW w:w="2554" w:type="dxa"/>
            <w:gridSpan w:val="2"/>
            <w:tcBorders>
              <w:top w:val="single" w:sz="4" w:space="0" w:color="000000"/>
              <w:left w:val="single" w:sz="4" w:space="0" w:color="000000"/>
              <w:bottom w:val="single" w:sz="4" w:space="0" w:color="000000"/>
              <w:right w:val="single" w:sz="4" w:space="0" w:color="000000"/>
            </w:tcBorders>
            <w:shd w:val="clear" w:color="auto" w:fill="008000"/>
            <w:vAlign w:val="center"/>
          </w:tcPr>
          <w:p w14:paraId="61698DDD"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12H00</w:t>
            </w:r>
          </w:p>
        </w:tc>
      </w:tr>
      <w:tr w:rsidR="00F70CF8" w:rsidRPr="00115F78" w14:paraId="60E0BF65" w14:textId="77777777" w:rsidTr="00B17021">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3C145E" w14:textId="2DE7D0D8" w:rsidR="00F70CF8" w:rsidRPr="00115F78" w:rsidRDefault="00F70CF8" w:rsidP="00F70CF8">
            <w:pPr>
              <w:keepNext/>
              <w:widowControl w:val="0"/>
              <w:jc w:val="center"/>
              <w:rPr>
                <w:rFonts w:ascii="Calibri" w:hAnsi="Calibri" w:cs="Arial"/>
                <w:sz w:val="20"/>
                <w:szCs w:val="20"/>
              </w:rPr>
            </w:pPr>
            <w:r w:rsidRPr="00115F78">
              <w:rPr>
                <w:rFonts w:ascii="Calibri" w:hAnsi="Calibri" w:cs="Arial"/>
                <w:sz w:val="20"/>
                <w:szCs w:val="20"/>
              </w:rPr>
              <w:t>Enseignant(s)</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E4A70F" w14:textId="3143B7D3" w:rsidR="00F70CF8" w:rsidRPr="00115F78" w:rsidRDefault="00F70CF8" w:rsidP="00F70CF8">
            <w:pPr>
              <w:keepNext/>
              <w:widowControl w:val="0"/>
              <w:jc w:val="center"/>
              <w:rPr>
                <w:rFonts w:ascii="Calibri" w:hAnsi="Calibri" w:cs="Arial"/>
                <w:caps/>
                <w:sz w:val="20"/>
                <w:szCs w:val="20"/>
                <w:lang w:val="en-US"/>
              </w:rPr>
            </w:pPr>
            <w:r w:rsidRPr="00115F78">
              <w:rPr>
                <w:rFonts w:ascii="Calibri" w:hAnsi="Calibri" w:cs="Arial"/>
                <w:caps/>
                <w:sz w:val="20"/>
                <w:szCs w:val="20"/>
                <w:lang w:val="en-US"/>
              </w:rPr>
              <w:t>C. CIOTONEA</w:t>
            </w:r>
          </w:p>
        </w:tc>
        <w:tc>
          <w:tcPr>
            <w:tcW w:w="253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9E9BA2D" w14:textId="06A66F83" w:rsidR="00F70CF8" w:rsidRPr="00115F78" w:rsidRDefault="00F70CF8" w:rsidP="00F70CF8">
            <w:pPr>
              <w:keepNext/>
              <w:widowControl w:val="0"/>
              <w:jc w:val="center"/>
              <w:rPr>
                <w:rFonts w:ascii="Calibri" w:hAnsi="Calibri" w:cs="Arial"/>
                <w:caps/>
                <w:sz w:val="20"/>
                <w:szCs w:val="20"/>
                <w:lang w:val="en-US"/>
              </w:rPr>
            </w:pPr>
            <w:r w:rsidRPr="00115F78">
              <w:rPr>
                <w:rFonts w:ascii="Calibri" w:hAnsi="Calibri" w:cs="Arial"/>
                <w:caps/>
                <w:sz w:val="20"/>
                <w:szCs w:val="20"/>
                <w:lang w:val="en-US"/>
              </w:rPr>
              <w:t>C. CIOTONEA</w:t>
            </w:r>
          </w:p>
        </w:tc>
        <w:tc>
          <w:tcPr>
            <w:tcW w:w="253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109842" w14:textId="77777777" w:rsidR="00F70CF8" w:rsidRDefault="00F70CF8" w:rsidP="00F70CF8">
            <w:pPr>
              <w:keepNext/>
              <w:widowControl w:val="0"/>
              <w:jc w:val="center"/>
              <w:rPr>
                <w:rFonts w:ascii="Calibri" w:hAnsi="Calibri" w:cs="Arial"/>
                <w:caps/>
                <w:sz w:val="20"/>
                <w:szCs w:val="20"/>
                <w:lang w:val="en-US"/>
              </w:rPr>
            </w:pPr>
            <w:r w:rsidRPr="00115F78">
              <w:rPr>
                <w:rFonts w:ascii="Calibri" w:hAnsi="Calibri" w:cs="Arial"/>
                <w:caps/>
                <w:sz w:val="20"/>
                <w:szCs w:val="20"/>
                <w:lang w:val="en-US"/>
              </w:rPr>
              <w:t>C. CIOTONEA</w:t>
            </w:r>
          </w:p>
          <w:p w14:paraId="37F8DA70" w14:textId="29ADE123" w:rsidR="00F70CF8" w:rsidRPr="00115F78" w:rsidRDefault="00F70CF8" w:rsidP="00F70CF8">
            <w:pPr>
              <w:keepNext/>
              <w:widowControl w:val="0"/>
              <w:jc w:val="center"/>
              <w:rPr>
                <w:rFonts w:ascii="Calibri" w:hAnsi="Calibri" w:cs="Arial"/>
                <w:caps/>
                <w:sz w:val="20"/>
                <w:szCs w:val="20"/>
                <w:lang w:val="en-US"/>
              </w:rPr>
            </w:pPr>
            <w:r>
              <w:rPr>
                <w:rFonts w:ascii="Calibri" w:hAnsi="Calibri" w:cs="Arial"/>
                <w:caps/>
                <w:sz w:val="20"/>
                <w:szCs w:val="20"/>
                <w:lang w:val="en-US"/>
              </w:rPr>
              <w:t>OLEUM</w:t>
            </w:r>
          </w:p>
        </w:tc>
      </w:tr>
      <w:tr w:rsidR="00F70CF8" w:rsidRPr="00115F78" w14:paraId="5C96E3DB" w14:textId="77777777">
        <w:trPr>
          <w:cantSplit/>
          <w:jc w:val="center"/>
        </w:trPr>
        <w:tc>
          <w:tcPr>
            <w:tcW w:w="104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6E3EB57A" w14:textId="77777777" w:rsidR="00F70CF8" w:rsidRPr="00132D27" w:rsidRDefault="00F70CF8" w:rsidP="00F70CF8">
            <w:pPr>
              <w:keepNext/>
              <w:widowControl w:val="0"/>
              <w:jc w:val="both"/>
              <w:rPr>
                <w:rFonts w:asciiTheme="minorHAnsi" w:hAnsiTheme="minorHAnsi" w:cstheme="minorHAnsi"/>
                <w:sz w:val="20"/>
                <w:szCs w:val="20"/>
              </w:rPr>
            </w:pPr>
            <w:r w:rsidRPr="00132D27">
              <w:rPr>
                <w:rFonts w:asciiTheme="minorHAnsi" w:hAnsiTheme="minorHAnsi" w:cstheme="minorHAnsi"/>
                <w:b/>
                <w:bCs/>
                <w:sz w:val="20"/>
                <w:szCs w:val="20"/>
                <w:u w:val="single"/>
              </w:rPr>
              <w:t>Objectifs</w:t>
            </w:r>
            <w:r w:rsidRPr="00132D27">
              <w:rPr>
                <w:rFonts w:asciiTheme="minorHAnsi" w:hAnsiTheme="minorHAnsi" w:cstheme="minorHAnsi"/>
                <w:bCs/>
                <w:sz w:val="20"/>
                <w:szCs w:val="20"/>
              </w:rPr>
              <w:t> :</w:t>
            </w:r>
          </w:p>
          <w:p w14:paraId="76C4F0A5" w14:textId="77777777" w:rsidR="00F70CF8" w:rsidRPr="00132D27" w:rsidRDefault="00F70CF8" w:rsidP="00F70CF8">
            <w:pPr>
              <w:keepNext/>
              <w:widowControl w:val="0"/>
              <w:jc w:val="both"/>
              <w:rPr>
                <w:rFonts w:asciiTheme="minorHAnsi" w:hAnsiTheme="minorHAnsi" w:cstheme="minorHAnsi"/>
                <w:sz w:val="20"/>
                <w:szCs w:val="20"/>
              </w:rPr>
            </w:pPr>
            <w:r w:rsidRPr="00132D27">
              <w:rPr>
                <w:rFonts w:asciiTheme="minorHAnsi" w:hAnsiTheme="minorHAnsi" w:cstheme="minorHAnsi"/>
                <w:sz w:val="20"/>
                <w:szCs w:val="20"/>
              </w:rPr>
              <w:t>L'objectif de ce module est de décrire la production d'énergie dans le cadre des phénomènes de combustion, et ce aussi bien sur la base de ressources fossiles que de ressources renouvelables. Les cours visent également à présenter les différents polluants générés par ces combustions, ainsi qu'à développer des solutions de traitement catalytique des différents rejets.</w:t>
            </w:r>
          </w:p>
          <w:p w14:paraId="3DCF810F" w14:textId="77777777" w:rsidR="00F70CF8" w:rsidRPr="00132D27" w:rsidRDefault="00F70CF8" w:rsidP="00F70CF8">
            <w:pPr>
              <w:keepNext/>
              <w:widowControl w:val="0"/>
              <w:jc w:val="both"/>
              <w:rPr>
                <w:rFonts w:ascii="Calibri" w:hAnsi="Calibri" w:cs="Arial"/>
                <w:sz w:val="20"/>
                <w:szCs w:val="20"/>
              </w:rPr>
            </w:pPr>
          </w:p>
        </w:tc>
      </w:tr>
      <w:tr w:rsidR="00F70CF8" w:rsidRPr="00115F78" w14:paraId="745C3256" w14:textId="77777777">
        <w:trPr>
          <w:cantSplit/>
          <w:jc w:val="center"/>
        </w:trPr>
        <w:tc>
          <w:tcPr>
            <w:tcW w:w="104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7C50D65C" w14:textId="77777777" w:rsidR="00F70CF8" w:rsidRPr="00132D27" w:rsidRDefault="00F70CF8" w:rsidP="00F70CF8">
            <w:pPr>
              <w:keepNext/>
              <w:widowControl w:val="0"/>
              <w:jc w:val="both"/>
              <w:rPr>
                <w:rFonts w:asciiTheme="minorHAnsi" w:hAnsiTheme="minorHAnsi" w:cstheme="minorHAnsi"/>
                <w:sz w:val="20"/>
                <w:szCs w:val="20"/>
              </w:rPr>
            </w:pPr>
            <w:r w:rsidRPr="00132D27">
              <w:rPr>
                <w:rFonts w:asciiTheme="minorHAnsi" w:hAnsiTheme="minorHAnsi" w:cstheme="minorHAnsi"/>
                <w:b/>
                <w:bCs/>
                <w:sz w:val="20"/>
                <w:szCs w:val="20"/>
                <w:u w:val="single"/>
              </w:rPr>
              <w:t>Prérequis</w:t>
            </w:r>
            <w:r w:rsidRPr="00132D27">
              <w:rPr>
                <w:rFonts w:asciiTheme="minorHAnsi" w:hAnsiTheme="minorHAnsi" w:cstheme="minorHAnsi"/>
                <w:bCs/>
                <w:sz w:val="20"/>
                <w:szCs w:val="20"/>
              </w:rPr>
              <w:t> :</w:t>
            </w:r>
          </w:p>
          <w:p w14:paraId="443C8155" w14:textId="77777777" w:rsidR="00F70CF8" w:rsidRPr="00132D27" w:rsidRDefault="00F70CF8" w:rsidP="00F70CF8">
            <w:pPr>
              <w:keepNext/>
              <w:widowControl w:val="0"/>
              <w:jc w:val="both"/>
              <w:rPr>
                <w:rFonts w:asciiTheme="minorHAnsi" w:hAnsiTheme="minorHAnsi" w:cstheme="minorHAnsi"/>
                <w:sz w:val="20"/>
                <w:szCs w:val="20"/>
              </w:rPr>
            </w:pPr>
            <w:r w:rsidRPr="00132D27">
              <w:rPr>
                <w:rFonts w:asciiTheme="minorHAnsi" w:hAnsiTheme="minorHAnsi" w:cstheme="minorHAnsi"/>
                <w:sz w:val="20"/>
                <w:szCs w:val="20"/>
              </w:rPr>
              <w:t>Eléments de chimie de base, Thermochimie</w:t>
            </w:r>
          </w:p>
          <w:p w14:paraId="6132C92A" w14:textId="77777777" w:rsidR="00F70CF8" w:rsidRPr="00132D27" w:rsidRDefault="00F70CF8" w:rsidP="00F70CF8">
            <w:pPr>
              <w:keepNext/>
              <w:widowControl w:val="0"/>
              <w:jc w:val="both"/>
              <w:rPr>
                <w:rFonts w:ascii="Calibri" w:hAnsi="Calibri" w:cs="Arial"/>
                <w:bCs/>
                <w:sz w:val="20"/>
                <w:szCs w:val="20"/>
                <w:u w:val="single"/>
              </w:rPr>
            </w:pPr>
          </w:p>
        </w:tc>
      </w:tr>
      <w:tr w:rsidR="00F70CF8" w:rsidRPr="00115F78" w14:paraId="156110D5" w14:textId="77777777">
        <w:trPr>
          <w:cantSplit/>
          <w:jc w:val="center"/>
        </w:trPr>
        <w:tc>
          <w:tcPr>
            <w:tcW w:w="104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3AC44A8E" w14:textId="12C648F0"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
                <w:bCs/>
                <w:sz w:val="20"/>
                <w:szCs w:val="20"/>
                <w:u w:val="single"/>
              </w:rPr>
              <w:t>Programme</w:t>
            </w:r>
            <w:r w:rsidRPr="00132D27">
              <w:rPr>
                <w:rFonts w:asciiTheme="minorHAnsi" w:hAnsiTheme="minorHAnsi" w:cstheme="minorHAnsi"/>
                <w:bCs/>
                <w:sz w:val="20"/>
                <w:szCs w:val="20"/>
              </w:rPr>
              <w:t> :</w:t>
            </w:r>
          </w:p>
          <w:p w14:paraId="176CFA96" w14:textId="77777777" w:rsidR="00F70CF8" w:rsidRPr="00132D27" w:rsidRDefault="00F70CF8" w:rsidP="00F70CF8">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 xml:space="preserve">Combustion </w:t>
            </w:r>
            <w:r w:rsidRPr="00132D27">
              <w:rPr>
                <w:rFonts w:asciiTheme="minorHAnsi" w:hAnsiTheme="minorHAnsi" w:cstheme="minorHAnsi"/>
                <w:bCs/>
                <w:i/>
                <w:sz w:val="20"/>
                <w:szCs w:val="20"/>
              </w:rPr>
              <w:t>: aspects généraux</w:t>
            </w:r>
          </w:p>
          <w:p w14:paraId="4AD60D88"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 xml:space="preserve">Aspects thermodynamiques et thermocinétiques des phénomènes de combustion, mécanismes physiques élémentaires présents dans les </w:t>
            </w:r>
            <w:proofErr w:type="spellStart"/>
            <w:r w:rsidRPr="00132D27">
              <w:rPr>
                <w:rFonts w:asciiTheme="minorHAnsi" w:hAnsiTheme="minorHAnsi" w:cstheme="minorHAnsi"/>
                <w:bCs/>
                <w:sz w:val="20"/>
                <w:szCs w:val="20"/>
              </w:rPr>
              <w:t>ﬂammes</w:t>
            </w:r>
            <w:proofErr w:type="spellEnd"/>
            <w:r w:rsidRPr="00132D27">
              <w:rPr>
                <w:rFonts w:asciiTheme="minorHAnsi" w:hAnsiTheme="minorHAnsi" w:cstheme="minorHAnsi"/>
                <w:bCs/>
                <w:sz w:val="20"/>
                <w:szCs w:val="20"/>
              </w:rPr>
              <w:t xml:space="preserve">, explosion/auto inflammation, propriétés des mélanges inflammables. </w:t>
            </w:r>
          </w:p>
          <w:p w14:paraId="10D1E75C" w14:textId="77777777" w:rsidR="00F70CF8" w:rsidRPr="00132D27" w:rsidRDefault="00F70CF8" w:rsidP="00F70CF8">
            <w:pPr>
              <w:keepNext/>
              <w:widowControl w:val="0"/>
              <w:jc w:val="both"/>
              <w:rPr>
                <w:rFonts w:asciiTheme="minorHAnsi" w:hAnsiTheme="minorHAnsi" w:cstheme="minorHAnsi"/>
                <w:bCs/>
                <w:i/>
                <w:sz w:val="20"/>
                <w:szCs w:val="20"/>
              </w:rPr>
            </w:pPr>
          </w:p>
          <w:p w14:paraId="5FA57CCD" w14:textId="77777777" w:rsidR="00F70CF8" w:rsidRPr="00132D27" w:rsidRDefault="00F70CF8" w:rsidP="00F70CF8">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Ressources fossiles :</w:t>
            </w:r>
            <w:r w:rsidRPr="00132D27">
              <w:rPr>
                <w:rFonts w:asciiTheme="minorHAnsi" w:hAnsiTheme="minorHAnsi" w:cstheme="minorHAnsi"/>
                <w:bCs/>
                <w:i/>
                <w:sz w:val="20"/>
                <w:szCs w:val="20"/>
              </w:rPr>
              <w:t xml:space="preserve"> caractéristiques des combustibles</w:t>
            </w:r>
          </w:p>
          <w:p w14:paraId="6AB1B024"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Combustibles fossiles conventionnels : charbon, pétrole, gaz naturel</w:t>
            </w:r>
          </w:p>
          <w:p w14:paraId="3DBF55F5"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Combustibles fossiles non conventionnels : schistes bitumineux, sables asphaltiques, sables bitumineux</w:t>
            </w:r>
          </w:p>
          <w:p w14:paraId="70515BA9" w14:textId="77777777" w:rsidR="00F70CF8" w:rsidRPr="00132D27" w:rsidRDefault="00F70CF8" w:rsidP="00F70CF8">
            <w:pPr>
              <w:keepNext/>
              <w:widowControl w:val="0"/>
              <w:jc w:val="both"/>
              <w:rPr>
                <w:rFonts w:asciiTheme="minorHAnsi" w:hAnsiTheme="minorHAnsi" w:cstheme="minorHAnsi"/>
                <w:bCs/>
                <w:i/>
                <w:sz w:val="20"/>
                <w:szCs w:val="20"/>
              </w:rPr>
            </w:pPr>
          </w:p>
          <w:p w14:paraId="7C36636B" w14:textId="77777777" w:rsidR="00F70CF8" w:rsidRPr="00132D27" w:rsidRDefault="00F70CF8" w:rsidP="00F70CF8">
            <w:pPr>
              <w:keepNext/>
              <w:widowControl w:val="0"/>
              <w:jc w:val="both"/>
              <w:rPr>
                <w:rFonts w:asciiTheme="minorHAnsi" w:hAnsiTheme="minorHAnsi" w:cstheme="minorHAnsi"/>
                <w:bCs/>
                <w:i/>
                <w:sz w:val="20"/>
                <w:szCs w:val="20"/>
              </w:rPr>
            </w:pPr>
            <w:r w:rsidRPr="00132D27">
              <w:rPr>
                <w:rFonts w:asciiTheme="minorHAnsi" w:hAnsiTheme="minorHAnsi" w:cstheme="minorHAnsi"/>
                <w:b/>
                <w:i/>
                <w:sz w:val="20"/>
                <w:szCs w:val="20"/>
              </w:rPr>
              <w:t xml:space="preserve">Ressources renouvelables </w:t>
            </w:r>
            <w:r w:rsidRPr="00132D27">
              <w:rPr>
                <w:rFonts w:asciiTheme="minorHAnsi" w:hAnsiTheme="minorHAnsi" w:cstheme="minorHAnsi"/>
                <w:bCs/>
                <w:i/>
                <w:sz w:val="20"/>
                <w:szCs w:val="20"/>
              </w:rPr>
              <w:t>: biocarburants</w:t>
            </w:r>
          </w:p>
          <w:p w14:paraId="4D90F7FB"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Transformation de la biomasse en biocombustibles, conversion de l’énergie primaire en énergie finale. Transformation du CO</w:t>
            </w:r>
            <w:r w:rsidRPr="00132D27">
              <w:rPr>
                <w:rFonts w:asciiTheme="minorHAnsi" w:hAnsiTheme="minorHAnsi" w:cstheme="minorHAnsi"/>
                <w:bCs/>
                <w:sz w:val="20"/>
                <w:szCs w:val="20"/>
                <w:vertAlign w:val="subscript"/>
              </w:rPr>
              <w:t>2</w:t>
            </w:r>
            <w:r w:rsidRPr="00132D27">
              <w:rPr>
                <w:rFonts w:asciiTheme="minorHAnsi" w:hAnsiTheme="minorHAnsi" w:cstheme="minorHAnsi"/>
                <w:bCs/>
                <w:sz w:val="20"/>
                <w:szCs w:val="20"/>
              </w:rPr>
              <w:t xml:space="preserve"> en biocombustibles.</w:t>
            </w:r>
          </w:p>
          <w:p w14:paraId="4D86389E"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Production et valorisation du biogaz en énergie finale.</w:t>
            </w:r>
          </w:p>
          <w:p w14:paraId="3136D679" w14:textId="77777777" w:rsidR="00F70CF8" w:rsidRPr="00132D27" w:rsidRDefault="00F70CF8" w:rsidP="00F70CF8">
            <w:pPr>
              <w:keepNext/>
              <w:widowControl w:val="0"/>
              <w:jc w:val="both"/>
              <w:rPr>
                <w:rFonts w:asciiTheme="minorHAnsi" w:hAnsiTheme="minorHAnsi" w:cstheme="minorHAnsi"/>
                <w:bCs/>
                <w:i/>
                <w:sz w:val="20"/>
                <w:szCs w:val="20"/>
              </w:rPr>
            </w:pPr>
          </w:p>
          <w:p w14:paraId="1FCEA7F7" w14:textId="77777777" w:rsidR="00F70CF8" w:rsidRPr="00132D27" w:rsidRDefault="00F70CF8" w:rsidP="00F70CF8">
            <w:pPr>
              <w:keepNext/>
              <w:widowControl w:val="0"/>
              <w:jc w:val="both"/>
              <w:rPr>
                <w:rFonts w:asciiTheme="minorHAnsi" w:hAnsiTheme="minorHAnsi" w:cstheme="minorHAnsi"/>
                <w:b/>
                <w:i/>
                <w:sz w:val="20"/>
                <w:szCs w:val="20"/>
              </w:rPr>
            </w:pPr>
            <w:r w:rsidRPr="00132D27">
              <w:rPr>
                <w:rFonts w:asciiTheme="minorHAnsi" w:hAnsiTheme="minorHAnsi" w:cstheme="minorHAnsi"/>
                <w:b/>
                <w:i/>
                <w:sz w:val="20"/>
                <w:szCs w:val="20"/>
              </w:rPr>
              <w:t>Traitements catalytiques des produits de la combustion</w:t>
            </w:r>
          </w:p>
          <w:p w14:paraId="560E778F"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Identification et quantification des polluants émis- réglementation</w:t>
            </w:r>
          </w:p>
          <w:p w14:paraId="040D9812" w14:textId="77777777" w:rsidR="00F70CF8" w:rsidRPr="00132D27" w:rsidRDefault="00F70CF8" w:rsidP="00F70CF8">
            <w:pPr>
              <w:keepNext/>
              <w:widowControl w:val="0"/>
              <w:ind w:left="567" w:hanging="567"/>
              <w:jc w:val="both"/>
              <w:rPr>
                <w:rFonts w:asciiTheme="minorHAnsi" w:hAnsiTheme="minorHAnsi" w:cstheme="minorHAnsi"/>
                <w:bCs/>
                <w:sz w:val="20"/>
                <w:szCs w:val="20"/>
              </w:rPr>
            </w:pPr>
            <w:r w:rsidRPr="00132D27">
              <w:rPr>
                <w:rFonts w:asciiTheme="minorHAnsi" w:hAnsiTheme="minorHAnsi" w:cstheme="minorHAnsi"/>
                <w:bCs/>
                <w:sz w:val="20"/>
                <w:szCs w:val="20"/>
              </w:rPr>
              <w:t>Traitement des produits issus de la combustion par catalyse 3 voies.</w:t>
            </w:r>
          </w:p>
          <w:p w14:paraId="188FAC54" w14:textId="77777777" w:rsidR="00F70CF8" w:rsidRPr="00132D27" w:rsidRDefault="00F70CF8" w:rsidP="00F70CF8">
            <w:pPr>
              <w:keepNext/>
              <w:widowControl w:val="0"/>
              <w:jc w:val="both"/>
              <w:rPr>
                <w:rFonts w:asciiTheme="minorHAnsi" w:hAnsiTheme="minorHAnsi" w:cstheme="minorHAnsi"/>
                <w:bCs/>
                <w:sz w:val="20"/>
                <w:szCs w:val="20"/>
              </w:rPr>
            </w:pPr>
            <w:r w:rsidRPr="00132D27">
              <w:rPr>
                <w:rFonts w:asciiTheme="minorHAnsi" w:hAnsiTheme="minorHAnsi" w:cstheme="minorHAnsi"/>
                <w:bCs/>
                <w:sz w:val="20"/>
                <w:szCs w:val="20"/>
              </w:rPr>
              <w:t xml:space="preserve">Traitement des particules : conditions de formation des suies, fonctionnement des filtres à particules et régénération (thermique et catalytique). </w:t>
            </w:r>
          </w:p>
          <w:p w14:paraId="5AD2D86C" w14:textId="77777777" w:rsidR="00F70CF8" w:rsidRPr="00132D27" w:rsidRDefault="00F70CF8" w:rsidP="00F70CF8">
            <w:pPr>
              <w:keepNext/>
              <w:widowControl w:val="0"/>
              <w:jc w:val="both"/>
              <w:rPr>
                <w:rFonts w:asciiTheme="minorHAnsi" w:hAnsiTheme="minorHAnsi" w:cstheme="minorHAnsi"/>
                <w:bCs/>
                <w:i/>
                <w:sz w:val="20"/>
                <w:szCs w:val="20"/>
              </w:rPr>
            </w:pPr>
          </w:p>
          <w:p w14:paraId="65C59321" w14:textId="77777777" w:rsidR="00F70CF8" w:rsidRPr="00132D27" w:rsidRDefault="00F70CF8" w:rsidP="00F70CF8">
            <w:pPr>
              <w:keepNext/>
              <w:widowControl w:val="0"/>
              <w:jc w:val="both"/>
              <w:rPr>
                <w:rFonts w:asciiTheme="minorHAnsi" w:hAnsiTheme="minorHAnsi" w:cstheme="minorHAnsi"/>
                <w:b/>
                <w:i/>
                <w:sz w:val="20"/>
                <w:szCs w:val="20"/>
              </w:rPr>
            </w:pPr>
            <w:r w:rsidRPr="00132D27">
              <w:rPr>
                <w:rFonts w:asciiTheme="minorHAnsi" w:hAnsiTheme="minorHAnsi" w:cstheme="minorHAnsi"/>
                <w:b/>
                <w:i/>
                <w:sz w:val="20"/>
                <w:szCs w:val="20"/>
              </w:rPr>
              <w:t>Procédés de capture de CO</w:t>
            </w:r>
            <w:r w:rsidRPr="00132D27">
              <w:rPr>
                <w:rFonts w:asciiTheme="minorHAnsi" w:hAnsiTheme="minorHAnsi" w:cstheme="minorHAnsi"/>
                <w:b/>
                <w:i/>
                <w:sz w:val="20"/>
                <w:szCs w:val="20"/>
                <w:vertAlign w:val="subscript"/>
              </w:rPr>
              <w:t>2</w:t>
            </w:r>
            <w:r w:rsidRPr="00132D27">
              <w:rPr>
                <w:rFonts w:asciiTheme="minorHAnsi" w:hAnsiTheme="minorHAnsi" w:cstheme="minorHAnsi"/>
                <w:b/>
                <w:i/>
                <w:sz w:val="20"/>
                <w:szCs w:val="20"/>
              </w:rPr>
              <w:t xml:space="preserve">. </w:t>
            </w:r>
          </w:p>
          <w:p w14:paraId="67AA4868" w14:textId="77777777" w:rsidR="00F70CF8" w:rsidRPr="00132D27" w:rsidRDefault="00F70CF8" w:rsidP="00F70CF8">
            <w:pPr>
              <w:keepNext/>
              <w:widowControl w:val="0"/>
              <w:jc w:val="both"/>
              <w:rPr>
                <w:rFonts w:asciiTheme="minorHAnsi" w:hAnsiTheme="minorHAnsi" w:cstheme="minorHAnsi"/>
                <w:bCs/>
                <w:sz w:val="20"/>
                <w:szCs w:val="20"/>
              </w:rPr>
            </w:pPr>
            <w:proofErr w:type="spellStart"/>
            <w:r w:rsidRPr="00132D27">
              <w:rPr>
                <w:rFonts w:asciiTheme="minorHAnsi" w:hAnsiTheme="minorHAnsi" w:cstheme="minorHAnsi"/>
                <w:bCs/>
                <w:iCs/>
                <w:sz w:val="20"/>
                <w:szCs w:val="20"/>
              </w:rPr>
              <w:t>Pre-combustion</w:t>
            </w:r>
            <w:proofErr w:type="spellEnd"/>
            <w:r w:rsidRPr="00132D27">
              <w:rPr>
                <w:rFonts w:asciiTheme="minorHAnsi" w:hAnsiTheme="minorHAnsi" w:cstheme="minorHAnsi"/>
                <w:bCs/>
                <w:iCs/>
                <w:sz w:val="20"/>
                <w:szCs w:val="20"/>
              </w:rPr>
              <w:t xml:space="preserve">, </w:t>
            </w:r>
            <w:proofErr w:type="spellStart"/>
            <w:r w:rsidRPr="00132D27">
              <w:rPr>
                <w:rFonts w:asciiTheme="minorHAnsi" w:hAnsiTheme="minorHAnsi" w:cstheme="minorHAnsi"/>
                <w:bCs/>
                <w:iCs/>
                <w:sz w:val="20"/>
                <w:szCs w:val="20"/>
              </w:rPr>
              <w:t>Post-combustion</w:t>
            </w:r>
            <w:proofErr w:type="spellEnd"/>
            <w:r w:rsidRPr="00132D27">
              <w:rPr>
                <w:rFonts w:asciiTheme="minorHAnsi" w:hAnsiTheme="minorHAnsi" w:cstheme="minorHAnsi"/>
                <w:bCs/>
                <w:iCs/>
                <w:sz w:val="20"/>
                <w:szCs w:val="20"/>
              </w:rPr>
              <w:t xml:space="preserve"> et </w:t>
            </w:r>
            <w:proofErr w:type="spellStart"/>
            <w:r w:rsidRPr="00132D27">
              <w:rPr>
                <w:rFonts w:asciiTheme="minorHAnsi" w:hAnsiTheme="minorHAnsi" w:cstheme="minorHAnsi"/>
                <w:bCs/>
                <w:iCs/>
                <w:sz w:val="20"/>
                <w:szCs w:val="20"/>
              </w:rPr>
              <w:t>Oxycombustion</w:t>
            </w:r>
            <w:proofErr w:type="spellEnd"/>
            <w:r w:rsidRPr="00132D27">
              <w:rPr>
                <w:rFonts w:asciiTheme="minorHAnsi" w:hAnsiTheme="minorHAnsi" w:cstheme="minorHAnsi"/>
                <w:bCs/>
                <w:iCs/>
                <w:sz w:val="20"/>
                <w:szCs w:val="20"/>
              </w:rPr>
              <w:t>.</w:t>
            </w:r>
            <w:r w:rsidRPr="00132D27">
              <w:rPr>
                <w:rFonts w:asciiTheme="minorHAnsi" w:hAnsiTheme="minorHAnsi" w:cstheme="minorHAnsi"/>
                <w:b/>
                <w:i/>
                <w:sz w:val="20"/>
                <w:szCs w:val="20"/>
              </w:rPr>
              <w:t xml:space="preserve"> </w:t>
            </w:r>
            <w:r w:rsidRPr="00132D27">
              <w:rPr>
                <w:rFonts w:asciiTheme="minorHAnsi" w:hAnsiTheme="minorHAnsi" w:cstheme="minorHAnsi"/>
                <w:bCs/>
                <w:sz w:val="20"/>
                <w:szCs w:val="20"/>
              </w:rPr>
              <w:t>Process, avantages, inconvénients, utilisations possibles et améliorations envisageables.</w:t>
            </w:r>
          </w:p>
          <w:p w14:paraId="1764E991" w14:textId="77777777" w:rsidR="00F70CF8" w:rsidRPr="00132D27" w:rsidRDefault="00F70CF8" w:rsidP="00F70CF8">
            <w:pPr>
              <w:keepNext/>
              <w:widowControl w:val="0"/>
              <w:jc w:val="both"/>
              <w:rPr>
                <w:rFonts w:ascii="Calibri" w:hAnsi="Calibri" w:cs="Arial"/>
                <w:bCs/>
                <w:sz w:val="20"/>
                <w:szCs w:val="20"/>
                <w:u w:val="single"/>
              </w:rPr>
            </w:pPr>
          </w:p>
        </w:tc>
      </w:tr>
      <w:tr w:rsidR="00F70CF8" w:rsidRPr="00A64C25" w14:paraId="2B88ACE7" w14:textId="77777777">
        <w:trPr>
          <w:cantSplit/>
          <w:jc w:val="center"/>
        </w:trPr>
        <w:tc>
          <w:tcPr>
            <w:tcW w:w="104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AA89B72" w14:textId="77777777" w:rsidR="00F70CF8" w:rsidRPr="00132D27" w:rsidRDefault="00F70CF8" w:rsidP="00F70CF8">
            <w:pPr>
              <w:keepNext/>
              <w:widowControl w:val="0"/>
              <w:jc w:val="both"/>
              <w:rPr>
                <w:rFonts w:asciiTheme="minorHAnsi" w:hAnsiTheme="minorHAnsi" w:cstheme="minorHAnsi"/>
                <w:sz w:val="20"/>
                <w:szCs w:val="20"/>
                <w:lang w:val="en-US"/>
              </w:rPr>
            </w:pPr>
            <w:proofErr w:type="spellStart"/>
            <w:r w:rsidRPr="00132D27">
              <w:rPr>
                <w:rFonts w:asciiTheme="minorHAnsi" w:hAnsiTheme="minorHAnsi" w:cstheme="minorHAnsi"/>
                <w:b/>
                <w:bCs/>
                <w:sz w:val="20"/>
                <w:szCs w:val="20"/>
                <w:u w:val="single"/>
                <w:lang w:val="en-US"/>
              </w:rPr>
              <w:t>Bibliographie</w:t>
            </w:r>
            <w:proofErr w:type="spellEnd"/>
            <w:r w:rsidRPr="00132D27">
              <w:rPr>
                <w:rFonts w:asciiTheme="minorHAnsi" w:hAnsiTheme="minorHAnsi" w:cstheme="minorHAnsi"/>
                <w:bCs/>
                <w:sz w:val="20"/>
                <w:szCs w:val="20"/>
                <w:lang w:val="en-US"/>
              </w:rPr>
              <w:t> :</w:t>
            </w:r>
            <w:r w:rsidRPr="00132D27">
              <w:rPr>
                <w:rFonts w:asciiTheme="minorHAnsi" w:hAnsiTheme="minorHAnsi" w:cstheme="minorHAnsi"/>
                <w:bCs/>
                <w:sz w:val="20"/>
                <w:szCs w:val="20"/>
                <w:lang w:val="en-US"/>
              </w:rPr>
              <w:br/>
            </w:r>
            <w:proofErr w:type="spellStart"/>
            <w:r w:rsidRPr="00132D27">
              <w:rPr>
                <w:rFonts w:asciiTheme="minorHAnsi" w:hAnsiTheme="minorHAnsi" w:cstheme="minorHAnsi"/>
                <w:sz w:val="20"/>
                <w:szCs w:val="20"/>
                <w:lang w:val="en-US"/>
              </w:rPr>
              <w:t>Oxyfuel</w:t>
            </w:r>
            <w:proofErr w:type="spellEnd"/>
            <w:r w:rsidRPr="00132D27">
              <w:rPr>
                <w:rFonts w:asciiTheme="minorHAnsi" w:hAnsiTheme="minorHAnsi" w:cstheme="minorHAnsi"/>
                <w:sz w:val="20"/>
                <w:szCs w:val="20"/>
                <w:lang w:val="en-US"/>
              </w:rPr>
              <w:t xml:space="preserve"> Combustion for Clean Energy Applications, Medhat A. </w:t>
            </w:r>
            <w:proofErr w:type="spellStart"/>
            <w:r w:rsidRPr="00132D27">
              <w:rPr>
                <w:rFonts w:asciiTheme="minorHAnsi" w:hAnsiTheme="minorHAnsi" w:cstheme="minorHAnsi"/>
                <w:sz w:val="20"/>
                <w:szCs w:val="20"/>
                <w:lang w:val="en-US"/>
              </w:rPr>
              <w:t>Nemitallah</w:t>
            </w:r>
            <w:proofErr w:type="spellEnd"/>
            <w:r w:rsidRPr="00132D27">
              <w:rPr>
                <w:rFonts w:asciiTheme="minorHAnsi" w:hAnsiTheme="minorHAnsi" w:cstheme="minorHAnsi"/>
                <w:sz w:val="20"/>
                <w:szCs w:val="20"/>
                <w:lang w:val="en-US"/>
              </w:rPr>
              <w:t xml:space="preserve">, Mohamed A. Habib • Hassan M. </w:t>
            </w:r>
            <w:proofErr w:type="spellStart"/>
            <w:r w:rsidRPr="00132D27">
              <w:rPr>
                <w:rFonts w:asciiTheme="minorHAnsi" w:hAnsiTheme="minorHAnsi" w:cstheme="minorHAnsi"/>
                <w:sz w:val="20"/>
                <w:szCs w:val="20"/>
                <w:lang w:val="en-US"/>
              </w:rPr>
              <w:t>Badr</w:t>
            </w:r>
            <w:proofErr w:type="spellEnd"/>
            <w:r w:rsidRPr="00132D27">
              <w:rPr>
                <w:rFonts w:asciiTheme="minorHAnsi" w:hAnsiTheme="minorHAnsi" w:cstheme="minorHAnsi"/>
                <w:sz w:val="20"/>
                <w:szCs w:val="20"/>
                <w:lang w:val="en-US"/>
              </w:rPr>
              <w:t xml:space="preserve">, Springer </w:t>
            </w:r>
          </w:p>
          <w:p w14:paraId="016019D8" w14:textId="77777777" w:rsidR="00F70CF8" w:rsidRPr="00132D27" w:rsidRDefault="00F70CF8" w:rsidP="00F70CF8">
            <w:pPr>
              <w:keepNext/>
              <w:widowControl w:val="0"/>
              <w:jc w:val="both"/>
              <w:rPr>
                <w:rFonts w:asciiTheme="minorHAnsi" w:hAnsiTheme="minorHAnsi" w:cstheme="minorHAnsi"/>
                <w:sz w:val="20"/>
                <w:szCs w:val="20"/>
                <w:lang w:val="en-US"/>
              </w:rPr>
            </w:pPr>
            <w:r w:rsidRPr="00132D27">
              <w:rPr>
                <w:rFonts w:asciiTheme="minorHAnsi" w:hAnsiTheme="minorHAnsi" w:cstheme="minorHAnsi"/>
                <w:sz w:val="20"/>
                <w:szCs w:val="20"/>
                <w:lang w:val="en-US"/>
              </w:rPr>
              <w:t xml:space="preserve">Novel Combustion Concepts for Sustainable Energy Development, </w:t>
            </w:r>
            <w:proofErr w:type="spellStart"/>
            <w:r w:rsidRPr="00132D27">
              <w:rPr>
                <w:rFonts w:asciiTheme="minorHAnsi" w:hAnsiTheme="minorHAnsi" w:cstheme="minorHAnsi"/>
                <w:sz w:val="20"/>
                <w:szCs w:val="20"/>
                <w:lang w:val="en-US"/>
              </w:rPr>
              <w:t>Avinash</w:t>
            </w:r>
            <w:proofErr w:type="spellEnd"/>
            <w:r w:rsidRPr="00132D27">
              <w:rPr>
                <w:rFonts w:asciiTheme="minorHAnsi" w:hAnsiTheme="minorHAnsi" w:cstheme="minorHAnsi"/>
                <w:sz w:val="20"/>
                <w:szCs w:val="20"/>
                <w:lang w:val="en-US"/>
              </w:rPr>
              <w:t xml:space="preserve"> K. Agarwal • Ashok Pandey</w:t>
            </w:r>
          </w:p>
          <w:p w14:paraId="5ECC1423" w14:textId="77777777" w:rsidR="00F70CF8" w:rsidRPr="00132D27" w:rsidRDefault="00F70CF8" w:rsidP="00F70CF8">
            <w:pPr>
              <w:keepNext/>
              <w:widowControl w:val="0"/>
              <w:jc w:val="both"/>
              <w:rPr>
                <w:rFonts w:asciiTheme="minorHAnsi" w:hAnsiTheme="minorHAnsi" w:cstheme="minorHAnsi"/>
                <w:sz w:val="20"/>
                <w:szCs w:val="20"/>
                <w:lang w:val="en-US"/>
              </w:rPr>
            </w:pPr>
            <w:r w:rsidRPr="00132D27">
              <w:rPr>
                <w:rFonts w:asciiTheme="minorHAnsi" w:hAnsiTheme="minorHAnsi" w:cstheme="minorHAnsi"/>
                <w:sz w:val="20"/>
                <w:szCs w:val="20"/>
                <w:lang w:val="en-US"/>
              </w:rPr>
              <w:t xml:space="preserve">Ashwani K. Gupta • Suresh K. Aggarwal, </w:t>
            </w:r>
            <w:proofErr w:type="spellStart"/>
            <w:r w:rsidRPr="00132D27">
              <w:rPr>
                <w:rFonts w:asciiTheme="minorHAnsi" w:hAnsiTheme="minorHAnsi" w:cstheme="minorHAnsi"/>
                <w:sz w:val="20"/>
                <w:szCs w:val="20"/>
                <w:lang w:val="en-US"/>
              </w:rPr>
              <w:t>Abhijit</w:t>
            </w:r>
            <w:proofErr w:type="spellEnd"/>
            <w:r w:rsidRPr="00132D27">
              <w:rPr>
                <w:rFonts w:asciiTheme="minorHAnsi" w:hAnsiTheme="minorHAnsi" w:cstheme="minorHAnsi"/>
                <w:sz w:val="20"/>
                <w:szCs w:val="20"/>
                <w:lang w:val="en-US"/>
              </w:rPr>
              <w:t xml:space="preserve"> </w:t>
            </w:r>
            <w:proofErr w:type="spellStart"/>
            <w:r w:rsidRPr="00132D27">
              <w:rPr>
                <w:rFonts w:asciiTheme="minorHAnsi" w:hAnsiTheme="minorHAnsi" w:cstheme="minorHAnsi"/>
                <w:sz w:val="20"/>
                <w:szCs w:val="20"/>
                <w:lang w:val="en-US"/>
              </w:rPr>
              <w:t>Kushari</w:t>
            </w:r>
            <w:proofErr w:type="spellEnd"/>
            <w:r w:rsidRPr="00132D27">
              <w:rPr>
                <w:rFonts w:asciiTheme="minorHAnsi" w:hAnsiTheme="minorHAnsi" w:cstheme="minorHAnsi"/>
                <w:sz w:val="20"/>
                <w:szCs w:val="20"/>
                <w:lang w:val="en-US"/>
              </w:rPr>
              <w:t>, Springer</w:t>
            </w:r>
          </w:p>
          <w:p w14:paraId="24A365E4" w14:textId="562D640C" w:rsidR="00F70CF8" w:rsidRPr="00132D27" w:rsidRDefault="00F70CF8" w:rsidP="00F70CF8">
            <w:pPr>
              <w:keepNext/>
              <w:widowControl w:val="0"/>
              <w:jc w:val="both"/>
              <w:rPr>
                <w:rFonts w:ascii="Calibri" w:hAnsi="Calibri" w:cs="Arial"/>
                <w:b/>
                <w:bCs/>
                <w:sz w:val="20"/>
                <w:szCs w:val="20"/>
                <w:u w:val="single"/>
                <w:lang w:val="en-GB"/>
              </w:rPr>
            </w:pPr>
            <w:r w:rsidRPr="00132D27">
              <w:rPr>
                <w:rFonts w:asciiTheme="minorHAnsi" w:hAnsiTheme="minorHAnsi" w:cstheme="minorHAnsi"/>
                <w:sz w:val="20"/>
                <w:szCs w:val="20"/>
                <w:lang w:val="en-US"/>
              </w:rPr>
              <w:t>An introduction to combustion. Concepts and Applications, Stephen R. Turns, McGraw-Hill.</w:t>
            </w:r>
          </w:p>
        </w:tc>
      </w:tr>
      <w:tr w:rsidR="00F70CF8" w:rsidRPr="00115F78" w14:paraId="7CC28EE2" w14:textId="77777777">
        <w:trPr>
          <w:cantSplit/>
          <w:jc w:val="center"/>
        </w:trPr>
        <w:tc>
          <w:tcPr>
            <w:tcW w:w="1043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7CF74D9" w14:textId="65F237A5" w:rsidR="00F70CF8" w:rsidRPr="00132D27" w:rsidRDefault="00F70CF8" w:rsidP="00F70CF8">
            <w:pPr>
              <w:widowControl w:val="0"/>
              <w:jc w:val="both"/>
              <w:rPr>
                <w:rFonts w:ascii="Calibri" w:hAnsi="Calibri" w:cs="Arial"/>
                <w:b/>
                <w:bCs/>
                <w:sz w:val="20"/>
                <w:szCs w:val="20"/>
                <w:u w:val="single"/>
              </w:rPr>
            </w:pPr>
            <w:r w:rsidRPr="00132D27">
              <w:rPr>
                <w:rFonts w:asciiTheme="minorHAnsi" w:hAnsiTheme="minorHAnsi" w:cstheme="minorHAnsi"/>
                <w:b/>
                <w:bCs/>
                <w:sz w:val="20"/>
                <w:szCs w:val="20"/>
                <w:u w:val="single"/>
              </w:rPr>
              <w:t>Modalités d’évaluation</w:t>
            </w:r>
            <w:r w:rsidRPr="00132D27">
              <w:rPr>
                <w:rFonts w:asciiTheme="minorHAnsi" w:hAnsiTheme="minorHAnsi" w:cstheme="minorHAnsi"/>
                <w:b/>
                <w:bCs/>
                <w:sz w:val="20"/>
                <w:szCs w:val="20"/>
              </w:rPr>
              <w:t> :</w:t>
            </w:r>
            <w:r w:rsidRPr="00132D27">
              <w:rPr>
                <w:rFonts w:asciiTheme="minorHAnsi" w:hAnsiTheme="minorHAnsi" w:cstheme="minorHAnsi"/>
                <w:bCs/>
                <w:sz w:val="20"/>
                <w:szCs w:val="20"/>
              </w:rPr>
              <w:t xml:space="preserve"> Examen + contrôle TP</w:t>
            </w:r>
          </w:p>
        </w:tc>
      </w:tr>
    </w:tbl>
    <w:p w14:paraId="4EF05D13" w14:textId="77777777" w:rsidR="008A454D" w:rsidRPr="00115F78" w:rsidRDefault="00651DA2">
      <w:pPr>
        <w:keepNext/>
        <w:spacing w:before="240" w:after="120"/>
      </w:pPr>
      <w:r w:rsidRPr="00115F78">
        <w:rPr>
          <w:rFonts w:ascii="Calibri" w:hAnsi="Calibri"/>
          <w:sz w:val="22"/>
          <w:szCs w:val="22"/>
          <w:u w:val="single"/>
        </w:rPr>
        <w:lastRenderedPageBreak/>
        <w:t xml:space="preserve"> Récupération et Stockage de l'énergie</w:t>
      </w:r>
      <w:r w:rsidRPr="0026177C">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54"/>
      </w:tblGrid>
      <w:tr w:rsidR="008A454D" w:rsidRPr="00115F78" w14:paraId="119956E4"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2F8E2C" w14:textId="77777777" w:rsidR="008A454D" w:rsidRPr="00115F78" w:rsidRDefault="008A454D">
            <w:pPr>
              <w:keepNext/>
              <w:widowControl w:val="0"/>
              <w:jc w:val="cente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96E19E2" w14:textId="0C8EAE24" w:rsidR="008A454D" w:rsidRPr="00115F78" w:rsidRDefault="00651DA2">
            <w:pPr>
              <w:keepNext/>
              <w:widowControl w:val="0"/>
              <w:jc w:val="center"/>
            </w:pPr>
            <w:r w:rsidRPr="00115F78">
              <w:rPr>
                <w:rFonts w:ascii="Calibri" w:hAnsi="Calibri"/>
                <w:color w:val="FFFFFF" w:themeColor="background1"/>
                <w:sz w:val="20"/>
                <w:szCs w:val="20"/>
              </w:rPr>
              <w:t>Coefficient : 2</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FE3BC28" w14:textId="77777777" w:rsidR="008A454D" w:rsidRPr="00115F78" w:rsidRDefault="00651DA2">
            <w:pPr>
              <w:keepNext/>
              <w:widowControl w:val="0"/>
              <w:jc w:val="center"/>
            </w:pPr>
            <w:r w:rsidRPr="00115F78">
              <w:rPr>
                <w:rFonts w:ascii="Calibri" w:hAnsi="Calibri"/>
                <w:color w:val="FFFFFF" w:themeColor="background1"/>
                <w:sz w:val="20"/>
                <w:szCs w:val="20"/>
              </w:rPr>
              <w:t>Cours : 16H00</w:t>
            </w: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B62831" w14:textId="019795BA" w:rsidR="008A454D" w:rsidRPr="00115F78" w:rsidRDefault="00651DA2">
            <w:pPr>
              <w:keepNext/>
              <w:widowControl w:val="0"/>
              <w:jc w:val="center"/>
            </w:pPr>
            <w:r w:rsidRPr="00115F78">
              <w:rPr>
                <w:rFonts w:ascii="Calibri" w:hAnsi="Calibri"/>
                <w:color w:val="FFFFFF" w:themeColor="background1"/>
                <w:sz w:val="20"/>
                <w:szCs w:val="20"/>
              </w:rPr>
              <w:t xml:space="preserve">TD : </w:t>
            </w:r>
            <w:r w:rsidR="0045538A">
              <w:rPr>
                <w:rFonts w:ascii="Calibri" w:hAnsi="Calibri"/>
                <w:color w:val="FFFFFF" w:themeColor="background1"/>
                <w:sz w:val="20"/>
                <w:szCs w:val="20"/>
              </w:rPr>
              <w:t>14</w:t>
            </w:r>
            <w:r w:rsidRPr="00115F78">
              <w:rPr>
                <w:rFonts w:ascii="Calibri" w:hAnsi="Calibri"/>
                <w:color w:val="FFFFFF" w:themeColor="background1"/>
                <w:sz w:val="20"/>
                <w:szCs w:val="20"/>
              </w:rPr>
              <w:t>H00</w:t>
            </w:r>
          </w:p>
        </w:tc>
        <w:tc>
          <w:tcPr>
            <w:tcW w:w="255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30BB97" w14:textId="2F57A7AF" w:rsidR="008A454D" w:rsidRPr="00115F78" w:rsidRDefault="00651DA2">
            <w:pPr>
              <w:keepNext/>
              <w:widowControl w:val="0"/>
              <w:jc w:val="center"/>
            </w:pPr>
            <w:r w:rsidRPr="00115F78">
              <w:rPr>
                <w:rFonts w:ascii="Calibri" w:hAnsi="Calibri"/>
                <w:color w:val="FFFFFF" w:themeColor="background1"/>
                <w:sz w:val="20"/>
                <w:szCs w:val="20"/>
              </w:rPr>
              <w:t xml:space="preserve">TP/Projet : </w:t>
            </w:r>
            <w:r w:rsidR="0045538A">
              <w:rPr>
                <w:rFonts w:ascii="Calibri" w:hAnsi="Calibri"/>
                <w:color w:val="FFFFFF" w:themeColor="background1"/>
                <w:sz w:val="20"/>
                <w:szCs w:val="20"/>
              </w:rPr>
              <w:t xml:space="preserve"> 8</w:t>
            </w:r>
            <w:r w:rsidRPr="00115F78">
              <w:rPr>
                <w:rFonts w:ascii="Calibri" w:hAnsi="Calibri"/>
                <w:color w:val="FFFFFF" w:themeColor="background1"/>
                <w:sz w:val="20"/>
                <w:szCs w:val="20"/>
              </w:rPr>
              <w:t>H00</w:t>
            </w:r>
          </w:p>
        </w:tc>
      </w:tr>
      <w:tr w:rsidR="008A454D" w:rsidRPr="00115F78" w14:paraId="29B97577"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2A723CC" w14:textId="77777777" w:rsidR="008A454D" w:rsidRPr="00115F78" w:rsidRDefault="00651DA2">
            <w:pPr>
              <w:keepNext/>
              <w:widowControl w:val="0"/>
              <w:jc w:val="center"/>
            </w:pPr>
            <w:r w:rsidRPr="00115F78">
              <w:rPr>
                <w:rFonts w:ascii="Calibri" w:hAnsi="Calibri"/>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152114" w14:textId="77777777" w:rsidR="008A454D" w:rsidRPr="00115F78" w:rsidRDefault="00651DA2">
            <w:pPr>
              <w:keepNext/>
              <w:widowControl w:val="0"/>
              <w:jc w:val="center"/>
            </w:pPr>
            <w:r w:rsidRPr="00115F78">
              <w:rPr>
                <w:rFonts w:ascii="Calibri" w:hAnsi="Calibri"/>
                <w:caps/>
                <w:sz w:val="20"/>
                <w:szCs w:val="20"/>
              </w:rPr>
              <w:t xml:space="preserve">S. LONGUEMART </w:t>
            </w:r>
          </w:p>
          <w:p w14:paraId="42A2B92F" w14:textId="77777777" w:rsidR="008A454D" w:rsidRPr="00115F78" w:rsidRDefault="00651DA2">
            <w:pPr>
              <w:widowControl w:val="0"/>
              <w:jc w:val="center"/>
            </w:pPr>
            <w:r w:rsidRPr="00115F78">
              <w:rPr>
                <w:rFonts w:ascii="Calibri" w:hAnsi="Calibri"/>
                <w:caps/>
                <w:sz w:val="20"/>
                <w:szCs w:val="20"/>
              </w:rPr>
              <w:t>K. FERCHICHI</w:t>
            </w:r>
            <w:r w:rsidRPr="00115F78">
              <w:rPr>
                <w:rFonts w:ascii="Calibri" w:hAnsi="Calibri"/>
                <w:caps/>
                <w:sz w:val="20"/>
                <w:szCs w:val="20"/>
              </w:rPr>
              <w:br/>
              <w:t>P. Flament</w:t>
            </w:r>
          </w:p>
        </w:tc>
        <w:tc>
          <w:tcPr>
            <w:tcW w:w="2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A70D66" w14:textId="77777777" w:rsidR="008A454D" w:rsidRPr="00115F78" w:rsidRDefault="00651DA2">
            <w:pPr>
              <w:keepNext/>
              <w:widowControl w:val="0"/>
              <w:jc w:val="center"/>
            </w:pPr>
            <w:r w:rsidRPr="00115F78">
              <w:rPr>
                <w:rFonts w:ascii="Calibri" w:hAnsi="Calibri"/>
                <w:caps/>
                <w:sz w:val="20"/>
                <w:szCs w:val="20"/>
              </w:rPr>
              <w:t xml:space="preserve">S. LONGUEMART </w:t>
            </w:r>
          </w:p>
          <w:p w14:paraId="5EB9ED47" w14:textId="77777777" w:rsidR="008A454D" w:rsidRPr="00115F78" w:rsidRDefault="00651DA2">
            <w:pPr>
              <w:widowControl w:val="0"/>
              <w:jc w:val="center"/>
            </w:pPr>
            <w:r w:rsidRPr="00115F78">
              <w:rPr>
                <w:rFonts w:ascii="Calibri" w:hAnsi="Calibri"/>
                <w:caps/>
                <w:sz w:val="20"/>
                <w:szCs w:val="20"/>
              </w:rPr>
              <w:t>K. FERCHICHI</w:t>
            </w:r>
          </w:p>
          <w:p w14:paraId="314FAFC0" w14:textId="77777777" w:rsidR="008A454D" w:rsidRDefault="00651DA2">
            <w:pPr>
              <w:keepNext/>
              <w:widowControl w:val="0"/>
              <w:jc w:val="center"/>
              <w:rPr>
                <w:rFonts w:ascii="Calibri" w:hAnsi="Calibri"/>
                <w:caps/>
                <w:sz w:val="20"/>
                <w:szCs w:val="20"/>
              </w:rPr>
            </w:pPr>
            <w:r w:rsidRPr="00115F78">
              <w:rPr>
                <w:rFonts w:ascii="Calibri" w:hAnsi="Calibri"/>
                <w:caps/>
                <w:sz w:val="20"/>
                <w:szCs w:val="20"/>
              </w:rPr>
              <w:t>P. Flament</w:t>
            </w:r>
          </w:p>
          <w:p w14:paraId="1DD093F0" w14:textId="11B0AC4B" w:rsidR="00836FC4" w:rsidRPr="00115F78" w:rsidRDefault="00836FC4">
            <w:pPr>
              <w:keepNext/>
              <w:widowControl w:val="0"/>
              <w:jc w:val="center"/>
            </w:pPr>
            <w:r>
              <w:rPr>
                <w:rFonts w:ascii="Calibri" w:hAnsi="Calibri"/>
                <w:caps/>
                <w:sz w:val="20"/>
                <w:szCs w:val="20"/>
              </w:rPr>
              <w:t>C. PECH</w:t>
            </w:r>
          </w:p>
        </w:tc>
        <w:tc>
          <w:tcPr>
            <w:tcW w:w="25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C81B2D" w14:textId="77777777" w:rsidR="008A454D" w:rsidRPr="00115F78" w:rsidRDefault="00651DA2">
            <w:pPr>
              <w:keepNext/>
              <w:widowControl w:val="0"/>
              <w:jc w:val="center"/>
            </w:pPr>
            <w:r w:rsidRPr="00115F78">
              <w:rPr>
                <w:rFonts w:ascii="Calibri" w:hAnsi="Calibri"/>
                <w:caps/>
                <w:sz w:val="20"/>
                <w:szCs w:val="20"/>
              </w:rPr>
              <w:t>K. FERCHICHI</w:t>
            </w:r>
          </w:p>
          <w:p w14:paraId="48C78801" w14:textId="50C8B75F" w:rsidR="008A454D" w:rsidRPr="00115F78" w:rsidRDefault="008A454D">
            <w:pPr>
              <w:keepNext/>
              <w:widowControl w:val="0"/>
              <w:jc w:val="center"/>
              <w:rPr>
                <w:rFonts w:ascii="Calibri" w:hAnsi="Calibri"/>
                <w:caps/>
                <w:sz w:val="20"/>
                <w:szCs w:val="20"/>
              </w:rPr>
            </w:pPr>
          </w:p>
        </w:tc>
      </w:tr>
      <w:tr w:rsidR="008A454D" w:rsidRPr="00115F78" w14:paraId="5F543589"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DC2DAC" w14:textId="77777777" w:rsidR="008A454D" w:rsidRPr="00115F78" w:rsidRDefault="00651DA2">
            <w:pPr>
              <w:keepNext/>
              <w:widowControl w:val="0"/>
              <w:jc w:val="both"/>
            </w:pPr>
            <w:r w:rsidRPr="00115F78">
              <w:rPr>
                <w:rFonts w:ascii="Calibri" w:hAnsi="Calibri"/>
                <w:b/>
                <w:bCs/>
                <w:sz w:val="20"/>
                <w:szCs w:val="20"/>
                <w:u w:val="single"/>
              </w:rPr>
              <w:t>Objectifs</w:t>
            </w:r>
            <w:r w:rsidRPr="00115F78">
              <w:rPr>
                <w:rFonts w:ascii="Calibri" w:hAnsi="Calibri"/>
                <w:bCs/>
                <w:sz w:val="20"/>
                <w:szCs w:val="20"/>
              </w:rPr>
              <w:t> :</w:t>
            </w:r>
          </w:p>
          <w:p w14:paraId="7BD0F859" w14:textId="77777777" w:rsidR="008A454D" w:rsidRPr="00115F78" w:rsidRDefault="00651DA2">
            <w:pPr>
              <w:keepNext/>
              <w:widowControl w:val="0"/>
              <w:jc w:val="both"/>
            </w:pPr>
            <w:r w:rsidRPr="00115F78">
              <w:rPr>
                <w:rFonts w:ascii="Calibri" w:hAnsi="Calibri"/>
                <w:sz w:val="20"/>
                <w:szCs w:val="20"/>
              </w:rPr>
              <w:t>Pour répondre aux problématiques liées à la production intermittente d’énergie et aux enjeux de la mobilité durable, il est nécessaire de stocker de l’énergie pour en permettre une utilisation différée et efficiente.  Ce module dresse un panorama des solutions de stockage et de conversion disponibles à ce jour et en développement. A l’issue de ce cours, l’apprenant sera en mesure d’identifier la meilleure solution et de dimensionner une installation de stockage d’énergie dans un contexte industriel ou de mobilité.</w:t>
            </w:r>
          </w:p>
          <w:p w14:paraId="1AD45882" w14:textId="77777777" w:rsidR="008A454D" w:rsidRPr="00115F78" w:rsidRDefault="008A454D">
            <w:pPr>
              <w:keepNext/>
              <w:widowControl w:val="0"/>
              <w:jc w:val="both"/>
              <w:rPr>
                <w:rFonts w:ascii="Calibri" w:hAnsi="Calibri"/>
                <w:sz w:val="20"/>
                <w:szCs w:val="20"/>
              </w:rPr>
            </w:pPr>
          </w:p>
        </w:tc>
      </w:tr>
      <w:tr w:rsidR="008A454D" w:rsidRPr="00115F78" w14:paraId="0080E6D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96BF75" w14:textId="77777777" w:rsidR="008A454D" w:rsidRPr="00115F78" w:rsidRDefault="00651DA2">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p>
          <w:p w14:paraId="7E3BBA8D" w14:textId="77777777" w:rsidR="008A454D" w:rsidRPr="00115F78" w:rsidRDefault="00651DA2">
            <w:pPr>
              <w:keepNext/>
              <w:widowControl w:val="0"/>
              <w:jc w:val="both"/>
            </w:pPr>
            <w:r w:rsidRPr="00115F78">
              <w:rPr>
                <w:rFonts w:ascii="Calibri" w:hAnsi="Calibri"/>
                <w:sz w:val="20"/>
                <w:szCs w:val="20"/>
              </w:rPr>
              <w:t>Maîtrise des bases de l’Electromagnétisme et de la thermodynamique, maîtrise de l’électrochimie de l’équilibre (loi de Nernst, notion d’électrode et de pile, grandeurs thermodynamiques associées) et des aspects cinétiques.</w:t>
            </w:r>
          </w:p>
          <w:p w14:paraId="5470A543" w14:textId="77777777" w:rsidR="008A454D" w:rsidRPr="00115F78" w:rsidRDefault="008A454D">
            <w:pPr>
              <w:keepNext/>
              <w:widowControl w:val="0"/>
              <w:jc w:val="both"/>
              <w:rPr>
                <w:rFonts w:ascii="Calibri" w:hAnsi="Calibri"/>
                <w:bCs/>
                <w:sz w:val="20"/>
                <w:szCs w:val="20"/>
                <w:u w:val="single"/>
              </w:rPr>
            </w:pPr>
          </w:p>
        </w:tc>
      </w:tr>
      <w:tr w:rsidR="008A454D" w:rsidRPr="00115F78" w14:paraId="37642DC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2578DC" w14:textId="77777777" w:rsidR="008A454D" w:rsidRPr="00115F78" w:rsidRDefault="00651DA2">
            <w:pPr>
              <w:keepNext/>
              <w:widowControl w:val="0"/>
              <w:jc w:val="both"/>
            </w:pPr>
            <w:r w:rsidRPr="00115F78">
              <w:rPr>
                <w:rFonts w:ascii="Calibri" w:hAnsi="Calibri"/>
                <w:b/>
                <w:bCs/>
                <w:sz w:val="20"/>
                <w:szCs w:val="20"/>
                <w:u w:val="single"/>
              </w:rPr>
              <w:t>Programme</w:t>
            </w:r>
            <w:r w:rsidRPr="00115F78">
              <w:rPr>
                <w:rFonts w:ascii="Calibri" w:hAnsi="Calibri"/>
                <w:bCs/>
                <w:sz w:val="20"/>
                <w:szCs w:val="20"/>
              </w:rPr>
              <w:t> :</w:t>
            </w:r>
          </w:p>
          <w:p w14:paraId="668150F7" w14:textId="018965AD" w:rsidR="008A454D" w:rsidRPr="00115F78" w:rsidRDefault="00651DA2">
            <w:pPr>
              <w:keepNext/>
              <w:widowControl w:val="0"/>
              <w:jc w:val="both"/>
              <w:rPr>
                <w:rFonts w:ascii="Calibri" w:hAnsi="Calibri"/>
                <w:b/>
                <w:bCs/>
              </w:rPr>
            </w:pPr>
            <w:r w:rsidRPr="00115F78">
              <w:rPr>
                <w:rFonts w:ascii="Calibri" w:hAnsi="Calibri"/>
                <w:b/>
                <w:bCs/>
                <w:sz w:val="20"/>
                <w:szCs w:val="20"/>
              </w:rPr>
              <w:t>1 Stockage énergie électrochimique</w:t>
            </w:r>
            <w:r w:rsidRPr="00115F78">
              <w:rPr>
                <w:rFonts w:ascii="Calibri" w:hAnsi="Calibri"/>
                <w:sz w:val="20"/>
                <w:szCs w:val="20"/>
              </w:rPr>
              <w:t xml:space="preserve"> (P. </w:t>
            </w:r>
            <w:proofErr w:type="spellStart"/>
            <w:r w:rsidRPr="00115F78">
              <w:rPr>
                <w:rFonts w:ascii="Calibri" w:hAnsi="Calibri"/>
                <w:sz w:val="20"/>
                <w:szCs w:val="20"/>
              </w:rPr>
              <w:t>Flament</w:t>
            </w:r>
            <w:proofErr w:type="spellEnd"/>
            <w:r w:rsidR="00D35657">
              <w:rPr>
                <w:rFonts w:ascii="Calibri" w:hAnsi="Calibri"/>
                <w:sz w:val="20"/>
                <w:szCs w:val="20"/>
              </w:rPr>
              <w:t>, C. Pech</w:t>
            </w:r>
            <w:r w:rsidRPr="00115F78">
              <w:rPr>
                <w:rFonts w:ascii="Calibri" w:hAnsi="Calibri"/>
                <w:sz w:val="20"/>
                <w:szCs w:val="20"/>
              </w:rPr>
              <w:t>)</w:t>
            </w:r>
          </w:p>
          <w:p w14:paraId="0A0BF25E" w14:textId="0DEFECD3" w:rsidR="008A454D" w:rsidRPr="00115F78" w:rsidRDefault="00651DA2">
            <w:pPr>
              <w:keepNext/>
              <w:widowControl w:val="0"/>
              <w:jc w:val="both"/>
              <w:rPr>
                <w:rFonts w:ascii="Calibri" w:hAnsi="Calibri"/>
                <w:bCs/>
                <w:sz w:val="20"/>
                <w:szCs w:val="20"/>
              </w:rPr>
            </w:pPr>
            <w:r w:rsidRPr="00115F78">
              <w:rPr>
                <w:rFonts w:ascii="Calibri" w:hAnsi="Calibri"/>
                <w:bCs/>
                <w:sz w:val="20"/>
                <w:szCs w:val="20"/>
              </w:rPr>
              <w:t>Panorama des différentes technologies électrochimiques historiques (plomb-acide) et actuelles (sodium-soufre, lithium-ion, accumulateurs à circulation,</w:t>
            </w:r>
            <w:r w:rsidR="00F70CF8">
              <w:rPr>
                <w:rFonts w:ascii="Calibri" w:hAnsi="Calibri"/>
                <w:bCs/>
                <w:sz w:val="20"/>
                <w:szCs w:val="20"/>
              </w:rPr>
              <w:t xml:space="preserve"> …</w:t>
            </w:r>
            <w:r w:rsidRPr="00115F78">
              <w:rPr>
                <w:rFonts w:ascii="Calibri" w:hAnsi="Calibri"/>
                <w:bCs/>
                <w:sz w:val="20"/>
                <w:szCs w:val="20"/>
              </w:rPr>
              <w:t>) ; exercices d’application.</w:t>
            </w:r>
          </w:p>
          <w:p w14:paraId="075DC370" w14:textId="77777777" w:rsidR="008A454D" w:rsidRPr="00115F78" w:rsidRDefault="008A454D">
            <w:pPr>
              <w:keepNext/>
              <w:widowControl w:val="0"/>
              <w:jc w:val="both"/>
              <w:rPr>
                <w:rFonts w:ascii="Calibri" w:hAnsi="Calibri"/>
                <w:bCs/>
                <w:i/>
                <w:sz w:val="20"/>
                <w:szCs w:val="20"/>
              </w:rPr>
            </w:pPr>
          </w:p>
          <w:p w14:paraId="331F5783" w14:textId="77777777" w:rsidR="008A454D" w:rsidRPr="00115F78" w:rsidRDefault="00651DA2">
            <w:pPr>
              <w:keepNext/>
              <w:widowControl w:val="0"/>
              <w:jc w:val="both"/>
              <w:rPr>
                <w:rFonts w:ascii="Calibri" w:hAnsi="Calibri"/>
                <w:b/>
                <w:bCs/>
              </w:rPr>
            </w:pPr>
            <w:r w:rsidRPr="00115F78">
              <w:rPr>
                <w:rFonts w:ascii="Calibri" w:hAnsi="Calibri"/>
                <w:b/>
                <w:bCs/>
                <w:sz w:val="20"/>
                <w:szCs w:val="20"/>
              </w:rPr>
              <w:t>2 Stockage énergie électromagnétique</w:t>
            </w:r>
            <w:r w:rsidRPr="00115F78">
              <w:rPr>
                <w:rFonts w:ascii="Calibri" w:hAnsi="Calibri"/>
                <w:sz w:val="20"/>
                <w:szCs w:val="20"/>
              </w:rPr>
              <w:t xml:space="preserve"> (K. Ferchichi)</w:t>
            </w:r>
          </w:p>
          <w:p w14:paraId="546CFC6E" w14:textId="485D25F5" w:rsidR="008A454D" w:rsidRPr="00115F78" w:rsidRDefault="00651DA2">
            <w:pPr>
              <w:keepNext/>
              <w:widowControl w:val="0"/>
              <w:jc w:val="both"/>
              <w:rPr>
                <w:rFonts w:ascii="Calibri" w:hAnsi="Calibri"/>
              </w:rPr>
            </w:pPr>
            <w:r w:rsidRPr="00115F78">
              <w:rPr>
                <w:rFonts w:ascii="Calibri" w:hAnsi="Calibri"/>
                <w:bCs/>
                <w:sz w:val="20"/>
                <w:szCs w:val="20"/>
              </w:rPr>
              <w:t>Stockage à inductance supraconductrice (B</w:t>
            </w:r>
            <w:r w:rsidRPr="00115F78">
              <w:rPr>
                <w:rFonts w:ascii="Calibri" w:hAnsi="Calibri"/>
                <w:color w:val="19191C"/>
                <w:sz w:val="20"/>
                <w:szCs w:val="20"/>
              </w:rPr>
              <w:t xml:space="preserve">obines supraconductrices), </w:t>
            </w:r>
            <w:proofErr w:type="spellStart"/>
            <w:r w:rsidRPr="00115F78">
              <w:rPr>
                <w:rFonts w:ascii="Calibri" w:hAnsi="Calibri"/>
                <w:color w:val="19191C"/>
                <w:sz w:val="20"/>
                <w:szCs w:val="20"/>
              </w:rPr>
              <w:t>supercapacités</w:t>
            </w:r>
            <w:proofErr w:type="spellEnd"/>
          </w:p>
          <w:p w14:paraId="741CD882" w14:textId="77777777" w:rsidR="008A454D" w:rsidRPr="00115F78" w:rsidRDefault="008A454D">
            <w:pPr>
              <w:keepNext/>
              <w:widowControl w:val="0"/>
              <w:jc w:val="both"/>
              <w:rPr>
                <w:rFonts w:ascii="Calibri" w:hAnsi="Calibri"/>
                <w:bCs/>
                <w:i/>
                <w:sz w:val="20"/>
                <w:szCs w:val="20"/>
              </w:rPr>
            </w:pPr>
          </w:p>
          <w:p w14:paraId="11AAD72F" w14:textId="77777777" w:rsidR="008A454D" w:rsidRPr="00115F78" w:rsidRDefault="00651DA2">
            <w:pPr>
              <w:keepNext/>
              <w:widowControl w:val="0"/>
              <w:jc w:val="both"/>
              <w:rPr>
                <w:rFonts w:ascii="Calibri" w:hAnsi="Calibri"/>
                <w:b/>
                <w:bCs/>
              </w:rPr>
            </w:pPr>
            <w:r w:rsidRPr="00115F78">
              <w:rPr>
                <w:rFonts w:ascii="Calibri" w:hAnsi="Calibri"/>
                <w:b/>
                <w:bCs/>
                <w:sz w:val="20"/>
                <w:szCs w:val="20"/>
              </w:rPr>
              <w:t xml:space="preserve">3 Stockage énergie mécanique </w:t>
            </w:r>
            <w:r w:rsidRPr="00115F78">
              <w:rPr>
                <w:rFonts w:ascii="Calibri" w:hAnsi="Calibri"/>
                <w:sz w:val="20"/>
                <w:szCs w:val="20"/>
              </w:rPr>
              <w:t>(K. Ferchichi)</w:t>
            </w:r>
          </w:p>
          <w:p w14:paraId="620DE589" w14:textId="77777777" w:rsidR="008A454D" w:rsidRPr="00115F78" w:rsidRDefault="00651DA2">
            <w:pPr>
              <w:keepNext/>
              <w:widowControl w:val="0"/>
              <w:jc w:val="both"/>
              <w:rPr>
                <w:rFonts w:ascii="Calibri" w:hAnsi="Calibri"/>
              </w:rPr>
            </w:pPr>
            <w:r w:rsidRPr="00115F78">
              <w:rPr>
                <w:rFonts w:ascii="Calibri" w:hAnsi="Calibri"/>
                <w:bCs/>
                <w:sz w:val="20"/>
                <w:szCs w:val="20"/>
              </w:rPr>
              <w:t>Stockage sous forme d’énergie mécanique potentielle (barrage hydroélectrique, Station de Transfert d’Energie par Pompage STEP, stockage d’énergie par air comprimé CAES), ou cinétique (volants d’inertie)</w:t>
            </w:r>
          </w:p>
          <w:p w14:paraId="4A2BB334" w14:textId="77777777" w:rsidR="008A454D" w:rsidRPr="00115F78" w:rsidRDefault="008A454D">
            <w:pPr>
              <w:keepNext/>
              <w:widowControl w:val="0"/>
              <w:jc w:val="both"/>
              <w:rPr>
                <w:rFonts w:ascii="Calibri" w:hAnsi="Calibri"/>
                <w:bCs/>
                <w:sz w:val="20"/>
                <w:szCs w:val="20"/>
              </w:rPr>
            </w:pPr>
          </w:p>
          <w:p w14:paraId="0986A417" w14:textId="77777777" w:rsidR="008A454D" w:rsidRPr="00115F78" w:rsidRDefault="00651DA2">
            <w:pPr>
              <w:keepNext/>
              <w:widowControl w:val="0"/>
              <w:jc w:val="both"/>
              <w:rPr>
                <w:rFonts w:ascii="Calibri" w:hAnsi="Calibri"/>
                <w:b/>
                <w:bCs/>
              </w:rPr>
            </w:pPr>
            <w:r w:rsidRPr="00115F78">
              <w:rPr>
                <w:rFonts w:ascii="Calibri" w:hAnsi="Calibri"/>
                <w:b/>
                <w:bCs/>
                <w:sz w:val="20"/>
                <w:szCs w:val="20"/>
              </w:rPr>
              <w:t>4 Stockage énergie thermique</w:t>
            </w:r>
            <w:r w:rsidRPr="00115F78">
              <w:rPr>
                <w:rFonts w:ascii="Calibri" w:hAnsi="Calibri"/>
                <w:sz w:val="20"/>
                <w:szCs w:val="20"/>
              </w:rPr>
              <w:t xml:space="preserve"> (K. Ferchichi)</w:t>
            </w:r>
          </w:p>
          <w:p w14:paraId="0D51C3CD" w14:textId="77777777" w:rsidR="008A454D" w:rsidRPr="00115F78" w:rsidRDefault="00651DA2">
            <w:pPr>
              <w:keepNext/>
              <w:widowControl w:val="0"/>
              <w:jc w:val="both"/>
              <w:rPr>
                <w:rFonts w:ascii="Calibri" w:hAnsi="Calibri"/>
              </w:rPr>
            </w:pPr>
            <w:r w:rsidRPr="00115F78">
              <w:rPr>
                <w:rFonts w:ascii="Calibri" w:hAnsi="Calibri"/>
                <w:bCs/>
                <w:sz w:val="20"/>
                <w:szCs w:val="20"/>
              </w:rPr>
              <w:t>Chaleur sensible et chaleur latente, matériaux à changement de phase. Critères de sélection des matériaux et méthodes de caractérisation.</w:t>
            </w:r>
          </w:p>
          <w:p w14:paraId="14D140DA" w14:textId="77777777" w:rsidR="008A454D" w:rsidRPr="00115F78" w:rsidRDefault="008A454D">
            <w:pPr>
              <w:keepNext/>
              <w:widowControl w:val="0"/>
              <w:jc w:val="both"/>
              <w:rPr>
                <w:rFonts w:ascii="Calibri" w:hAnsi="Calibri"/>
                <w:bCs/>
                <w:sz w:val="20"/>
                <w:szCs w:val="20"/>
              </w:rPr>
            </w:pPr>
          </w:p>
          <w:p w14:paraId="3AB1B992" w14:textId="77777777" w:rsidR="008A454D" w:rsidRPr="00115F78" w:rsidRDefault="00651DA2">
            <w:pPr>
              <w:keepNext/>
              <w:widowControl w:val="0"/>
              <w:jc w:val="both"/>
              <w:rPr>
                <w:rFonts w:ascii="Calibri" w:hAnsi="Calibri"/>
                <w:b/>
                <w:bCs/>
              </w:rPr>
            </w:pPr>
            <w:r w:rsidRPr="00115F78">
              <w:rPr>
                <w:rFonts w:ascii="Calibri" w:hAnsi="Calibri"/>
                <w:b/>
                <w:bCs/>
                <w:sz w:val="20"/>
                <w:szCs w:val="20"/>
              </w:rPr>
              <w:t xml:space="preserve">5 Récupération et conversion de l’énergie à l’état solide </w:t>
            </w:r>
            <w:r w:rsidRPr="00115F78">
              <w:rPr>
                <w:rFonts w:ascii="Calibri" w:hAnsi="Calibri"/>
                <w:sz w:val="20"/>
                <w:szCs w:val="20"/>
              </w:rPr>
              <w:t xml:space="preserve">(S. </w:t>
            </w:r>
            <w:proofErr w:type="spellStart"/>
            <w:r w:rsidRPr="00115F78">
              <w:rPr>
                <w:rFonts w:ascii="Calibri" w:hAnsi="Calibri"/>
                <w:sz w:val="20"/>
                <w:szCs w:val="20"/>
              </w:rPr>
              <w:t>Longuemart</w:t>
            </w:r>
            <w:proofErr w:type="spellEnd"/>
            <w:r w:rsidRPr="00115F78">
              <w:rPr>
                <w:rFonts w:ascii="Calibri" w:hAnsi="Calibri"/>
                <w:sz w:val="20"/>
                <w:szCs w:val="20"/>
              </w:rPr>
              <w:t>)</w:t>
            </w:r>
          </w:p>
          <w:p w14:paraId="4F28EFBA" w14:textId="77777777" w:rsidR="008A454D" w:rsidRPr="00115F78" w:rsidRDefault="00651DA2">
            <w:pPr>
              <w:keepNext/>
              <w:widowControl w:val="0"/>
              <w:jc w:val="both"/>
              <w:rPr>
                <w:rFonts w:ascii="Calibri" w:hAnsi="Calibri"/>
              </w:rPr>
            </w:pPr>
            <w:r w:rsidRPr="00115F78">
              <w:rPr>
                <w:rFonts w:ascii="Calibri" w:hAnsi="Calibri"/>
                <w:bCs/>
                <w:sz w:val="20"/>
                <w:szCs w:val="20"/>
              </w:rPr>
              <w:t xml:space="preserve">Effet piézoélectrique, pyroélectrique, thermoélectrique, effets caloriques (magnétocaloriques, </w:t>
            </w:r>
            <w:proofErr w:type="spellStart"/>
            <w:r w:rsidRPr="00115F78">
              <w:rPr>
                <w:rFonts w:ascii="Calibri" w:hAnsi="Calibri"/>
                <w:bCs/>
                <w:sz w:val="20"/>
                <w:szCs w:val="20"/>
              </w:rPr>
              <w:t>élastocaloriques</w:t>
            </w:r>
            <w:proofErr w:type="spellEnd"/>
            <w:r w:rsidRPr="00115F78">
              <w:rPr>
                <w:rFonts w:ascii="Calibri" w:hAnsi="Calibri"/>
                <w:bCs/>
                <w:sz w:val="20"/>
                <w:szCs w:val="20"/>
              </w:rPr>
              <w:t xml:space="preserve"> et </w:t>
            </w:r>
            <w:proofErr w:type="spellStart"/>
            <w:r w:rsidRPr="00115F78">
              <w:rPr>
                <w:rFonts w:ascii="Calibri" w:hAnsi="Calibri"/>
                <w:bCs/>
                <w:sz w:val="20"/>
                <w:szCs w:val="20"/>
              </w:rPr>
              <w:t>électrocaloriques</w:t>
            </w:r>
            <w:proofErr w:type="spellEnd"/>
            <w:r w:rsidRPr="00115F78">
              <w:rPr>
                <w:rFonts w:ascii="Calibri" w:hAnsi="Calibri"/>
                <w:bCs/>
                <w:sz w:val="20"/>
                <w:szCs w:val="20"/>
              </w:rPr>
              <w:t>).</w:t>
            </w:r>
          </w:p>
          <w:p w14:paraId="70819CAB" w14:textId="77777777" w:rsidR="008A454D" w:rsidRPr="00115F78" w:rsidRDefault="00651DA2">
            <w:pPr>
              <w:keepNext/>
              <w:widowControl w:val="0"/>
              <w:jc w:val="both"/>
            </w:pPr>
            <w:r w:rsidRPr="00115F78">
              <w:rPr>
                <w:rFonts w:ascii="Calibri" w:hAnsi="Calibri"/>
                <w:bCs/>
                <w:sz w:val="20"/>
                <w:szCs w:val="20"/>
                <w:u w:val="single"/>
              </w:rPr>
              <w:t xml:space="preserve"> </w:t>
            </w:r>
          </w:p>
        </w:tc>
      </w:tr>
      <w:tr w:rsidR="008A454D" w:rsidRPr="00836FC4" w14:paraId="3FD32862" w14:textId="77777777">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3C12AB" w14:textId="77777777" w:rsidR="008A454D" w:rsidRPr="00115F78" w:rsidRDefault="00651DA2">
            <w:pPr>
              <w:keepNext/>
              <w:widowControl w:val="0"/>
              <w:jc w:val="both"/>
              <w:rPr>
                <w:lang w:val="en-US"/>
              </w:rPr>
            </w:pPr>
            <w:proofErr w:type="spellStart"/>
            <w:r w:rsidRPr="00115F78">
              <w:rPr>
                <w:rFonts w:ascii="Calibri" w:hAnsi="Calibri"/>
                <w:b/>
                <w:bCs/>
                <w:sz w:val="20"/>
                <w:szCs w:val="20"/>
                <w:u w:val="single"/>
                <w:lang w:val="en-US"/>
              </w:rPr>
              <w:t>Bibliographie</w:t>
            </w:r>
            <w:proofErr w:type="spellEnd"/>
            <w:r w:rsidRPr="00115F78">
              <w:rPr>
                <w:rFonts w:ascii="Calibri" w:hAnsi="Calibri"/>
                <w:bCs/>
                <w:sz w:val="20"/>
                <w:szCs w:val="20"/>
                <w:lang w:val="en-US"/>
              </w:rPr>
              <w:t> :</w:t>
            </w:r>
            <w:r w:rsidRPr="00115F78">
              <w:rPr>
                <w:rFonts w:ascii="Calibri" w:hAnsi="Calibri"/>
                <w:bCs/>
                <w:sz w:val="20"/>
                <w:szCs w:val="20"/>
                <w:lang w:val="en-US"/>
              </w:rPr>
              <w:br/>
            </w:r>
            <w:r w:rsidRPr="00115F78">
              <w:rPr>
                <w:rFonts w:ascii="Calibri" w:hAnsi="Calibri"/>
                <w:sz w:val="20"/>
                <w:szCs w:val="20"/>
                <w:lang w:val="en-US"/>
              </w:rPr>
              <w:t>The Physics of Energy, Robert L. Jaffe, Washington Taylor, Cambridge University Press</w:t>
            </w:r>
          </w:p>
          <w:p w14:paraId="6921D27C" w14:textId="3885F089" w:rsidR="008A454D" w:rsidRDefault="00651DA2">
            <w:pPr>
              <w:keepNext/>
              <w:widowControl w:val="0"/>
              <w:jc w:val="both"/>
              <w:rPr>
                <w:rFonts w:ascii="Calibri" w:hAnsi="Calibri"/>
                <w:sz w:val="20"/>
                <w:szCs w:val="20"/>
                <w:lang w:val="en-US"/>
              </w:rPr>
            </w:pPr>
            <w:r w:rsidRPr="00115F78">
              <w:rPr>
                <w:rFonts w:ascii="Calibri" w:hAnsi="Calibri"/>
                <w:sz w:val="20"/>
                <w:szCs w:val="20"/>
                <w:lang w:val="en-US"/>
              </w:rPr>
              <w:t>Energy Storage, Huggins, A. Robert, Springer</w:t>
            </w:r>
          </w:p>
          <w:p w14:paraId="30A4DD86" w14:textId="7CE98BB3" w:rsidR="00836FC4" w:rsidRPr="00546FB3" w:rsidRDefault="00836FC4">
            <w:pPr>
              <w:keepNext/>
              <w:widowControl w:val="0"/>
              <w:jc w:val="both"/>
            </w:pPr>
            <w:r>
              <w:rPr>
                <w:rFonts w:ascii="Calibri" w:hAnsi="Calibri"/>
                <w:bCs/>
                <w:sz w:val="20"/>
                <w:szCs w:val="20"/>
              </w:rPr>
              <w:t xml:space="preserve">De l’oxydo-réduction à l’électrochimie par Y. </w:t>
            </w:r>
            <w:proofErr w:type="spellStart"/>
            <w:r>
              <w:rPr>
                <w:rFonts w:ascii="Calibri" w:hAnsi="Calibri"/>
                <w:bCs/>
                <w:sz w:val="20"/>
                <w:szCs w:val="20"/>
              </w:rPr>
              <w:t>Verchier</w:t>
            </w:r>
            <w:proofErr w:type="spellEnd"/>
            <w:r>
              <w:rPr>
                <w:rFonts w:ascii="Calibri" w:hAnsi="Calibri"/>
                <w:bCs/>
                <w:sz w:val="20"/>
                <w:szCs w:val="20"/>
              </w:rPr>
              <w:t xml:space="preserve"> et F. Lemaître. Ellipses Éditions, 328 pages, 2006</w:t>
            </w:r>
          </w:p>
        </w:tc>
      </w:tr>
      <w:tr w:rsidR="008A454D" w:rsidRPr="00115F78" w14:paraId="6453C762"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2C1151D" w14:textId="77777777" w:rsidR="008A454D" w:rsidRPr="00115F78" w:rsidRDefault="00651DA2">
            <w:pPr>
              <w:widowControl w:val="0"/>
              <w:jc w:val="both"/>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Examen + contrôle TP</w:t>
            </w:r>
          </w:p>
        </w:tc>
      </w:tr>
    </w:tbl>
    <w:p w14:paraId="7D14F03C" w14:textId="34B93E38" w:rsidR="008A454D" w:rsidRPr="00115F78" w:rsidRDefault="00651DA2">
      <w:pPr>
        <w:keepNext/>
        <w:spacing w:before="240" w:after="120"/>
        <w:rPr>
          <w:rFonts w:ascii="Calibri" w:hAnsi="Calibri"/>
          <w:sz w:val="22"/>
          <w:szCs w:val="22"/>
          <w:u w:val="single"/>
        </w:rPr>
      </w:pPr>
      <w:r w:rsidRPr="00115F78">
        <w:rPr>
          <w:rFonts w:ascii="Calibri" w:hAnsi="Calibri"/>
          <w:bCs/>
          <w:sz w:val="22"/>
          <w:szCs w:val="22"/>
          <w:u w:val="single"/>
        </w:rPr>
        <w:t>Stratégies énergétiques</w:t>
      </w:r>
      <w:r w:rsidR="002B1C23" w:rsidRPr="002B1C23">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8"/>
        <w:gridCol w:w="1698"/>
        <w:gridCol w:w="2268"/>
        <w:gridCol w:w="2266"/>
        <w:gridCol w:w="2270"/>
      </w:tblGrid>
      <w:tr w:rsidR="008A454D" w:rsidRPr="00115F78" w14:paraId="1FDFE7F5" w14:textId="77777777">
        <w:trPr>
          <w:cantSplit/>
          <w:jc w:val="center"/>
        </w:trPr>
        <w:tc>
          <w:tcPr>
            <w:tcW w:w="169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5134BF" w14:textId="77777777" w:rsidR="008A454D" w:rsidRPr="008A1326" w:rsidRDefault="008A454D">
            <w:pPr>
              <w:keepNext/>
              <w:widowControl w:val="0"/>
              <w:jc w:val="center"/>
              <w:rPr>
                <w:rFonts w:ascii="Calibri" w:hAnsi="Calibri"/>
                <w:color w:val="FFFFFF" w:themeColor="background1"/>
                <w:sz w:val="22"/>
                <w:szCs w:val="22"/>
              </w:rPr>
            </w:pPr>
          </w:p>
        </w:tc>
        <w:tc>
          <w:tcPr>
            <w:tcW w:w="169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1613C1B" w14:textId="58BB6422" w:rsidR="008A454D" w:rsidRPr="008A1326" w:rsidRDefault="00651DA2">
            <w:pPr>
              <w:keepNext/>
              <w:widowControl w:val="0"/>
              <w:jc w:val="center"/>
              <w:rPr>
                <w:rFonts w:ascii="Calibri" w:hAnsi="Calibri"/>
                <w:color w:val="FFFFFF" w:themeColor="background1"/>
                <w:sz w:val="22"/>
                <w:szCs w:val="22"/>
              </w:rPr>
            </w:pPr>
            <w:r w:rsidRPr="008A1326">
              <w:rPr>
                <w:rFonts w:ascii="Calibri" w:hAnsi="Calibri"/>
                <w:color w:val="FFFFFF" w:themeColor="background1"/>
                <w:sz w:val="22"/>
                <w:szCs w:val="22"/>
              </w:rPr>
              <w:t>Coefficient :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4BC4E8" w14:textId="77777777" w:rsidR="008A454D" w:rsidRPr="008A1326" w:rsidRDefault="00651DA2">
            <w:pPr>
              <w:keepNext/>
              <w:widowControl w:val="0"/>
              <w:jc w:val="center"/>
              <w:rPr>
                <w:rFonts w:ascii="Liberation Serif" w:hAnsi="Liberation Serif"/>
                <w:color w:val="FFFFFF" w:themeColor="background1"/>
                <w:sz w:val="22"/>
                <w:szCs w:val="22"/>
              </w:rPr>
            </w:pPr>
            <w:r w:rsidRPr="008A1326">
              <w:rPr>
                <w:rFonts w:ascii="Calibri" w:hAnsi="Calibri"/>
                <w:color w:val="FFFFFF" w:themeColor="background1"/>
                <w:sz w:val="22"/>
                <w:szCs w:val="22"/>
              </w:rPr>
              <w:t>CM : 18H00</w:t>
            </w: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7CDBDBE" w14:textId="77777777" w:rsidR="008A454D" w:rsidRPr="008A1326" w:rsidRDefault="00651DA2">
            <w:pPr>
              <w:keepNext/>
              <w:widowControl w:val="0"/>
              <w:jc w:val="center"/>
              <w:rPr>
                <w:color w:val="FFFFFF" w:themeColor="background1"/>
                <w:sz w:val="22"/>
                <w:szCs w:val="22"/>
              </w:rPr>
            </w:pPr>
            <w:r w:rsidRPr="008A1326">
              <w:rPr>
                <w:rFonts w:ascii="Calibri" w:hAnsi="Calibri"/>
                <w:color w:val="FFFFFF" w:themeColor="background1"/>
                <w:sz w:val="22"/>
                <w:szCs w:val="22"/>
              </w:rPr>
              <w:t>TD : 10H00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F4E41B" w14:textId="77777777" w:rsidR="008A454D" w:rsidRPr="008A1326" w:rsidRDefault="00651DA2">
            <w:pPr>
              <w:keepNext/>
              <w:widowControl w:val="0"/>
              <w:jc w:val="center"/>
              <w:rPr>
                <w:rFonts w:ascii="Calibri" w:hAnsi="Calibri"/>
                <w:color w:val="FFFFFF" w:themeColor="background1"/>
                <w:sz w:val="22"/>
                <w:szCs w:val="22"/>
              </w:rPr>
            </w:pPr>
            <w:r w:rsidRPr="008A1326">
              <w:rPr>
                <w:rFonts w:ascii="Calibri" w:hAnsi="Calibri"/>
                <w:color w:val="FFFFFF" w:themeColor="background1"/>
                <w:sz w:val="22"/>
                <w:szCs w:val="22"/>
              </w:rPr>
              <w:t>TP/Projet : 00H00</w:t>
            </w:r>
          </w:p>
        </w:tc>
      </w:tr>
      <w:tr w:rsidR="008A454D" w:rsidRPr="00115F78" w14:paraId="6EE7930A" w14:textId="77777777">
        <w:trPr>
          <w:cantSplit/>
          <w:jc w:val="center"/>
        </w:trPr>
        <w:tc>
          <w:tcPr>
            <w:tcW w:w="3396" w:type="dxa"/>
            <w:gridSpan w:val="2"/>
            <w:tcBorders>
              <w:top w:val="single" w:sz="4" w:space="0" w:color="000000"/>
              <w:left w:val="single" w:sz="4" w:space="0" w:color="000000"/>
              <w:bottom w:val="single" w:sz="4" w:space="0" w:color="000000"/>
              <w:right w:val="single" w:sz="4" w:space="0" w:color="000000"/>
            </w:tcBorders>
            <w:vAlign w:val="center"/>
          </w:tcPr>
          <w:p w14:paraId="6BD25720" w14:textId="77777777" w:rsidR="008A454D" w:rsidRPr="00115F78" w:rsidRDefault="00651DA2">
            <w:pPr>
              <w:keepNext/>
              <w:widowControl w:val="0"/>
              <w:jc w:val="center"/>
              <w:rPr>
                <w:rFonts w:ascii="Calibri" w:hAnsi="Calibri"/>
                <w:sz w:val="22"/>
                <w:szCs w:val="22"/>
              </w:rPr>
            </w:pPr>
            <w:r w:rsidRPr="00115F78">
              <w:rPr>
                <w:rFonts w:ascii="Calibri" w:hAnsi="Calibri"/>
                <w:sz w:val="22"/>
                <w:szCs w:val="22"/>
              </w:rPr>
              <w:t>Enseignant(s)</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7F655E82" w14:textId="27FD4A04" w:rsidR="008A454D" w:rsidRPr="00115F78" w:rsidRDefault="00651DA2">
            <w:pPr>
              <w:keepNext/>
              <w:widowControl w:val="0"/>
              <w:jc w:val="center"/>
              <w:rPr>
                <w:rFonts w:ascii="Calibri" w:hAnsi="Calibri"/>
                <w:caps/>
                <w:sz w:val="22"/>
                <w:szCs w:val="22"/>
              </w:rPr>
            </w:pPr>
            <w:r w:rsidRPr="00115F78">
              <w:rPr>
                <w:rFonts w:ascii="Calibri" w:hAnsi="Calibri"/>
                <w:caps/>
                <w:sz w:val="22"/>
                <w:szCs w:val="22"/>
              </w:rPr>
              <w:t>A. Bonduelle</w:t>
            </w:r>
          </w:p>
        </w:tc>
      </w:tr>
      <w:tr w:rsidR="008A454D" w:rsidRPr="00115F78" w14:paraId="21887595"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500E38A" w14:textId="77777777" w:rsidR="008A454D" w:rsidRPr="00115F78" w:rsidRDefault="00651DA2">
            <w:pPr>
              <w:keepNext/>
              <w:widowControl w:val="0"/>
              <w:jc w:val="both"/>
              <w:rPr>
                <w:rFonts w:ascii="Liberation Serif" w:hAnsi="Liberation Serif"/>
                <w:sz w:val="22"/>
                <w:szCs w:val="22"/>
              </w:rPr>
            </w:pPr>
            <w:r w:rsidRPr="00115F78">
              <w:rPr>
                <w:rFonts w:ascii="Calibri" w:hAnsi="Calibri"/>
                <w:b/>
                <w:bCs/>
                <w:sz w:val="22"/>
                <w:szCs w:val="22"/>
                <w:u w:val="single"/>
              </w:rPr>
              <w:t>Objectifs</w:t>
            </w:r>
            <w:r w:rsidRPr="00115F78">
              <w:rPr>
                <w:rFonts w:ascii="Calibri" w:hAnsi="Calibri"/>
                <w:b/>
                <w:bCs/>
                <w:sz w:val="22"/>
                <w:szCs w:val="22"/>
              </w:rPr>
              <w:t xml:space="preserve"> : </w:t>
            </w:r>
            <w:r w:rsidRPr="00115F78">
              <w:rPr>
                <w:rFonts w:ascii="Calibri" w:hAnsi="Calibri"/>
                <w:bCs/>
                <w:sz w:val="22"/>
                <w:szCs w:val="22"/>
              </w:rPr>
              <w:t>Notions générales et pratiques sur la crise climatique, la transition énergétique et les énergies renouvelables</w:t>
            </w:r>
          </w:p>
          <w:p w14:paraId="4E25F72E" w14:textId="77777777" w:rsidR="008A454D" w:rsidRPr="00115F78" w:rsidRDefault="008A454D">
            <w:pPr>
              <w:keepNext/>
              <w:widowControl w:val="0"/>
              <w:jc w:val="both"/>
              <w:rPr>
                <w:rFonts w:ascii="Calibri" w:hAnsi="Calibri"/>
                <w:sz w:val="22"/>
                <w:szCs w:val="22"/>
              </w:rPr>
            </w:pPr>
          </w:p>
        </w:tc>
      </w:tr>
      <w:tr w:rsidR="008A454D" w:rsidRPr="00115F78" w14:paraId="3938289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B138EC1" w14:textId="77777777" w:rsidR="008A454D" w:rsidRPr="00115F78" w:rsidRDefault="00651DA2">
            <w:pPr>
              <w:keepNext/>
              <w:widowControl w:val="0"/>
              <w:jc w:val="both"/>
              <w:rPr>
                <w:rFonts w:ascii="Liberation Serif" w:hAnsi="Liberation Serif"/>
                <w:sz w:val="22"/>
                <w:szCs w:val="22"/>
              </w:rPr>
            </w:pPr>
            <w:r w:rsidRPr="00115F78">
              <w:rPr>
                <w:rFonts w:ascii="Calibri" w:hAnsi="Calibri"/>
                <w:b/>
                <w:bCs/>
                <w:sz w:val="22"/>
                <w:szCs w:val="22"/>
                <w:u w:val="single"/>
              </w:rPr>
              <w:t>Prérequis</w:t>
            </w:r>
            <w:r w:rsidRPr="00115F78">
              <w:rPr>
                <w:rFonts w:ascii="Calibri" w:hAnsi="Calibri"/>
                <w:bCs/>
                <w:sz w:val="22"/>
                <w:szCs w:val="22"/>
              </w:rPr>
              <w:t> : Compréhension d’un texte court en anglais. TD : utilisation d’un tableur</w:t>
            </w:r>
          </w:p>
          <w:p w14:paraId="08582961" w14:textId="77777777" w:rsidR="008A454D" w:rsidRPr="00115F78" w:rsidRDefault="008A454D">
            <w:pPr>
              <w:keepNext/>
              <w:widowControl w:val="0"/>
              <w:jc w:val="both"/>
              <w:rPr>
                <w:rFonts w:ascii="Calibri" w:hAnsi="Calibri"/>
                <w:sz w:val="22"/>
                <w:szCs w:val="22"/>
              </w:rPr>
            </w:pPr>
          </w:p>
        </w:tc>
      </w:tr>
      <w:tr w:rsidR="008A454D" w:rsidRPr="00115F78" w14:paraId="5BDEAED4"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A7AAF41" w14:textId="77777777" w:rsidR="008A454D" w:rsidRPr="00115F78" w:rsidRDefault="00651DA2">
            <w:pPr>
              <w:keepNext/>
              <w:widowControl w:val="0"/>
              <w:jc w:val="both"/>
              <w:rPr>
                <w:rFonts w:ascii="Liberation Serif" w:hAnsi="Liberation Serif"/>
                <w:sz w:val="22"/>
                <w:szCs w:val="22"/>
              </w:rPr>
            </w:pPr>
            <w:r w:rsidRPr="00115F78">
              <w:rPr>
                <w:rFonts w:ascii="Calibri" w:hAnsi="Calibri"/>
                <w:b/>
                <w:bCs/>
                <w:sz w:val="22"/>
                <w:szCs w:val="22"/>
                <w:u w:val="single"/>
              </w:rPr>
              <w:t>Programme</w:t>
            </w:r>
            <w:r w:rsidRPr="00115F78">
              <w:rPr>
                <w:rFonts w:ascii="Calibri" w:hAnsi="Calibri"/>
                <w:b/>
                <w:bCs/>
                <w:sz w:val="22"/>
                <w:szCs w:val="22"/>
              </w:rPr>
              <w:t xml:space="preserve"> : </w:t>
            </w:r>
          </w:p>
          <w:p w14:paraId="0FA22E80" w14:textId="77777777" w:rsidR="008A454D" w:rsidRPr="00115F78" w:rsidRDefault="008A454D">
            <w:pPr>
              <w:keepNext/>
              <w:widowControl w:val="0"/>
              <w:jc w:val="both"/>
              <w:rPr>
                <w:rFonts w:ascii="Calibri" w:hAnsi="Calibri"/>
                <w:bCs/>
                <w:sz w:val="22"/>
                <w:szCs w:val="22"/>
              </w:rPr>
            </w:pPr>
          </w:p>
        </w:tc>
      </w:tr>
      <w:tr w:rsidR="008A454D" w:rsidRPr="00115F78" w14:paraId="713B1153"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8E5DC0D" w14:textId="77777777" w:rsidR="008A454D" w:rsidRPr="00115F78" w:rsidRDefault="00651DA2">
            <w:pPr>
              <w:keepNext/>
              <w:widowControl w:val="0"/>
              <w:jc w:val="both"/>
              <w:rPr>
                <w:rFonts w:ascii="Liberation Serif" w:hAnsi="Liberation Serif"/>
                <w:sz w:val="22"/>
                <w:szCs w:val="22"/>
              </w:rPr>
            </w:pPr>
            <w:r w:rsidRPr="00115F78">
              <w:rPr>
                <w:rFonts w:ascii="Calibri" w:hAnsi="Calibri"/>
                <w:b/>
                <w:bCs/>
                <w:sz w:val="22"/>
                <w:szCs w:val="22"/>
                <w:u w:val="single"/>
              </w:rPr>
              <w:t>Bibliographie</w:t>
            </w:r>
            <w:r w:rsidRPr="00115F78">
              <w:rPr>
                <w:rFonts w:ascii="Calibri" w:hAnsi="Calibri"/>
                <w:bCs/>
                <w:sz w:val="22"/>
                <w:szCs w:val="22"/>
              </w:rPr>
              <w:t> : Rapport spécial du GIEC 1,5°C groupe 3, résumé technique et FAQ (notamment parties RT4 et RT5) en Français ou autre langue de l’ONU</w:t>
            </w:r>
          </w:p>
          <w:p w14:paraId="75379AD0" w14:textId="77777777" w:rsidR="008A454D" w:rsidRPr="00115F78" w:rsidRDefault="008A454D">
            <w:pPr>
              <w:pStyle w:val="ListParagraph"/>
              <w:keepNext/>
              <w:widowControl w:val="0"/>
              <w:ind w:left="567"/>
              <w:jc w:val="both"/>
              <w:rPr>
                <w:rFonts w:ascii="Calibri" w:hAnsi="Calibri"/>
                <w:sz w:val="22"/>
                <w:szCs w:val="22"/>
              </w:rPr>
            </w:pPr>
          </w:p>
        </w:tc>
      </w:tr>
      <w:tr w:rsidR="008A454D" w:rsidRPr="00115F78" w14:paraId="69CED5D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2148F6C" w14:textId="77777777" w:rsidR="008A454D" w:rsidRPr="00115F78" w:rsidRDefault="00651DA2">
            <w:pPr>
              <w:widowControl w:val="0"/>
              <w:jc w:val="both"/>
              <w:rPr>
                <w:rFonts w:ascii="Liberation Serif" w:hAnsi="Liberation Serif"/>
                <w:sz w:val="22"/>
                <w:szCs w:val="22"/>
              </w:rPr>
            </w:pPr>
            <w:r w:rsidRPr="00115F78">
              <w:rPr>
                <w:rFonts w:ascii="Calibri" w:hAnsi="Calibri"/>
                <w:b/>
                <w:bCs/>
                <w:sz w:val="22"/>
                <w:szCs w:val="22"/>
                <w:u w:val="single"/>
              </w:rPr>
              <w:t>Modalités d’évaluation</w:t>
            </w:r>
            <w:r w:rsidRPr="00115F78">
              <w:rPr>
                <w:rFonts w:ascii="Calibri" w:hAnsi="Calibri"/>
                <w:b/>
                <w:bCs/>
                <w:sz w:val="22"/>
                <w:szCs w:val="22"/>
              </w:rPr>
              <w:t> :</w:t>
            </w:r>
            <w:r w:rsidRPr="00115F78">
              <w:rPr>
                <w:rFonts w:ascii="Calibri" w:hAnsi="Calibri"/>
                <w:bCs/>
                <w:sz w:val="22"/>
                <w:szCs w:val="22"/>
              </w:rPr>
              <w:t xml:space="preserve"> 1 ou 2 rapports de TD, 1 DS final</w:t>
            </w:r>
            <w:bookmarkStart w:id="32" w:name="OLE_LINK5"/>
            <w:bookmarkEnd w:id="32"/>
          </w:p>
        </w:tc>
      </w:tr>
    </w:tbl>
    <w:p w14:paraId="3EEF3888" w14:textId="707A5FFB" w:rsidR="008A454D" w:rsidRPr="00115F78" w:rsidRDefault="00651DA2">
      <w:pPr>
        <w:spacing w:after="120"/>
        <w:rPr>
          <w:rFonts w:ascii="Calibri" w:hAnsi="Calibri"/>
          <w:sz w:val="22"/>
          <w:szCs w:val="22"/>
          <w:u w:val="single"/>
        </w:rPr>
      </w:pPr>
      <w:r w:rsidRPr="00115F78">
        <w:br w:type="page"/>
      </w:r>
      <w:r w:rsidRPr="00115F78">
        <w:rPr>
          <w:rFonts w:ascii="Calibri" w:hAnsi="Calibri"/>
          <w:sz w:val="22"/>
          <w:szCs w:val="22"/>
          <w:u w:val="single"/>
        </w:rPr>
        <w:lastRenderedPageBreak/>
        <w:t>Pollutions de l'air, de l'eau et des sols</w:t>
      </w:r>
      <w:r w:rsidR="002B1C23" w:rsidRPr="002B1C23">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48E8C5A9"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58A18E"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53AB0DC"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4</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9FAD88"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14H00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D10A6E"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12H00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89F77F"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12H00</w:t>
            </w:r>
          </w:p>
        </w:tc>
      </w:tr>
      <w:tr w:rsidR="008A454D" w:rsidRPr="00115F78" w14:paraId="25E7C377"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4F3CE6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23A26F" w14:textId="77777777" w:rsidR="008A454D" w:rsidRDefault="00651DA2">
            <w:pPr>
              <w:keepNext/>
              <w:widowControl w:val="0"/>
              <w:jc w:val="center"/>
              <w:rPr>
                <w:rFonts w:ascii="Calibri" w:hAnsi="Calibri" w:cs="Arial"/>
                <w:caps/>
                <w:sz w:val="20"/>
                <w:szCs w:val="20"/>
              </w:rPr>
            </w:pPr>
            <w:r w:rsidRPr="00115F78">
              <w:rPr>
                <w:rFonts w:ascii="Calibri" w:hAnsi="Calibri" w:cs="Arial"/>
                <w:caps/>
                <w:sz w:val="20"/>
                <w:szCs w:val="20"/>
              </w:rPr>
              <w:t>A. LOUNES - HADJ SAHRAOUI</w:t>
            </w:r>
          </w:p>
          <w:p w14:paraId="28FD63C9" w14:textId="3D00AB40" w:rsidR="0045538A" w:rsidRDefault="0045538A">
            <w:pPr>
              <w:keepNext/>
              <w:widowControl w:val="0"/>
              <w:jc w:val="center"/>
              <w:rPr>
                <w:rFonts w:ascii="Calibri" w:hAnsi="Calibri" w:cs="Arial"/>
                <w:caps/>
                <w:sz w:val="20"/>
                <w:szCs w:val="20"/>
              </w:rPr>
            </w:pPr>
            <w:r>
              <w:rPr>
                <w:rFonts w:ascii="Calibri" w:hAnsi="Calibri" w:cs="Arial"/>
                <w:caps/>
                <w:sz w:val="20"/>
                <w:szCs w:val="20"/>
              </w:rPr>
              <w:t>V. MAES</w:t>
            </w:r>
          </w:p>
          <w:p w14:paraId="50DF7D9E" w14:textId="0C9F27DF" w:rsidR="0045538A" w:rsidRPr="00115F78" w:rsidRDefault="00327B5D" w:rsidP="00B6249E">
            <w:pPr>
              <w:keepNext/>
              <w:widowControl w:val="0"/>
              <w:jc w:val="center"/>
              <w:rPr>
                <w:rFonts w:ascii="Calibri" w:hAnsi="Calibri" w:cs="Arial"/>
                <w:caps/>
                <w:sz w:val="20"/>
                <w:szCs w:val="20"/>
              </w:rPr>
            </w:pPr>
            <w:r>
              <w:rPr>
                <w:rFonts w:ascii="Calibri" w:hAnsi="Calibri" w:cs="Arial"/>
                <w:caps/>
                <w:sz w:val="20"/>
                <w:szCs w:val="20"/>
              </w:rPr>
              <w:t>S. ROYER</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F2EA55" w14:textId="77777777" w:rsidR="008A454D" w:rsidRDefault="00651DA2">
            <w:pPr>
              <w:keepNext/>
              <w:widowControl w:val="0"/>
              <w:jc w:val="center"/>
              <w:rPr>
                <w:rFonts w:ascii="Calibri" w:hAnsi="Calibri" w:cs="Arial"/>
                <w:caps/>
                <w:sz w:val="20"/>
                <w:szCs w:val="20"/>
              </w:rPr>
            </w:pPr>
            <w:r w:rsidRPr="00115F78">
              <w:rPr>
                <w:rFonts w:ascii="Calibri" w:hAnsi="Calibri" w:cs="Arial"/>
                <w:caps/>
                <w:sz w:val="20"/>
                <w:szCs w:val="20"/>
              </w:rPr>
              <w:t>A. LOUNES - HADJ SAHRAOUI</w:t>
            </w:r>
          </w:p>
          <w:p w14:paraId="7E938F29" w14:textId="350A9BD1" w:rsidR="0045538A" w:rsidRDefault="0045538A">
            <w:pPr>
              <w:keepNext/>
              <w:widowControl w:val="0"/>
              <w:jc w:val="center"/>
              <w:rPr>
                <w:rFonts w:ascii="Calibri" w:hAnsi="Calibri" w:cs="Arial"/>
                <w:caps/>
                <w:sz w:val="20"/>
                <w:szCs w:val="20"/>
              </w:rPr>
            </w:pPr>
            <w:r>
              <w:rPr>
                <w:rFonts w:ascii="Calibri" w:hAnsi="Calibri" w:cs="Arial"/>
                <w:caps/>
                <w:sz w:val="20"/>
                <w:szCs w:val="20"/>
              </w:rPr>
              <w:t>V. MAES</w:t>
            </w:r>
          </w:p>
          <w:p w14:paraId="4F874653" w14:textId="2DCA6680" w:rsidR="0045538A" w:rsidRPr="00115F78" w:rsidRDefault="00327B5D" w:rsidP="00B6249E">
            <w:pPr>
              <w:keepNext/>
              <w:widowControl w:val="0"/>
              <w:jc w:val="center"/>
              <w:rPr>
                <w:rFonts w:ascii="Calibri" w:hAnsi="Calibri" w:cs="Arial"/>
                <w:caps/>
                <w:sz w:val="20"/>
                <w:szCs w:val="20"/>
              </w:rPr>
            </w:pPr>
            <w:r>
              <w:rPr>
                <w:rFonts w:ascii="Calibri" w:hAnsi="Calibri" w:cs="Arial"/>
                <w:caps/>
                <w:sz w:val="20"/>
                <w:szCs w:val="20"/>
              </w:rPr>
              <w:t>S. ROYER</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1F114E"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A. LOUNES - HADJ SAHRAOUI</w:t>
            </w:r>
          </w:p>
        </w:tc>
      </w:tr>
      <w:tr w:rsidR="008A454D" w:rsidRPr="00115F78" w14:paraId="4DC958BB"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4275CF"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5BAE6E46" w14:textId="3AADB0C2" w:rsidR="008A454D" w:rsidRPr="00115F78" w:rsidRDefault="008E7406">
            <w:pPr>
              <w:keepNext/>
              <w:widowControl w:val="0"/>
              <w:jc w:val="both"/>
              <w:rPr>
                <w:rFonts w:asciiTheme="minorHAnsi" w:hAnsiTheme="minorHAnsi" w:cs="Arial"/>
                <w:sz w:val="20"/>
                <w:szCs w:val="20"/>
              </w:rPr>
            </w:pPr>
            <w:r>
              <w:rPr>
                <w:rFonts w:ascii="Calibri" w:hAnsi="Calibri"/>
                <w:b/>
                <w:bCs/>
                <w:sz w:val="20"/>
                <w:szCs w:val="20"/>
              </w:rPr>
              <w:t xml:space="preserve"> </w:t>
            </w:r>
            <w:r w:rsidRPr="008A1326">
              <w:rPr>
                <w:rFonts w:ascii="Calibri" w:hAnsi="Calibri"/>
                <w:sz w:val="20"/>
                <w:szCs w:val="20"/>
              </w:rPr>
              <w:t>Ce module constitue une présentation introductive des pollutions chimiques. Il s'agira en particulier d'établir la typologie des polluants, et mettre en lien avec les réglementations en vigueur. Le module vise également à présenter les différentes stratégies de mesures et de contrôle et remédiation des émissions associées à chaque type de pollution.</w:t>
            </w:r>
          </w:p>
        </w:tc>
      </w:tr>
      <w:tr w:rsidR="008A454D" w:rsidRPr="00115F78" w14:paraId="5903DE8F"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5DEDF4"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6E7E7252" w14:textId="4BEACC4B"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Chimie </w:t>
            </w:r>
            <w:r w:rsidR="004B6641">
              <w:rPr>
                <w:rFonts w:asciiTheme="minorHAnsi" w:hAnsiTheme="minorHAnsi" w:cs="Arial"/>
                <w:sz w:val="20"/>
                <w:szCs w:val="20"/>
              </w:rPr>
              <w:t>générale</w:t>
            </w:r>
          </w:p>
          <w:p w14:paraId="03F494FA"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6677384D"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7E0672"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1) Pollution et polluants</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w:t>
            </w:r>
          </w:p>
          <w:p w14:paraId="71C9E581" w14:textId="77777777"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Définitions et historique</w:t>
            </w:r>
          </w:p>
          <w:p w14:paraId="69767880" w14:textId="77777777"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Typologie des polluants (critères physiques, chimiques et biologiques)</w:t>
            </w:r>
          </w:p>
          <w:p w14:paraId="00F9C369" w14:textId="77777777"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Notions de base de métrologie</w:t>
            </w:r>
          </w:p>
          <w:p w14:paraId="08CA3EC2" w14:textId="77777777" w:rsidR="008A454D" w:rsidRPr="00115F78" w:rsidRDefault="00651DA2">
            <w:pPr>
              <w:keepNext/>
              <w:widowControl w:val="0"/>
              <w:jc w:val="both"/>
              <w:rPr>
                <w:rFonts w:asciiTheme="minorHAnsi" w:hAnsiTheme="minorHAnsi"/>
                <w:color w:val="000000" w:themeColor="text1"/>
              </w:rPr>
            </w:pPr>
            <w:r w:rsidRPr="00115F78">
              <w:rPr>
                <w:rFonts w:asciiTheme="minorHAnsi" w:hAnsiTheme="minorHAnsi" w:cs="Calibri"/>
                <w:color w:val="000000" w:themeColor="text1"/>
                <w:sz w:val="20"/>
                <w:szCs w:val="20"/>
              </w:rPr>
              <w:t>2)</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 l'Air :</w:t>
            </w:r>
            <w:r w:rsidRPr="00115F78">
              <w:rPr>
                <w:rStyle w:val="apple-converted-space"/>
                <w:rFonts w:asciiTheme="minorHAnsi" w:hAnsiTheme="minorHAnsi" w:cs="Calibri"/>
                <w:color w:val="000000" w:themeColor="text1"/>
                <w:sz w:val="20"/>
                <w:szCs w:val="20"/>
              </w:rPr>
              <w:t> </w:t>
            </w:r>
          </w:p>
          <w:p w14:paraId="51D64103"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Politiques publiques pour réduire la pollution de l’air</w:t>
            </w:r>
          </w:p>
          <w:p w14:paraId="2388FFB3" w14:textId="77777777"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Approche globale des traitements de l’air</w:t>
            </w:r>
          </w:p>
          <w:p w14:paraId="59C62B86"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Méthodes de traitement récupératrices (adsorption, adsorption, condensation…)</w:t>
            </w:r>
          </w:p>
          <w:p w14:paraId="2280A80C" w14:textId="09AC2DFE"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 Méthodes de traitement destructives (oxydation)</w:t>
            </w:r>
          </w:p>
          <w:p w14:paraId="3CBB8B35" w14:textId="77777777" w:rsidR="008A454D" w:rsidRPr="00115F78" w:rsidRDefault="00651DA2">
            <w:pPr>
              <w:keepNext/>
              <w:widowControl w:val="0"/>
              <w:jc w:val="both"/>
              <w:rPr>
                <w:rFonts w:asciiTheme="minorHAnsi" w:hAnsiTheme="minorHAnsi"/>
                <w:color w:val="000000" w:themeColor="text1"/>
              </w:rPr>
            </w:pPr>
            <w:r w:rsidRPr="00115F78">
              <w:rPr>
                <w:rFonts w:asciiTheme="minorHAnsi" w:hAnsiTheme="minorHAnsi" w:cs="Calibri"/>
                <w:color w:val="000000" w:themeColor="text1"/>
                <w:sz w:val="20"/>
                <w:szCs w:val="20"/>
              </w:rPr>
              <w:t>3)</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des Eaux :</w:t>
            </w:r>
            <w:r w:rsidRPr="00115F78">
              <w:rPr>
                <w:rStyle w:val="apple-converted-space"/>
                <w:rFonts w:asciiTheme="minorHAnsi" w:hAnsiTheme="minorHAnsi" w:cs="Calibri"/>
                <w:color w:val="000000" w:themeColor="text1"/>
                <w:sz w:val="20"/>
                <w:szCs w:val="20"/>
              </w:rPr>
              <w:t> </w:t>
            </w:r>
          </w:p>
          <w:p w14:paraId="01D84899"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Caractérisation et mesure de la pollution des eaux, réglementation.</w:t>
            </w:r>
          </w:p>
          <w:p w14:paraId="6165CEFA"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Principaux procédés de traitement des eaux usées.</w:t>
            </w:r>
          </w:p>
          <w:p w14:paraId="19C22BE9" w14:textId="77777777" w:rsidR="008A454D" w:rsidRPr="00115F78" w:rsidRDefault="00651DA2">
            <w:pPr>
              <w:keepNext/>
              <w:widowControl w:val="0"/>
              <w:jc w:val="both"/>
              <w:rPr>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Visite d’une STEP à Boues Activées</w:t>
            </w:r>
          </w:p>
          <w:p w14:paraId="491B4104" w14:textId="77E57851" w:rsidR="008A454D" w:rsidRDefault="00651DA2">
            <w:pPr>
              <w:keepNext/>
              <w:widowControl w:val="0"/>
              <w:jc w:val="both"/>
              <w:rPr>
                <w:rStyle w:val="apple-converted-space"/>
                <w:rFonts w:asciiTheme="minorHAnsi" w:hAnsiTheme="minorHAnsi" w:cs="Calibri"/>
                <w:color w:val="000000" w:themeColor="text1"/>
                <w:sz w:val="20"/>
                <w:szCs w:val="20"/>
              </w:rPr>
            </w:pPr>
            <w:r w:rsidRPr="00115F78">
              <w:rPr>
                <w:rFonts w:asciiTheme="minorHAnsi" w:hAnsiTheme="minorHAnsi" w:cs="Calibri"/>
                <w:color w:val="000000" w:themeColor="text1"/>
                <w:sz w:val="20"/>
                <w:szCs w:val="20"/>
              </w:rPr>
              <w:t xml:space="preserve"> 4)</w:t>
            </w:r>
            <w:r w:rsidRPr="00115F78">
              <w:rPr>
                <w:rStyle w:val="apple-converted-space"/>
                <w:rFonts w:asciiTheme="minorHAnsi" w:hAnsiTheme="minorHAnsi" w:cs="Calibri"/>
                <w:color w:val="000000" w:themeColor="text1"/>
                <w:sz w:val="20"/>
                <w:szCs w:val="20"/>
              </w:rPr>
              <w:t> </w:t>
            </w:r>
            <w:r w:rsidRPr="00115F78">
              <w:rPr>
                <w:rFonts w:asciiTheme="minorHAnsi" w:hAnsiTheme="minorHAnsi" w:cs="Calibri"/>
                <w:color w:val="000000" w:themeColor="text1"/>
                <w:sz w:val="20"/>
                <w:szCs w:val="20"/>
              </w:rPr>
              <w:t>Pollution des Sols :</w:t>
            </w:r>
            <w:r w:rsidRPr="00115F78">
              <w:rPr>
                <w:rStyle w:val="apple-converted-space"/>
                <w:rFonts w:asciiTheme="minorHAnsi" w:hAnsiTheme="minorHAnsi" w:cs="Calibri"/>
                <w:color w:val="000000" w:themeColor="text1"/>
                <w:sz w:val="20"/>
                <w:szCs w:val="20"/>
              </w:rPr>
              <w:t> </w:t>
            </w:r>
          </w:p>
          <w:p w14:paraId="3945B63C" w14:textId="686DFA1B" w:rsidR="00E61C4A" w:rsidRPr="00115F78" w:rsidRDefault="00E61C4A">
            <w:pPr>
              <w:keepNext/>
              <w:widowControl w:val="0"/>
              <w:jc w:val="both"/>
              <w:rPr>
                <w:rStyle w:val="apple-converted-space"/>
                <w:rFonts w:asciiTheme="minorHAnsi" w:hAnsiTheme="minorHAnsi" w:cs="Calibri"/>
                <w:color w:val="000000" w:themeColor="text1"/>
                <w:sz w:val="20"/>
                <w:szCs w:val="20"/>
              </w:rPr>
            </w:pPr>
            <w:r w:rsidRPr="00E61C4A">
              <w:rPr>
                <w:rStyle w:val="apple-converted-space"/>
                <w:rFonts w:asciiTheme="minorHAnsi" w:hAnsiTheme="minorHAnsi" w:cs="Calibri"/>
                <w:color w:val="000000" w:themeColor="text1"/>
                <w:sz w:val="20"/>
                <w:szCs w:val="20"/>
              </w:rPr>
              <w:t>- Les grandes lignes de la méthodologie nationale des sites et sols pollués et de la certification LNE</w:t>
            </w:r>
            <w:r w:rsidRPr="00E61C4A">
              <w:rPr>
                <w:rStyle w:val="apple-converted-space"/>
                <w:rFonts w:asciiTheme="minorHAnsi" w:hAnsiTheme="minorHAnsi" w:cs="Calibri"/>
                <w:color w:val="000000" w:themeColor="text1"/>
                <w:sz w:val="20"/>
                <w:szCs w:val="20"/>
              </w:rPr>
              <w:cr/>
              <w:t>- Diagnostic environnemental : Etude de vulnérabilité et Etude historique - Investigations sur les milieux</w:t>
            </w:r>
            <w:r w:rsidRPr="00E61C4A">
              <w:rPr>
                <w:rStyle w:val="apple-converted-space"/>
                <w:rFonts w:asciiTheme="minorHAnsi" w:hAnsiTheme="minorHAnsi" w:cs="Calibri"/>
                <w:color w:val="000000" w:themeColor="text1"/>
                <w:sz w:val="20"/>
                <w:szCs w:val="20"/>
              </w:rPr>
              <w:cr/>
              <w:t>- Elaboration d'un programme d'investigations et d'analyses</w:t>
            </w:r>
            <w:r w:rsidRPr="00E61C4A">
              <w:rPr>
                <w:rStyle w:val="apple-converted-space"/>
                <w:rFonts w:asciiTheme="minorHAnsi" w:hAnsiTheme="minorHAnsi" w:cs="Calibri"/>
                <w:color w:val="000000" w:themeColor="text1"/>
                <w:sz w:val="20"/>
                <w:szCs w:val="20"/>
              </w:rPr>
              <w:cr/>
              <w:t>- Interprétations des résultats</w:t>
            </w:r>
            <w:r w:rsidRPr="00E61C4A">
              <w:rPr>
                <w:rStyle w:val="apple-converted-space"/>
                <w:rFonts w:asciiTheme="minorHAnsi" w:hAnsiTheme="minorHAnsi" w:cs="Calibri"/>
                <w:color w:val="000000" w:themeColor="text1"/>
                <w:sz w:val="20"/>
                <w:szCs w:val="20"/>
              </w:rPr>
              <w:cr/>
              <w:t>- Définition des filières de gestion des terres polluées</w:t>
            </w:r>
            <w:r w:rsidRPr="00E61C4A">
              <w:rPr>
                <w:rStyle w:val="apple-converted-space"/>
                <w:rFonts w:asciiTheme="minorHAnsi" w:hAnsiTheme="minorHAnsi" w:cs="Calibri"/>
                <w:color w:val="000000" w:themeColor="text1"/>
                <w:sz w:val="20"/>
                <w:szCs w:val="20"/>
              </w:rPr>
              <w:cr/>
              <w:t>- Notions de base en techniques de remédiation</w:t>
            </w:r>
          </w:p>
          <w:p w14:paraId="2B4DE5D7" w14:textId="77777777" w:rsidR="008A454D" w:rsidRPr="00115F78" w:rsidRDefault="00651DA2">
            <w:pPr>
              <w:keepNext/>
              <w:widowControl w:val="0"/>
              <w:jc w:val="both"/>
              <w:rPr>
                <w:rFonts w:asciiTheme="minorHAnsi" w:hAnsiTheme="minorHAnsi"/>
                <w:color w:val="000000" w:themeColor="text1"/>
                <w:sz w:val="20"/>
                <w:szCs w:val="20"/>
              </w:rPr>
            </w:pPr>
            <w:r w:rsidRPr="00115F78">
              <w:rPr>
                <w:rFonts w:asciiTheme="minorHAnsi" w:hAnsiTheme="minorHAnsi"/>
                <w:color w:val="000000" w:themeColor="text1"/>
                <w:sz w:val="20"/>
                <w:szCs w:val="20"/>
              </w:rPr>
              <w:t>5) Migrations des substances dans l’environnement</w:t>
            </w:r>
          </w:p>
        </w:tc>
      </w:tr>
      <w:tr w:rsidR="008A454D" w:rsidRPr="00115F78" w14:paraId="57640A68" w14:textId="77777777">
        <w:trPr>
          <w:cantSplit/>
          <w:trHeight w:val="86"/>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6B7E1F4" w14:textId="7A028445"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 </w:t>
            </w:r>
            <w:r w:rsidR="00E016CF">
              <w:rPr>
                <w:rFonts w:asciiTheme="minorHAnsi" w:hAnsiTheme="minorHAnsi" w:cs="Arial"/>
                <w:bCs/>
                <w:sz w:val="20"/>
                <w:szCs w:val="20"/>
              </w:rPr>
              <w:t xml:space="preserve">projet poster thématique + </w:t>
            </w:r>
            <w:r w:rsidRPr="00115F78">
              <w:rPr>
                <w:rFonts w:asciiTheme="minorHAnsi" w:hAnsiTheme="minorHAnsi" w:cs="Arial"/>
                <w:bCs/>
                <w:sz w:val="20"/>
                <w:szCs w:val="20"/>
              </w:rPr>
              <w:t>contrôle TP</w:t>
            </w:r>
          </w:p>
        </w:tc>
      </w:tr>
    </w:tbl>
    <w:p w14:paraId="5E2D7971" w14:textId="77777777" w:rsidR="002E7D8E" w:rsidRDefault="002E7D8E">
      <w:pPr>
        <w:spacing w:before="240" w:after="120"/>
        <w:rPr>
          <w:rFonts w:ascii="Calibri" w:hAnsi="Calibri"/>
          <w:sz w:val="22"/>
          <w:szCs w:val="22"/>
          <w:u w:val="single"/>
        </w:rPr>
      </w:pPr>
    </w:p>
    <w:p w14:paraId="2E57675E" w14:textId="77777777" w:rsidR="002E7D8E" w:rsidRDefault="002E7D8E">
      <w:pPr>
        <w:rPr>
          <w:rFonts w:ascii="Calibri" w:hAnsi="Calibri" w:cs="Calibri"/>
          <w:sz w:val="22"/>
          <w:szCs w:val="22"/>
          <w:u w:val="single"/>
        </w:rPr>
      </w:pPr>
      <w:r>
        <w:rPr>
          <w:rFonts w:ascii="Calibri" w:hAnsi="Calibri" w:cs="Calibri"/>
          <w:sz w:val="22"/>
          <w:szCs w:val="22"/>
          <w:u w:val="single"/>
        </w:rPr>
        <w:br w:type="page"/>
      </w:r>
    </w:p>
    <w:p w14:paraId="13ED3FD8" w14:textId="1198CF5A" w:rsidR="008A454D" w:rsidRPr="00115F78" w:rsidRDefault="00651DA2">
      <w:pPr>
        <w:spacing w:before="240" w:after="120"/>
      </w:pPr>
      <w:r w:rsidRPr="00115F78">
        <w:rPr>
          <w:rFonts w:ascii="Calibri" w:hAnsi="Calibri" w:cs="Calibri"/>
          <w:sz w:val="22"/>
          <w:szCs w:val="22"/>
          <w:u w:val="single"/>
        </w:rPr>
        <w:lastRenderedPageBreak/>
        <w:t>Spectroscopie (Spectroscopie moléculaire pour le diagnostic environnemental)</w:t>
      </w:r>
      <w:r w:rsidRPr="002B1C23">
        <w:rPr>
          <w:rFonts w:ascii="Calibri" w:hAnsi="Calibri" w:cs="Calibri"/>
          <w:sz w:val="22"/>
          <w:szCs w:val="22"/>
        </w:rPr>
        <w:t xml:space="preserve"> :</w:t>
      </w:r>
    </w:p>
    <w:tbl>
      <w:tblPr>
        <w:tblW w:w="10466"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85"/>
      </w:tblGrid>
      <w:tr w:rsidR="008A454D" w:rsidRPr="00115F78" w14:paraId="231CBD86"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FB6FE17" w14:textId="77777777" w:rsidR="008A454D" w:rsidRPr="00115F78" w:rsidRDefault="008A454D">
            <w:pPr>
              <w:keepNext/>
              <w:widowControl w:val="0"/>
              <w:jc w:val="cente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A3E69CE" w14:textId="77777777" w:rsidR="008A454D" w:rsidRPr="00115F78" w:rsidRDefault="00651DA2">
            <w:pPr>
              <w:keepNext/>
              <w:widowControl w:val="0"/>
              <w:jc w:val="center"/>
            </w:pPr>
            <w:r w:rsidRPr="00115F78">
              <w:rPr>
                <w:rFonts w:ascii="Calibri" w:hAnsi="Calibri" w:cs="Calibri"/>
                <w:color w:val="FFFFFF"/>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76DFF8B" w14:textId="77777777" w:rsidR="008A454D" w:rsidRPr="00115F78" w:rsidRDefault="00651DA2">
            <w:pPr>
              <w:keepNext/>
              <w:widowControl w:val="0"/>
              <w:jc w:val="center"/>
            </w:pPr>
            <w:r w:rsidRPr="00115F78">
              <w:rPr>
                <w:rFonts w:ascii="Calibri" w:hAnsi="Calibri" w:cs="Calibri"/>
                <w:color w:val="FFFFFF"/>
                <w:sz w:val="20"/>
                <w:szCs w:val="20"/>
              </w:rPr>
              <w:t>Cours : 12H00</w:t>
            </w: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F14D23" w14:textId="77777777" w:rsidR="008A454D" w:rsidRPr="00115F78" w:rsidRDefault="00651DA2">
            <w:pPr>
              <w:keepNext/>
              <w:widowControl w:val="0"/>
              <w:jc w:val="center"/>
            </w:pPr>
            <w:r w:rsidRPr="00115F78">
              <w:rPr>
                <w:rFonts w:ascii="Calibri" w:hAnsi="Calibri" w:cs="Calibri"/>
                <w:color w:val="FFFFFF"/>
                <w:sz w:val="20"/>
                <w:szCs w:val="20"/>
              </w:rPr>
              <w:t>TD : 10H00</w:t>
            </w:r>
          </w:p>
        </w:tc>
        <w:tc>
          <w:tcPr>
            <w:tcW w:w="258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292929" w14:textId="77777777" w:rsidR="008A454D" w:rsidRPr="00115F78" w:rsidRDefault="00651DA2">
            <w:pPr>
              <w:keepNext/>
              <w:widowControl w:val="0"/>
              <w:jc w:val="center"/>
            </w:pPr>
            <w:r w:rsidRPr="00115F78">
              <w:rPr>
                <w:rFonts w:ascii="Calibri" w:hAnsi="Calibri" w:cs="Calibri"/>
                <w:color w:val="FFFFFF"/>
                <w:sz w:val="20"/>
                <w:szCs w:val="20"/>
              </w:rPr>
              <w:t>TP/Projet : 6H00</w:t>
            </w:r>
          </w:p>
        </w:tc>
      </w:tr>
      <w:tr w:rsidR="008A454D" w:rsidRPr="00115F78" w14:paraId="39A97DDC"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09F76EE" w14:textId="77777777" w:rsidR="008A454D" w:rsidRPr="00115F78" w:rsidRDefault="00651DA2">
            <w:pPr>
              <w:keepNext/>
              <w:widowControl w:val="0"/>
              <w:jc w:val="center"/>
            </w:pPr>
            <w:r w:rsidRPr="00115F78">
              <w:rPr>
                <w:rFonts w:ascii="Calibri" w:hAnsi="Calibri" w:cs="Calibri"/>
                <w:color w:val="000000"/>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A23EC0" w14:textId="1EFAAA7E" w:rsidR="008A454D" w:rsidRPr="00115F78" w:rsidRDefault="00230A61">
            <w:pPr>
              <w:keepNext/>
              <w:widowControl w:val="0"/>
              <w:jc w:val="center"/>
            </w:pPr>
            <w:r>
              <w:rPr>
                <w:rFonts w:ascii="Calibri" w:hAnsi="Calibri" w:cs="Calibri"/>
                <w:caps/>
                <w:color w:val="000000"/>
                <w:sz w:val="20"/>
                <w:szCs w:val="20"/>
              </w:rPr>
              <w:t>L. ZOU</w:t>
            </w:r>
          </w:p>
          <w:p w14:paraId="0B4E0303" w14:textId="77777777" w:rsidR="008A454D" w:rsidRPr="00115F78" w:rsidRDefault="00651DA2">
            <w:pPr>
              <w:keepNext/>
              <w:widowControl w:val="0"/>
              <w:jc w:val="center"/>
            </w:pPr>
            <w:r w:rsidRPr="00115F78">
              <w:rPr>
                <w:rFonts w:ascii="Calibri" w:hAnsi="Calibri" w:cs="Calibri"/>
                <w:caps/>
                <w:color w:val="000000"/>
                <w:sz w:val="20"/>
                <w:szCs w:val="20"/>
              </w:rPr>
              <w:t>G. MOuRET</w:t>
            </w:r>
          </w:p>
          <w:p w14:paraId="4AD64F36" w14:textId="77777777" w:rsidR="008A454D" w:rsidRPr="00115F78" w:rsidRDefault="00651DA2">
            <w:pPr>
              <w:keepNext/>
              <w:widowControl w:val="0"/>
              <w:jc w:val="center"/>
            </w:pPr>
            <w:r w:rsidRPr="00115F78">
              <w:rPr>
                <w:rFonts w:ascii="Calibri" w:hAnsi="Calibri" w:cs="Calibri"/>
                <w:caps/>
                <w:color w:val="000000"/>
                <w:sz w:val="20"/>
                <w:szCs w:val="20"/>
              </w:rPr>
              <w:t>W. CHEN</w:t>
            </w:r>
          </w:p>
        </w:tc>
        <w:tc>
          <w:tcPr>
            <w:tcW w:w="2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A9A6E5" w14:textId="116B5EE5" w:rsidR="008A454D" w:rsidRPr="00115F78" w:rsidRDefault="00230A61">
            <w:pPr>
              <w:keepNext/>
              <w:widowControl w:val="0"/>
              <w:jc w:val="center"/>
            </w:pPr>
            <w:r>
              <w:rPr>
                <w:rFonts w:ascii="Calibri" w:hAnsi="Calibri" w:cs="Calibri"/>
                <w:caps/>
                <w:color w:val="000000"/>
                <w:sz w:val="20"/>
                <w:szCs w:val="20"/>
              </w:rPr>
              <w:t>L. ZOU</w:t>
            </w:r>
          </w:p>
          <w:p w14:paraId="797459EF" w14:textId="77777777" w:rsidR="008A454D" w:rsidRPr="00115F78" w:rsidRDefault="00651DA2">
            <w:pPr>
              <w:keepNext/>
              <w:widowControl w:val="0"/>
              <w:jc w:val="center"/>
            </w:pPr>
            <w:r w:rsidRPr="00115F78">
              <w:rPr>
                <w:rFonts w:ascii="Calibri" w:hAnsi="Calibri" w:cs="Calibri"/>
                <w:caps/>
                <w:color w:val="000000"/>
                <w:sz w:val="20"/>
                <w:szCs w:val="20"/>
              </w:rPr>
              <w:t>G. MOuRET</w:t>
            </w:r>
          </w:p>
          <w:p w14:paraId="7FAB0F3F" w14:textId="77777777" w:rsidR="008A454D" w:rsidRPr="00115F78" w:rsidRDefault="00651DA2">
            <w:pPr>
              <w:keepNext/>
              <w:widowControl w:val="0"/>
              <w:jc w:val="center"/>
            </w:pPr>
            <w:r w:rsidRPr="00115F78">
              <w:rPr>
                <w:rFonts w:ascii="Calibri" w:hAnsi="Calibri" w:cs="Calibri"/>
                <w:caps/>
                <w:color w:val="000000"/>
                <w:sz w:val="20"/>
                <w:szCs w:val="20"/>
              </w:rPr>
              <w:t>W. CHEN</w:t>
            </w:r>
          </w:p>
        </w:tc>
        <w:tc>
          <w:tcPr>
            <w:tcW w:w="25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74D39A" w14:textId="5F2436BB" w:rsidR="008A454D" w:rsidRPr="00115F78" w:rsidRDefault="00230A61">
            <w:pPr>
              <w:keepNext/>
              <w:widowControl w:val="0"/>
              <w:jc w:val="center"/>
            </w:pPr>
            <w:r>
              <w:rPr>
                <w:rFonts w:ascii="Calibri" w:hAnsi="Calibri" w:cs="Calibri"/>
                <w:caps/>
                <w:color w:val="000000"/>
                <w:sz w:val="20"/>
                <w:szCs w:val="20"/>
              </w:rPr>
              <w:t>L. ZOU</w:t>
            </w:r>
          </w:p>
          <w:p w14:paraId="7CE6B48D" w14:textId="77777777" w:rsidR="008A454D" w:rsidRPr="00115F78" w:rsidRDefault="00651DA2">
            <w:pPr>
              <w:keepNext/>
              <w:widowControl w:val="0"/>
              <w:jc w:val="center"/>
            </w:pPr>
            <w:r w:rsidRPr="00115F78">
              <w:rPr>
                <w:rFonts w:ascii="Calibri" w:hAnsi="Calibri" w:cs="Calibri"/>
                <w:caps/>
                <w:color w:val="000000"/>
                <w:sz w:val="20"/>
                <w:szCs w:val="20"/>
              </w:rPr>
              <w:t>W. CHEN</w:t>
            </w:r>
          </w:p>
        </w:tc>
      </w:tr>
      <w:tr w:rsidR="008A454D" w:rsidRPr="00115F78" w14:paraId="0B022E09"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4E257B" w14:textId="77777777" w:rsidR="008A454D" w:rsidRPr="00115F78" w:rsidRDefault="00651DA2">
            <w:pPr>
              <w:keepNext/>
              <w:widowControl w:val="0"/>
              <w:jc w:val="both"/>
            </w:pPr>
            <w:r w:rsidRPr="00115F78">
              <w:rPr>
                <w:rFonts w:ascii="Calibri" w:hAnsi="Calibri" w:cs="Calibri"/>
                <w:b/>
                <w:bCs/>
                <w:color w:val="000000"/>
                <w:sz w:val="20"/>
                <w:szCs w:val="20"/>
                <w:u w:val="single"/>
              </w:rPr>
              <w:t>Objectifs</w:t>
            </w:r>
            <w:r w:rsidRPr="00115F78">
              <w:rPr>
                <w:rFonts w:ascii="Calibri" w:hAnsi="Calibri" w:cs="Calibri"/>
                <w:bCs/>
                <w:color w:val="000000"/>
                <w:sz w:val="20"/>
                <w:szCs w:val="20"/>
              </w:rPr>
              <w:t> :</w:t>
            </w:r>
          </w:p>
          <w:p w14:paraId="6F00C13D" w14:textId="77777777" w:rsidR="008A454D" w:rsidRPr="00115F78" w:rsidRDefault="00651DA2">
            <w:pPr>
              <w:keepNext/>
              <w:widowControl w:val="0"/>
              <w:jc w:val="both"/>
            </w:pPr>
            <w:r w:rsidRPr="00115F78">
              <w:rPr>
                <w:rFonts w:ascii="Calibri" w:hAnsi="Calibri" w:cs="Calibri"/>
                <w:color w:val="000000"/>
                <w:sz w:val="20"/>
                <w:szCs w:val="20"/>
              </w:rPr>
              <w:t>L’objectif de ce cours est de montrer le potentiel des techniques de spectroscopie par voie optique pour la détection et le suivi quantitatif de composés moléculaires et particulaires ciblés dans les processus environnementaux et énergétiques. A l'issue de la formation, l'élève doit être capable de comprendre les techniques d’analyse spectroscopique, de l’UV au micro-ondes, ainsi que de maîtriser leurs applications aux analyses environnementales et énergétiques.</w:t>
            </w:r>
          </w:p>
        </w:tc>
      </w:tr>
      <w:tr w:rsidR="008A454D" w:rsidRPr="00115F78" w14:paraId="62F49575"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DACBFE5" w14:textId="77777777" w:rsidR="008A454D" w:rsidRPr="00115F78" w:rsidRDefault="00651DA2">
            <w:pPr>
              <w:keepNext/>
              <w:widowControl w:val="0"/>
              <w:jc w:val="both"/>
            </w:pPr>
            <w:r w:rsidRPr="00115F78">
              <w:rPr>
                <w:rFonts w:ascii="Calibri" w:hAnsi="Calibri" w:cs="Calibri"/>
                <w:b/>
                <w:bCs/>
                <w:sz w:val="20"/>
                <w:szCs w:val="20"/>
                <w:u w:val="single"/>
              </w:rPr>
              <w:t>Prérequis</w:t>
            </w:r>
            <w:r w:rsidRPr="00115F78">
              <w:rPr>
                <w:rFonts w:ascii="Calibri" w:hAnsi="Calibri" w:cs="Calibri"/>
                <w:bCs/>
                <w:sz w:val="20"/>
                <w:szCs w:val="20"/>
              </w:rPr>
              <w:t> :</w:t>
            </w:r>
          </w:p>
          <w:p w14:paraId="174AAFFA" w14:textId="77777777" w:rsidR="008A454D" w:rsidRPr="00115F78" w:rsidRDefault="00651DA2">
            <w:pPr>
              <w:keepNext/>
              <w:widowControl w:val="0"/>
              <w:jc w:val="both"/>
            </w:pPr>
            <w:r w:rsidRPr="00115F78">
              <w:rPr>
                <w:rFonts w:ascii="Calibri" w:hAnsi="Calibri" w:cs="Calibri"/>
                <w:sz w:val="20"/>
                <w:szCs w:val="20"/>
              </w:rPr>
              <w:t>•</w:t>
            </w:r>
            <w:r w:rsidRPr="00115F78">
              <w:rPr>
                <w:rFonts w:ascii="Calibri" w:hAnsi="Calibri" w:cs="Calibri"/>
                <w:sz w:val="20"/>
                <w:szCs w:val="20"/>
              </w:rPr>
              <w:tab/>
              <w:t>Dérivation, intégration, transformée de Fourier, algèbre linéaire</w:t>
            </w:r>
          </w:p>
          <w:p w14:paraId="274DBFFF" w14:textId="77777777" w:rsidR="008A454D" w:rsidRPr="00115F78" w:rsidRDefault="00651DA2">
            <w:pPr>
              <w:keepNext/>
              <w:widowControl w:val="0"/>
              <w:jc w:val="both"/>
            </w:pPr>
            <w:r w:rsidRPr="00115F78">
              <w:rPr>
                <w:rFonts w:ascii="Calibri" w:hAnsi="Calibri" w:cs="Calibri"/>
                <w:sz w:val="20"/>
                <w:szCs w:val="20"/>
              </w:rPr>
              <w:t>•</w:t>
            </w:r>
            <w:r w:rsidRPr="00115F78">
              <w:rPr>
                <w:rFonts w:ascii="Calibri" w:hAnsi="Calibri" w:cs="Calibri"/>
                <w:sz w:val="20"/>
                <w:szCs w:val="20"/>
              </w:rPr>
              <w:tab/>
              <w:t>Chimie de base</w:t>
            </w:r>
          </w:p>
          <w:p w14:paraId="6CCB59A0" w14:textId="77777777" w:rsidR="008A454D" w:rsidRPr="00115F78" w:rsidRDefault="00651DA2">
            <w:pPr>
              <w:keepNext/>
              <w:widowControl w:val="0"/>
              <w:jc w:val="both"/>
            </w:pPr>
            <w:r w:rsidRPr="00115F78">
              <w:rPr>
                <w:rFonts w:ascii="Calibri" w:hAnsi="Calibri" w:cs="Calibri"/>
                <w:sz w:val="20"/>
                <w:szCs w:val="20"/>
              </w:rPr>
              <w:t>•</w:t>
            </w:r>
            <w:r w:rsidRPr="00115F78">
              <w:rPr>
                <w:rFonts w:ascii="Calibri" w:hAnsi="Calibri" w:cs="Calibri"/>
                <w:sz w:val="20"/>
                <w:szCs w:val="20"/>
              </w:rPr>
              <w:tab/>
              <w:t>Traitement des données pour les TP</w:t>
            </w:r>
          </w:p>
          <w:p w14:paraId="503A2D9C" w14:textId="77777777" w:rsidR="008A454D" w:rsidRPr="00115F78" w:rsidRDefault="008A454D">
            <w:pPr>
              <w:keepNext/>
              <w:widowControl w:val="0"/>
              <w:jc w:val="both"/>
              <w:rPr>
                <w:rFonts w:ascii="Calibri" w:hAnsi="Calibri" w:cs="Calibri"/>
                <w:bCs/>
                <w:sz w:val="20"/>
                <w:szCs w:val="20"/>
                <w:u w:val="single"/>
              </w:rPr>
            </w:pPr>
          </w:p>
        </w:tc>
      </w:tr>
      <w:tr w:rsidR="008A454D" w:rsidRPr="00115F78" w14:paraId="1CE1D353"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9A7D6E2" w14:textId="275C541B" w:rsidR="008A454D" w:rsidRPr="00115F78" w:rsidRDefault="00651DA2">
            <w:pPr>
              <w:keepNext/>
              <w:widowControl w:val="0"/>
              <w:jc w:val="both"/>
              <w:rPr>
                <w:rFonts w:ascii="Calibri" w:hAnsi="Calibri" w:cs="Calibri"/>
                <w:bCs/>
                <w:sz w:val="20"/>
                <w:szCs w:val="20"/>
                <w:u w:val="single"/>
              </w:rPr>
            </w:pPr>
            <w:r w:rsidRPr="00115F78">
              <w:rPr>
                <w:rFonts w:ascii="Calibri" w:hAnsi="Calibri" w:cs="Calibri"/>
                <w:b/>
                <w:bCs/>
                <w:sz w:val="20"/>
                <w:szCs w:val="20"/>
                <w:u w:val="single"/>
              </w:rPr>
              <w:t>Programme</w:t>
            </w:r>
            <w:r w:rsidRPr="00115F78">
              <w:rPr>
                <w:rFonts w:ascii="Calibri" w:hAnsi="Calibri" w:cs="Calibri"/>
                <w:bCs/>
                <w:sz w:val="20"/>
                <w:szCs w:val="20"/>
              </w:rPr>
              <w:t> :</w:t>
            </w:r>
          </w:p>
          <w:p w14:paraId="66EB9A6E" w14:textId="0B547EFA" w:rsidR="008A454D" w:rsidRPr="00115F78" w:rsidRDefault="00651DA2">
            <w:pPr>
              <w:keepNext/>
              <w:widowControl w:val="0"/>
              <w:jc w:val="both"/>
            </w:pPr>
            <w:r w:rsidRPr="00115F78">
              <w:rPr>
                <w:rFonts w:ascii="Calibri" w:hAnsi="Calibri" w:cs="Calibri"/>
                <w:bCs/>
                <w:i/>
                <w:sz w:val="20"/>
                <w:szCs w:val="20"/>
              </w:rPr>
              <w:t>Initiation à la spectroscopie : 4h CM (</w:t>
            </w:r>
            <w:r w:rsidR="00230A61">
              <w:rPr>
                <w:rFonts w:ascii="Calibri" w:hAnsi="Calibri" w:cs="Calibri"/>
                <w:bCs/>
                <w:i/>
                <w:sz w:val="20"/>
                <w:szCs w:val="20"/>
              </w:rPr>
              <w:t>L. Zou</w:t>
            </w:r>
            <w:r w:rsidRPr="00115F78">
              <w:rPr>
                <w:rFonts w:ascii="Calibri" w:hAnsi="Calibri" w:cs="Calibri"/>
                <w:bCs/>
                <w:i/>
                <w:sz w:val="20"/>
                <w:szCs w:val="20"/>
              </w:rPr>
              <w:t>)</w:t>
            </w:r>
          </w:p>
          <w:p w14:paraId="7790513D" w14:textId="77777777" w:rsidR="008A454D" w:rsidRPr="00115F78" w:rsidRDefault="00651DA2">
            <w:pPr>
              <w:keepNext/>
              <w:widowControl w:val="0"/>
              <w:jc w:val="both"/>
            </w:pPr>
            <w:r w:rsidRPr="00115F78">
              <w:rPr>
                <w:rFonts w:ascii="Calibri" w:hAnsi="Calibri" w:cs="Calibri"/>
                <w:bCs/>
                <w:i/>
                <w:sz w:val="20"/>
                <w:szCs w:val="20"/>
              </w:rPr>
              <w:t>- Le rayonnement électromagnétique et son interaction avec les atomes et molécules</w:t>
            </w:r>
          </w:p>
          <w:p w14:paraId="768984D9" w14:textId="77777777" w:rsidR="008A454D" w:rsidRPr="00115F78" w:rsidRDefault="00651DA2">
            <w:pPr>
              <w:keepNext/>
              <w:widowControl w:val="0"/>
              <w:jc w:val="both"/>
            </w:pPr>
            <w:r w:rsidRPr="00115F78">
              <w:rPr>
                <w:rFonts w:ascii="Calibri" w:hAnsi="Calibri" w:cs="Calibri"/>
                <w:bCs/>
                <w:i/>
                <w:sz w:val="20"/>
                <w:szCs w:val="20"/>
              </w:rPr>
              <w:t>- Rappel de théorie des groupes</w:t>
            </w:r>
          </w:p>
          <w:p w14:paraId="14BA640F" w14:textId="77777777" w:rsidR="008A454D" w:rsidRPr="00115F78" w:rsidRDefault="00651DA2">
            <w:pPr>
              <w:keepNext/>
              <w:widowControl w:val="0"/>
              <w:jc w:val="both"/>
            </w:pPr>
            <w:r w:rsidRPr="00115F78">
              <w:rPr>
                <w:rFonts w:ascii="Calibri" w:hAnsi="Calibri" w:cs="Calibri"/>
                <w:bCs/>
                <w:i/>
                <w:sz w:val="20"/>
                <w:szCs w:val="20"/>
              </w:rPr>
              <w:t>- Spectroscopie rotationnelle/vibrationnelle dans le domaine infrarouge</w:t>
            </w:r>
          </w:p>
          <w:p w14:paraId="4D9D443A" w14:textId="77777777" w:rsidR="008A454D" w:rsidRPr="00115F78" w:rsidRDefault="00651DA2">
            <w:pPr>
              <w:keepNext/>
              <w:widowControl w:val="0"/>
              <w:jc w:val="both"/>
            </w:pPr>
            <w:r w:rsidRPr="00115F78">
              <w:rPr>
                <w:rFonts w:ascii="Calibri" w:hAnsi="Calibri" w:cs="Calibri"/>
                <w:bCs/>
                <w:i/>
                <w:sz w:val="20"/>
                <w:szCs w:val="20"/>
              </w:rPr>
              <w:t xml:space="preserve">- Spectroscopie électronique </w:t>
            </w:r>
          </w:p>
          <w:p w14:paraId="254F486D" w14:textId="77777777" w:rsidR="008A454D" w:rsidRPr="00115F78" w:rsidRDefault="008A454D">
            <w:pPr>
              <w:keepNext/>
              <w:widowControl w:val="0"/>
              <w:jc w:val="both"/>
              <w:rPr>
                <w:rFonts w:ascii="Calibri" w:hAnsi="Calibri" w:cs="Calibri"/>
                <w:bCs/>
                <w:i/>
                <w:sz w:val="20"/>
                <w:szCs w:val="20"/>
              </w:rPr>
            </w:pPr>
          </w:p>
          <w:p w14:paraId="6D9A51E4" w14:textId="77777777" w:rsidR="008A454D" w:rsidRPr="00115F78" w:rsidRDefault="00651DA2">
            <w:pPr>
              <w:keepNext/>
              <w:widowControl w:val="0"/>
              <w:jc w:val="both"/>
            </w:pPr>
            <w:r w:rsidRPr="00115F78">
              <w:rPr>
                <w:rFonts w:ascii="Calibri" w:hAnsi="Calibri" w:cs="Calibri"/>
                <w:bCs/>
                <w:i/>
                <w:color w:val="000000"/>
                <w:sz w:val="20"/>
                <w:szCs w:val="20"/>
              </w:rPr>
              <w:t>Techniques expérimentales : 4h CM (W. Chen), 4h CM (G. Mouret)</w:t>
            </w:r>
          </w:p>
          <w:p w14:paraId="54447EEE" w14:textId="6810DAE4" w:rsidR="008A454D" w:rsidRPr="00115F78" w:rsidRDefault="00651DA2">
            <w:pPr>
              <w:keepNext/>
              <w:widowControl w:val="0"/>
              <w:jc w:val="both"/>
            </w:pPr>
            <w:r w:rsidRPr="00115F78">
              <w:rPr>
                <w:rFonts w:ascii="Calibri" w:hAnsi="Calibri" w:cs="Calibri"/>
                <w:bCs/>
                <w:i/>
                <w:color w:val="000000"/>
                <w:sz w:val="20"/>
                <w:szCs w:val="20"/>
              </w:rPr>
              <w:t xml:space="preserve">- Caractéristiques générales des méthodes spectroscopiques (sources, détecteurs, métrologie optique, </w:t>
            </w:r>
            <w:r w:rsidR="00F70CF8">
              <w:rPr>
                <w:rFonts w:ascii="Calibri" w:hAnsi="Calibri" w:cs="Calibri"/>
                <w:bCs/>
                <w:i/>
                <w:color w:val="000000"/>
                <w:sz w:val="20"/>
                <w:szCs w:val="20"/>
              </w:rPr>
              <w:t>..</w:t>
            </w:r>
            <w:r w:rsidRPr="00115F78">
              <w:rPr>
                <w:rFonts w:ascii="Calibri" w:hAnsi="Calibri" w:cs="Calibri"/>
                <w:bCs/>
                <w:i/>
                <w:color w:val="000000"/>
                <w:sz w:val="20"/>
                <w:szCs w:val="20"/>
              </w:rPr>
              <w:t>.)</w:t>
            </w:r>
          </w:p>
          <w:p w14:paraId="62C647E7" w14:textId="69AA3970" w:rsidR="008A454D" w:rsidRPr="00115F78" w:rsidRDefault="00651DA2">
            <w:pPr>
              <w:keepNext/>
              <w:widowControl w:val="0"/>
              <w:jc w:val="both"/>
            </w:pPr>
            <w:r w:rsidRPr="00115F78">
              <w:rPr>
                <w:rFonts w:ascii="Calibri" w:hAnsi="Calibri" w:cs="Calibri"/>
                <w:bCs/>
                <w:i/>
                <w:color w:val="000000"/>
                <w:sz w:val="20"/>
                <w:szCs w:val="20"/>
              </w:rPr>
              <w:t>- Techniques spectroscopiques de mesure : de l’UV à l’IR : mesure in situ et télédétection</w:t>
            </w:r>
          </w:p>
          <w:p w14:paraId="6BC141C8" w14:textId="77777777" w:rsidR="008A454D" w:rsidRPr="00115F78" w:rsidRDefault="00651DA2">
            <w:pPr>
              <w:keepNext/>
              <w:widowControl w:val="0"/>
              <w:jc w:val="both"/>
            </w:pPr>
            <w:r w:rsidRPr="00115F78">
              <w:rPr>
                <w:rFonts w:ascii="Calibri" w:hAnsi="Calibri" w:cs="Calibri"/>
                <w:bCs/>
                <w:i/>
                <w:color w:val="000000"/>
                <w:sz w:val="20"/>
                <w:szCs w:val="20"/>
              </w:rPr>
              <w:t>- Spectroscopie à Transformée de Fourier</w:t>
            </w:r>
          </w:p>
          <w:p w14:paraId="70057FD4" w14:textId="77777777" w:rsidR="008A454D" w:rsidRPr="00115F78" w:rsidRDefault="00651DA2">
            <w:pPr>
              <w:keepNext/>
              <w:widowControl w:val="0"/>
              <w:jc w:val="both"/>
            </w:pPr>
            <w:r w:rsidRPr="00115F78">
              <w:rPr>
                <w:rFonts w:ascii="Calibri" w:hAnsi="Calibri" w:cs="Calibri"/>
                <w:bCs/>
                <w:i/>
                <w:color w:val="000000"/>
                <w:sz w:val="20"/>
                <w:szCs w:val="20"/>
              </w:rPr>
              <w:t>- Spectroscopie microondes, submillimétriques et térahertz</w:t>
            </w:r>
          </w:p>
          <w:p w14:paraId="1E05D0B1" w14:textId="77777777" w:rsidR="008A454D" w:rsidRPr="00115F78" w:rsidRDefault="008A454D">
            <w:pPr>
              <w:keepNext/>
              <w:widowControl w:val="0"/>
              <w:jc w:val="both"/>
              <w:rPr>
                <w:rFonts w:ascii="Calibri" w:hAnsi="Calibri" w:cs="Calibri"/>
                <w:bCs/>
                <w:i/>
                <w:color w:val="000000"/>
                <w:sz w:val="20"/>
                <w:szCs w:val="20"/>
              </w:rPr>
            </w:pPr>
          </w:p>
          <w:p w14:paraId="6023E6B2" w14:textId="4397E488" w:rsidR="008A454D" w:rsidRPr="00115F78" w:rsidRDefault="00651DA2">
            <w:pPr>
              <w:keepNext/>
              <w:widowControl w:val="0"/>
              <w:jc w:val="both"/>
            </w:pPr>
            <w:r w:rsidRPr="00115F78">
              <w:rPr>
                <w:rFonts w:ascii="Calibri" w:hAnsi="Calibri" w:cs="Calibri"/>
                <w:bCs/>
                <w:i/>
                <w:color w:val="000000"/>
                <w:sz w:val="20"/>
                <w:szCs w:val="20"/>
              </w:rPr>
              <w:t>Applications environnementales et énergétiques : 4h TD (W. Chen), 4h TD (G. Mouret), 2h TD (</w:t>
            </w:r>
            <w:r w:rsidR="00230A61">
              <w:rPr>
                <w:rFonts w:ascii="Calibri" w:hAnsi="Calibri" w:cs="Calibri"/>
                <w:bCs/>
                <w:i/>
                <w:color w:val="000000"/>
                <w:sz w:val="20"/>
                <w:szCs w:val="20"/>
              </w:rPr>
              <w:t>L. Zou</w:t>
            </w:r>
            <w:r w:rsidRPr="00115F78">
              <w:rPr>
                <w:rFonts w:ascii="Calibri" w:hAnsi="Calibri" w:cs="Calibri"/>
                <w:bCs/>
                <w:i/>
                <w:color w:val="000000"/>
                <w:sz w:val="20"/>
                <w:szCs w:val="20"/>
              </w:rPr>
              <w:t>)</w:t>
            </w:r>
          </w:p>
          <w:p w14:paraId="5C56370B" w14:textId="77777777" w:rsidR="008A454D" w:rsidRPr="00115F78" w:rsidRDefault="00651DA2">
            <w:pPr>
              <w:keepNext/>
              <w:widowControl w:val="0"/>
              <w:jc w:val="both"/>
            </w:pPr>
            <w:r w:rsidRPr="00115F78">
              <w:rPr>
                <w:rFonts w:ascii="Calibri" w:hAnsi="Calibri" w:cs="Calibri"/>
                <w:bCs/>
                <w:i/>
                <w:color w:val="000000"/>
                <w:sz w:val="20"/>
                <w:szCs w:val="20"/>
              </w:rPr>
              <w:t>- Contribution aux bases de données atmosphériques</w:t>
            </w:r>
          </w:p>
          <w:p w14:paraId="728A8EEA" w14:textId="77777777" w:rsidR="008A454D" w:rsidRPr="00115F78" w:rsidRDefault="00651DA2">
            <w:pPr>
              <w:keepNext/>
              <w:widowControl w:val="0"/>
              <w:jc w:val="both"/>
            </w:pPr>
            <w:r w:rsidRPr="00115F78">
              <w:rPr>
                <w:rFonts w:ascii="Calibri" w:hAnsi="Calibri" w:cs="Calibri"/>
                <w:bCs/>
                <w:i/>
                <w:color w:val="000000"/>
                <w:sz w:val="20"/>
                <w:szCs w:val="20"/>
              </w:rPr>
              <w:t xml:space="preserve">- Mesures des polluants (traces de gaz, </w:t>
            </w:r>
            <w:proofErr w:type="spellStart"/>
            <w:r w:rsidRPr="00115F78">
              <w:rPr>
                <w:rFonts w:ascii="Calibri" w:hAnsi="Calibri" w:cs="Calibri"/>
                <w:bCs/>
                <w:i/>
                <w:color w:val="000000"/>
                <w:sz w:val="20"/>
                <w:szCs w:val="20"/>
              </w:rPr>
              <w:t>particles</w:t>
            </w:r>
            <w:proofErr w:type="spellEnd"/>
            <w:r w:rsidRPr="00115F78">
              <w:rPr>
                <w:rFonts w:ascii="Calibri" w:hAnsi="Calibri" w:cs="Calibri"/>
                <w:bCs/>
                <w:i/>
                <w:color w:val="000000"/>
                <w:sz w:val="20"/>
                <w:szCs w:val="20"/>
              </w:rPr>
              <w:t>)</w:t>
            </w:r>
          </w:p>
          <w:p w14:paraId="489992C1" w14:textId="77777777" w:rsidR="008A454D" w:rsidRPr="00115F78" w:rsidRDefault="00651DA2">
            <w:pPr>
              <w:keepNext/>
              <w:widowControl w:val="0"/>
              <w:jc w:val="both"/>
            </w:pPr>
            <w:r w:rsidRPr="00115F78">
              <w:rPr>
                <w:rFonts w:ascii="Calibri" w:hAnsi="Calibri" w:cs="Calibri"/>
                <w:bCs/>
                <w:i/>
                <w:color w:val="000000"/>
                <w:sz w:val="20"/>
                <w:szCs w:val="20"/>
              </w:rPr>
              <w:t>- Détection, quantification, suivi cinétique de polluants</w:t>
            </w:r>
          </w:p>
          <w:p w14:paraId="469FD7BF" w14:textId="77777777" w:rsidR="008A454D" w:rsidRPr="00115F78" w:rsidRDefault="00651DA2">
            <w:pPr>
              <w:keepNext/>
              <w:widowControl w:val="0"/>
              <w:jc w:val="both"/>
            </w:pPr>
            <w:r w:rsidRPr="00115F78">
              <w:rPr>
                <w:rFonts w:ascii="Calibri" w:hAnsi="Calibri" w:cs="Calibri"/>
                <w:bCs/>
                <w:i/>
                <w:color w:val="000000"/>
                <w:sz w:val="20"/>
                <w:szCs w:val="20"/>
              </w:rPr>
              <w:t>- Analyse de matériaux énergétiques par voie optique</w:t>
            </w:r>
          </w:p>
          <w:p w14:paraId="7D2487DC" w14:textId="77777777" w:rsidR="008A454D" w:rsidRPr="00115F78" w:rsidRDefault="008A454D">
            <w:pPr>
              <w:keepNext/>
              <w:widowControl w:val="0"/>
              <w:jc w:val="both"/>
              <w:rPr>
                <w:rFonts w:ascii="Calibri" w:hAnsi="Calibri" w:cs="Calibri"/>
                <w:bCs/>
                <w:i/>
                <w:color w:val="000000"/>
                <w:sz w:val="20"/>
                <w:szCs w:val="20"/>
              </w:rPr>
            </w:pPr>
          </w:p>
          <w:p w14:paraId="7D7CFC14" w14:textId="77777777" w:rsidR="008A454D" w:rsidRPr="00115F78" w:rsidRDefault="00651DA2">
            <w:pPr>
              <w:keepNext/>
              <w:widowControl w:val="0"/>
              <w:jc w:val="both"/>
            </w:pPr>
            <w:r w:rsidRPr="00115F78">
              <w:rPr>
                <w:rFonts w:ascii="Calibri" w:hAnsi="Calibri" w:cs="Calibri"/>
                <w:bCs/>
                <w:i/>
                <w:color w:val="000000"/>
                <w:sz w:val="20"/>
                <w:szCs w:val="20"/>
              </w:rPr>
              <w:t xml:space="preserve">TP : </w:t>
            </w:r>
          </w:p>
          <w:p w14:paraId="3EDF8087" w14:textId="35271996" w:rsidR="008A454D" w:rsidRPr="00115F78" w:rsidRDefault="00651DA2">
            <w:pPr>
              <w:keepNext/>
              <w:widowControl w:val="0"/>
              <w:jc w:val="both"/>
            </w:pPr>
            <w:r w:rsidRPr="00115F78">
              <w:rPr>
                <w:rFonts w:ascii="Calibri" w:hAnsi="Calibri" w:cs="Calibri"/>
                <w:bCs/>
                <w:i/>
                <w:color w:val="000000"/>
                <w:sz w:val="20"/>
                <w:szCs w:val="20"/>
              </w:rPr>
              <w:t>Mesures de sections efficaces de polluants atmosphériques par spectroscopie à transformée de Fourier : 3h TP (</w:t>
            </w:r>
            <w:r w:rsidR="00230A61">
              <w:rPr>
                <w:rFonts w:ascii="Calibri" w:hAnsi="Calibri" w:cs="Calibri"/>
                <w:bCs/>
                <w:i/>
                <w:color w:val="000000"/>
                <w:sz w:val="20"/>
                <w:szCs w:val="20"/>
              </w:rPr>
              <w:t>L. Zou</w:t>
            </w:r>
            <w:r w:rsidRPr="00115F78">
              <w:rPr>
                <w:rFonts w:ascii="Calibri" w:hAnsi="Calibri" w:cs="Calibri"/>
                <w:bCs/>
                <w:i/>
                <w:color w:val="000000"/>
                <w:sz w:val="20"/>
                <w:szCs w:val="20"/>
              </w:rPr>
              <w:t>)</w:t>
            </w:r>
          </w:p>
          <w:p w14:paraId="1F529F39" w14:textId="666152B0" w:rsidR="008A454D" w:rsidRPr="00115F78" w:rsidRDefault="00651DA2">
            <w:pPr>
              <w:keepNext/>
              <w:widowControl w:val="0"/>
              <w:jc w:val="both"/>
            </w:pPr>
            <w:r w:rsidRPr="00115F78">
              <w:rPr>
                <w:rFonts w:ascii="Calibri" w:hAnsi="Calibri" w:cs="Calibri"/>
                <w:bCs/>
                <w:i/>
                <w:color w:val="000000"/>
                <w:sz w:val="20"/>
                <w:szCs w:val="20"/>
              </w:rPr>
              <w:t>Mesures de traces de gaz et particules par spectroscopie à haute sensibilité : 3h TP (W. Chen)</w:t>
            </w:r>
          </w:p>
          <w:p w14:paraId="3C9AE221" w14:textId="77777777" w:rsidR="008A454D" w:rsidRPr="00115F78" w:rsidRDefault="008A454D">
            <w:pPr>
              <w:keepNext/>
              <w:widowControl w:val="0"/>
              <w:jc w:val="both"/>
              <w:rPr>
                <w:rFonts w:ascii="Calibri" w:hAnsi="Calibri" w:cs="Calibri"/>
                <w:bCs/>
                <w:i/>
                <w:color w:val="000000"/>
                <w:sz w:val="20"/>
                <w:szCs w:val="20"/>
                <w:u w:val="single"/>
              </w:rPr>
            </w:pPr>
          </w:p>
        </w:tc>
      </w:tr>
      <w:tr w:rsidR="008A454D" w:rsidRPr="00A64C25" w14:paraId="2EB2E7E2" w14:textId="77777777">
        <w:trPr>
          <w:cantSplit/>
          <w:trHeight w:val="744"/>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74C7A2" w14:textId="77777777" w:rsidR="008A454D" w:rsidRPr="00115F78" w:rsidRDefault="00651DA2">
            <w:pPr>
              <w:keepNext/>
              <w:widowControl w:val="0"/>
              <w:jc w:val="both"/>
            </w:pPr>
            <w:r w:rsidRPr="00115F78">
              <w:rPr>
                <w:rFonts w:ascii="Calibri" w:hAnsi="Calibri" w:cs="Calibri"/>
                <w:b/>
                <w:bCs/>
                <w:color w:val="000000"/>
                <w:sz w:val="20"/>
                <w:szCs w:val="20"/>
                <w:u w:val="single"/>
              </w:rPr>
              <w:t>Bibliographie</w:t>
            </w:r>
            <w:r w:rsidRPr="00115F78">
              <w:rPr>
                <w:rFonts w:ascii="Calibri" w:hAnsi="Calibri" w:cs="Calibri"/>
                <w:bCs/>
                <w:color w:val="000000"/>
                <w:sz w:val="20"/>
                <w:szCs w:val="20"/>
              </w:rPr>
              <w:t> :</w:t>
            </w:r>
          </w:p>
          <w:p w14:paraId="011B5956" w14:textId="77777777" w:rsidR="008A454D" w:rsidRPr="00115F78" w:rsidRDefault="00651DA2">
            <w:pPr>
              <w:keepNext/>
              <w:widowControl w:val="0"/>
              <w:jc w:val="both"/>
            </w:pPr>
            <w:r w:rsidRPr="00115F78">
              <w:rPr>
                <w:rFonts w:ascii="Calibri" w:hAnsi="Calibri" w:cs="Calibri"/>
                <w:color w:val="000000"/>
                <w:sz w:val="20"/>
                <w:szCs w:val="20"/>
              </w:rPr>
              <w:t xml:space="preserve">« Spectroscopie Cours et exercices », J. M. </w:t>
            </w:r>
            <w:proofErr w:type="spellStart"/>
            <w:r w:rsidRPr="00115F78">
              <w:rPr>
                <w:rFonts w:ascii="Calibri" w:hAnsi="Calibri" w:cs="Calibri"/>
                <w:color w:val="000000"/>
                <w:sz w:val="20"/>
                <w:szCs w:val="20"/>
              </w:rPr>
              <w:t>Hollas</w:t>
            </w:r>
            <w:proofErr w:type="spellEnd"/>
            <w:r w:rsidRPr="00115F78">
              <w:rPr>
                <w:rFonts w:ascii="Calibri" w:hAnsi="Calibri" w:cs="Calibri"/>
                <w:color w:val="000000"/>
                <w:sz w:val="20"/>
                <w:szCs w:val="20"/>
              </w:rPr>
              <w:t xml:space="preserve">, </w:t>
            </w:r>
            <w:proofErr w:type="spellStart"/>
            <w:r w:rsidRPr="00115F78">
              <w:rPr>
                <w:rFonts w:ascii="Calibri" w:hAnsi="Calibri" w:cs="Calibri"/>
                <w:color w:val="000000"/>
                <w:sz w:val="20"/>
                <w:szCs w:val="20"/>
              </w:rPr>
              <w:t>Dunod</w:t>
            </w:r>
            <w:proofErr w:type="spellEnd"/>
            <w:r w:rsidRPr="00115F78">
              <w:rPr>
                <w:rFonts w:ascii="Calibri" w:hAnsi="Calibri" w:cs="Calibri"/>
                <w:color w:val="000000"/>
                <w:sz w:val="20"/>
                <w:szCs w:val="20"/>
              </w:rPr>
              <w:t xml:space="preserve"> éditions.</w:t>
            </w:r>
          </w:p>
          <w:p w14:paraId="113EF6A9" w14:textId="77777777" w:rsidR="008A454D" w:rsidRPr="00115F78" w:rsidRDefault="00651DA2">
            <w:pPr>
              <w:keepNext/>
              <w:widowControl w:val="0"/>
              <w:jc w:val="both"/>
            </w:pPr>
            <w:r w:rsidRPr="00115F78">
              <w:rPr>
                <w:rFonts w:ascii="Calibri" w:hAnsi="Calibri" w:cs="Calibri"/>
                <w:color w:val="000000"/>
                <w:sz w:val="20"/>
                <w:szCs w:val="20"/>
              </w:rPr>
              <w:t xml:space="preserve">« Les lasers », D. Hennequin, V. </w:t>
            </w:r>
            <w:proofErr w:type="spellStart"/>
            <w:r w:rsidRPr="00115F78">
              <w:rPr>
                <w:rFonts w:ascii="Calibri" w:hAnsi="Calibri" w:cs="Calibri"/>
                <w:color w:val="000000"/>
                <w:sz w:val="20"/>
                <w:szCs w:val="20"/>
              </w:rPr>
              <w:t>Zehnlé</w:t>
            </w:r>
            <w:proofErr w:type="spellEnd"/>
            <w:r w:rsidRPr="00115F78">
              <w:rPr>
                <w:rFonts w:ascii="Calibri" w:hAnsi="Calibri" w:cs="Calibri"/>
                <w:color w:val="000000"/>
                <w:sz w:val="20"/>
                <w:szCs w:val="20"/>
              </w:rPr>
              <w:t xml:space="preserve">, D. </w:t>
            </w:r>
            <w:proofErr w:type="spellStart"/>
            <w:r w:rsidRPr="00115F78">
              <w:rPr>
                <w:rFonts w:ascii="Calibri" w:hAnsi="Calibri" w:cs="Calibri"/>
                <w:color w:val="000000"/>
                <w:sz w:val="20"/>
                <w:szCs w:val="20"/>
              </w:rPr>
              <w:t>Dangoisse</w:t>
            </w:r>
            <w:proofErr w:type="spellEnd"/>
            <w:r w:rsidRPr="00115F78">
              <w:rPr>
                <w:rFonts w:ascii="Calibri" w:hAnsi="Calibri" w:cs="Calibri"/>
                <w:color w:val="000000"/>
                <w:sz w:val="20"/>
                <w:szCs w:val="20"/>
              </w:rPr>
              <w:t xml:space="preserve">, </w:t>
            </w:r>
            <w:proofErr w:type="spellStart"/>
            <w:r w:rsidRPr="00115F78">
              <w:rPr>
                <w:rFonts w:ascii="Calibri" w:hAnsi="Calibri" w:cs="Calibri"/>
                <w:color w:val="000000"/>
                <w:sz w:val="20"/>
                <w:szCs w:val="20"/>
              </w:rPr>
              <w:t>Dunod</w:t>
            </w:r>
            <w:proofErr w:type="spellEnd"/>
            <w:r w:rsidRPr="00115F78">
              <w:rPr>
                <w:rFonts w:ascii="Calibri" w:hAnsi="Calibri" w:cs="Calibri"/>
                <w:color w:val="000000"/>
                <w:sz w:val="20"/>
                <w:szCs w:val="20"/>
              </w:rPr>
              <w:t xml:space="preserve"> éditions.</w:t>
            </w:r>
          </w:p>
          <w:p w14:paraId="378970A3" w14:textId="77777777" w:rsidR="008A454D" w:rsidRPr="00115F78" w:rsidRDefault="00651DA2">
            <w:pPr>
              <w:widowControl w:val="0"/>
              <w:rPr>
                <w:lang w:val="en-US"/>
              </w:rPr>
            </w:pPr>
            <w:r w:rsidRPr="00115F78">
              <w:rPr>
                <w:rFonts w:ascii="Calibri" w:hAnsi="Calibri" w:cs="Calibri"/>
                <w:color w:val="000000"/>
                <w:sz w:val="20"/>
                <w:szCs w:val="20"/>
                <w:lang w:val="en-US"/>
              </w:rPr>
              <w:t xml:space="preserve">« </w:t>
            </w:r>
            <w:r w:rsidRPr="00115F78">
              <w:rPr>
                <w:rFonts w:ascii="Calibri" w:hAnsi="Calibri" w:cs="Calibri"/>
                <w:bCs/>
                <w:color w:val="000000"/>
                <w:sz w:val="20"/>
                <w:szCs w:val="20"/>
                <w:lang w:val="en-US"/>
              </w:rPr>
              <w:t xml:space="preserve">Advances in Spectroscopic Monitoring of the Atmosphere </w:t>
            </w:r>
            <w:r w:rsidRPr="00115F78">
              <w:rPr>
                <w:rFonts w:ascii="Calibri" w:hAnsi="Calibri" w:cs="Calibri"/>
                <w:color w:val="000000"/>
                <w:sz w:val="20"/>
                <w:szCs w:val="20"/>
                <w:lang w:val="en-US"/>
              </w:rPr>
              <w:t>»,</w:t>
            </w:r>
            <w:r w:rsidRPr="00115F78">
              <w:rPr>
                <w:rFonts w:ascii="Calibri" w:hAnsi="Calibri" w:cs="Calibri"/>
                <w:bCs/>
                <w:color w:val="000000"/>
                <w:sz w:val="20"/>
                <w:szCs w:val="20"/>
                <w:lang w:val="en-US"/>
              </w:rPr>
              <w:t xml:space="preserve"> </w:t>
            </w:r>
            <w:r w:rsidRPr="00115F78">
              <w:rPr>
                <w:rStyle w:val="inline"/>
                <w:rFonts w:ascii="Calibri" w:hAnsi="Calibri" w:cs="Calibri"/>
                <w:color w:val="000000"/>
                <w:sz w:val="20"/>
                <w:szCs w:val="20"/>
                <w:lang w:val="en-US"/>
              </w:rPr>
              <w:t>W. Chen,</w:t>
            </w:r>
            <w:r w:rsidRPr="00115F78">
              <w:rPr>
                <w:rFonts w:ascii="Calibri" w:hAnsi="Calibri" w:cs="Calibri"/>
                <w:color w:val="000000"/>
                <w:sz w:val="20"/>
                <w:szCs w:val="20"/>
                <w:lang w:val="en-US"/>
              </w:rPr>
              <w:t xml:space="preserve"> </w:t>
            </w:r>
            <w:r w:rsidRPr="00115F78">
              <w:rPr>
                <w:rStyle w:val="inline"/>
                <w:rFonts w:ascii="Calibri" w:hAnsi="Calibri" w:cs="Calibri"/>
                <w:color w:val="000000"/>
                <w:sz w:val="20"/>
                <w:szCs w:val="20"/>
                <w:lang w:val="en-US"/>
              </w:rPr>
              <w:t>D. Venables,</w:t>
            </w:r>
            <w:r w:rsidRPr="00115F78">
              <w:rPr>
                <w:rFonts w:ascii="Calibri" w:hAnsi="Calibri" w:cs="Calibri"/>
                <w:color w:val="000000"/>
                <w:sz w:val="20"/>
                <w:szCs w:val="20"/>
                <w:lang w:val="en-US"/>
              </w:rPr>
              <w:t xml:space="preserve"> </w:t>
            </w:r>
            <w:r w:rsidRPr="00115F78">
              <w:rPr>
                <w:rStyle w:val="inline"/>
                <w:rFonts w:ascii="Calibri" w:hAnsi="Calibri" w:cs="Calibri"/>
                <w:color w:val="000000"/>
                <w:sz w:val="20"/>
                <w:szCs w:val="20"/>
                <w:lang w:val="en-US"/>
              </w:rPr>
              <w:t xml:space="preserve">M. </w:t>
            </w:r>
            <w:proofErr w:type="spellStart"/>
            <w:r w:rsidRPr="00115F78">
              <w:rPr>
                <w:rStyle w:val="inline"/>
                <w:rFonts w:ascii="Calibri" w:hAnsi="Calibri" w:cs="Calibri"/>
                <w:color w:val="000000"/>
                <w:sz w:val="20"/>
                <w:szCs w:val="20"/>
                <w:lang w:val="en-US"/>
              </w:rPr>
              <w:t>Sigrist</w:t>
            </w:r>
            <w:proofErr w:type="spellEnd"/>
            <w:r w:rsidRPr="00115F78">
              <w:rPr>
                <w:rStyle w:val="inline"/>
                <w:rFonts w:ascii="Calibri" w:hAnsi="Calibri" w:cs="Calibri"/>
                <w:color w:val="000000"/>
                <w:sz w:val="20"/>
                <w:szCs w:val="20"/>
                <w:lang w:val="en-US"/>
              </w:rPr>
              <w:t>, Elsevier.</w:t>
            </w:r>
          </w:p>
        </w:tc>
      </w:tr>
      <w:tr w:rsidR="008A454D" w:rsidRPr="00115F78" w14:paraId="7F7E89F0" w14:textId="77777777">
        <w:trPr>
          <w:cantSplit/>
          <w:jc w:val="center"/>
        </w:trPr>
        <w:tc>
          <w:tcPr>
            <w:tcW w:w="1046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0768FFC" w14:textId="57672B0F" w:rsidR="008A454D" w:rsidRPr="00115F78" w:rsidRDefault="00651DA2">
            <w:pPr>
              <w:widowControl w:val="0"/>
              <w:jc w:val="both"/>
            </w:pPr>
            <w:r w:rsidRPr="00115F78">
              <w:rPr>
                <w:rFonts w:ascii="Calibri" w:hAnsi="Calibri" w:cs="Calibri"/>
                <w:b/>
                <w:bCs/>
                <w:sz w:val="20"/>
                <w:szCs w:val="20"/>
                <w:u w:val="single"/>
              </w:rPr>
              <w:t>Modalités d’évaluation</w:t>
            </w:r>
            <w:r w:rsidRPr="00115F78">
              <w:rPr>
                <w:rFonts w:ascii="Calibri" w:hAnsi="Calibri" w:cs="Calibri"/>
                <w:b/>
                <w:bCs/>
                <w:sz w:val="20"/>
                <w:szCs w:val="20"/>
              </w:rPr>
              <w:t> :</w:t>
            </w:r>
            <w:r w:rsidRPr="00115F78">
              <w:rPr>
                <w:rFonts w:ascii="Calibri" w:hAnsi="Calibri" w:cs="Calibri"/>
                <w:bCs/>
                <w:sz w:val="20"/>
                <w:szCs w:val="20"/>
              </w:rPr>
              <w:t xml:space="preserve"> Examen + contrôle TP </w:t>
            </w:r>
          </w:p>
        </w:tc>
      </w:tr>
    </w:tbl>
    <w:p w14:paraId="347EC2C2"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Chromatographie (Méthodes d'analyses chromatographiques dédiées à l'environnement)</w:t>
      </w:r>
      <w:r w:rsidRPr="002B1C23">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0"/>
        <w:gridCol w:w="2554"/>
      </w:tblGrid>
      <w:tr w:rsidR="008A454D" w:rsidRPr="00115F78" w14:paraId="39BADB4A"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026F01" w14:textId="77777777" w:rsidR="008A454D" w:rsidRPr="00115F78" w:rsidRDefault="008A454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E697419"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97AAF0"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12H00</w:t>
            </w:r>
          </w:p>
        </w:tc>
        <w:tc>
          <w:tcPr>
            <w:tcW w:w="255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B859A72"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8H00</w:t>
            </w:r>
          </w:p>
        </w:tc>
        <w:tc>
          <w:tcPr>
            <w:tcW w:w="2554"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F82D88F"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8H00</w:t>
            </w:r>
          </w:p>
        </w:tc>
      </w:tr>
      <w:tr w:rsidR="008A454D" w:rsidRPr="00115F78" w14:paraId="63FDC5AD"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07B6A9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5125A"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KFOURY</w:t>
            </w:r>
          </w:p>
        </w:tc>
        <w:tc>
          <w:tcPr>
            <w:tcW w:w="25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8DC4F6"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KFOURY</w:t>
            </w:r>
          </w:p>
        </w:tc>
        <w:tc>
          <w:tcPr>
            <w:tcW w:w="25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C9E909"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KFOURY</w:t>
            </w:r>
          </w:p>
        </w:tc>
      </w:tr>
      <w:tr w:rsidR="008A454D" w:rsidRPr="00115F78" w14:paraId="5EB74244"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955BA9"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11EA25C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Ce module vient compléter le module "Mesures et contrôles des pollutions" sur le plan des techniques de mesures des différents polluants impliqués dans les processus énergétiques. Il s'agit de développer les différentes techniques séparatives permettant l'analyse de mélanges moléculaires complexes, qui constitue une problématique récurrente dans le cadre des analyses environnementales. Ces techniques chromatographiques nécessitant d'être associées à diverses techniques de détection pour l'identification et la quantification des polluants, les couplages correspondants seront également développés.</w:t>
            </w:r>
          </w:p>
        </w:tc>
      </w:tr>
      <w:tr w:rsidR="008A454D" w:rsidRPr="00115F78" w14:paraId="4C63609E"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760CC9"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6D54BF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Chimie de base</w:t>
            </w:r>
          </w:p>
          <w:p w14:paraId="7FCF3CFB" w14:textId="77777777" w:rsidR="008A454D" w:rsidRPr="00115F78" w:rsidRDefault="008A454D">
            <w:pPr>
              <w:keepNext/>
              <w:widowControl w:val="0"/>
              <w:jc w:val="both"/>
              <w:rPr>
                <w:rFonts w:ascii="Calibri" w:hAnsi="Calibri" w:cs="Arial"/>
                <w:bCs/>
                <w:sz w:val="20"/>
                <w:szCs w:val="20"/>
                <w:u w:val="single"/>
              </w:rPr>
            </w:pPr>
          </w:p>
        </w:tc>
      </w:tr>
      <w:tr w:rsidR="008A454D" w:rsidRPr="00115F78" w14:paraId="7BE91D9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B7E7BEC" w14:textId="77777777" w:rsidR="008A454D" w:rsidRPr="00115F78" w:rsidRDefault="00651DA2">
            <w:pPr>
              <w:keepNext/>
              <w:widowControl w:val="0"/>
              <w:jc w:val="both"/>
              <w:rPr>
                <w:rFonts w:ascii="Calibri" w:hAnsi="Calibri" w:cs="Arial"/>
                <w:bCs/>
                <w:sz w:val="20"/>
                <w:szCs w:val="20"/>
                <w:u w:val="single"/>
              </w:rPr>
            </w:pPr>
            <w:r w:rsidRPr="00115F78">
              <w:rPr>
                <w:rFonts w:ascii="Calibri" w:hAnsi="Calibri" w:cs="Arial"/>
                <w:b/>
                <w:bCs/>
                <w:sz w:val="20"/>
                <w:szCs w:val="20"/>
                <w:u w:val="single"/>
              </w:rPr>
              <w:t>Programme</w:t>
            </w:r>
            <w:r w:rsidRPr="00115F78">
              <w:rPr>
                <w:rFonts w:ascii="Calibri" w:hAnsi="Calibri" w:cs="Arial"/>
                <w:bCs/>
                <w:sz w:val="20"/>
                <w:szCs w:val="20"/>
              </w:rPr>
              <w:t> :</w:t>
            </w:r>
          </w:p>
          <w:p w14:paraId="59B8CE97" w14:textId="77777777" w:rsidR="008A454D" w:rsidRPr="00115F78" w:rsidRDefault="00651DA2">
            <w:pPr>
              <w:keepNext/>
              <w:widowControl w:val="0"/>
              <w:jc w:val="both"/>
              <w:rPr>
                <w:rFonts w:ascii="Calibri" w:hAnsi="Calibri" w:cs="Arial"/>
                <w:i/>
                <w:sz w:val="20"/>
                <w:szCs w:val="20"/>
              </w:rPr>
            </w:pPr>
            <w:r w:rsidRPr="00115F78">
              <w:rPr>
                <w:rFonts w:ascii="Calibri" w:hAnsi="Calibri" w:cs="Arial"/>
                <w:bCs/>
                <w:i/>
                <w:sz w:val="20"/>
                <w:szCs w:val="20"/>
              </w:rPr>
              <w:t xml:space="preserve">1. </w:t>
            </w:r>
            <w:r w:rsidRPr="00115F78">
              <w:rPr>
                <w:rFonts w:ascii="Calibri" w:hAnsi="Calibri" w:cs="Arial"/>
                <w:i/>
                <w:sz w:val="20"/>
                <w:szCs w:val="20"/>
              </w:rPr>
              <w:t>Chromatographie : notions générales</w:t>
            </w:r>
          </w:p>
          <w:p w14:paraId="21DA5FC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Principe, terminologie, coefficient de distribution, classification des techniques chromatographiques.</w:t>
            </w:r>
          </w:p>
          <w:p w14:paraId="51985457" w14:textId="77777777" w:rsidR="008A454D" w:rsidRPr="00115F78" w:rsidRDefault="008A454D">
            <w:pPr>
              <w:keepNext/>
              <w:widowControl w:val="0"/>
              <w:jc w:val="both"/>
              <w:rPr>
                <w:rFonts w:ascii="Calibri" w:hAnsi="Calibri" w:cs="Arial"/>
                <w:sz w:val="20"/>
                <w:szCs w:val="20"/>
              </w:rPr>
            </w:pPr>
          </w:p>
          <w:p w14:paraId="5BE876A7"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2. Chromatographie planaire : Chromatographie sur papier, Chromatographie sur couche mince (CCM)</w:t>
            </w:r>
          </w:p>
          <w:p w14:paraId="001CD7D6" w14:textId="77777777" w:rsidR="008A454D" w:rsidRPr="00115F78" w:rsidRDefault="00651DA2">
            <w:pPr>
              <w:keepNext/>
              <w:widowControl w:val="0"/>
              <w:jc w:val="both"/>
              <w:rPr>
                <w:rFonts w:ascii="Calibri" w:hAnsi="Calibri" w:cs="Arial"/>
                <w:sz w:val="20"/>
                <w:szCs w:val="20"/>
              </w:rPr>
            </w:pPr>
            <w:r w:rsidRPr="00115F78">
              <w:rPr>
                <w:rFonts w:ascii="Calibri" w:hAnsi="Calibri" w:cs="Arial"/>
                <w:i/>
                <w:sz w:val="20"/>
                <w:szCs w:val="20"/>
              </w:rPr>
              <w:t xml:space="preserve">Principe, procédure chromatographique, rapport frontal, phase normale, phase inverse, </w:t>
            </w:r>
            <w:r w:rsidRPr="00115F78">
              <w:rPr>
                <w:rFonts w:ascii="Calibri" w:hAnsi="Calibri" w:cs="Arial"/>
                <w:sz w:val="20"/>
                <w:szCs w:val="20"/>
              </w:rPr>
              <w:t>applications aux mesures environnementales.</w:t>
            </w:r>
          </w:p>
          <w:p w14:paraId="6D90E72F" w14:textId="77777777" w:rsidR="008A454D" w:rsidRPr="00115F78" w:rsidRDefault="008A454D">
            <w:pPr>
              <w:keepNext/>
              <w:widowControl w:val="0"/>
              <w:jc w:val="both"/>
              <w:rPr>
                <w:rFonts w:ascii="Calibri" w:hAnsi="Calibri" w:cs="Arial"/>
                <w:sz w:val="20"/>
                <w:szCs w:val="20"/>
              </w:rPr>
            </w:pPr>
          </w:p>
          <w:p w14:paraId="6B01E9FD"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 xml:space="preserve">3. chromatographie sur colonne </w:t>
            </w:r>
          </w:p>
          <w:p w14:paraId="437A7723"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3.1.1. Chromatographie en phase liquide CLHP</w:t>
            </w:r>
          </w:p>
          <w:p w14:paraId="4C3946AA" w14:textId="7711CE6E"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CLHP</w:t>
            </w:r>
            <w:r w:rsidR="00F70CF8">
              <w:rPr>
                <w:rFonts w:ascii="Calibri" w:hAnsi="Calibri" w:cs="Arial"/>
                <w:sz w:val="20"/>
                <w:szCs w:val="20"/>
              </w:rPr>
              <w:t xml:space="preserve"> </w:t>
            </w:r>
            <w:r w:rsidRPr="00115F78">
              <w:rPr>
                <w:rFonts w:ascii="Calibri" w:hAnsi="Calibri" w:cs="Arial"/>
                <w:sz w:val="20"/>
                <w:szCs w:val="20"/>
              </w:rPr>
              <w:t>: Schéma de principe, instrumentation (réservoirs de solvants, pompe, injecteur, colonne, phase stationnaire, phase mobile, détecteur), applications aux mesures environnementales</w:t>
            </w:r>
          </w:p>
          <w:p w14:paraId="4C58D680" w14:textId="77777777" w:rsidR="008A454D" w:rsidRPr="00115F78" w:rsidRDefault="008A454D">
            <w:pPr>
              <w:keepNext/>
              <w:widowControl w:val="0"/>
              <w:jc w:val="both"/>
              <w:rPr>
                <w:rFonts w:ascii="Calibri" w:hAnsi="Calibri" w:cs="Arial"/>
                <w:sz w:val="20"/>
                <w:szCs w:val="20"/>
              </w:rPr>
            </w:pPr>
          </w:p>
          <w:p w14:paraId="0729D82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3.1.2. Les différents modes de chromatographie en phase liquide</w:t>
            </w:r>
          </w:p>
          <w:p w14:paraId="6B56EA7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-Adsorption, partage, échange d’ions, exclusion, affinité</w:t>
            </w:r>
          </w:p>
          <w:p w14:paraId="006EF42A" w14:textId="77777777" w:rsidR="008A454D" w:rsidRPr="00115F78" w:rsidRDefault="008A454D">
            <w:pPr>
              <w:keepNext/>
              <w:widowControl w:val="0"/>
              <w:jc w:val="both"/>
              <w:rPr>
                <w:rFonts w:ascii="Calibri" w:hAnsi="Calibri" w:cs="Arial"/>
                <w:i/>
                <w:sz w:val="20"/>
                <w:szCs w:val="20"/>
              </w:rPr>
            </w:pPr>
          </w:p>
          <w:p w14:paraId="3B99A3A2"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3.2. Chromatographie en phase supercritique (CS)</w:t>
            </w:r>
          </w:p>
          <w:p w14:paraId="1027566C" w14:textId="77777777" w:rsidR="008A454D" w:rsidRPr="00115F78" w:rsidRDefault="008A454D">
            <w:pPr>
              <w:keepNext/>
              <w:widowControl w:val="0"/>
              <w:jc w:val="both"/>
              <w:rPr>
                <w:rFonts w:ascii="Calibri" w:hAnsi="Calibri" w:cs="Arial"/>
                <w:i/>
                <w:sz w:val="20"/>
                <w:szCs w:val="20"/>
              </w:rPr>
            </w:pPr>
          </w:p>
          <w:p w14:paraId="502B20A2"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3.3. Chromatographie en phase gazeuse CPG</w:t>
            </w:r>
          </w:p>
          <w:p w14:paraId="218FD7E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CPG : Schéma de principe, solutés analysables en CPG, instrumentation (Injecteur, gaz vecteur, phase stationnaire, colonne four, détecteur), espace de tête-CPG, applications aux mesures environnementales.</w:t>
            </w:r>
          </w:p>
          <w:p w14:paraId="265B2FE2" w14:textId="77777777" w:rsidR="008A454D" w:rsidRPr="00115F78" w:rsidRDefault="008A454D">
            <w:pPr>
              <w:keepNext/>
              <w:widowControl w:val="0"/>
              <w:jc w:val="both"/>
              <w:rPr>
                <w:rFonts w:ascii="Calibri" w:hAnsi="Calibri" w:cs="Arial"/>
                <w:sz w:val="20"/>
                <w:szCs w:val="20"/>
              </w:rPr>
            </w:pPr>
          </w:p>
          <w:p w14:paraId="1348BEF5"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4. Analyses qualitatives des pics chromatographiques</w:t>
            </w:r>
          </w:p>
          <w:p w14:paraId="68D265EA" w14:textId="77777777" w:rsidR="008A454D" w:rsidRPr="00115F78" w:rsidRDefault="00651DA2">
            <w:pPr>
              <w:widowControl w:val="0"/>
              <w:rPr>
                <w:rFonts w:ascii="Calibri" w:hAnsi="Calibri" w:cs="Arial"/>
                <w:sz w:val="20"/>
                <w:szCs w:val="20"/>
              </w:rPr>
            </w:pPr>
            <w:r w:rsidRPr="00115F78">
              <w:rPr>
                <w:rFonts w:ascii="Calibri" w:hAnsi="Calibri" w:cs="Arial"/>
                <w:sz w:val="20"/>
                <w:szCs w:val="20"/>
              </w:rPr>
              <w:t>-Théorie des plateaux</w:t>
            </w:r>
          </w:p>
          <w:p w14:paraId="6A9CA297" w14:textId="77777777" w:rsidR="008A454D" w:rsidRPr="00115F78" w:rsidRDefault="00651DA2">
            <w:pPr>
              <w:widowControl w:val="0"/>
              <w:rPr>
                <w:rFonts w:ascii="Calibri" w:hAnsi="Calibri" w:cs="Arial"/>
                <w:sz w:val="20"/>
                <w:szCs w:val="20"/>
              </w:rPr>
            </w:pPr>
            <w:r w:rsidRPr="00115F78">
              <w:rPr>
                <w:rFonts w:ascii="Calibri" w:hAnsi="Calibri" w:cs="Arial"/>
                <w:sz w:val="20"/>
                <w:szCs w:val="20"/>
              </w:rPr>
              <w:t xml:space="preserve">-Equation de Van Deemter </w:t>
            </w:r>
          </w:p>
          <w:p w14:paraId="161659DE" w14:textId="77777777" w:rsidR="008A454D" w:rsidRPr="00115F78" w:rsidRDefault="00651DA2" w:rsidP="00651DA2">
            <w:pPr>
              <w:pStyle w:val="ListParagraph"/>
              <w:widowControl w:val="0"/>
              <w:numPr>
                <w:ilvl w:val="0"/>
                <w:numId w:val="26"/>
              </w:numPr>
              <w:rPr>
                <w:rFonts w:ascii="Calibri" w:hAnsi="Calibri" w:cs="Arial"/>
                <w:sz w:val="20"/>
                <w:szCs w:val="20"/>
              </w:rPr>
            </w:pPr>
            <w:r w:rsidRPr="00115F78">
              <w:rPr>
                <w:rFonts w:ascii="Calibri" w:hAnsi="Calibri" w:cs="Arial"/>
                <w:sz w:val="20"/>
                <w:szCs w:val="20"/>
              </w:rPr>
              <w:t xml:space="preserve">Coefficient de diffusion turbulente ou terme de remplissage </w:t>
            </w:r>
          </w:p>
          <w:p w14:paraId="72825969" w14:textId="77777777" w:rsidR="008A454D" w:rsidRPr="00115F78" w:rsidRDefault="00651DA2" w:rsidP="00651DA2">
            <w:pPr>
              <w:pStyle w:val="ListParagraph"/>
              <w:widowControl w:val="0"/>
              <w:numPr>
                <w:ilvl w:val="0"/>
                <w:numId w:val="26"/>
              </w:numPr>
              <w:rPr>
                <w:rFonts w:ascii="Calibri" w:hAnsi="Calibri" w:cs="Arial"/>
                <w:sz w:val="20"/>
                <w:szCs w:val="20"/>
              </w:rPr>
            </w:pPr>
            <w:r w:rsidRPr="00115F78">
              <w:rPr>
                <w:rFonts w:ascii="Calibri" w:hAnsi="Calibri" w:cs="Arial"/>
                <w:sz w:val="20"/>
                <w:szCs w:val="20"/>
              </w:rPr>
              <w:t>Elargissement longitudinal</w:t>
            </w:r>
          </w:p>
          <w:p w14:paraId="0DAD0117" w14:textId="77777777" w:rsidR="008A454D" w:rsidRPr="00115F78" w:rsidRDefault="00651DA2" w:rsidP="00651DA2">
            <w:pPr>
              <w:pStyle w:val="ListParagraph"/>
              <w:widowControl w:val="0"/>
              <w:numPr>
                <w:ilvl w:val="0"/>
                <w:numId w:val="26"/>
              </w:numPr>
              <w:rPr>
                <w:rFonts w:ascii="Calibri" w:hAnsi="Calibri" w:cs="Arial"/>
                <w:sz w:val="20"/>
                <w:szCs w:val="20"/>
              </w:rPr>
            </w:pPr>
            <w:r w:rsidRPr="00115F78">
              <w:rPr>
                <w:rFonts w:ascii="Calibri" w:hAnsi="Calibri" w:cs="Arial"/>
                <w:sz w:val="20"/>
                <w:szCs w:val="20"/>
              </w:rPr>
              <w:t>Elargissement du au transfert de masse</w:t>
            </w:r>
          </w:p>
          <w:p w14:paraId="410F9138" w14:textId="77777777" w:rsidR="008A454D" w:rsidRPr="00115F78" w:rsidRDefault="00651DA2">
            <w:pPr>
              <w:widowControl w:val="0"/>
              <w:rPr>
                <w:rFonts w:ascii="Calibri" w:hAnsi="Calibri" w:cs="Arial"/>
                <w:sz w:val="20"/>
                <w:szCs w:val="20"/>
              </w:rPr>
            </w:pPr>
            <w:r w:rsidRPr="00115F78">
              <w:rPr>
                <w:rFonts w:ascii="Calibri" w:hAnsi="Calibri" w:cs="Arial"/>
                <w:sz w:val="20"/>
                <w:szCs w:val="20"/>
              </w:rPr>
              <w:t xml:space="preserve">-Chromatogramme idéal </w:t>
            </w:r>
          </w:p>
          <w:p w14:paraId="0D42DE39" w14:textId="127BF1CC" w:rsidR="008A454D" w:rsidRPr="00115F78" w:rsidRDefault="00651DA2">
            <w:pPr>
              <w:widowControl w:val="0"/>
              <w:rPr>
                <w:rFonts w:ascii="Calibri" w:hAnsi="Calibri" w:cs="Arial"/>
                <w:sz w:val="20"/>
                <w:szCs w:val="20"/>
              </w:rPr>
            </w:pPr>
            <w:r w:rsidRPr="00115F78">
              <w:rPr>
                <w:rFonts w:ascii="Calibri" w:hAnsi="Calibri" w:cs="Arial"/>
                <w:sz w:val="20"/>
                <w:szCs w:val="20"/>
              </w:rPr>
              <w:t>-Grandeurs de rétention : temps de rétention, volume mort, volume de rétention, facte</w:t>
            </w:r>
            <w:r w:rsidR="0026177C">
              <w:rPr>
                <w:rFonts w:ascii="Calibri" w:hAnsi="Calibri" w:cs="Arial"/>
                <w:sz w:val="20"/>
                <w:szCs w:val="20"/>
              </w:rPr>
              <w:t>ur de rétention ou de capacité,</w:t>
            </w:r>
            <w:r w:rsidRPr="00115F78">
              <w:rPr>
                <w:rFonts w:ascii="Calibri" w:hAnsi="Calibri" w:cs="Arial"/>
                <w:sz w:val="20"/>
                <w:szCs w:val="20"/>
              </w:rPr>
              <w:t xml:space="preserve"> facteur de sélectivité, facteur de résolution.</w:t>
            </w:r>
          </w:p>
          <w:p w14:paraId="5953F21E" w14:textId="77777777" w:rsidR="008A454D" w:rsidRPr="00115F78" w:rsidRDefault="00651DA2">
            <w:pPr>
              <w:widowControl w:val="0"/>
              <w:rPr>
                <w:rFonts w:ascii="Calibri" w:hAnsi="Calibri" w:cs="Arial"/>
                <w:sz w:val="20"/>
                <w:szCs w:val="20"/>
              </w:rPr>
            </w:pPr>
            <w:r w:rsidRPr="00115F78">
              <w:rPr>
                <w:rFonts w:ascii="Calibri" w:hAnsi="Calibri" w:cs="Arial"/>
                <w:sz w:val="20"/>
                <w:szCs w:val="20"/>
              </w:rPr>
              <w:t>-</w:t>
            </w:r>
            <w:r w:rsidRPr="00115F78">
              <w:rPr>
                <w:rFonts w:ascii="Calibri" w:hAnsi="Calibri" w:cs="Arial"/>
                <w:bCs/>
                <w:sz w:val="20"/>
                <w:szCs w:val="20"/>
              </w:rPr>
              <w:t xml:space="preserve"> Optimisation de la séparation chromatographique (</w:t>
            </w:r>
            <w:r w:rsidRPr="00115F78">
              <w:rPr>
                <w:rFonts w:ascii="Calibri" w:hAnsi="Calibri" w:cs="Arial"/>
                <w:sz w:val="20"/>
                <w:szCs w:val="20"/>
              </w:rPr>
              <w:t>Effet de la vitesse d’élution, effet de la température)</w:t>
            </w:r>
          </w:p>
          <w:p w14:paraId="047C58B2" w14:textId="77777777" w:rsidR="008A454D" w:rsidRPr="00115F78" w:rsidRDefault="008A454D">
            <w:pPr>
              <w:keepNext/>
              <w:widowControl w:val="0"/>
              <w:jc w:val="both"/>
              <w:rPr>
                <w:rFonts w:ascii="Calibri" w:hAnsi="Calibri" w:cs="Arial"/>
                <w:sz w:val="20"/>
                <w:szCs w:val="20"/>
              </w:rPr>
            </w:pPr>
          </w:p>
          <w:p w14:paraId="31635871"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5. Analyses quantitatives par chromatographie</w:t>
            </w:r>
          </w:p>
          <w:p w14:paraId="4B44AE3B" w14:textId="77777777" w:rsidR="008A454D" w:rsidRPr="00115F78" w:rsidRDefault="00651DA2">
            <w:pPr>
              <w:keepNext/>
              <w:widowControl w:val="0"/>
              <w:jc w:val="both"/>
              <w:rPr>
                <w:rFonts w:ascii="Calibri" w:hAnsi="Calibri" w:cs="Arial"/>
                <w:i/>
                <w:sz w:val="20"/>
                <w:szCs w:val="20"/>
              </w:rPr>
            </w:pPr>
            <w:r w:rsidRPr="00115F78">
              <w:rPr>
                <w:rFonts w:ascii="Calibri" w:hAnsi="Calibri" w:cs="Arial"/>
                <w:i/>
                <w:sz w:val="20"/>
                <w:szCs w:val="20"/>
              </w:rPr>
              <w:t>-limite de détection, limite de quantification, méthode par étalonnage externe, méthode par étalonnage interne, méthode des ajouts dosés</w:t>
            </w:r>
          </w:p>
          <w:p w14:paraId="4CD7551D" w14:textId="77777777" w:rsidR="008A454D" w:rsidRPr="00115F78" w:rsidRDefault="008A454D">
            <w:pPr>
              <w:keepNext/>
              <w:widowControl w:val="0"/>
              <w:jc w:val="both"/>
              <w:rPr>
                <w:rFonts w:ascii="Calibri" w:hAnsi="Calibri" w:cs="Arial"/>
                <w:bCs/>
                <w:sz w:val="20"/>
                <w:szCs w:val="20"/>
                <w:u w:val="single"/>
              </w:rPr>
            </w:pPr>
          </w:p>
        </w:tc>
      </w:tr>
      <w:tr w:rsidR="008A454D" w:rsidRPr="00115F78" w14:paraId="118DF7CC" w14:textId="77777777">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2009F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D2AE48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Analyse chimique, Méthodes et techniques instrumentales, Francis </w:t>
            </w:r>
            <w:proofErr w:type="spellStart"/>
            <w:r w:rsidRPr="00115F78">
              <w:rPr>
                <w:rFonts w:ascii="Calibri" w:hAnsi="Calibri" w:cs="Arial"/>
                <w:sz w:val="20"/>
                <w:szCs w:val="20"/>
              </w:rPr>
              <w:t>Rouessac</w:t>
            </w:r>
            <w:proofErr w:type="spellEnd"/>
            <w:r w:rsidRPr="00115F78">
              <w:rPr>
                <w:rFonts w:ascii="Calibri" w:hAnsi="Calibri" w:cs="Arial"/>
                <w:sz w:val="20"/>
                <w:szCs w:val="20"/>
              </w:rPr>
              <w:t xml:space="preserve">, Annick </w:t>
            </w:r>
            <w:proofErr w:type="spellStart"/>
            <w:r w:rsidRPr="00115F78">
              <w:rPr>
                <w:rFonts w:ascii="Calibri" w:hAnsi="Calibri" w:cs="Arial"/>
                <w:sz w:val="20"/>
                <w:szCs w:val="20"/>
              </w:rPr>
              <w:t>Rouessac</w:t>
            </w:r>
            <w:proofErr w:type="spellEnd"/>
            <w:r w:rsidRPr="00115F78">
              <w:rPr>
                <w:rFonts w:ascii="Calibri" w:hAnsi="Calibri" w:cs="Arial"/>
                <w:sz w:val="20"/>
                <w:szCs w:val="20"/>
              </w:rPr>
              <w:t xml:space="preserve">, Daniel </w:t>
            </w:r>
            <w:proofErr w:type="spellStart"/>
            <w:r w:rsidRPr="00115F78">
              <w:rPr>
                <w:rFonts w:ascii="Calibri" w:hAnsi="Calibri" w:cs="Arial"/>
                <w:sz w:val="20"/>
                <w:szCs w:val="20"/>
              </w:rPr>
              <w:t>Cruché</w:t>
            </w:r>
            <w:proofErr w:type="spellEnd"/>
            <w:r w:rsidRPr="00115F78">
              <w:rPr>
                <w:rFonts w:ascii="Calibri" w:hAnsi="Calibri" w:cs="Arial"/>
                <w:sz w:val="20"/>
                <w:szCs w:val="20"/>
              </w:rPr>
              <w:t>, Claire Duverger-</w:t>
            </w:r>
            <w:proofErr w:type="spellStart"/>
            <w:r w:rsidRPr="00115F78">
              <w:rPr>
                <w:rFonts w:ascii="Calibri" w:hAnsi="Calibri" w:cs="Arial"/>
                <w:sz w:val="20"/>
                <w:szCs w:val="20"/>
              </w:rPr>
              <w:t>Arfuso</w:t>
            </w:r>
            <w:proofErr w:type="spellEnd"/>
            <w:r w:rsidRPr="00115F78">
              <w:rPr>
                <w:rFonts w:ascii="Calibri" w:hAnsi="Calibri" w:cs="Arial"/>
                <w:sz w:val="20"/>
                <w:szCs w:val="20"/>
              </w:rPr>
              <w:t>, et al. , Collection: Sciences Sup, Dunod</w:t>
            </w:r>
          </w:p>
        </w:tc>
      </w:tr>
      <w:tr w:rsidR="008A454D" w:rsidRPr="00115F78" w14:paraId="4689909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E67FE0A"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 contrôle TP</w:t>
            </w:r>
          </w:p>
        </w:tc>
      </w:tr>
    </w:tbl>
    <w:p w14:paraId="267BB05E" w14:textId="77777777" w:rsidR="008A454D" w:rsidRPr="00115F78" w:rsidRDefault="008A454D">
      <w:pPr>
        <w:keepNext/>
        <w:spacing w:before="240" w:after="120"/>
        <w:rPr>
          <w:rFonts w:ascii="Calibri" w:hAnsi="Calibri"/>
          <w:sz w:val="22"/>
          <w:szCs w:val="22"/>
          <w:u w:val="single"/>
        </w:rPr>
      </w:pPr>
    </w:p>
    <w:p w14:paraId="7229C7A2" w14:textId="77777777" w:rsidR="008A454D" w:rsidRPr="00115F78" w:rsidRDefault="00651DA2">
      <w:pPr>
        <w:rPr>
          <w:rFonts w:ascii="Calibri" w:hAnsi="Calibri"/>
          <w:sz w:val="22"/>
          <w:szCs w:val="22"/>
          <w:u w:val="single"/>
        </w:rPr>
      </w:pPr>
      <w:r w:rsidRPr="00115F78">
        <w:br w:type="page"/>
      </w:r>
    </w:p>
    <w:p w14:paraId="47DC889D"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Conversions électromécaniques et réseaux d’énergie</w:t>
      </w:r>
      <w:r w:rsidRPr="002B1C23">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8A454D" w:rsidRPr="00115F78" w14:paraId="247E5B0F"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71C520"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1A45184"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3</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7D7F637"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16H00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30D7DD6"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14H00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7A15D20"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8A454D" w:rsidRPr="00115F78" w14:paraId="2A8A73B3" w14:textId="77777777">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781E66" w14:textId="77777777" w:rsidR="008A454D" w:rsidRPr="00115F78" w:rsidRDefault="00651DA2">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301A1" w14:textId="2BEBBC3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M. DEPRIESTER</w:t>
            </w:r>
          </w:p>
          <w:p w14:paraId="1CD23769" w14:textId="380D63B6" w:rsidR="008A454D" w:rsidRPr="00115F78" w:rsidRDefault="007A5901">
            <w:pPr>
              <w:keepNext/>
              <w:widowControl w:val="0"/>
              <w:jc w:val="center"/>
              <w:rPr>
                <w:rFonts w:ascii="Calibri" w:hAnsi="Calibri" w:cs="Arial"/>
                <w:caps/>
                <w:sz w:val="20"/>
                <w:szCs w:val="20"/>
              </w:rPr>
            </w:pPr>
            <w:r>
              <w:rPr>
                <w:rFonts w:ascii="Calibri" w:hAnsi="Calibri" w:cs="Arial"/>
                <w:caps/>
                <w:sz w:val="20"/>
                <w:szCs w:val="20"/>
              </w:rPr>
              <w:t>S. RUHANT</w:t>
            </w:r>
            <w:r w:rsidRPr="00115F78">
              <w:rPr>
                <w:rFonts w:ascii="Calibri" w:hAnsi="Calibri" w:cs="Arial"/>
                <w:caps/>
                <w:sz w:val="20"/>
                <w:szCs w:val="20"/>
              </w:rPr>
              <w:t xml:space="preserve"> </w:t>
            </w:r>
            <w:r>
              <w:rPr>
                <w:rFonts w:ascii="Calibri" w:hAnsi="Calibri" w:cs="Arial"/>
                <w:caps/>
                <w:sz w:val="20"/>
                <w:szCs w:val="20"/>
              </w:rPr>
              <w:t>(</w:t>
            </w:r>
            <w:r w:rsidR="00651DA2" w:rsidRPr="00115F78">
              <w:rPr>
                <w:rFonts w:ascii="Calibri" w:hAnsi="Calibri" w:cs="Arial"/>
                <w:caps/>
                <w:sz w:val="20"/>
                <w:szCs w:val="20"/>
              </w:rPr>
              <w:t>RTE</w:t>
            </w:r>
            <w:r>
              <w:rPr>
                <w:rFonts w:ascii="Calibri" w:hAnsi="Calibri" w:cs="Arial"/>
                <w:caps/>
                <w:sz w:val="20"/>
                <w:szCs w:val="20"/>
              </w:rPr>
              <w:t>)</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A47A48" w14:textId="0D9F39D5"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 xml:space="preserve">M. DEPRIESTER </w:t>
            </w:r>
          </w:p>
          <w:p w14:paraId="0BF3F7E9" w14:textId="2FE9FBD0" w:rsidR="008A454D" w:rsidRPr="00115F78" w:rsidRDefault="007A5901">
            <w:pPr>
              <w:keepNext/>
              <w:widowControl w:val="0"/>
              <w:jc w:val="center"/>
              <w:rPr>
                <w:rFonts w:ascii="Calibri" w:hAnsi="Calibri" w:cs="Arial"/>
                <w:caps/>
                <w:sz w:val="20"/>
                <w:szCs w:val="20"/>
              </w:rPr>
            </w:pPr>
            <w:r>
              <w:rPr>
                <w:rFonts w:ascii="Calibri" w:hAnsi="Calibri" w:cs="Arial"/>
                <w:caps/>
                <w:sz w:val="20"/>
                <w:szCs w:val="20"/>
              </w:rPr>
              <w:t>S. RUHANT (RTE)</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43F13C" w14:textId="3E6E3334" w:rsidR="008A454D" w:rsidRPr="00115F78" w:rsidRDefault="007A5901">
            <w:pPr>
              <w:keepNext/>
              <w:widowControl w:val="0"/>
              <w:jc w:val="center"/>
              <w:rPr>
                <w:rFonts w:ascii="Calibri" w:hAnsi="Calibri" w:cs="Arial"/>
                <w:caps/>
                <w:sz w:val="20"/>
                <w:szCs w:val="20"/>
              </w:rPr>
            </w:pPr>
            <w:r>
              <w:rPr>
                <w:rFonts w:ascii="Calibri" w:hAnsi="Calibri" w:cs="Arial"/>
                <w:caps/>
                <w:sz w:val="20"/>
                <w:szCs w:val="20"/>
              </w:rPr>
              <w:t>M. DEPRIESTER</w:t>
            </w:r>
          </w:p>
        </w:tc>
      </w:tr>
      <w:tr w:rsidR="008A454D" w:rsidRPr="00115F78" w14:paraId="6BF725F0"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8558E5"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42B00BE1" w14:textId="16807554" w:rsidR="008A454D" w:rsidRPr="00115F78" w:rsidRDefault="00651DA2">
            <w:pPr>
              <w:keepNext/>
              <w:widowControl w:val="0"/>
              <w:jc w:val="both"/>
              <w:rPr>
                <w:rFonts w:ascii="Calibri" w:hAnsi="Calibri" w:cs="Arial"/>
                <w:sz w:val="20"/>
                <w:szCs w:val="20"/>
                <w:shd w:val="clear" w:color="auto" w:fill="FFFFFF"/>
              </w:rPr>
            </w:pPr>
            <w:r w:rsidRPr="00115F78">
              <w:rPr>
                <w:rFonts w:ascii="Calibri" w:hAnsi="Calibri" w:cs="Arial"/>
                <w:sz w:val="20"/>
                <w:szCs w:val="20"/>
              </w:rPr>
              <w:t>Comprendre les besoins et les techniques de distribution et conversi</w:t>
            </w:r>
            <w:r w:rsidR="00132D27">
              <w:rPr>
                <w:rFonts w:ascii="Calibri" w:hAnsi="Calibri" w:cs="Arial"/>
                <w:sz w:val="20"/>
                <w:szCs w:val="20"/>
              </w:rPr>
              <w:t>on d’énergie électrique dans un</w:t>
            </w:r>
            <w:r w:rsidRPr="00115F78">
              <w:rPr>
                <w:rFonts w:ascii="Calibri" w:hAnsi="Calibri" w:cs="Arial"/>
                <w:sz w:val="20"/>
                <w:szCs w:val="20"/>
              </w:rPr>
              <w:t xml:space="preserve"> contexte des sources classiques et renouvelable</w:t>
            </w:r>
            <w:r w:rsidR="00132D27">
              <w:rPr>
                <w:rFonts w:ascii="Calibri" w:hAnsi="Calibri" w:cs="Arial"/>
                <w:sz w:val="20"/>
                <w:szCs w:val="20"/>
              </w:rPr>
              <w:t>s</w:t>
            </w:r>
          </w:p>
          <w:p w14:paraId="76C48389" w14:textId="77777777" w:rsidR="008A454D" w:rsidRPr="00115F78" w:rsidRDefault="00651DA2">
            <w:pPr>
              <w:keepNext/>
              <w:widowControl w:val="0"/>
              <w:jc w:val="both"/>
              <w:rPr>
                <w:rFonts w:asciiTheme="minorHAnsi" w:hAnsiTheme="minorHAnsi" w:cs="Arial"/>
                <w:sz w:val="20"/>
                <w:szCs w:val="20"/>
              </w:rPr>
            </w:pPr>
            <w:r w:rsidRPr="00115F78">
              <w:rPr>
                <w:rFonts w:ascii="Calibri" w:hAnsi="Calibri" w:cs="Arial"/>
                <w:sz w:val="20"/>
                <w:szCs w:val="20"/>
                <w:shd w:val="clear" w:color="auto" w:fill="FFFFFF"/>
              </w:rPr>
              <w:t>Les étudiants posséderont des connaissances générales sur les convertisseurs électromécaniques (machines tournantes) et seront capables d'utiliser les méthodes spécifiques de l'électromécanique en vue de la modélisation et de la conception, d'analyser les caractéristiques externes des principaux moteurs.</w:t>
            </w:r>
          </w:p>
        </w:tc>
      </w:tr>
      <w:tr w:rsidR="008A454D" w:rsidRPr="00115F78" w14:paraId="3CDF6E31"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775C1B"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5152B4A" w14:textId="24AF2729"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 xml:space="preserve">Electronique et Electrotechnique : systèmes triphasés, diagramme de Fresnel, facteur de puissance, transformateur, machines </w:t>
            </w:r>
            <w:r w:rsidR="00DB1C1A">
              <w:rPr>
                <w:rFonts w:ascii="Calibri" w:hAnsi="Calibri" w:cs="Arial"/>
                <w:bCs/>
                <w:sz w:val="20"/>
                <w:szCs w:val="20"/>
              </w:rPr>
              <w:t>tournantes</w:t>
            </w:r>
          </w:p>
          <w:p w14:paraId="682A6130"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5E0BFC4F"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2931C06" w14:textId="77777777" w:rsidR="008A454D" w:rsidRPr="00115F78" w:rsidRDefault="00651DA2">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7CC336B8" w14:textId="34249385" w:rsidR="008A454D" w:rsidRPr="00115F78" w:rsidRDefault="00651DA2">
            <w:pPr>
              <w:widowControl w:val="0"/>
              <w:rPr>
                <w:rFonts w:ascii="Calibri" w:hAnsi="Calibri"/>
                <w:sz w:val="20"/>
                <w:szCs w:val="20"/>
              </w:rPr>
            </w:pPr>
            <w:r w:rsidRPr="00115F78">
              <w:rPr>
                <w:rFonts w:ascii="Calibri" w:hAnsi="Calibri" w:cs="Arial"/>
                <w:bCs/>
                <w:sz w:val="20"/>
                <w:szCs w:val="20"/>
                <w:u w:val="single"/>
              </w:rPr>
              <w:t xml:space="preserve">Partie </w:t>
            </w:r>
            <w:r w:rsidR="002D1AA2">
              <w:rPr>
                <w:rFonts w:ascii="Calibri" w:hAnsi="Calibri" w:cs="Arial"/>
                <w:bCs/>
                <w:sz w:val="20"/>
                <w:szCs w:val="20"/>
                <w:u w:val="single"/>
              </w:rPr>
              <w:t>1</w:t>
            </w:r>
            <w:r w:rsidR="00DB1C1A">
              <w:rPr>
                <w:rFonts w:ascii="Calibri" w:hAnsi="Calibri" w:cs="Arial"/>
                <w:bCs/>
                <w:sz w:val="20"/>
                <w:szCs w:val="20"/>
              </w:rPr>
              <w:t>.</w:t>
            </w:r>
            <w:r w:rsidRPr="00115F78">
              <w:rPr>
                <w:rFonts w:ascii="Calibri" w:hAnsi="Calibri" w:cs="Arial"/>
                <w:bCs/>
                <w:sz w:val="20"/>
                <w:szCs w:val="20"/>
              </w:rPr>
              <w:t xml:space="preserve"> Une introduction sur les besoins des techniques de conversion AC/DC, DC/AC, DC/DC sera suivi par les technologies actuellement employées pour les interrupteurs semi-conduct</w:t>
            </w:r>
            <w:r w:rsidR="00DB1C1A">
              <w:rPr>
                <w:rFonts w:ascii="Calibri" w:hAnsi="Calibri" w:cs="Arial"/>
                <w:bCs/>
                <w:sz w:val="20"/>
                <w:szCs w:val="20"/>
              </w:rPr>
              <w:t>eurs</w:t>
            </w:r>
            <w:r w:rsidRPr="00115F78">
              <w:rPr>
                <w:rFonts w:ascii="Calibri" w:hAnsi="Calibri" w:cs="Arial"/>
                <w:bCs/>
                <w:sz w:val="20"/>
                <w:szCs w:val="20"/>
              </w:rPr>
              <w:t xml:space="preserve">. La topologie et le fonctionnement de chaque convertisseur seront étudiés en détails et </w:t>
            </w:r>
            <w:r w:rsidR="00DB1C1A">
              <w:rPr>
                <w:rFonts w:ascii="Calibri" w:hAnsi="Calibri" w:cs="Arial"/>
                <w:bCs/>
                <w:sz w:val="20"/>
                <w:szCs w:val="20"/>
              </w:rPr>
              <w:t>s</w:t>
            </w:r>
            <w:r w:rsidRPr="00115F78">
              <w:rPr>
                <w:rFonts w:ascii="Calibri" w:hAnsi="Calibri" w:cs="Arial"/>
                <w:bCs/>
                <w:sz w:val="20"/>
                <w:szCs w:val="20"/>
              </w:rPr>
              <w:t xml:space="preserve">es caractéristiques identifiées. L’application des convertisseurs sera illustrée par des exemples contemporains. </w:t>
            </w:r>
            <w:r w:rsidRPr="00115F78">
              <w:rPr>
                <w:rFonts w:ascii="Calibri" w:hAnsi="Calibri"/>
                <w:sz w:val="20"/>
                <w:szCs w:val="20"/>
              </w:rPr>
              <w:t xml:space="preserve">Transducteurs : </w:t>
            </w:r>
            <w:proofErr w:type="spellStart"/>
            <w:r w:rsidRPr="00115F78">
              <w:rPr>
                <w:rFonts w:ascii="Calibri" w:hAnsi="Calibri"/>
                <w:sz w:val="20"/>
                <w:szCs w:val="20"/>
              </w:rPr>
              <w:t>Réluctant</w:t>
            </w:r>
            <w:proofErr w:type="spellEnd"/>
            <w:r w:rsidRPr="00115F78">
              <w:rPr>
                <w:rFonts w:ascii="Calibri" w:hAnsi="Calibri"/>
                <w:sz w:val="20"/>
                <w:szCs w:val="20"/>
              </w:rPr>
              <w:t>, Electrodynamique, Electromagnétique, Hybride</w:t>
            </w:r>
          </w:p>
          <w:p w14:paraId="61E898E5" w14:textId="77777777" w:rsidR="008A454D" w:rsidRDefault="00651DA2">
            <w:pPr>
              <w:keepNext/>
              <w:widowControl w:val="0"/>
              <w:jc w:val="both"/>
              <w:rPr>
                <w:rFonts w:ascii="Calibri" w:hAnsi="Calibri"/>
                <w:sz w:val="20"/>
                <w:szCs w:val="20"/>
              </w:rPr>
            </w:pPr>
            <w:r w:rsidRPr="00115F78">
              <w:rPr>
                <w:rFonts w:ascii="Calibri" w:hAnsi="Calibri"/>
                <w:sz w:val="20"/>
                <w:szCs w:val="20"/>
              </w:rPr>
              <w:t xml:space="preserve">Moteurs : Champ tournant et </w:t>
            </w:r>
            <w:proofErr w:type="spellStart"/>
            <w:r w:rsidRPr="00115F78">
              <w:rPr>
                <w:rFonts w:ascii="Calibri" w:hAnsi="Calibri"/>
                <w:sz w:val="20"/>
                <w:szCs w:val="20"/>
              </w:rPr>
              <w:t>phaseur</w:t>
            </w:r>
            <w:proofErr w:type="spellEnd"/>
            <w:r w:rsidRPr="00115F78">
              <w:rPr>
                <w:rFonts w:ascii="Calibri" w:hAnsi="Calibri"/>
                <w:sz w:val="20"/>
                <w:szCs w:val="20"/>
              </w:rPr>
              <w:t xml:space="preserve"> spatial, Moteur synchrone : principe et structure, Moteur à courant continu : principe et structure, caractéristiques externes, Moteur asynchrone : structure et principe, caractéristiques externes, Synthèse des différents moteurs.</w:t>
            </w:r>
          </w:p>
          <w:p w14:paraId="7BD456CA" w14:textId="77777777" w:rsidR="002D1AA2" w:rsidRDefault="002D1AA2">
            <w:pPr>
              <w:keepNext/>
              <w:widowControl w:val="0"/>
              <w:jc w:val="both"/>
              <w:rPr>
                <w:rFonts w:ascii="Calibri" w:hAnsi="Calibri"/>
                <w:sz w:val="20"/>
                <w:szCs w:val="20"/>
              </w:rPr>
            </w:pPr>
          </w:p>
          <w:p w14:paraId="1C12841D" w14:textId="77777777" w:rsidR="002D1AA2" w:rsidRPr="00115F78" w:rsidRDefault="002D1AA2" w:rsidP="002D1AA2">
            <w:pPr>
              <w:widowControl w:val="0"/>
              <w:jc w:val="both"/>
              <w:rPr>
                <w:rFonts w:ascii="Calibri" w:hAnsi="Calibri" w:cs="Arial"/>
                <w:bCs/>
                <w:sz w:val="20"/>
                <w:szCs w:val="20"/>
              </w:rPr>
            </w:pPr>
            <w:r>
              <w:rPr>
                <w:rFonts w:ascii="Calibri" w:hAnsi="Calibri" w:cs="Arial"/>
                <w:bCs/>
                <w:sz w:val="20"/>
                <w:szCs w:val="20"/>
              </w:rPr>
              <w:t xml:space="preserve">Partie 2. </w:t>
            </w:r>
            <w:r w:rsidRPr="00115F78">
              <w:rPr>
                <w:rFonts w:ascii="Calibri" w:hAnsi="Calibri" w:cs="Arial"/>
                <w:bCs/>
                <w:sz w:val="20"/>
                <w:szCs w:val="20"/>
              </w:rPr>
              <w:t>Introduction et revue des réseaux de distribution d’énergie, notamment le réseau national électrique. Comprendre son fonctionnement est les flux d’énergie, puissance réactive et la régulation de tension. Identifier les organes de sécurité et décrire les principes d’opération. Citer les acteurs de gestion du réseau et au marché de l’électricité, expliquer le rôle de la commission de régulation de l’énergie.</w:t>
            </w:r>
            <w:r>
              <w:rPr>
                <w:rFonts w:ascii="Calibri" w:hAnsi="Calibri" w:cs="Arial"/>
                <w:bCs/>
                <w:sz w:val="20"/>
                <w:szCs w:val="20"/>
              </w:rPr>
              <w:t xml:space="preserve"> </w:t>
            </w:r>
            <w:r w:rsidRPr="007A5901">
              <w:rPr>
                <w:rFonts w:ascii="Calibri" w:hAnsi="Calibri" w:cs="Arial"/>
                <w:bCs/>
                <w:sz w:val="20"/>
                <w:szCs w:val="20"/>
              </w:rPr>
              <w:t>Futurs énergétiques 2030 : présentation et zoom sur la décarbonation en H</w:t>
            </w:r>
            <w:r>
              <w:rPr>
                <w:rFonts w:ascii="Calibri" w:hAnsi="Calibri" w:cs="Arial"/>
                <w:bCs/>
                <w:sz w:val="20"/>
                <w:szCs w:val="20"/>
              </w:rPr>
              <w:t>auts de France.</w:t>
            </w:r>
          </w:p>
          <w:p w14:paraId="681739A9" w14:textId="333E65CE" w:rsidR="002D1AA2" w:rsidRPr="00115F78" w:rsidRDefault="002D1AA2">
            <w:pPr>
              <w:keepNext/>
              <w:widowControl w:val="0"/>
              <w:jc w:val="both"/>
              <w:rPr>
                <w:rFonts w:asciiTheme="minorHAnsi" w:hAnsiTheme="minorHAnsi" w:cs="Arial"/>
                <w:bCs/>
                <w:sz w:val="20"/>
                <w:szCs w:val="20"/>
                <w:u w:val="single"/>
              </w:rPr>
            </w:pPr>
          </w:p>
        </w:tc>
      </w:tr>
      <w:tr w:rsidR="008A454D" w:rsidRPr="00115F78" w14:paraId="7F095190" w14:textId="77777777">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DB3C77"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51AB6BEF"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Helvetica"/>
                <w:sz w:val="21"/>
                <w:szCs w:val="21"/>
              </w:rPr>
              <w:t>https://www.techniques-ingenieur.fr/base-documentaire/energies-th4/generalites-sur-les-machines-electriques-tournantes-42250210/machines-tournantes-conversion-electromecanique-de-l-energie-d3410/</w:t>
            </w:r>
          </w:p>
          <w:p w14:paraId="38588D56" w14:textId="77777777" w:rsidR="008A454D" w:rsidRPr="00115F78" w:rsidRDefault="00651DA2">
            <w:pPr>
              <w:widowControl w:val="0"/>
              <w:jc w:val="both"/>
              <w:rPr>
                <w:rFonts w:ascii="Calibri" w:hAnsi="Calibri"/>
                <w:sz w:val="20"/>
                <w:szCs w:val="20"/>
              </w:rPr>
            </w:pPr>
            <w:r w:rsidRPr="00115F78">
              <w:rPr>
                <w:rFonts w:ascii="Calibri" w:hAnsi="Calibri" w:cs="Arial"/>
                <w:sz w:val="20"/>
                <w:szCs w:val="20"/>
              </w:rPr>
              <w:t>Electromécanique, 3</w:t>
            </w:r>
            <w:r w:rsidRPr="00115F78">
              <w:rPr>
                <w:rFonts w:ascii="Calibri" w:hAnsi="Calibri" w:cs="Arial"/>
                <w:sz w:val="20"/>
                <w:szCs w:val="20"/>
                <w:vertAlign w:val="superscript"/>
              </w:rPr>
              <w:t>ème</w:t>
            </w:r>
            <w:r w:rsidRPr="00115F78">
              <w:rPr>
                <w:rFonts w:ascii="Calibri" w:hAnsi="Calibri" w:cs="Arial"/>
                <w:sz w:val="20"/>
                <w:szCs w:val="20"/>
              </w:rPr>
              <w:t xml:space="preserve"> édition, revue et augmentée, </w:t>
            </w:r>
            <w:r w:rsidRPr="00115F78">
              <w:rPr>
                <w:rFonts w:ascii="Calibri" w:hAnsi="Calibri"/>
                <w:sz w:val="20"/>
                <w:szCs w:val="20"/>
              </w:rPr>
              <w:t xml:space="preserve">Marcel </w:t>
            </w:r>
            <w:proofErr w:type="spellStart"/>
            <w:r w:rsidRPr="00115F78">
              <w:rPr>
                <w:rFonts w:ascii="Calibri" w:hAnsi="Calibri"/>
                <w:sz w:val="20"/>
                <w:szCs w:val="20"/>
              </w:rPr>
              <w:t>Jufer</w:t>
            </w:r>
            <w:proofErr w:type="spellEnd"/>
            <w:r w:rsidRPr="00115F78">
              <w:rPr>
                <w:rFonts w:ascii="Calibri" w:hAnsi="Calibri"/>
                <w:sz w:val="20"/>
                <w:szCs w:val="20"/>
              </w:rPr>
              <w:t xml:space="preserve">, </w:t>
            </w:r>
            <w:r w:rsidRPr="00115F78">
              <w:rPr>
                <w:rFonts w:ascii="Calibri" w:hAnsi="Calibri" w:cs="Arial"/>
                <w:sz w:val="20"/>
                <w:szCs w:val="20"/>
                <w:shd w:val="clear" w:color="auto" w:fill="FFFFFF"/>
              </w:rPr>
              <w:t xml:space="preserve">Lausanne : Presses polytechniques et universitaires romandes, </w:t>
            </w:r>
            <w:r w:rsidRPr="00115F78">
              <w:rPr>
                <w:rFonts w:ascii="Calibri" w:hAnsi="Calibri"/>
                <w:sz w:val="20"/>
                <w:szCs w:val="20"/>
              </w:rPr>
              <w:t>2004, ISNB 2-88074-285-4</w:t>
            </w:r>
          </w:p>
          <w:p w14:paraId="3832EA18" w14:textId="77777777" w:rsidR="008A454D" w:rsidRPr="00115F78" w:rsidRDefault="00651DA2">
            <w:pPr>
              <w:keepNext/>
              <w:widowControl w:val="0"/>
              <w:jc w:val="both"/>
              <w:rPr>
                <w:rFonts w:ascii="Calibri" w:hAnsi="Calibri"/>
                <w:color w:val="000000"/>
                <w:sz w:val="20"/>
                <w:szCs w:val="20"/>
              </w:rPr>
            </w:pPr>
            <w:r w:rsidRPr="00115F78">
              <w:rPr>
                <w:rFonts w:ascii="Calibri" w:hAnsi="Calibri"/>
                <w:sz w:val="20"/>
                <w:szCs w:val="20"/>
              </w:rPr>
              <w:t xml:space="preserve">Électromécanique, Convertisseurs d'énergie et actionneurs, </w:t>
            </w:r>
            <w:hyperlink r:id="rId15" w:tgtFrame="Damien Grenier">
              <w:r w:rsidRPr="00115F78">
                <w:rPr>
                  <w:rStyle w:val="LienInternet"/>
                  <w:rFonts w:ascii="Calibri" w:hAnsi="Calibri" w:cs="Arial"/>
                  <w:color w:val="000000"/>
                  <w:sz w:val="20"/>
                  <w:szCs w:val="20"/>
                </w:rPr>
                <w:t>Damien Grenier</w:t>
              </w:r>
            </w:hyperlink>
            <w:r w:rsidRPr="00115F78">
              <w:rPr>
                <w:rFonts w:ascii="Calibri" w:hAnsi="Calibri"/>
                <w:color w:val="000000"/>
                <w:sz w:val="20"/>
                <w:szCs w:val="20"/>
              </w:rPr>
              <w:t>,</w:t>
            </w:r>
            <w:r w:rsidRPr="00115F78">
              <w:rPr>
                <w:rStyle w:val="apple-converted-space"/>
                <w:rFonts w:ascii="Calibri" w:hAnsi="Calibri" w:cs="Arial"/>
                <w:sz w:val="20"/>
                <w:szCs w:val="20"/>
              </w:rPr>
              <w:t xml:space="preserve"> </w:t>
            </w:r>
            <w:hyperlink r:id="rId16" w:tgtFrame="Francis Labrique">
              <w:r w:rsidRPr="00115F78">
                <w:rPr>
                  <w:rStyle w:val="LienInternet"/>
                  <w:rFonts w:ascii="Calibri" w:hAnsi="Calibri" w:cs="Arial"/>
                  <w:color w:val="000000"/>
                  <w:sz w:val="20"/>
                  <w:szCs w:val="20"/>
                </w:rPr>
                <w:t xml:space="preserve">Francis </w:t>
              </w:r>
              <w:proofErr w:type="spellStart"/>
              <w:r w:rsidRPr="00115F78">
                <w:rPr>
                  <w:rStyle w:val="LienInternet"/>
                  <w:rFonts w:ascii="Calibri" w:hAnsi="Calibri" w:cs="Arial"/>
                  <w:color w:val="000000"/>
                  <w:sz w:val="20"/>
                  <w:szCs w:val="20"/>
                </w:rPr>
                <w:t>Labrique</w:t>
              </w:r>
              <w:proofErr w:type="spellEnd"/>
            </w:hyperlink>
            <w:r w:rsidRPr="00115F78">
              <w:rPr>
                <w:rFonts w:ascii="Calibri" w:hAnsi="Calibri"/>
                <w:color w:val="000000"/>
                <w:sz w:val="20"/>
                <w:szCs w:val="20"/>
              </w:rPr>
              <w:t>,</w:t>
            </w:r>
            <w:r w:rsidRPr="00115F78">
              <w:rPr>
                <w:rStyle w:val="apple-converted-space"/>
                <w:rFonts w:ascii="Calibri" w:hAnsi="Calibri" w:cs="Arial"/>
                <w:color w:val="000000"/>
                <w:sz w:val="20"/>
                <w:szCs w:val="20"/>
              </w:rPr>
              <w:t xml:space="preserve"> </w:t>
            </w:r>
            <w:hyperlink r:id="rId17" w:tgtFrame="Hervé Buyse">
              <w:r w:rsidRPr="00115F78">
                <w:rPr>
                  <w:rStyle w:val="LienInternet"/>
                  <w:rFonts w:ascii="Calibri" w:hAnsi="Calibri" w:cs="Arial"/>
                  <w:color w:val="000000"/>
                  <w:sz w:val="20"/>
                  <w:szCs w:val="20"/>
                </w:rPr>
                <w:t xml:space="preserve">Hervé </w:t>
              </w:r>
              <w:proofErr w:type="spellStart"/>
              <w:r w:rsidRPr="00115F78">
                <w:rPr>
                  <w:rStyle w:val="LienInternet"/>
                  <w:rFonts w:ascii="Calibri" w:hAnsi="Calibri" w:cs="Arial"/>
                  <w:color w:val="000000"/>
                  <w:sz w:val="20"/>
                  <w:szCs w:val="20"/>
                </w:rPr>
                <w:t>Buyse</w:t>
              </w:r>
              <w:proofErr w:type="spellEnd"/>
            </w:hyperlink>
            <w:r w:rsidRPr="00115F78">
              <w:rPr>
                <w:rFonts w:ascii="Calibri" w:hAnsi="Calibri"/>
                <w:color w:val="000000"/>
                <w:sz w:val="20"/>
                <w:szCs w:val="20"/>
              </w:rPr>
              <w:t>,</w:t>
            </w:r>
            <w:r w:rsidRPr="00115F78">
              <w:rPr>
                <w:rStyle w:val="apple-converted-space"/>
                <w:rFonts w:ascii="Calibri" w:hAnsi="Calibri" w:cs="Arial"/>
                <w:color w:val="000000"/>
                <w:sz w:val="20"/>
                <w:szCs w:val="20"/>
              </w:rPr>
              <w:t xml:space="preserve"> </w:t>
            </w:r>
            <w:hyperlink r:id="rId18" w:tgtFrame="Ernest Matagne">
              <w:r w:rsidRPr="00115F78">
                <w:rPr>
                  <w:rStyle w:val="LienInternet"/>
                  <w:rFonts w:ascii="Calibri" w:hAnsi="Calibri" w:cs="Arial"/>
                  <w:color w:val="000000"/>
                  <w:sz w:val="20"/>
                  <w:szCs w:val="20"/>
                </w:rPr>
                <w:t xml:space="preserve">Ernest </w:t>
              </w:r>
              <w:proofErr w:type="spellStart"/>
              <w:r w:rsidRPr="00115F78">
                <w:rPr>
                  <w:rStyle w:val="LienInternet"/>
                  <w:rFonts w:ascii="Calibri" w:hAnsi="Calibri" w:cs="Arial"/>
                  <w:color w:val="000000"/>
                  <w:sz w:val="20"/>
                  <w:szCs w:val="20"/>
                </w:rPr>
                <w:t>Matagne</w:t>
              </w:r>
              <w:proofErr w:type="spellEnd"/>
            </w:hyperlink>
            <w:r w:rsidRPr="00115F78">
              <w:rPr>
                <w:rFonts w:ascii="Calibri" w:hAnsi="Calibri"/>
                <w:color w:val="000000"/>
                <w:sz w:val="20"/>
                <w:szCs w:val="20"/>
              </w:rPr>
              <w:t xml:space="preserve">, Collection: </w:t>
            </w:r>
            <w:hyperlink r:id="rId19">
              <w:r w:rsidRPr="00115F78">
                <w:rPr>
                  <w:rStyle w:val="LienInternet"/>
                  <w:rFonts w:ascii="Calibri" w:hAnsi="Calibri" w:cs="Arial"/>
                  <w:color w:val="000000"/>
                  <w:sz w:val="20"/>
                  <w:szCs w:val="20"/>
                </w:rPr>
                <w:t>Sciences Sup</w:t>
              </w:r>
            </w:hyperlink>
            <w:r w:rsidRPr="00115F78">
              <w:rPr>
                <w:rFonts w:ascii="Calibri" w:hAnsi="Calibri"/>
                <w:color w:val="000000"/>
                <w:sz w:val="20"/>
                <w:szCs w:val="20"/>
              </w:rPr>
              <w:t xml:space="preserve">, </w:t>
            </w:r>
            <w:hyperlink r:id="rId20">
              <w:r w:rsidRPr="00115F78">
                <w:rPr>
                  <w:rStyle w:val="LienInternet"/>
                  <w:rFonts w:ascii="Calibri" w:hAnsi="Calibri" w:cs="Arial"/>
                  <w:color w:val="000000"/>
                  <w:sz w:val="20"/>
                  <w:szCs w:val="20"/>
                </w:rPr>
                <w:t>Dunod</w:t>
              </w:r>
            </w:hyperlink>
            <w:r w:rsidRPr="00115F78">
              <w:rPr>
                <w:rFonts w:ascii="Calibri" w:hAnsi="Calibri"/>
                <w:color w:val="000000"/>
                <w:sz w:val="20"/>
                <w:szCs w:val="20"/>
              </w:rPr>
              <w:t>, 2009, EAN13 : 9782100530632</w:t>
            </w:r>
          </w:p>
          <w:p w14:paraId="144B69F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lang w:val="en-US"/>
              </w:rPr>
              <w:t xml:space="preserve">Power Electronics: Converters, Applications, and </w:t>
            </w:r>
            <w:proofErr w:type="gramStart"/>
            <w:r w:rsidRPr="00115F78">
              <w:rPr>
                <w:rFonts w:ascii="Calibri" w:hAnsi="Calibri" w:cs="Arial"/>
                <w:sz w:val="20"/>
                <w:szCs w:val="20"/>
                <w:lang w:val="en-US"/>
              </w:rPr>
              <w:t>Design :</w:t>
            </w:r>
            <w:proofErr w:type="gramEnd"/>
            <w:r w:rsidRPr="00115F78">
              <w:rPr>
                <w:rFonts w:ascii="Calibri" w:hAnsi="Calibri" w:cs="Arial"/>
                <w:sz w:val="20"/>
                <w:szCs w:val="20"/>
                <w:lang w:val="en-US"/>
              </w:rPr>
              <w:t xml:space="preserve"> Mohan, </w:t>
            </w:r>
            <w:proofErr w:type="spellStart"/>
            <w:r w:rsidRPr="00115F78">
              <w:rPr>
                <w:rFonts w:ascii="Calibri" w:hAnsi="Calibri" w:cs="Arial"/>
                <w:sz w:val="20"/>
                <w:szCs w:val="20"/>
                <w:lang w:val="en-US"/>
              </w:rPr>
              <w:t>Undeland</w:t>
            </w:r>
            <w:proofErr w:type="spellEnd"/>
            <w:r w:rsidRPr="00115F78">
              <w:rPr>
                <w:rFonts w:ascii="Calibri" w:hAnsi="Calibri" w:cs="Arial"/>
                <w:sz w:val="20"/>
                <w:szCs w:val="20"/>
                <w:lang w:val="en-US"/>
              </w:rPr>
              <w:t xml:space="preserve">, Robbins. </w:t>
            </w:r>
            <w:proofErr w:type="spellStart"/>
            <w:r w:rsidRPr="00115F78">
              <w:rPr>
                <w:rFonts w:ascii="Calibri" w:hAnsi="Calibri" w:cs="Arial"/>
                <w:sz w:val="20"/>
                <w:szCs w:val="20"/>
              </w:rPr>
              <w:t>Wiley</w:t>
            </w:r>
            <w:proofErr w:type="spellEnd"/>
            <w:r w:rsidRPr="00115F78">
              <w:rPr>
                <w:rFonts w:ascii="Calibri" w:hAnsi="Calibri" w:cs="Arial"/>
                <w:sz w:val="20"/>
                <w:szCs w:val="20"/>
              </w:rPr>
              <w:t xml:space="preserve"> 2003.</w:t>
            </w:r>
          </w:p>
          <w:p w14:paraId="2C2E15DC"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1C092E53" w14:textId="77777777">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38B0DCE" w14:textId="77777777" w:rsidR="008A454D" w:rsidRPr="00115F78" w:rsidRDefault="00651DA2">
            <w:pPr>
              <w:widowControl w:val="0"/>
              <w:jc w:val="both"/>
              <w:rPr>
                <w:rFonts w:asciiTheme="minorHAnsi" w:hAnsiTheme="minorHAnsi" w:cs="Arial"/>
                <w:bCs/>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w:t>
            </w:r>
          </w:p>
          <w:p w14:paraId="289D617E" w14:textId="77777777" w:rsidR="008A454D" w:rsidRPr="00115F78" w:rsidRDefault="00651DA2">
            <w:pPr>
              <w:widowControl w:val="0"/>
              <w:jc w:val="both"/>
              <w:rPr>
                <w:rFonts w:asciiTheme="minorHAnsi" w:hAnsiTheme="minorHAnsi" w:cs="Arial"/>
                <w:bCs/>
                <w:sz w:val="20"/>
                <w:szCs w:val="20"/>
              </w:rPr>
            </w:pPr>
            <w:r w:rsidRPr="00115F78">
              <w:rPr>
                <w:rFonts w:ascii="Calibri" w:hAnsi="Calibri" w:cs="Arial"/>
                <w:bCs/>
                <w:sz w:val="20"/>
                <w:szCs w:val="20"/>
              </w:rPr>
              <w:t>Examen final + compte rendu de TP</w:t>
            </w:r>
          </w:p>
          <w:p w14:paraId="38B1E774" w14:textId="77777777" w:rsidR="008A454D" w:rsidRPr="00115F78" w:rsidRDefault="008A454D">
            <w:pPr>
              <w:widowControl w:val="0"/>
              <w:jc w:val="both"/>
              <w:rPr>
                <w:rFonts w:asciiTheme="minorHAnsi" w:hAnsiTheme="minorHAnsi" w:cs="Arial"/>
                <w:b/>
                <w:bCs/>
                <w:sz w:val="20"/>
                <w:szCs w:val="20"/>
                <w:u w:val="single"/>
              </w:rPr>
            </w:pPr>
          </w:p>
        </w:tc>
      </w:tr>
    </w:tbl>
    <w:p w14:paraId="2742F02F" w14:textId="77777777" w:rsidR="008A454D" w:rsidRPr="00115F78" w:rsidRDefault="00651DA2">
      <w:pPr>
        <w:rPr>
          <w:rFonts w:ascii="Calibri" w:hAnsi="Calibri" w:cs="Calibri"/>
          <w:sz w:val="22"/>
          <w:szCs w:val="22"/>
          <w:u w:val="single"/>
        </w:rPr>
      </w:pPr>
      <w:r w:rsidRPr="00115F78">
        <w:br w:type="page"/>
      </w:r>
    </w:p>
    <w:p w14:paraId="4E05003C" w14:textId="209401DE" w:rsidR="008A454D" w:rsidRPr="00115F78" w:rsidRDefault="00651DA2">
      <w:pPr>
        <w:keepNext/>
        <w:spacing w:before="240" w:after="120"/>
        <w:rPr>
          <w:rFonts w:ascii="Calibri" w:hAnsi="Calibri" w:cs="Calibri"/>
          <w:bCs/>
          <w:sz w:val="22"/>
          <w:szCs w:val="22"/>
          <w:u w:val="single"/>
        </w:rPr>
      </w:pPr>
      <w:r w:rsidRPr="00115F78">
        <w:rPr>
          <w:rFonts w:ascii="Calibri" w:hAnsi="Calibri" w:cs="Calibri"/>
          <w:bCs/>
          <w:sz w:val="22"/>
          <w:szCs w:val="22"/>
          <w:u w:val="single"/>
        </w:rPr>
        <w:lastRenderedPageBreak/>
        <w:t>Echangeurs de chaleur</w:t>
      </w:r>
      <w:r w:rsidR="002B1C23" w:rsidRPr="002B1C23">
        <w:rPr>
          <w:rFonts w:ascii="Calibri" w:hAnsi="Calibri" w:cs="Calibri"/>
          <w:bCs/>
          <w:sz w:val="22"/>
          <w:szCs w:val="22"/>
        </w:rPr>
        <w:t> :</w:t>
      </w:r>
    </w:p>
    <w:tbl>
      <w:tblPr>
        <w:tblW w:w="10440" w:type="dxa"/>
        <w:jc w:val="center"/>
        <w:tblLayout w:type="fixed"/>
        <w:tblCellMar>
          <w:left w:w="70" w:type="dxa"/>
          <w:right w:w="70" w:type="dxa"/>
        </w:tblCellMar>
        <w:tblLook w:val="04A0" w:firstRow="1" w:lastRow="0" w:firstColumn="1" w:lastColumn="0" w:noHBand="0" w:noVBand="1"/>
      </w:tblPr>
      <w:tblGrid>
        <w:gridCol w:w="1418"/>
        <w:gridCol w:w="1419"/>
        <w:gridCol w:w="2496"/>
        <w:gridCol w:w="2551"/>
        <w:gridCol w:w="2556"/>
      </w:tblGrid>
      <w:tr w:rsidR="008A454D" w:rsidRPr="00115F78" w14:paraId="0E85E857" w14:textId="77777777">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0E6CA60" w14:textId="77777777" w:rsidR="008A454D" w:rsidRPr="00115F78" w:rsidRDefault="008A454D">
            <w:pPr>
              <w:keepNext/>
              <w:widowControl w:val="0"/>
              <w:jc w:val="center"/>
              <w:rPr>
                <w:rFonts w:asciiTheme="minorHAnsi" w:hAnsiTheme="minorHAnsi" w:cs="Calibri"/>
                <w:color w:val="FFFFFF"/>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0EE90C8" w14:textId="77777777" w:rsidR="008A454D" w:rsidRPr="00115F78" w:rsidRDefault="00651DA2">
            <w:pPr>
              <w:keepNext/>
              <w:widowControl w:val="0"/>
              <w:jc w:val="center"/>
              <w:rPr>
                <w:rFonts w:asciiTheme="minorHAnsi" w:hAnsiTheme="minorHAnsi" w:cs="Calibri"/>
                <w:color w:val="FFFFFF"/>
                <w:sz w:val="20"/>
                <w:szCs w:val="20"/>
              </w:rPr>
            </w:pPr>
            <w:r w:rsidRPr="00115F78">
              <w:rPr>
                <w:rFonts w:asciiTheme="minorHAnsi" w:hAnsiTheme="minorHAnsi" w:cs="Calibri"/>
                <w:color w:val="FFFFFF"/>
                <w:sz w:val="20"/>
                <w:szCs w:val="20"/>
              </w:rPr>
              <w:t>Coefficient : 3</w:t>
            </w:r>
          </w:p>
        </w:tc>
        <w:tc>
          <w:tcPr>
            <w:tcW w:w="24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34FC34" w14:textId="77777777" w:rsidR="008A454D" w:rsidRPr="00115F78" w:rsidRDefault="00651DA2">
            <w:pPr>
              <w:keepNext/>
              <w:widowControl w:val="0"/>
              <w:jc w:val="center"/>
              <w:rPr>
                <w:rFonts w:asciiTheme="minorHAnsi" w:hAnsiTheme="minorHAnsi" w:cs="Calibri"/>
                <w:color w:val="FFFFFF"/>
                <w:sz w:val="20"/>
                <w:szCs w:val="20"/>
              </w:rPr>
            </w:pPr>
            <w:r w:rsidRPr="00115F78">
              <w:rPr>
                <w:rFonts w:asciiTheme="minorHAnsi" w:hAnsiTheme="minorHAnsi" w:cs="Calibri"/>
                <w:color w:val="FFFFFF"/>
                <w:sz w:val="20"/>
                <w:szCs w:val="20"/>
              </w:rPr>
              <w:t>Cours : 16H00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ABC55E5" w14:textId="77777777" w:rsidR="008A454D" w:rsidRPr="00115F78" w:rsidRDefault="00651DA2">
            <w:pPr>
              <w:keepNext/>
              <w:widowControl w:val="0"/>
              <w:jc w:val="center"/>
              <w:rPr>
                <w:rFonts w:asciiTheme="minorHAnsi" w:hAnsiTheme="minorHAnsi" w:cs="Calibri"/>
                <w:color w:val="FFFFFF"/>
                <w:sz w:val="20"/>
                <w:szCs w:val="20"/>
              </w:rPr>
            </w:pPr>
            <w:r w:rsidRPr="00115F78">
              <w:rPr>
                <w:rFonts w:asciiTheme="minorHAnsi" w:hAnsiTheme="minorHAnsi" w:cs="Calibri"/>
                <w:color w:val="FFFFFF"/>
                <w:sz w:val="20"/>
                <w:szCs w:val="20"/>
              </w:rPr>
              <w:t>TD : 22H00</w:t>
            </w:r>
          </w:p>
        </w:tc>
        <w:tc>
          <w:tcPr>
            <w:tcW w:w="25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380788" w14:textId="77777777" w:rsidR="008A454D" w:rsidRPr="00115F78" w:rsidRDefault="00651DA2">
            <w:pPr>
              <w:keepNext/>
              <w:widowControl w:val="0"/>
              <w:jc w:val="center"/>
              <w:rPr>
                <w:rFonts w:asciiTheme="minorHAnsi" w:hAnsiTheme="minorHAnsi" w:cs="Calibri"/>
                <w:color w:val="FFFFFF"/>
                <w:sz w:val="20"/>
                <w:szCs w:val="20"/>
              </w:rPr>
            </w:pPr>
            <w:r w:rsidRPr="00115F78">
              <w:rPr>
                <w:rFonts w:asciiTheme="minorHAnsi" w:hAnsiTheme="minorHAnsi" w:cs="Calibri"/>
                <w:color w:val="FFFFFF"/>
                <w:sz w:val="20"/>
                <w:szCs w:val="20"/>
              </w:rPr>
              <w:t>TP/Projet : 0H00</w:t>
            </w:r>
          </w:p>
        </w:tc>
      </w:tr>
      <w:tr w:rsidR="008A454D" w:rsidRPr="009E2288" w14:paraId="4975080F" w14:textId="77777777">
        <w:trPr>
          <w:cantSplit/>
          <w:jc w:val="center"/>
        </w:trPr>
        <w:tc>
          <w:tcPr>
            <w:tcW w:w="2837" w:type="dxa"/>
            <w:gridSpan w:val="2"/>
            <w:tcBorders>
              <w:top w:val="single" w:sz="4" w:space="0" w:color="000000"/>
              <w:left w:val="single" w:sz="4" w:space="0" w:color="000000"/>
              <w:bottom w:val="single" w:sz="4" w:space="0" w:color="000000"/>
              <w:right w:val="single" w:sz="4" w:space="0" w:color="000000"/>
            </w:tcBorders>
            <w:vAlign w:val="center"/>
          </w:tcPr>
          <w:p w14:paraId="422F15B7" w14:textId="77777777" w:rsidR="008A454D" w:rsidRPr="00115F78" w:rsidRDefault="00651DA2">
            <w:pPr>
              <w:widowControl w:val="0"/>
              <w:jc w:val="center"/>
              <w:rPr>
                <w:rFonts w:asciiTheme="minorHAnsi" w:hAnsiTheme="minorHAnsi" w:cs="FreeSans"/>
                <w:sz w:val="20"/>
                <w:szCs w:val="20"/>
              </w:rPr>
            </w:pPr>
            <w:r w:rsidRPr="00115F78">
              <w:rPr>
                <w:rFonts w:asciiTheme="minorHAnsi" w:hAnsiTheme="minorHAnsi"/>
                <w:sz w:val="20"/>
                <w:szCs w:val="20"/>
              </w:rPr>
              <w:t>Enseignant(s)</w:t>
            </w:r>
          </w:p>
        </w:tc>
        <w:tc>
          <w:tcPr>
            <w:tcW w:w="2496" w:type="dxa"/>
            <w:tcBorders>
              <w:top w:val="single" w:sz="4" w:space="0" w:color="000000"/>
              <w:left w:val="single" w:sz="4" w:space="0" w:color="000000"/>
              <w:bottom w:val="single" w:sz="4" w:space="0" w:color="000000"/>
              <w:right w:val="single" w:sz="4" w:space="0" w:color="000000"/>
            </w:tcBorders>
            <w:vAlign w:val="center"/>
          </w:tcPr>
          <w:p w14:paraId="2360EB98" w14:textId="069E1CEE" w:rsidR="008A454D" w:rsidRPr="009E2288" w:rsidRDefault="00651DA2" w:rsidP="009E2288">
            <w:pPr>
              <w:widowControl w:val="0"/>
              <w:jc w:val="center"/>
              <w:rPr>
                <w:rFonts w:asciiTheme="minorHAnsi" w:hAnsiTheme="minorHAnsi"/>
                <w:caps/>
                <w:sz w:val="20"/>
                <w:szCs w:val="20"/>
              </w:rPr>
            </w:pPr>
            <w:r w:rsidRPr="009E2288">
              <w:rPr>
                <w:rFonts w:asciiTheme="minorHAnsi" w:hAnsiTheme="minorHAnsi"/>
                <w:caps/>
                <w:sz w:val="20"/>
                <w:szCs w:val="20"/>
              </w:rPr>
              <w:t>K. FERCHICHI</w:t>
            </w:r>
            <w:r w:rsidR="009E2288">
              <w:rPr>
                <w:rFonts w:asciiTheme="minorHAnsi" w:hAnsiTheme="minorHAnsi"/>
                <w:caps/>
                <w:sz w:val="20"/>
                <w:szCs w:val="20"/>
              </w:rPr>
              <w:t>,</w:t>
            </w:r>
          </w:p>
          <w:p w14:paraId="583ADF17" w14:textId="0B522475" w:rsidR="008A454D" w:rsidRPr="009E2288" w:rsidRDefault="009E2288" w:rsidP="009E2288">
            <w:pPr>
              <w:widowControl w:val="0"/>
              <w:jc w:val="center"/>
              <w:rPr>
                <w:rFonts w:asciiTheme="minorHAnsi" w:hAnsiTheme="minorHAnsi" w:cs="Arial"/>
                <w:sz w:val="20"/>
                <w:szCs w:val="20"/>
              </w:rPr>
            </w:pPr>
            <w:r w:rsidRPr="009E2288">
              <w:rPr>
                <w:rFonts w:asciiTheme="minorHAnsi" w:hAnsiTheme="minorHAnsi" w:cs="Arial"/>
                <w:sz w:val="20"/>
                <w:szCs w:val="20"/>
              </w:rPr>
              <w:t>T</w:t>
            </w:r>
            <w:r w:rsidR="00DB1C1A" w:rsidRPr="009E2288">
              <w:rPr>
                <w:rFonts w:asciiTheme="minorHAnsi" w:hAnsiTheme="minorHAnsi" w:cs="Arial"/>
                <w:sz w:val="20"/>
                <w:szCs w:val="20"/>
              </w:rPr>
              <w:t>. MAZUIR (</w:t>
            </w:r>
            <w:proofErr w:type="spellStart"/>
            <w:r w:rsidR="00651DA2" w:rsidRPr="009E2288">
              <w:rPr>
                <w:rFonts w:asciiTheme="minorHAnsi" w:hAnsiTheme="minorHAnsi" w:cs="Arial"/>
                <w:sz w:val="20"/>
                <w:szCs w:val="20"/>
              </w:rPr>
              <w:t>GRETh</w:t>
            </w:r>
            <w:proofErr w:type="spellEnd"/>
            <w:r w:rsidR="00DB1C1A" w:rsidRPr="009E2288">
              <w:rPr>
                <w:rFonts w:asciiTheme="minorHAnsi" w:hAnsiTheme="minorHAnsi" w:cs="Arial"/>
                <w:sz w:val="20"/>
                <w:szCs w:val="20"/>
              </w:rPr>
              <w:t>)</w:t>
            </w:r>
          </w:p>
        </w:tc>
        <w:tc>
          <w:tcPr>
            <w:tcW w:w="2551" w:type="dxa"/>
            <w:tcBorders>
              <w:top w:val="single" w:sz="4" w:space="0" w:color="000000"/>
              <w:left w:val="single" w:sz="4" w:space="0" w:color="000000"/>
              <w:bottom w:val="single" w:sz="4" w:space="0" w:color="000000"/>
              <w:right w:val="single" w:sz="4" w:space="0" w:color="000000"/>
            </w:tcBorders>
            <w:vAlign w:val="center"/>
          </w:tcPr>
          <w:p w14:paraId="12CB3DA7" w14:textId="77777777" w:rsidR="009E2288" w:rsidRPr="009E2288" w:rsidRDefault="00651DA2" w:rsidP="009E2288">
            <w:pPr>
              <w:widowControl w:val="0"/>
              <w:jc w:val="center"/>
              <w:rPr>
                <w:rFonts w:asciiTheme="minorHAnsi" w:hAnsiTheme="minorHAnsi" w:cs="FreeSans"/>
                <w:caps/>
                <w:sz w:val="20"/>
                <w:szCs w:val="20"/>
              </w:rPr>
            </w:pPr>
            <w:r w:rsidRPr="009E2288">
              <w:rPr>
                <w:rFonts w:asciiTheme="minorHAnsi" w:hAnsiTheme="minorHAnsi"/>
                <w:caps/>
                <w:sz w:val="20"/>
                <w:szCs w:val="20"/>
              </w:rPr>
              <w:t>K. FERCHICHI</w:t>
            </w:r>
            <w:r w:rsidR="009E2288" w:rsidRPr="009E2288">
              <w:rPr>
                <w:rFonts w:asciiTheme="minorHAnsi" w:hAnsiTheme="minorHAnsi" w:cs="FreeSans"/>
                <w:caps/>
                <w:sz w:val="20"/>
                <w:szCs w:val="20"/>
              </w:rPr>
              <w:t>,</w:t>
            </w:r>
          </w:p>
          <w:p w14:paraId="785DABC2" w14:textId="77DDCB40" w:rsidR="008A454D" w:rsidRPr="009E2288" w:rsidRDefault="00DB1C1A" w:rsidP="009E2288">
            <w:pPr>
              <w:widowControl w:val="0"/>
              <w:jc w:val="center"/>
              <w:rPr>
                <w:rFonts w:asciiTheme="minorHAnsi" w:hAnsiTheme="minorHAnsi" w:cs="FreeSans"/>
                <w:caps/>
                <w:sz w:val="20"/>
                <w:szCs w:val="20"/>
              </w:rPr>
            </w:pPr>
            <w:r w:rsidRPr="009E2288">
              <w:rPr>
                <w:rFonts w:asciiTheme="minorHAnsi" w:hAnsiTheme="minorHAnsi" w:cs="Arial"/>
                <w:sz w:val="20"/>
                <w:szCs w:val="20"/>
              </w:rPr>
              <w:t>T. MAZUIR (</w:t>
            </w:r>
            <w:proofErr w:type="spellStart"/>
            <w:r w:rsidR="00651DA2" w:rsidRPr="009E2288">
              <w:rPr>
                <w:rFonts w:asciiTheme="minorHAnsi" w:hAnsiTheme="minorHAnsi" w:cs="Arial"/>
                <w:sz w:val="20"/>
                <w:szCs w:val="20"/>
              </w:rPr>
              <w:t>GRETh</w:t>
            </w:r>
            <w:proofErr w:type="spellEnd"/>
            <w:r w:rsidRPr="009E2288">
              <w:rPr>
                <w:rFonts w:asciiTheme="minorHAnsi" w:hAnsiTheme="minorHAnsi" w:cs="Arial"/>
                <w:sz w:val="20"/>
                <w:szCs w:val="20"/>
              </w:rPr>
              <w:t>)</w:t>
            </w:r>
          </w:p>
        </w:tc>
        <w:tc>
          <w:tcPr>
            <w:tcW w:w="2556" w:type="dxa"/>
            <w:tcBorders>
              <w:top w:val="single" w:sz="4" w:space="0" w:color="000000"/>
              <w:left w:val="single" w:sz="4" w:space="0" w:color="000000"/>
              <w:bottom w:val="single" w:sz="4" w:space="0" w:color="000000"/>
              <w:right w:val="single" w:sz="4" w:space="0" w:color="000000"/>
            </w:tcBorders>
            <w:vAlign w:val="center"/>
          </w:tcPr>
          <w:p w14:paraId="3C931AAD" w14:textId="77777777" w:rsidR="008A454D" w:rsidRPr="009E2288" w:rsidRDefault="008A454D">
            <w:pPr>
              <w:widowControl w:val="0"/>
              <w:rPr>
                <w:rFonts w:asciiTheme="minorHAnsi" w:hAnsiTheme="minorHAnsi"/>
                <w:caps/>
                <w:sz w:val="20"/>
                <w:szCs w:val="20"/>
              </w:rPr>
            </w:pPr>
          </w:p>
          <w:p w14:paraId="72733995" w14:textId="77777777" w:rsidR="008A454D" w:rsidRPr="009E2288" w:rsidRDefault="008A454D">
            <w:pPr>
              <w:widowControl w:val="0"/>
              <w:rPr>
                <w:rFonts w:asciiTheme="minorHAnsi" w:hAnsiTheme="minorHAnsi"/>
                <w:caps/>
                <w:sz w:val="20"/>
                <w:szCs w:val="20"/>
              </w:rPr>
            </w:pPr>
          </w:p>
        </w:tc>
      </w:tr>
      <w:tr w:rsidR="008A454D" w:rsidRPr="00115F78" w14:paraId="37605937"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29C2F5E7" w14:textId="77777777" w:rsidR="008A454D" w:rsidRPr="009E2288" w:rsidRDefault="00651DA2">
            <w:pPr>
              <w:keepNext/>
              <w:widowControl w:val="0"/>
              <w:jc w:val="both"/>
              <w:rPr>
                <w:rFonts w:asciiTheme="minorHAnsi" w:hAnsiTheme="minorHAnsi" w:cs="Calibri"/>
                <w:sz w:val="20"/>
                <w:szCs w:val="18"/>
              </w:rPr>
            </w:pPr>
            <w:r w:rsidRPr="009E2288">
              <w:rPr>
                <w:rFonts w:asciiTheme="minorHAnsi" w:hAnsiTheme="minorHAnsi" w:cs="Calibri"/>
                <w:b/>
                <w:bCs/>
                <w:sz w:val="20"/>
                <w:szCs w:val="18"/>
                <w:u w:val="single"/>
              </w:rPr>
              <w:t>Objectifs</w:t>
            </w:r>
            <w:r w:rsidRPr="009E2288">
              <w:rPr>
                <w:rFonts w:asciiTheme="minorHAnsi" w:hAnsiTheme="minorHAnsi" w:cs="Calibri"/>
                <w:sz w:val="20"/>
                <w:szCs w:val="18"/>
              </w:rPr>
              <w:t> : Connaître les technologies et fonctionnements des échangeurs de chaleur, connaître leurs domaines d’applications, maîtriser les méthodes de dimensionnement thermique, connaître les lois de transfert en convections monophasique et diphasique, avoir des connaissances sur les risques de dégradation des échangeurs de chaleur en conditions réelles de fonctionnement. A l'issue de la formation, l'élève ingénieur doit être capable de savoir rédiger un cahier des charges, évaluer les avantages et les inconvénients d'une technologie d'échangeur, savoir choisir et dimensionner un échangeur thermique, évaluer les risques associés à son utilisation et mettre en œuvre un processus de suivi de la performance de l'échangeur.</w:t>
            </w:r>
          </w:p>
        </w:tc>
      </w:tr>
      <w:tr w:rsidR="008A454D" w:rsidRPr="00115F78" w14:paraId="12AC733A"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064B5299" w14:textId="77777777" w:rsidR="008A454D" w:rsidRPr="009E2288" w:rsidRDefault="00651DA2">
            <w:pPr>
              <w:keepNext/>
              <w:widowControl w:val="0"/>
              <w:jc w:val="both"/>
              <w:rPr>
                <w:rFonts w:asciiTheme="minorHAnsi" w:hAnsiTheme="minorHAnsi" w:cs="Calibri"/>
                <w:sz w:val="20"/>
                <w:szCs w:val="18"/>
              </w:rPr>
            </w:pPr>
            <w:r w:rsidRPr="009E2288">
              <w:rPr>
                <w:rFonts w:asciiTheme="minorHAnsi" w:hAnsiTheme="minorHAnsi" w:cs="Calibri"/>
                <w:b/>
                <w:bCs/>
                <w:sz w:val="20"/>
                <w:szCs w:val="18"/>
                <w:u w:val="single"/>
              </w:rPr>
              <w:t>Prérequis</w:t>
            </w:r>
            <w:r w:rsidRPr="009E2288">
              <w:rPr>
                <w:rFonts w:asciiTheme="minorHAnsi" w:hAnsiTheme="minorHAnsi" w:cs="Calibri"/>
                <w:sz w:val="20"/>
                <w:szCs w:val="18"/>
              </w:rPr>
              <w:t xml:space="preserve"> : Connaître les principales propriétés thermo physiques, thermodynamiques des changements de phases, principaux nombres adimensionnels (Re, Pr, Gr, Nu…), savoir résoudre un bilan thermique, maîtrise de la mécanique des fluides (régimes d’écoulement, calcul de pertes de charges), transfert de chaleur par conduction, convection forcée et naturelle, cycles thermodynamiques (PAC, HIRN ORC…).</w:t>
            </w:r>
          </w:p>
        </w:tc>
      </w:tr>
      <w:tr w:rsidR="008A454D" w:rsidRPr="00115F78" w14:paraId="59A67232"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7CCD4205" w14:textId="77777777" w:rsidR="008A454D" w:rsidRPr="009E2288" w:rsidRDefault="00651DA2">
            <w:pPr>
              <w:keepNext/>
              <w:widowControl w:val="0"/>
              <w:jc w:val="both"/>
              <w:rPr>
                <w:rFonts w:asciiTheme="minorHAnsi" w:hAnsiTheme="minorHAnsi" w:cs="Calibri"/>
                <w:sz w:val="20"/>
                <w:szCs w:val="18"/>
                <w:u w:val="single"/>
              </w:rPr>
            </w:pPr>
            <w:r w:rsidRPr="009E2288">
              <w:rPr>
                <w:rFonts w:asciiTheme="minorHAnsi" w:hAnsiTheme="minorHAnsi" w:cs="Calibri"/>
                <w:b/>
                <w:bCs/>
                <w:sz w:val="20"/>
                <w:szCs w:val="18"/>
                <w:u w:val="single"/>
              </w:rPr>
              <w:t>Programme</w:t>
            </w:r>
            <w:r w:rsidRPr="009E2288">
              <w:rPr>
                <w:rFonts w:asciiTheme="minorHAnsi" w:hAnsiTheme="minorHAnsi" w:cs="Calibri"/>
                <w:sz w:val="20"/>
                <w:szCs w:val="18"/>
              </w:rPr>
              <w:t> :</w:t>
            </w:r>
          </w:p>
          <w:p w14:paraId="400A3125" w14:textId="77777777" w:rsidR="008A454D" w:rsidRPr="009E2288" w:rsidRDefault="00651DA2">
            <w:pPr>
              <w:pStyle w:val="Default"/>
              <w:widowControl w:val="0"/>
              <w:rPr>
                <w:kern w:val="2"/>
                <w:sz w:val="20"/>
                <w:szCs w:val="18"/>
                <w:lang w:bidi="hi-IN"/>
              </w:rPr>
            </w:pPr>
            <w:r w:rsidRPr="009E2288">
              <w:rPr>
                <w:b/>
                <w:bCs/>
                <w:kern w:val="2"/>
                <w:sz w:val="20"/>
                <w:szCs w:val="18"/>
                <w:lang w:bidi="hi-IN"/>
              </w:rPr>
              <w:t>1 - Technologie des échangeurs thermiques - Description technologique, domaines d’application, fabrication &amp; coût</w:t>
            </w:r>
          </w:p>
          <w:p w14:paraId="620C31E7" w14:textId="77777777" w:rsidR="008A454D" w:rsidRPr="009E2288" w:rsidRDefault="00651DA2">
            <w:pPr>
              <w:pStyle w:val="Default"/>
              <w:widowControl w:val="0"/>
              <w:rPr>
                <w:kern w:val="2"/>
                <w:sz w:val="20"/>
                <w:szCs w:val="18"/>
                <w:lang w:bidi="hi-IN"/>
              </w:rPr>
            </w:pPr>
            <w:r w:rsidRPr="009E2288">
              <w:rPr>
                <w:kern w:val="2"/>
                <w:sz w:val="20"/>
                <w:szCs w:val="18"/>
                <w:lang w:bidi="hi-IN"/>
              </w:rPr>
              <w:t xml:space="preserve">Comment choisir un échangeur en fonction des applications ? Connaître les éléments de chacun et méthode de fabrication associée permet de comprendre pourquoi. </w:t>
            </w:r>
          </w:p>
          <w:p w14:paraId="08E3667A" w14:textId="77777777" w:rsidR="008A454D" w:rsidRPr="009E2288" w:rsidRDefault="00651DA2" w:rsidP="00651DA2">
            <w:pPr>
              <w:pStyle w:val="Default"/>
              <w:widowControl w:val="0"/>
              <w:numPr>
                <w:ilvl w:val="0"/>
                <w:numId w:val="33"/>
              </w:numPr>
              <w:rPr>
                <w:kern w:val="2"/>
                <w:sz w:val="20"/>
                <w:szCs w:val="18"/>
                <w:lang w:bidi="hi-IN"/>
              </w:rPr>
            </w:pPr>
            <w:r w:rsidRPr="009E2288">
              <w:rPr>
                <w:kern w:val="2"/>
                <w:sz w:val="20"/>
                <w:szCs w:val="18"/>
                <w:lang w:bidi="hi-IN"/>
              </w:rPr>
              <w:t>Critères de classement et de spécifications</w:t>
            </w:r>
          </w:p>
          <w:p w14:paraId="16DF1DF4" w14:textId="77777777" w:rsidR="008A454D" w:rsidRPr="009E2288" w:rsidRDefault="00651DA2" w:rsidP="00651DA2">
            <w:pPr>
              <w:pStyle w:val="Default"/>
              <w:widowControl w:val="0"/>
              <w:numPr>
                <w:ilvl w:val="0"/>
                <w:numId w:val="33"/>
              </w:numPr>
              <w:rPr>
                <w:kern w:val="2"/>
                <w:sz w:val="20"/>
                <w:szCs w:val="18"/>
                <w:lang w:bidi="hi-IN"/>
              </w:rPr>
            </w:pPr>
            <w:r w:rsidRPr="009E2288">
              <w:rPr>
                <w:kern w:val="2"/>
                <w:sz w:val="20"/>
                <w:szCs w:val="18"/>
                <w:lang w:bidi="hi-IN"/>
              </w:rPr>
              <w:t xml:space="preserve">Technologies principales : échangeurs à air (batterie à ailettes continues et discontinues, micro-canaux) ; échangeurs air-air (à plaques, rotatif, caloduc) ; liquide - liquide (tubes et calandre, plaques &amp; joint, plaques brasées, plaques soudées) ; échangeurs polymères… </w:t>
            </w:r>
          </w:p>
          <w:p w14:paraId="088CE5FF" w14:textId="77777777" w:rsidR="008A454D" w:rsidRPr="009E2288" w:rsidRDefault="00651DA2" w:rsidP="00651DA2">
            <w:pPr>
              <w:pStyle w:val="Default"/>
              <w:widowControl w:val="0"/>
              <w:numPr>
                <w:ilvl w:val="0"/>
                <w:numId w:val="33"/>
              </w:numPr>
              <w:rPr>
                <w:kern w:val="2"/>
                <w:sz w:val="20"/>
                <w:szCs w:val="18"/>
                <w:lang w:bidi="hi-IN"/>
              </w:rPr>
            </w:pPr>
            <w:r w:rsidRPr="009E2288">
              <w:rPr>
                <w:kern w:val="2"/>
                <w:sz w:val="20"/>
                <w:szCs w:val="18"/>
                <w:lang w:bidi="hi-IN"/>
              </w:rPr>
              <w:t>Critères de choix : (technologie, conception, économique)</w:t>
            </w:r>
          </w:p>
          <w:p w14:paraId="20601EA3" w14:textId="77777777" w:rsidR="008A454D" w:rsidRPr="009E2288" w:rsidRDefault="00651DA2" w:rsidP="00651DA2">
            <w:pPr>
              <w:pStyle w:val="Default"/>
              <w:widowControl w:val="0"/>
              <w:numPr>
                <w:ilvl w:val="0"/>
                <w:numId w:val="33"/>
              </w:numPr>
              <w:rPr>
                <w:kern w:val="2"/>
                <w:sz w:val="20"/>
                <w:szCs w:val="18"/>
                <w:lang w:bidi="hi-IN"/>
              </w:rPr>
            </w:pPr>
            <w:r w:rsidRPr="009E2288">
              <w:rPr>
                <w:kern w:val="2"/>
                <w:sz w:val="20"/>
                <w:szCs w:val="18"/>
                <w:lang w:bidi="hi-IN"/>
              </w:rPr>
              <w:t xml:space="preserve">Evaluation du coût des échangeurs </w:t>
            </w:r>
          </w:p>
          <w:p w14:paraId="3FDEB081" w14:textId="77777777" w:rsidR="008A454D" w:rsidRPr="009E2288" w:rsidRDefault="00651DA2">
            <w:pPr>
              <w:pStyle w:val="Default"/>
              <w:widowControl w:val="0"/>
              <w:rPr>
                <w:b/>
                <w:bCs/>
                <w:kern w:val="2"/>
                <w:sz w:val="20"/>
                <w:szCs w:val="18"/>
                <w:lang w:bidi="hi-IN"/>
              </w:rPr>
            </w:pPr>
            <w:r w:rsidRPr="009E2288">
              <w:rPr>
                <w:b/>
                <w:bCs/>
                <w:kern w:val="2"/>
                <w:sz w:val="20"/>
                <w:szCs w:val="18"/>
                <w:lang w:bidi="hi-IN"/>
              </w:rPr>
              <w:t>2 - Rappel des transferts de chaleur et méthodes de dimensionnement associés</w:t>
            </w:r>
          </w:p>
          <w:p w14:paraId="5D2624B2" w14:textId="77777777" w:rsidR="008A454D" w:rsidRPr="009E2288" w:rsidRDefault="00651DA2" w:rsidP="00651DA2">
            <w:pPr>
              <w:pStyle w:val="Default"/>
              <w:widowControl w:val="0"/>
              <w:numPr>
                <w:ilvl w:val="0"/>
                <w:numId w:val="34"/>
              </w:numPr>
              <w:rPr>
                <w:kern w:val="2"/>
                <w:sz w:val="20"/>
                <w:szCs w:val="18"/>
                <w:lang w:bidi="hi-IN"/>
              </w:rPr>
            </w:pPr>
            <w:r w:rsidRPr="009E2288">
              <w:rPr>
                <w:kern w:val="2"/>
                <w:sz w:val="20"/>
                <w:szCs w:val="18"/>
                <w:lang w:bidi="hi-IN"/>
              </w:rPr>
              <w:t>Rappeler l’importance du choix des corrélations et du domaine de validité associé</w:t>
            </w:r>
          </w:p>
          <w:p w14:paraId="1B5AA6B8" w14:textId="77777777" w:rsidR="008A454D" w:rsidRPr="009E2288" w:rsidRDefault="00651DA2" w:rsidP="00651DA2">
            <w:pPr>
              <w:pStyle w:val="Default"/>
              <w:widowControl w:val="0"/>
              <w:numPr>
                <w:ilvl w:val="0"/>
                <w:numId w:val="35"/>
              </w:numPr>
              <w:rPr>
                <w:kern w:val="2"/>
                <w:sz w:val="20"/>
                <w:szCs w:val="18"/>
                <w:lang w:bidi="hi-IN"/>
              </w:rPr>
            </w:pPr>
            <w:r w:rsidRPr="009E2288">
              <w:rPr>
                <w:kern w:val="2"/>
                <w:sz w:val="20"/>
                <w:szCs w:val="18"/>
                <w:lang w:bidi="hi-IN"/>
              </w:rPr>
              <w:t xml:space="preserve">Méthode de dimensionnement </w:t>
            </w:r>
            <w:proofErr w:type="spellStart"/>
            <w:r w:rsidRPr="009E2288">
              <w:rPr>
                <w:kern w:val="2"/>
                <w:sz w:val="20"/>
                <w:szCs w:val="18"/>
                <w:lang w:bidi="hi-IN"/>
              </w:rPr>
              <w:t>Step</w:t>
            </w:r>
            <w:proofErr w:type="spellEnd"/>
            <w:r w:rsidRPr="009E2288">
              <w:rPr>
                <w:kern w:val="2"/>
                <w:sz w:val="20"/>
                <w:szCs w:val="18"/>
                <w:lang w:bidi="hi-IN"/>
              </w:rPr>
              <w:t>-by-</w:t>
            </w:r>
            <w:proofErr w:type="spellStart"/>
            <w:r w:rsidRPr="009E2288">
              <w:rPr>
                <w:kern w:val="2"/>
                <w:sz w:val="20"/>
                <w:szCs w:val="18"/>
                <w:lang w:bidi="hi-IN"/>
              </w:rPr>
              <w:t>Step</w:t>
            </w:r>
            <w:proofErr w:type="spellEnd"/>
            <w:r w:rsidRPr="009E2288">
              <w:rPr>
                <w:kern w:val="2"/>
                <w:sz w:val="20"/>
                <w:szCs w:val="18"/>
                <w:lang w:bidi="hi-IN"/>
              </w:rPr>
              <w:t xml:space="preserve"> ΔTML : Maillage mono-zone VS multizones (pour échangeur avec changement de phase ou fortes variations des propriétés thermo-physiques)</w:t>
            </w:r>
          </w:p>
          <w:p w14:paraId="7FBAA374" w14:textId="77777777" w:rsidR="008A454D" w:rsidRPr="009E2288" w:rsidRDefault="00651DA2" w:rsidP="00651DA2">
            <w:pPr>
              <w:pStyle w:val="Default"/>
              <w:widowControl w:val="0"/>
              <w:numPr>
                <w:ilvl w:val="0"/>
                <w:numId w:val="35"/>
              </w:numPr>
              <w:rPr>
                <w:kern w:val="2"/>
                <w:sz w:val="20"/>
                <w:szCs w:val="18"/>
                <w:lang w:bidi="hi-IN"/>
              </w:rPr>
            </w:pPr>
            <w:r w:rsidRPr="009E2288">
              <w:rPr>
                <w:kern w:val="2"/>
                <w:sz w:val="20"/>
                <w:szCs w:val="18"/>
                <w:lang w:bidi="hi-IN"/>
              </w:rPr>
              <w:t xml:space="preserve">Introduction à la démarche de dimensionnement itérative sur le logiciel </w:t>
            </w:r>
            <w:proofErr w:type="spellStart"/>
            <w:r w:rsidRPr="009E2288">
              <w:rPr>
                <w:kern w:val="2"/>
                <w:sz w:val="20"/>
                <w:szCs w:val="18"/>
                <w:lang w:bidi="hi-IN"/>
              </w:rPr>
              <w:t>EchTherm</w:t>
            </w:r>
            <w:proofErr w:type="spellEnd"/>
            <w:r w:rsidRPr="009E2288">
              <w:rPr>
                <w:kern w:val="2"/>
                <w:sz w:val="20"/>
                <w:szCs w:val="18"/>
                <w:lang w:bidi="hi-IN"/>
              </w:rPr>
              <w:t xml:space="preserve"> </w:t>
            </w:r>
          </w:p>
          <w:p w14:paraId="2591192C" w14:textId="77777777" w:rsidR="008A454D" w:rsidRPr="009E2288" w:rsidRDefault="00651DA2">
            <w:pPr>
              <w:pStyle w:val="Default"/>
              <w:widowControl w:val="0"/>
              <w:rPr>
                <w:kern w:val="2"/>
                <w:sz w:val="20"/>
                <w:szCs w:val="18"/>
                <w:lang w:bidi="hi-IN"/>
              </w:rPr>
            </w:pPr>
            <w:r w:rsidRPr="009E2288">
              <w:rPr>
                <w:b/>
                <w:bCs/>
                <w:kern w:val="2"/>
                <w:sz w:val="20"/>
                <w:szCs w:val="18"/>
                <w:lang w:bidi="hi-IN"/>
              </w:rPr>
              <w:t xml:space="preserve">3 - Méthode et technologie d’intensification des transferts thermiques convectifs </w:t>
            </w:r>
          </w:p>
          <w:p w14:paraId="4A7F7A29" w14:textId="77777777" w:rsidR="008A454D" w:rsidRPr="009E2288" w:rsidRDefault="00651DA2" w:rsidP="00651DA2">
            <w:pPr>
              <w:pStyle w:val="Default"/>
              <w:widowControl w:val="0"/>
              <w:numPr>
                <w:ilvl w:val="0"/>
                <w:numId w:val="36"/>
              </w:numPr>
              <w:rPr>
                <w:kern w:val="2"/>
                <w:sz w:val="20"/>
                <w:szCs w:val="18"/>
                <w:lang w:bidi="hi-IN"/>
              </w:rPr>
            </w:pPr>
            <w:r w:rsidRPr="009E2288">
              <w:rPr>
                <w:kern w:val="2"/>
                <w:sz w:val="20"/>
                <w:szCs w:val="18"/>
                <w:lang w:bidi="hi-IN"/>
              </w:rPr>
              <w:t>Pourquoi et comment intensifier ?</w:t>
            </w:r>
          </w:p>
          <w:p w14:paraId="177E542F" w14:textId="77777777" w:rsidR="008A454D" w:rsidRPr="009E2288" w:rsidRDefault="00651DA2" w:rsidP="00651DA2">
            <w:pPr>
              <w:pStyle w:val="Default"/>
              <w:widowControl w:val="0"/>
              <w:numPr>
                <w:ilvl w:val="0"/>
                <w:numId w:val="37"/>
              </w:numPr>
              <w:rPr>
                <w:kern w:val="2"/>
                <w:sz w:val="20"/>
                <w:szCs w:val="18"/>
                <w:lang w:bidi="hi-IN"/>
              </w:rPr>
            </w:pPr>
            <w:r w:rsidRPr="009E2288">
              <w:rPr>
                <w:kern w:val="2"/>
                <w:sz w:val="20"/>
                <w:szCs w:val="18"/>
                <w:lang w:bidi="hi-IN"/>
              </w:rPr>
              <w:t>Principe physique (couche limite thermique et dynamique, effets bords d’attaque)</w:t>
            </w:r>
          </w:p>
          <w:p w14:paraId="64704805" w14:textId="77777777" w:rsidR="008A454D" w:rsidRPr="009E2288" w:rsidRDefault="00651DA2" w:rsidP="00651DA2">
            <w:pPr>
              <w:pStyle w:val="Default"/>
              <w:widowControl w:val="0"/>
              <w:numPr>
                <w:ilvl w:val="0"/>
                <w:numId w:val="37"/>
              </w:numPr>
              <w:rPr>
                <w:kern w:val="2"/>
                <w:sz w:val="20"/>
                <w:szCs w:val="18"/>
                <w:lang w:bidi="hi-IN"/>
              </w:rPr>
            </w:pPr>
            <w:r w:rsidRPr="009E2288">
              <w:rPr>
                <w:kern w:val="2"/>
                <w:sz w:val="20"/>
                <w:szCs w:val="18"/>
                <w:lang w:bidi="hi-IN"/>
              </w:rPr>
              <w:t>Applications monophasiques et diphasiques</w:t>
            </w:r>
          </w:p>
          <w:p w14:paraId="4287C374" w14:textId="77777777" w:rsidR="008A454D" w:rsidRPr="009E2288" w:rsidRDefault="00651DA2" w:rsidP="00651DA2">
            <w:pPr>
              <w:pStyle w:val="Default"/>
              <w:widowControl w:val="0"/>
              <w:numPr>
                <w:ilvl w:val="0"/>
                <w:numId w:val="37"/>
              </w:numPr>
              <w:rPr>
                <w:kern w:val="2"/>
                <w:sz w:val="20"/>
                <w:szCs w:val="18"/>
                <w:lang w:bidi="hi-IN"/>
              </w:rPr>
            </w:pPr>
            <w:r w:rsidRPr="009E2288">
              <w:rPr>
                <w:kern w:val="2"/>
                <w:sz w:val="20"/>
                <w:szCs w:val="18"/>
                <w:lang w:bidi="hi-IN"/>
              </w:rPr>
              <w:t xml:space="preserve">Quelles sont les technologies d’aujourd’hui, de demain et quelles sont leurs limites ? </w:t>
            </w:r>
          </w:p>
          <w:p w14:paraId="67568F27" w14:textId="77777777" w:rsidR="008A454D" w:rsidRPr="009E2288" w:rsidRDefault="00651DA2">
            <w:pPr>
              <w:pStyle w:val="Default"/>
              <w:widowControl w:val="0"/>
              <w:rPr>
                <w:kern w:val="2"/>
                <w:sz w:val="20"/>
                <w:szCs w:val="18"/>
                <w:lang w:bidi="hi-IN"/>
              </w:rPr>
            </w:pPr>
            <w:r w:rsidRPr="009E2288">
              <w:rPr>
                <w:b/>
                <w:bCs/>
                <w:kern w:val="2"/>
                <w:sz w:val="20"/>
                <w:szCs w:val="18"/>
                <w:lang w:bidi="hi-IN"/>
              </w:rPr>
              <w:t xml:space="preserve">4 - Introduction aux phénomènes d’encrassement  </w:t>
            </w:r>
          </w:p>
          <w:p w14:paraId="7EBEC8D2" w14:textId="77777777" w:rsidR="008A454D" w:rsidRPr="009E2288" w:rsidRDefault="00651DA2" w:rsidP="00651DA2">
            <w:pPr>
              <w:pStyle w:val="Default"/>
              <w:widowControl w:val="0"/>
              <w:numPr>
                <w:ilvl w:val="0"/>
                <w:numId w:val="38"/>
              </w:numPr>
              <w:rPr>
                <w:kern w:val="2"/>
                <w:sz w:val="20"/>
                <w:szCs w:val="18"/>
                <w:lang w:bidi="hi-IN"/>
              </w:rPr>
            </w:pPr>
            <w:r w:rsidRPr="009E2288">
              <w:rPr>
                <w:kern w:val="2"/>
                <w:sz w:val="20"/>
                <w:szCs w:val="18"/>
                <w:lang w:bidi="hi-IN"/>
              </w:rPr>
              <w:t>Introduction phénomènes d’encrassement (types, cinétiques)</w:t>
            </w:r>
          </w:p>
          <w:p w14:paraId="782B1194" w14:textId="77777777" w:rsidR="008A454D" w:rsidRPr="009E2288" w:rsidRDefault="00651DA2" w:rsidP="00651DA2">
            <w:pPr>
              <w:pStyle w:val="Default"/>
              <w:widowControl w:val="0"/>
              <w:numPr>
                <w:ilvl w:val="0"/>
                <w:numId w:val="38"/>
              </w:numPr>
              <w:rPr>
                <w:kern w:val="2"/>
                <w:sz w:val="20"/>
                <w:szCs w:val="18"/>
                <w:lang w:bidi="hi-IN"/>
              </w:rPr>
            </w:pPr>
            <w:r w:rsidRPr="009E2288">
              <w:rPr>
                <w:kern w:val="2"/>
                <w:sz w:val="20"/>
                <w:szCs w:val="18"/>
                <w:lang w:bidi="hi-IN"/>
              </w:rPr>
              <w:t>Effet sur le dimensionnement (table TEMA : critique et impact)</w:t>
            </w:r>
          </w:p>
          <w:p w14:paraId="274E4D2F" w14:textId="77777777" w:rsidR="008A454D" w:rsidRPr="009E2288" w:rsidRDefault="00651DA2" w:rsidP="00651DA2">
            <w:pPr>
              <w:pStyle w:val="Default"/>
              <w:widowControl w:val="0"/>
              <w:numPr>
                <w:ilvl w:val="0"/>
                <w:numId w:val="38"/>
              </w:numPr>
              <w:rPr>
                <w:kern w:val="2"/>
                <w:sz w:val="20"/>
                <w:szCs w:val="18"/>
                <w:lang w:bidi="hi-IN"/>
              </w:rPr>
            </w:pPr>
            <w:r w:rsidRPr="009E2288">
              <w:rPr>
                <w:kern w:val="2"/>
                <w:sz w:val="20"/>
                <w:szCs w:val="18"/>
                <w:lang w:bidi="hi-IN"/>
              </w:rPr>
              <w:t xml:space="preserve">Bonnes pratiques de dimensionnement / Méthode de nettoyage </w:t>
            </w:r>
          </w:p>
          <w:p w14:paraId="01F3C5A4" w14:textId="77777777" w:rsidR="008A454D" w:rsidRPr="009E2288" w:rsidRDefault="00651DA2" w:rsidP="00651DA2">
            <w:pPr>
              <w:pStyle w:val="Default"/>
              <w:widowControl w:val="0"/>
              <w:numPr>
                <w:ilvl w:val="0"/>
                <w:numId w:val="38"/>
              </w:numPr>
              <w:rPr>
                <w:kern w:val="2"/>
                <w:sz w:val="20"/>
                <w:szCs w:val="18"/>
                <w:lang w:bidi="hi-IN"/>
              </w:rPr>
            </w:pPr>
            <w:r w:rsidRPr="009E2288">
              <w:rPr>
                <w:kern w:val="2"/>
                <w:sz w:val="20"/>
                <w:szCs w:val="18"/>
                <w:lang w:bidi="hi-IN"/>
              </w:rPr>
              <w:t xml:space="preserve">Technologies moins sensibles (illustration avec photo/vidéo) </w:t>
            </w:r>
          </w:p>
          <w:p w14:paraId="7FF1D594" w14:textId="77777777" w:rsidR="008A454D" w:rsidRPr="009E2288" w:rsidRDefault="00651DA2" w:rsidP="00651DA2">
            <w:pPr>
              <w:pStyle w:val="Default"/>
              <w:widowControl w:val="0"/>
              <w:numPr>
                <w:ilvl w:val="0"/>
                <w:numId w:val="38"/>
              </w:numPr>
              <w:rPr>
                <w:kern w:val="2"/>
                <w:sz w:val="20"/>
                <w:szCs w:val="18"/>
                <w:lang w:bidi="hi-IN"/>
              </w:rPr>
            </w:pPr>
            <w:r w:rsidRPr="009E2288">
              <w:rPr>
                <w:kern w:val="2"/>
                <w:sz w:val="20"/>
                <w:szCs w:val="18"/>
                <w:lang w:bidi="hi-IN"/>
              </w:rPr>
              <w:t xml:space="preserve">Détecter l’encrassement (Illustration suivi en continue mesure réelles in situ) + REX </w:t>
            </w:r>
          </w:p>
          <w:p w14:paraId="1897F67B" w14:textId="77777777" w:rsidR="008A454D" w:rsidRPr="009E2288" w:rsidRDefault="00651DA2">
            <w:pPr>
              <w:pStyle w:val="Default"/>
              <w:widowControl w:val="0"/>
              <w:rPr>
                <w:b/>
                <w:bCs/>
                <w:kern w:val="2"/>
                <w:sz w:val="20"/>
                <w:szCs w:val="18"/>
                <w:lang w:bidi="hi-IN"/>
              </w:rPr>
            </w:pPr>
            <w:r w:rsidRPr="009E2288">
              <w:rPr>
                <w:b/>
                <w:bCs/>
                <w:kern w:val="2"/>
                <w:sz w:val="20"/>
                <w:szCs w:val="18"/>
                <w:lang w:bidi="hi-IN"/>
              </w:rPr>
              <w:t xml:space="preserve">5 - Présentation des logiciels de dimensionnement du marché  </w:t>
            </w:r>
          </w:p>
          <w:p w14:paraId="1F2B6D42" w14:textId="77777777" w:rsidR="008A454D" w:rsidRPr="009E2288" w:rsidRDefault="00651DA2">
            <w:pPr>
              <w:pStyle w:val="Default"/>
              <w:widowControl w:val="0"/>
              <w:rPr>
                <w:b/>
                <w:bCs/>
                <w:kern w:val="2"/>
                <w:sz w:val="20"/>
                <w:szCs w:val="18"/>
                <w:lang w:bidi="hi-IN"/>
              </w:rPr>
            </w:pPr>
            <w:r w:rsidRPr="009E2288">
              <w:rPr>
                <w:b/>
                <w:bCs/>
                <w:kern w:val="2"/>
                <w:sz w:val="20"/>
                <w:szCs w:val="18"/>
                <w:lang w:bidi="hi-IN"/>
              </w:rPr>
              <w:t xml:space="preserve">6 - Introduction au logiciel </w:t>
            </w:r>
            <w:proofErr w:type="spellStart"/>
            <w:r w:rsidRPr="009E2288">
              <w:rPr>
                <w:b/>
                <w:bCs/>
                <w:kern w:val="2"/>
                <w:sz w:val="20"/>
                <w:szCs w:val="18"/>
                <w:lang w:bidi="hi-IN"/>
              </w:rPr>
              <w:t>EchTherm</w:t>
            </w:r>
            <w:proofErr w:type="spellEnd"/>
            <w:r w:rsidRPr="009E2288">
              <w:rPr>
                <w:b/>
                <w:bCs/>
                <w:kern w:val="2"/>
                <w:sz w:val="20"/>
                <w:szCs w:val="18"/>
                <w:lang w:bidi="hi-IN"/>
              </w:rPr>
              <w:t xml:space="preserve"> avec étude de cas </w:t>
            </w:r>
          </w:p>
          <w:p w14:paraId="600B3A31"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Présentation du logiciel</w:t>
            </w:r>
          </w:p>
          <w:p w14:paraId="6BB101BC" w14:textId="3D3D3887" w:rsidR="008A454D" w:rsidRPr="009E2288" w:rsidRDefault="00651DA2" w:rsidP="0006218D">
            <w:pPr>
              <w:pStyle w:val="Default"/>
              <w:widowControl w:val="0"/>
              <w:numPr>
                <w:ilvl w:val="0"/>
                <w:numId w:val="39"/>
              </w:numPr>
              <w:rPr>
                <w:kern w:val="2"/>
                <w:sz w:val="20"/>
                <w:szCs w:val="18"/>
                <w:lang w:bidi="hi-IN"/>
              </w:rPr>
            </w:pPr>
            <w:r w:rsidRPr="009E2288">
              <w:rPr>
                <w:kern w:val="2"/>
                <w:sz w:val="20"/>
                <w:szCs w:val="18"/>
                <w:lang w:bidi="hi-IN"/>
              </w:rPr>
              <w:t>Etude de cas sur un dimensionnement échangeur en application diphasique (sensibilisation sur la variété de configurations géométriques différentes)</w:t>
            </w:r>
          </w:p>
          <w:p w14:paraId="009C883B" w14:textId="77777777" w:rsidR="008A454D" w:rsidRPr="009E2288" w:rsidRDefault="00651DA2">
            <w:pPr>
              <w:pStyle w:val="Default"/>
              <w:widowControl w:val="0"/>
              <w:rPr>
                <w:b/>
                <w:bCs/>
                <w:kern w:val="2"/>
                <w:sz w:val="20"/>
                <w:szCs w:val="18"/>
                <w:lang w:bidi="hi-IN"/>
              </w:rPr>
            </w:pPr>
            <w:r w:rsidRPr="009E2288">
              <w:rPr>
                <w:b/>
                <w:bCs/>
                <w:kern w:val="2"/>
                <w:sz w:val="20"/>
                <w:szCs w:val="18"/>
                <w:lang w:bidi="hi-IN"/>
              </w:rPr>
              <w:t>7 – Projet de dimensionnement d’un échangeur</w:t>
            </w:r>
          </w:p>
          <w:p w14:paraId="1022E786" w14:textId="77777777" w:rsidR="008A454D" w:rsidRPr="009E2288" w:rsidRDefault="00651DA2">
            <w:pPr>
              <w:pStyle w:val="Default"/>
              <w:widowControl w:val="0"/>
              <w:rPr>
                <w:kern w:val="2"/>
                <w:sz w:val="20"/>
                <w:szCs w:val="18"/>
                <w:lang w:bidi="hi-IN"/>
              </w:rPr>
            </w:pPr>
            <w:r w:rsidRPr="009E2288">
              <w:rPr>
                <w:kern w:val="2"/>
                <w:sz w:val="20"/>
                <w:szCs w:val="18"/>
                <w:lang w:bidi="hi-IN"/>
              </w:rPr>
              <w:t>Objectif : Par binôme, répondre à la problématique d’un industriel via un cahier des charges type.</w:t>
            </w:r>
          </w:p>
          <w:p w14:paraId="2618B9FA" w14:textId="77777777" w:rsidR="008A454D" w:rsidRPr="009E2288" w:rsidRDefault="00651DA2">
            <w:pPr>
              <w:pStyle w:val="Default"/>
              <w:widowControl w:val="0"/>
              <w:rPr>
                <w:kern w:val="2"/>
                <w:sz w:val="20"/>
                <w:szCs w:val="18"/>
                <w:lang w:bidi="hi-IN"/>
              </w:rPr>
            </w:pPr>
            <w:r w:rsidRPr="009E2288">
              <w:rPr>
                <w:kern w:val="2"/>
                <w:sz w:val="20"/>
                <w:szCs w:val="18"/>
                <w:lang w:bidi="hi-IN"/>
              </w:rPr>
              <w:t xml:space="preserve">Le projet consiste à établir un cycle (ORC, PAC ou HIRN), l’analyser (via </w:t>
            </w:r>
            <w:proofErr w:type="spellStart"/>
            <w:r w:rsidRPr="009E2288">
              <w:rPr>
                <w:kern w:val="2"/>
                <w:sz w:val="20"/>
                <w:szCs w:val="18"/>
                <w:lang w:bidi="hi-IN"/>
              </w:rPr>
              <w:t>EchTherm</w:t>
            </w:r>
            <w:proofErr w:type="spellEnd"/>
            <w:r w:rsidRPr="009E2288">
              <w:rPr>
                <w:kern w:val="2"/>
                <w:sz w:val="20"/>
                <w:szCs w:val="18"/>
                <w:lang w:bidi="hi-IN"/>
              </w:rPr>
              <w:t xml:space="preserve">) puis dimensionner les échangeurs (évaporateur, condenseur ou autres) permettant de répondre au cahier des charges avec les différents outils </w:t>
            </w:r>
            <w:proofErr w:type="spellStart"/>
            <w:r w:rsidRPr="009E2288">
              <w:rPr>
                <w:kern w:val="2"/>
                <w:sz w:val="20"/>
                <w:szCs w:val="18"/>
                <w:lang w:bidi="hi-IN"/>
              </w:rPr>
              <w:t>EchTherm</w:t>
            </w:r>
            <w:proofErr w:type="spellEnd"/>
            <w:r w:rsidRPr="009E2288">
              <w:rPr>
                <w:kern w:val="2"/>
                <w:sz w:val="20"/>
                <w:szCs w:val="18"/>
                <w:lang w:bidi="hi-IN"/>
              </w:rPr>
              <w:t>.</w:t>
            </w:r>
          </w:p>
          <w:p w14:paraId="1DA376F0" w14:textId="77777777" w:rsidR="008A454D" w:rsidRPr="009E2288" w:rsidRDefault="00651DA2">
            <w:pPr>
              <w:pStyle w:val="Default"/>
              <w:widowControl w:val="0"/>
              <w:rPr>
                <w:kern w:val="2"/>
                <w:sz w:val="20"/>
                <w:szCs w:val="18"/>
                <w:lang w:bidi="hi-IN"/>
              </w:rPr>
            </w:pPr>
            <w:r w:rsidRPr="009E2288">
              <w:rPr>
                <w:kern w:val="2"/>
                <w:sz w:val="20"/>
                <w:szCs w:val="18"/>
                <w:lang w:bidi="hi-IN"/>
              </w:rPr>
              <w:t>L’élève doit ainsi :</w:t>
            </w:r>
          </w:p>
          <w:p w14:paraId="23169F7B"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 xml:space="preserve">Analyser le cycle, le choix du fluide, ses performances + Obtention de données de sortie nécessaire au dimensionnement ; </w:t>
            </w:r>
          </w:p>
          <w:p w14:paraId="35F0FC0D"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Choisir : la technologie d’échangeur adéquate entre plusieurs technologies, les matériaux, les résistances d’encrassement</w:t>
            </w:r>
          </w:p>
          <w:p w14:paraId="7902500E"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 xml:space="preserve">Identifier le pincement ; </w:t>
            </w:r>
          </w:p>
          <w:p w14:paraId="68C61CA0"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 xml:space="preserve">S’appuyer sur des valeurs standards des dimensions </w:t>
            </w:r>
          </w:p>
          <w:p w14:paraId="13450390" w14:textId="77777777" w:rsidR="008A454D" w:rsidRPr="009E2288" w:rsidRDefault="00651DA2" w:rsidP="00651DA2">
            <w:pPr>
              <w:pStyle w:val="Default"/>
              <w:widowControl w:val="0"/>
              <w:numPr>
                <w:ilvl w:val="0"/>
                <w:numId w:val="39"/>
              </w:numPr>
              <w:rPr>
                <w:kern w:val="2"/>
                <w:sz w:val="20"/>
                <w:szCs w:val="18"/>
                <w:lang w:bidi="hi-IN"/>
              </w:rPr>
            </w:pPr>
            <w:r w:rsidRPr="009E2288">
              <w:rPr>
                <w:kern w:val="2"/>
                <w:sz w:val="20"/>
                <w:szCs w:val="18"/>
                <w:lang w:bidi="hi-IN"/>
              </w:rPr>
              <w:t>Respect de la double contrainte perte de charge admissible et puissance nécessaire avec une marge de surdimensionnement.</w:t>
            </w:r>
          </w:p>
        </w:tc>
      </w:tr>
      <w:tr w:rsidR="008A454D" w:rsidRPr="00115F78" w14:paraId="49633D28" w14:textId="77777777">
        <w:trPr>
          <w:cantSplit/>
          <w:jc w:val="center"/>
        </w:trPr>
        <w:tc>
          <w:tcPr>
            <w:tcW w:w="10440" w:type="dxa"/>
            <w:gridSpan w:val="5"/>
            <w:tcBorders>
              <w:top w:val="single" w:sz="4" w:space="0" w:color="000000"/>
              <w:left w:val="single" w:sz="4" w:space="0" w:color="000000"/>
              <w:bottom w:val="single" w:sz="4" w:space="0" w:color="000000"/>
              <w:right w:val="single" w:sz="4" w:space="0" w:color="000000"/>
            </w:tcBorders>
            <w:vAlign w:val="center"/>
          </w:tcPr>
          <w:p w14:paraId="6177BB8F" w14:textId="529BB87D" w:rsidR="008A454D" w:rsidRPr="009E2288" w:rsidRDefault="00651DA2">
            <w:pPr>
              <w:widowControl w:val="0"/>
              <w:jc w:val="both"/>
              <w:rPr>
                <w:rFonts w:asciiTheme="minorHAnsi" w:hAnsiTheme="minorHAnsi" w:cs="Calibri"/>
                <w:b/>
                <w:bCs/>
                <w:kern w:val="2"/>
                <w:sz w:val="20"/>
                <w:szCs w:val="18"/>
                <w:u w:val="single"/>
                <w:lang w:bidi="hi-IN"/>
              </w:rPr>
            </w:pPr>
            <w:r w:rsidRPr="009E2288">
              <w:rPr>
                <w:rFonts w:asciiTheme="minorHAnsi" w:hAnsiTheme="minorHAnsi" w:cs="Calibri"/>
                <w:b/>
                <w:bCs/>
                <w:sz w:val="20"/>
                <w:szCs w:val="18"/>
                <w:u w:val="single"/>
              </w:rPr>
              <w:t>Modalités d’évaluation</w:t>
            </w:r>
            <w:r w:rsidRPr="009E2288">
              <w:rPr>
                <w:rFonts w:asciiTheme="minorHAnsi" w:hAnsiTheme="minorHAnsi" w:cs="Calibri"/>
                <w:b/>
                <w:bCs/>
                <w:sz w:val="20"/>
                <w:szCs w:val="18"/>
              </w:rPr>
              <w:t> :</w:t>
            </w:r>
            <w:r w:rsidRPr="009E2288">
              <w:rPr>
                <w:rFonts w:asciiTheme="minorHAnsi" w:hAnsiTheme="minorHAnsi" w:cs="Calibri"/>
                <w:sz w:val="20"/>
                <w:szCs w:val="18"/>
              </w:rPr>
              <w:t xml:space="preserve"> </w:t>
            </w:r>
            <w:r w:rsidR="00DB1C1A" w:rsidRPr="009E2288">
              <w:rPr>
                <w:rFonts w:asciiTheme="minorHAnsi" w:hAnsiTheme="minorHAnsi" w:cs="Calibri"/>
                <w:sz w:val="20"/>
                <w:szCs w:val="18"/>
              </w:rPr>
              <w:t>examen + projet</w:t>
            </w:r>
          </w:p>
        </w:tc>
      </w:tr>
    </w:tbl>
    <w:p w14:paraId="7F2E0A0F" w14:textId="77777777" w:rsidR="008A454D" w:rsidRPr="00115F78" w:rsidRDefault="00651DA2">
      <w:pPr>
        <w:keepNext/>
        <w:spacing w:before="240" w:after="120"/>
      </w:pPr>
      <w:r w:rsidRPr="00115F78">
        <w:rPr>
          <w:rFonts w:ascii="Calibri" w:hAnsi="Calibri" w:cs="Calibri"/>
          <w:sz w:val="22"/>
          <w:szCs w:val="22"/>
          <w:u w:val="single"/>
        </w:rPr>
        <w:lastRenderedPageBreak/>
        <w:t>Moteurs/Cycles thermiques</w:t>
      </w:r>
      <w:r w:rsidRPr="002B1C23">
        <w:rPr>
          <w:rFonts w:ascii="Calibri" w:hAnsi="Calibri" w:cs="Calibri"/>
          <w:sz w:val="22"/>
          <w:szCs w:val="22"/>
        </w:rPr>
        <w:t xml:space="preserve"> :</w:t>
      </w:r>
    </w:p>
    <w:tbl>
      <w:tblPr>
        <w:tblW w:w="10449" w:type="dxa"/>
        <w:jc w:val="center"/>
        <w:tblLayout w:type="fixed"/>
        <w:tblCellMar>
          <w:left w:w="70" w:type="dxa"/>
          <w:right w:w="70" w:type="dxa"/>
        </w:tblCellMar>
        <w:tblLook w:val="04A0" w:firstRow="1" w:lastRow="0" w:firstColumn="1" w:lastColumn="0" w:noHBand="0" w:noVBand="1"/>
      </w:tblPr>
      <w:tblGrid>
        <w:gridCol w:w="1414"/>
        <w:gridCol w:w="1419"/>
        <w:gridCol w:w="2498"/>
        <w:gridCol w:w="2550"/>
        <w:gridCol w:w="2568"/>
      </w:tblGrid>
      <w:tr w:rsidR="008A454D" w:rsidRPr="00115F78" w14:paraId="3729E764" w14:textId="77777777">
        <w:trPr>
          <w:cantSplit/>
          <w:jc w:val="center"/>
        </w:trPr>
        <w:tc>
          <w:tcPr>
            <w:tcW w:w="1414" w:type="dxa"/>
            <w:tcBorders>
              <w:top w:val="single" w:sz="4" w:space="0" w:color="000000"/>
              <w:left w:val="single" w:sz="4" w:space="0" w:color="000000"/>
              <w:bottom w:val="single" w:sz="4" w:space="0" w:color="000000"/>
            </w:tcBorders>
            <w:shd w:val="clear" w:color="auto" w:fill="008000"/>
            <w:vAlign w:val="center"/>
          </w:tcPr>
          <w:p w14:paraId="2444DC2F" w14:textId="77777777" w:rsidR="008A454D" w:rsidRPr="00115F78" w:rsidRDefault="008A454D">
            <w:pPr>
              <w:keepNext/>
              <w:widowControl w:val="0"/>
              <w:jc w:val="center"/>
            </w:pPr>
          </w:p>
        </w:tc>
        <w:tc>
          <w:tcPr>
            <w:tcW w:w="1419" w:type="dxa"/>
            <w:tcBorders>
              <w:top w:val="single" w:sz="4" w:space="0" w:color="000000"/>
              <w:left w:val="single" w:sz="4" w:space="0" w:color="000000"/>
              <w:bottom w:val="single" w:sz="4" w:space="0" w:color="000000"/>
            </w:tcBorders>
            <w:shd w:val="clear" w:color="auto" w:fill="008000"/>
            <w:vAlign w:val="center"/>
          </w:tcPr>
          <w:p w14:paraId="00BFBEEF" w14:textId="77777777" w:rsidR="008A454D" w:rsidRPr="00115F78" w:rsidRDefault="00651DA2">
            <w:pPr>
              <w:keepNext/>
              <w:widowControl w:val="0"/>
              <w:jc w:val="center"/>
            </w:pPr>
            <w:r w:rsidRPr="00115F78">
              <w:rPr>
                <w:rFonts w:asciiTheme="minorHAnsi" w:hAnsiTheme="minorHAnsi" w:cs="Calibri"/>
                <w:color w:val="FFFFFF"/>
                <w:sz w:val="20"/>
                <w:szCs w:val="20"/>
              </w:rPr>
              <w:t>Coefficient : 3</w:t>
            </w:r>
          </w:p>
        </w:tc>
        <w:tc>
          <w:tcPr>
            <w:tcW w:w="2498" w:type="dxa"/>
            <w:tcBorders>
              <w:top w:val="single" w:sz="4" w:space="0" w:color="000000"/>
              <w:left w:val="single" w:sz="4" w:space="0" w:color="000000"/>
              <w:bottom w:val="single" w:sz="4" w:space="0" w:color="000000"/>
            </w:tcBorders>
            <w:shd w:val="clear" w:color="auto" w:fill="008000"/>
            <w:vAlign w:val="center"/>
          </w:tcPr>
          <w:p w14:paraId="570C91B7" w14:textId="77777777" w:rsidR="008A454D" w:rsidRPr="00115F78" w:rsidRDefault="00651DA2">
            <w:pPr>
              <w:keepNext/>
              <w:widowControl w:val="0"/>
              <w:jc w:val="center"/>
            </w:pPr>
            <w:r w:rsidRPr="00115F78">
              <w:rPr>
                <w:rFonts w:asciiTheme="minorHAnsi" w:hAnsiTheme="minorHAnsi" w:cs="Calibri"/>
                <w:color w:val="FFFFFF"/>
                <w:sz w:val="20"/>
                <w:szCs w:val="20"/>
              </w:rPr>
              <w:t>Cours : 16H00</w:t>
            </w:r>
          </w:p>
        </w:tc>
        <w:tc>
          <w:tcPr>
            <w:tcW w:w="2550" w:type="dxa"/>
            <w:tcBorders>
              <w:top w:val="single" w:sz="4" w:space="0" w:color="000000"/>
              <w:left w:val="single" w:sz="4" w:space="0" w:color="000000"/>
              <w:bottom w:val="single" w:sz="4" w:space="0" w:color="000000"/>
            </w:tcBorders>
            <w:shd w:val="clear" w:color="auto" w:fill="008000"/>
            <w:vAlign w:val="center"/>
          </w:tcPr>
          <w:p w14:paraId="183F10D8" w14:textId="77777777" w:rsidR="008A454D" w:rsidRPr="00115F78" w:rsidRDefault="00651DA2">
            <w:pPr>
              <w:keepNext/>
              <w:widowControl w:val="0"/>
              <w:jc w:val="center"/>
            </w:pPr>
            <w:r w:rsidRPr="00115F78">
              <w:rPr>
                <w:rFonts w:asciiTheme="minorHAnsi" w:hAnsiTheme="minorHAnsi" w:cs="Calibri"/>
                <w:color w:val="FFFFFF"/>
                <w:sz w:val="20"/>
                <w:szCs w:val="20"/>
              </w:rPr>
              <w:t>TD : 18H00</w:t>
            </w:r>
          </w:p>
        </w:tc>
        <w:tc>
          <w:tcPr>
            <w:tcW w:w="25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75FAF8" w14:textId="77777777" w:rsidR="008A454D" w:rsidRPr="00115F78" w:rsidRDefault="00651DA2">
            <w:pPr>
              <w:keepNext/>
              <w:widowControl w:val="0"/>
              <w:jc w:val="center"/>
            </w:pPr>
            <w:r w:rsidRPr="00115F78">
              <w:rPr>
                <w:rFonts w:asciiTheme="minorHAnsi" w:hAnsiTheme="minorHAnsi" w:cs="Calibri"/>
                <w:color w:val="FFFFFF"/>
                <w:sz w:val="20"/>
                <w:szCs w:val="20"/>
              </w:rPr>
              <w:t>TP/Projet : 4H00</w:t>
            </w:r>
          </w:p>
        </w:tc>
      </w:tr>
      <w:tr w:rsidR="008A454D" w:rsidRPr="00115F78" w14:paraId="69801EA0" w14:textId="77777777">
        <w:trPr>
          <w:cantSplit/>
          <w:jc w:val="center"/>
        </w:trPr>
        <w:tc>
          <w:tcPr>
            <w:tcW w:w="2833" w:type="dxa"/>
            <w:gridSpan w:val="2"/>
            <w:tcBorders>
              <w:top w:val="single" w:sz="4" w:space="0" w:color="000000"/>
              <w:left w:val="single" w:sz="4" w:space="0" w:color="000000"/>
              <w:bottom w:val="single" w:sz="4" w:space="0" w:color="000000"/>
            </w:tcBorders>
            <w:shd w:val="clear" w:color="auto" w:fill="FFFFFF"/>
            <w:vAlign w:val="center"/>
          </w:tcPr>
          <w:p w14:paraId="5D9EC55D" w14:textId="77777777" w:rsidR="008A454D" w:rsidRPr="00115F78" w:rsidRDefault="00651DA2">
            <w:pPr>
              <w:keepNext/>
              <w:widowControl w:val="0"/>
              <w:jc w:val="center"/>
            </w:pPr>
            <w:r w:rsidRPr="00115F78">
              <w:rPr>
                <w:rFonts w:asciiTheme="minorHAnsi" w:hAnsiTheme="minorHAnsi" w:cs="Calibri"/>
                <w:sz w:val="20"/>
                <w:szCs w:val="20"/>
              </w:rPr>
              <w:t>Enseignant(s)</w:t>
            </w:r>
          </w:p>
        </w:tc>
        <w:tc>
          <w:tcPr>
            <w:tcW w:w="2498" w:type="dxa"/>
            <w:tcBorders>
              <w:top w:val="single" w:sz="4" w:space="0" w:color="000000"/>
              <w:left w:val="single" w:sz="4" w:space="0" w:color="000000"/>
              <w:bottom w:val="single" w:sz="4" w:space="0" w:color="000000"/>
            </w:tcBorders>
            <w:shd w:val="clear" w:color="auto" w:fill="FFFFFF"/>
            <w:vAlign w:val="center"/>
          </w:tcPr>
          <w:p w14:paraId="2F06590D" w14:textId="41C5F68B" w:rsidR="008A454D" w:rsidRPr="00115F78" w:rsidRDefault="005574A2">
            <w:pPr>
              <w:keepNext/>
              <w:widowControl w:val="0"/>
              <w:jc w:val="center"/>
            </w:pPr>
            <w:r>
              <w:rPr>
                <w:rFonts w:asciiTheme="minorHAnsi" w:hAnsiTheme="minorHAnsi" w:cs="Calibri"/>
                <w:caps/>
                <w:sz w:val="20"/>
                <w:szCs w:val="20"/>
              </w:rPr>
              <w:t>Y. DABAKI</w:t>
            </w:r>
          </w:p>
          <w:p w14:paraId="21932084" w14:textId="77777777" w:rsidR="008A454D" w:rsidRPr="00115F78" w:rsidRDefault="00651DA2">
            <w:pPr>
              <w:widowControl w:val="0"/>
              <w:jc w:val="center"/>
            </w:pPr>
            <w:r w:rsidRPr="00115F78">
              <w:rPr>
                <w:rFonts w:asciiTheme="minorHAnsi" w:hAnsiTheme="minorHAnsi" w:cs="Calibri"/>
                <w:caps/>
                <w:sz w:val="20"/>
                <w:szCs w:val="20"/>
              </w:rPr>
              <w:t>F. FOURNIER</w:t>
            </w:r>
          </w:p>
        </w:tc>
        <w:tc>
          <w:tcPr>
            <w:tcW w:w="2550" w:type="dxa"/>
            <w:tcBorders>
              <w:top w:val="single" w:sz="4" w:space="0" w:color="000000"/>
              <w:left w:val="single" w:sz="4" w:space="0" w:color="000000"/>
              <w:bottom w:val="single" w:sz="4" w:space="0" w:color="000000"/>
            </w:tcBorders>
            <w:shd w:val="clear" w:color="auto" w:fill="FFFFFF"/>
            <w:vAlign w:val="center"/>
          </w:tcPr>
          <w:p w14:paraId="245324CC" w14:textId="628FFA80" w:rsidR="008A454D" w:rsidRPr="00115F78" w:rsidRDefault="005574A2">
            <w:pPr>
              <w:keepNext/>
              <w:widowControl w:val="0"/>
              <w:jc w:val="center"/>
            </w:pPr>
            <w:r>
              <w:rPr>
                <w:rFonts w:asciiTheme="minorHAnsi" w:hAnsiTheme="minorHAnsi" w:cs="Calibri"/>
                <w:caps/>
                <w:sz w:val="20"/>
                <w:szCs w:val="20"/>
              </w:rPr>
              <w:t>Y. DABAKI</w:t>
            </w:r>
          </w:p>
          <w:p w14:paraId="24B76C78" w14:textId="77777777" w:rsidR="008A454D" w:rsidRPr="00115F78" w:rsidRDefault="00651DA2">
            <w:pPr>
              <w:widowControl w:val="0"/>
              <w:jc w:val="center"/>
            </w:pPr>
            <w:r w:rsidRPr="00115F78">
              <w:rPr>
                <w:rFonts w:asciiTheme="minorHAnsi" w:hAnsiTheme="minorHAnsi" w:cs="Calibri"/>
                <w:caps/>
                <w:sz w:val="20"/>
                <w:szCs w:val="20"/>
              </w:rPr>
              <w:t>F. FOURNIER</w:t>
            </w:r>
          </w:p>
        </w:tc>
        <w:tc>
          <w:tcPr>
            <w:tcW w:w="256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27DE18" w14:textId="4889EFB2" w:rsidR="008A454D" w:rsidRPr="00115F78" w:rsidRDefault="005574A2">
            <w:pPr>
              <w:widowControl w:val="0"/>
              <w:jc w:val="center"/>
            </w:pPr>
            <w:r>
              <w:rPr>
                <w:rFonts w:asciiTheme="minorHAnsi" w:hAnsiTheme="minorHAnsi" w:cs="Calibri"/>
                <w:caps/>
                <w:sz w:val="20"/>
                <w:szCs w:val="20"/>
              </w:rPr>
              <w:t>Y. DABAKI</w:t>
            </w:r>
          </w:p>
        </w:tc>
      </w:tr>
      <w:tr w:rsidR="008A454D" w:rsidRPr="00115F78" w14:paraId="75DFCEF7"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7323CD25" w14:textId="77777777" w:rsidR="008A454D" w:rsidRPr="00115F78" w:rsidRDefault="00651DA2">
            <w:pPr>
              <w:keepNext/>
              <w:widowControl w:val="0"/>
              <w:jc w:val="both"/>
              <w:rPr>
                <w:rFonts w:asciiTheme="minorHAnsi" w:hAnsiTheme="minorHAnsi" w:cs="Calibri"/>
                <w:bCs/>
                <w:sz w:val="20"/>
                <w:szCs w:val="20"/>
              </w:rPr>
            </w:pPr>
            <w:r w:rsidRPr="00115F78">
              <w:rPr>
                <w:rFonts w:asciiTheme="minorHAnsi" w:hAnsiTheme="minorHAnsi" w:cs="Calibri"/>
                <w:b/>
                <w:bCs/>
                <w:sz w:val="20"/>
                <w:szCs w:val="20"/>
                <w:u w:val="single"/>
              </w:rPr>
              <w:t>Objectifs</w:t>
            </w:r>
            <w:r w:rsidRPr="00115F78">
              <w:rPr>
                <w:rFonts w:asciiTheme="minorHAnsi" w:hAnsiTheme="minorHAnsi" w:cs="Calibri"/>
                <w:bCs/>
                <w:sz w:val="20"/>
                <w:szCs w:val="20"/>
              </w:rPr>
              <w:t xml:space="preserve"> : </w:t>
            </w:r>
          </w:p>
          <w:p w14:paraId="3F81E94C" w14:textId="07980618" w:rsidR="008A454D" w:rsidRPr="00115F78" w:rsidRDefault="00651DA2" w:rsidP="00F70CF8">
            <w:pPr>
              <w:keepNext/>
              <w:widowControl w:val="0"/>
              <w:jc w:val="both"/>
              <w:rPr>
                <w:rFonts w:asciiTheme="minorHAnsi" w:hAnsiTheme="minorHAnsi" w:cs="Calibri"/>
                <w:bCs/>
                <w:sz w:val="20"/>
                <w:szCs w:val="20"/>
              </w:rPr>
            </w:pPr>
            <w:r w:rsidRPr="00115F78">
              <w:rPr>
                <w:rFonts w:asciiTheme="minorHAnsi" w:hAnsiTheme="minorHAnsi" w:cs="Calibri"/>
                <w:bCs/>
                <w:sz w:val="20"/>
                <w:szCs w:val="20"/>
              </w:rPr>
              <w:t xml:space="preserve">Le but de ce cours est de donner les bases nécessaires à la compréhension du fonctionnement des moteurs thermiques, des turbines à vapeur et à combustion et des centrales nucléaires et thermiques. Les compétences visées sont les suivantes : décrire et exploiter les cycles thermiques théoriques en jeu dans le cas des moteurs à essence et des moteurs Diesel, faire une critique pertinente des hypothèses sur lesquelles ils reposent, définir et calculer le rendement de ces moteurs, tracer et exploiter un cycle thermique sur un diagramme thermodynamique et enfin connaître les caractéristiques des moteurs thermiques équipant les navires. La suite du cours concerne la thermodynamique des systèmes ouverts. Les compétences à acquérir sont les suivantes : connaître </w:t>
            </w:r>
            <w:proofErr w:type="gramStart"/>
            <w:r w:rsidRPr="00115F78">
              <w:rPr>
                <w:rFonts w:asciiTheme="minorHAnsi" w:hAnsiTheme="minorHAnsi" w:cs="Calibri"/>
                <w:bCs/>
                <w:sz w:val="20"/>
                <w:szCs w:val="20"/>
              </w:rPr>
              <w:t>les 1</w:t>
            </w:r>
            <w:r w:rsidRPr="00115F78">
              <w:rPr>
                <w:rFonts w:asciiTheme="minorHAnsi" w:hAnsiTheme="minorHAnsi" w:cs="Calibri"/>
                <w:bCs/>
                <w:sz w:val="20"/>
                <w:szCs w:val="20"/>
                <w:vertAlign w:val="superscript"/>
              </w:rPr>
              <w:t>er</w:t>
            </w:r>
            <w:r w:rsidRPr="00115F78">
              <w:rPr>
                <w:rFonts w:asciiTheme="minorHAnsi" w:hAnsiTheme="minorHAnsi" w:cs="Calibri"/>
                <w:bCs/>
                <w:sz w:val="20"/>
                <w:szCs w:val="20"/>
              </w:rPr>
              <w:t xml:space="preserve"> et 2</w:t>
            </w:r>
            <w:r w:rsidRPr="00115F78">
              <w:rPr>
                <w:rFonts w:asciiTheme="minorHAnsi" w:hAnsiTheme="minorHAnsi" w:cs="Calibri"/>
                <w:bCs/>
                <w:sz w:val="20"/>
                <w:szCs w:val="20"/>
                <w:vertAlign w:val="superscript"/>
              </w:rPr>
              <w:t>ème</w:t>
            </w:r>
            <w:r w:rsidRPr="00115F78">
              <w:rPr>
                <w:rFonts w:asciiTheme="minorHAnsi" w:hAnsiTheme="minorHAnsi" w:cs="Calibri"/>
                <w:bCs/>
                <w:sz w:val="20"/>
                <w:szCs w:val="20"/>
              </w:rPr>
              <w:t xml:space="preserve"> principes</w:t>
            </w:r>
            <w:proofErr w:type="gramEnd"/>
            <w:r w:rsidRPr="00115F78">
              <w:rPr>
                <w:rFonts w:asciiTheme="minorHAnsi" w:hAnsiTheme="minorHAnsi" w:cs="Calibri"/>
                <w:bCs/>
                <w:sz w:val="20"/>
                <w:szCs w:val="20"/>
              </w:rPr>
              <w:t xml:space="preserve"> pour un système ouvert, généraliser la notion d’</w:t>
            </w:r>
            <w:proofErr w:type="spellStart"/>
            <w:r w:rsidRPr="00115F78">
              <w:rPr>
                <w:rFonts w:asciiTheme="minorHAnsi" w:hAnsiTheme="minorHAnsi" w:cs="Calibri"/>
                <w:bCs/>
                <w:sz w:val="20"/>
                <w:szCs w:val="20"/>
              </w:rPr>
              <w:t>exergie</w:t>
            </w:r>
            <w:proofErr w:type="spellEnd"/>
            <w:r w:rsidRPr="00115F78">
              <w:rPr>
                <w:rFonts w:asciiTheme="minorHAnsi" w:hAnsiTheme="minorHAnsi" w:cs="Calibri"/>
                <w:bCs/>
                <w:sz w:val="20"/>
                <w:szCs w:val="20"/>
              </w:rPr>
              <w:t xml:space="preserve"> à un système ouvert et appliquer ces notions à l’étude des turbines à vapeur, à combustion et au fonctionnement des centrales nucléaires et thermiques. Une attention particulière est portée à l’amélioration des rendements qui constitue un enjeu économique croissant : régénération, fractionnement, resurchauffe, soutirage, cogénération, cycle combiné.</w:t>
            </w:r>
          </w:p>
        </w:tc>
      </w:tr>
      <w:tr w:rsidR="008A454D" w:rsidRPr="00115F78" w14:paraId="6015B4BE"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2613C913" w14:textId="77777777" w:rsidR="008A454D" w:rsidRPr="00115F78" w:rsidRDefault="00651DA2">
            <w:pPr>
              <w:keepNext/>
              <w:widowControl w:val="0"/>
              <w:ind w:right="-1"/>
              <w:jc w:val="both"/>
            </w:pPr>
            <w:r w:rsidRPr="00115F78">
              <w:rPr>
                <w:rFonts w:asciiTheme="minorHAnsi" w:hAnsiTheme="minorHAnsi" w:cs="Calibri"/>
                <w:b/>
                <w:bCs/>
                <w:sz w:val="20"/>
                <w:szCs w:val="20"/>
                <w:u w:val="single"/>
              </w:rPr>
              <w:t>Prérequis</w:t>
            </w:r>
            <w:r w:rsidRPr="00115F78">
              <w:rPr>
                <w:rFonts w:asciiTheme="minorHAnsi" w:hAnsiTheme="minorHAnsi" w:cs="Calibri"/>
                <w:b/>
                <w:bCs/>
                <w:sz w:val="20"/>
                <w:szCs w:val="20"/>
              </w:rPr>
              <w:t xml:space="preserve"> : </w:t>
            </w:r>
            <w:r w:rsidRPr="00115F78">
              <w:rPr>
                <w:rFonts w:asciiTheme="minorHAnsi" w:hAnsiTheme="minorHAnsi" w:cs="Calibri"/>
                <w:bCs/>
                <w:sz w:val="20"/>
                <w:szCs w:val="20"/>
              </w:rPr>
              <w:t>Thermodynamique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classique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 xml:space="preserve">(1er et 2ème principe, </w:t>
            </w:r>
            <w:proofErr w:type="spellStart"/>
            <w:r w:rsidRPr="00115F78">
              <w:rPr>
                <w:rFonts w:asciiTheme="minorHAnsi" w:hAnsiTheme="minorHAnsi" w:cs="Calibri"/>
                <w:bCs/>
                <w:sz w:val="20"/>
                <w:szCs w:val="20"/>
              </w:rPr>
              <w:t>exergie</w:t>
            </w:r>
            <w:proofErr w:type="spellEnd"/>
            <w:r w:rsidRPr="00115F78">
              <w:rPr>
                <w:rFonts w:asciiTheme="minorHAnsi" w:hAnsiTheme="minorHAnsi" w:cs="Calibri"/>
                <w:bCs/>
                <w:sz w:val="20"/>
                <w:szCs w:val="20"/>
              </w:rPr>
              <w:t xml:space="preserve"> dans le cas des systèmes fermés).</w:t>
            </w:r>
          </w:p>
        </w:tc>
      </w:tr>
      <w:tr w:rsidR="008A454D" w:rsidRPr="00115F78" w14:paraId="10127CD7"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BC3CADE" w14:textId="77777777" w:rsidR="008A454D" w:rsidRPr="00115F78" w:rsidRDefault="00651DA2">
            <w:pPr>
              <w:keepNext/>
              <w:widowControl w:val="0"/>
              <w:jc w:val="both"/>
            </w:pPr>
            <w:r w:rsidRPr="00115F78">
              <w:rPr>
                <w:rFonts w:asciiTheme="minorHAnsi" w:hAnsiTheme="minorHAnsi" w:cs="Calibri"/>
                <w:b/>
                <w:bCs/>
                <w:sz w:val="20"/>
                <w:szCs w:val="20"/>
                <w:u w:val="single"/>
              </w:rPr>
              <w:t>Programme</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w:t>
            </w:r>
          </w:p>
          <w:p w14:paraId="614A8B6D" w14:textId="77777777" w:rsidR="008A454D" w:rsidRPr="00115F78" w:rsidRDefault="00651DA2">
            <w:pPr>
              <w:keepNext/>
              <w:widowControl w:val="0"/>
              <w:jc w:val="both"/>
            </w:pPr>
            <w:r w:rsidRPr="00115F78">
              <w:rPr>
                <w:rFonts w:asciiTheme="minorHAnsi" w:hAnsiTheme="minorHAnsi" w:cs="Calibri"/>
                <w:bCs/>
                <w:sz w:val="20"/>
                <w:szCs w:val="20"/>
                <w:u w:val="single"/>
              </w:rPr>
              <w:t>Partie 1</w:t>
            </w:r>
            <w:r w:rsidRPr="00115F78">
              <w:rPr>
                <w:rFonts w:asciiTheme="minorHAnsi" w:hAnsiTheme="minorHAnsi" w:cs="Calibri"/>
                <w:bCs/>
                <w:sz w:val="20"/>
                <w:szCs w:val="20"/>
              </w:rPr>
              <w:t xml:space="preserve"> : Cycles des machines thermiques dans les systèmes fermés.</w:t>
            </w:r>
          </w:p>
          <w:p w14:paraId="03D3BA34" w14:textId="77777777" w:rsidR="008A454D" w:rsidRPr="00115F78" w:rsidRDefault="00651DA2">
            <w:pPr>
              <w:widowControl w:val="0"/>
              <w:ind w:left="45" w:right="-1" w:hanging="360"/>
              <w:jc w:val="both"/>
            </w:pPr>
            <w:r w:rsidRPr="00115F78">
              <w:rPr>
                <w:rFonts w:asciiTheme="minorHAnsi" w:hAnsiTheme="minorHAnsi" w:cs="Calibri"/>
                <w:bCs/>
                <w:sz w:val="20"/>
                <w:szCs w:val="20"/>
              </w:rPr>
              <w:t xml:space="preserve">                - Cycles théoriques (Carnot, Otto, Diesel ...) </w:t>
            </w:r>
          </w:p>
          <w:p w14:paraId="6C9B1C0E" w14:textId="77777777" w:rsidR="008A454D" w:rsidRPr="00115F78" w:rsidRDefault="00651DA2">
            <w:pPr>
              <w:widowControl w:val="0"/>
              <w:ind w:left="45" w:right="-1" w:hanging="360"/>
              <w:jc w:val="both"/>
            </w:pPr>
            <w:r w:rsidRPr="00115F78">
              <w:rPr>
                <w:rFonts w:asciiTheme="minorHAnsi" w:hAnsiTheme="minorHAnsi" w:cs="Calibri"/>
                <w:bCs/>
                <w:sz w:val="20"/>
                <w:szCs w:val="20"/>
              </w:rPr>
              <w:t xml:space="preserve">                - Rendements (isentropique, indiqué, </w:t>
            </w:r>
            <w:proofErr w:type="spellStart"/>
            <w:r w:rsidRPr="00115F78">
              <w:rPr>
                <w:rFonts w:asciiTheme="minorHAnsi" w:hAnsiTheme="minorHAnsi" w:cs="Calibri"/>
                <w:bCs/>
                <w:sz w:val="20"/>
                <w:szCs w:val="20"/>
              </w:rPr>
              <w:t>exergétique</w:t>
            </w:r>
            <w:proofErr w:type="spellEnd"/>
            <w:r w:rsidRPr="00115F78">
              <w:rPr>
                <w:rFonts w:asciiTheme="minorHAnsi" w:hAnsiTheme="minorHAnsi" w:cs="Calibri"/>
                <w:bCs/>
                <w:sz w:val="20"/>
                <w:szCs w:val="20"/>
              </w:rPr>
              <w:t xml:space="preserve">) </w:t>
            </w:r>
          </w:p>
          <w:p w14:paraId="159023A6" w14:textId="77777777" w:rsidR="008A454D" w:rsidRPr="00115F78" w:rsidRDefault="00651DA2">
            <w:pPr>
              <w:widowControl w:val="0"/>
              <w:ind w:left="45" w:right="-1" w:hanging="360"/>
              <w:jc w:val="both"/>
              <w:rPr>
                <w:rFonts w:asciiTheme="minorHAnsi" w:hAnsiTheme="minorHAnsi" w:cs="Calibri"/>
                <w:bCs/>
                <w:sz w:val="20"/>
                <w:szCs w:val="20"/>
              </w:rPr>
            </w:pPr>
            <w:r w:rsidRPr="00115F78">
              <w:rPr>
                <w:rFonts w:asciiTheme="minorHAnsi" w:hAnsiTheme="minorHAnsi" w:cs="Calibri"/>
                <w:bCs/>
                <w:sz w:val="20"/>
                <w:szCs w:val="20"/>
              </w:rPr>
              <w:t xml:space="preserve">                 -Evolutions irréversibles et leurs représentations dans les diagrammes thermodynamiques.</w:t>
            </w:r>
          </w:p>
          <w:p w14:paraId="55B453C5" w14:textId="77777777" w:rsidR="008A454D" w:rsidRPr="00115F78" w:rsidRDefault="00651DA2">
            <w:pPr>
              <w:widowControl w:val="0"/>
              <w:ind w:left="45" w:right="-1" w:hanging="360"/>
              <w:jc w:val="both"/>
              <w:rPr>
                <w:rFonts w:ascii="Calibri corps" w:hAnsi="Calibri corps"/>
              </w:rPr>
            </w:pPr>
            <w:r w:rsidRPr="00115F78">
              <w:rPr>
                <w:rFonts w:asciiTheme="minorHAnsi" w:hAnsiTheme="minorHAnsi" w:cs="Calibri"/>
                <w:bCs/>
                <w:sz w:val="20"/>
                <w:szCs w:val="20"/>
              </w:rPr>
              <w:t xml:space="preserve">----           </w:t>
            </w:r>
            <w:r w:rsidRPr="00115F78">
              <w:rPr>
                <w:rFonts w:ascii="Calibri corps" w:hAnsi="Calibri corps" w:cs="Calibri"/>
                <w:bCs/>
                <w:sz w:val="20"/>
                <w:szCs w:val="20"/>
              </w:rPr>
              <w:t>-</w:t>
            </w:r>
            <w:r w:rsidRPr="00115F78">
              <w:rPr>
                <w:rFonts w:asciiTheme="minorHAnsi" w:hAnsiTheme="minorHAnsi" w:cstheme="minorHAnsi"/>
                <w:bCs/>
                <w:sz w:val="20"/>
                <w:szCs w:val="20"/>
              </w:rPr>
              <w:t>Applications aux moteurs thermiques équipant les navires.</w:t>
            </w:r>
          </w:p>
          <w:p w14:paraId="01FE9CD0" w14:textId="77777777" w:rsidR="008A454D" w:rsidRPr="00115F78" w:rsidRDefault="008A454D">
            <w:pPr>
              <w:keepNext/>
              <w:widowControl w:val="0"/>
              <w:jc w:val="both"/>
              <w:rPr>
                <w:rFonts w:asciiTheme="minorHAnsi" w:hAnsiTheme="minorHAnsi" w:cs="Calibri"/>
                <w:bCs/>
                <w:sz w:val="20"/>
                <w:szCs w:val="20"/>
              </w:rPr>
            </w:pPr>
          </w:p>
          <w:p w14:paraId="1FD28EC9" w14:textId="77777777" w:rsidR="008A454D" w:rsidRPr="00115F78" w:rsidRDefault="00651DA2">
            <w:pPr>
              <w:widowControl w:val="0"/>
            </w:pPr>
            <w:r w:rsidRPr="00115F78">
              <w:rPr>
                <w:rFonts w:asciiTheme="minorHAnsi" w:hAnsiTheme="minorHAnsi" w:cs="Calibri"/>
                <w:bCs/>
                <w:sz w:val="20"/>
                <w:szCs w:val="20"/>
                <w:u w:val="single"/>
              </w:rPr>
              <w:t>Partie 2</w:t>
            </w:r>
            <w:r w:rsidRPr="00115F78">
              <w:rPr>
                <w:rFonts w:asciiTheme="minorHAnsi" w:hAnsiTheme="minorHAnsi" w:cs="Calibri"/>
                <w:bCs/>
                <w:sz w:val="20"/>
                <w:szCs w:val="20"/>
              </w:rPr>
              <w:t xml:space="preserve"> : Thermodynamique des systèmes ouverts : </w:t>
            </w:r>
          </w:p>
          <w:p w14:paraId="6BBC89D7" w14:textId="77777777" w:rsidR="008A454D" w:rsidRPr="00115F78" w:rsidRDefault="00651DA2">
            <w:pPr>
              <w:widowControl w:val="0"/>
              <w:rPr>
                <w:rFonts w:asciiTheme="minorHAnsi" w:hAnsiTheme="minorHAnsi" w:cs="Calibri"/>
                <w:bCs/>
                <w:sz w:val="20"/>
                <w:szCs w:val="20"/>
              </w:rPr>
            </w:pPr>
            <w:r w:rsidRPr="00115F78">
              <w:rPr>
                <w:rFonts w:asciiTheme="minorHAnsi" w:hAnsiTheme="minorHAnsi" w:cs="Calibri"/>
                <w:bCs/>
                <w:sz w:val="20"/>
                <w:szCs w:val="20"/>
              </w:rPr>
              <w:t xml:space="preserve">          - 1</w:t>
            </w:r>
            <w:r w:rsidRPr="00115F78">
              <w:rPr>
                <w:rFonts w:asciiTheme="minorHAnsi" w:hAnsiTheme="minorHAnsi" w:cs="Calibri"/>
                <w:bCs/>
                <w:sz w:val="20"/>
                <w:szCs w:val="20"/>
                <w:vertAlign w:val="superscript"/>
              </w:rPr>
              <w:t>er</w:t>
            </w:r>
            <w:r w:rsidRPr="00115F78">
              <w:rPr>
                <w:rFonts w:asciiTheme="minorHAnsi" w:hAnsiTheme="minorHAnsi" w:cs="Calibri"/>
                <w:bCs/>
                <w:sz w:val="20"/>
                <w:szCs w:val="20"/>
              </w:rPr>
              <w:t xml:space="preserve"> et 2</w:t>
            </w:r>
            <w:r w:rsidRPr="00115F78">
              <w:rPr>
                <w:rFonts w:asciiTheme="minorHAnsi" w:hAnsiTheme="minorHAnsi" w:cs="Calibri"/>
                <w:bCs/>
                <w:sz w:val="20"/>
                <w:szCs w:val="20"/>
                <w:vertAlign w:val="superscript"/>
              </w:rPr>
              <w:t>ème</w:t>
            </w:r>
            <w:r w:rsidRPr="00115F78">
              <w:rPr>
                <w:rFonts w:asciiTheme="minorHAnsi" w:hAnsiTheme="minorHAnsi" w:cs="Calibri"/>
                <w:bCs/>
                <w:sz w:val="20"/>
                <w:szCs w:val="20"/>
              </w:rPr>
              <w:t xml:space="preserve"> principe de la thermodynamique pour un système ouvert</w:t>
            </w:r>
          </w:p>
          <w:p w14:paraId="3B00DF43" w14:textId="77777777" w:rsidR="008A454D" w:rsidRPr="00115F78" w:rsidRDefault="00651DA2">
            <w:pPr>
              <w:widowControl w:val="0"/>
            </w:pPr>
            <w:r w:rsidRPr="00115F78">
              <w:rPr>
                <w:rFonts w:asciiTheme="minorHAnsi" w:hAnsiTheme="minorHAnsi" w:cs="Calibri"/>
                <w:bCs/>
                <w:sz w:val="20"/>
                <w:szCs w:val="20"/>
              </w:rPr>
              <w:t xml:space="preserve">          -</w:t>
            </w:r>
            <w:proofErr w:type="spellStart"/>
            <w:r w:rsidRPr="00115F78">
              <w:rPr>
                <w:rFonts w:asciiTheme="minorHAnsi" w:hAnsiTheme="minorHAnsi" w:cs="Calibri"/>
                <w:bCs/>
                <w:sz w:val="20"/>
                <w:szCs w:val="20"/>
              </w:rPr>
              <w:t>Exergie</w:t>
            </w:r>
            <w:proofErr w:type="spellEnd"/>
          </w:p>
          <w:p w14:paraId="2B81E562" w14:textId="77777777" w:rsidR="008A454D" w:rsidRPr="00115F78" w:rsidRDefault="008A454D">
            <w:pPr>
              <w:widowControl w:val="0"/>
              <w:rPr>
                <w:rFonts w:asciiTheme="minorHAnsi" w:hAnsiTheme="minorHAnsi" w:cs="Calibri"/>
                <w:sz w:val="20"/>
                <w:szCs w:val="20"/>
              </w:rPr>
            </w:pPr>
          </w:p>
          <w:p w14:paraId="3149A47D" w14:textId="77777777" w:rsidR="008A454D" w:rsidRPr="00115F78" w:rsidRDefault="00651DA2">
            <w:pPr>
              <w:keepNext/>
              <w:widowControl w:val="0"/>
              <w:jc w:val="both"/>
            </w:pPr>
            <w:r w:rsidRPr="00115F78">
              <w:rPr>
                <w:rFonts w:asciiTheme="minorHAnsi" w:hAnsiTheme="minorHAnsi" w:cs="Calibri"/>
                <w:bCs/>
                <w:sz w:val="20"/>
                <w:szCs w:val="20"/>
                <w:u w:val="single"/>
              </w:rPr>
              <w:t>Partie 3</w:t>
            </w:r>
            <w:r w:rsidRPr="00115F78">
              <w:rPr>
                <w:rFonts w:asciiTheme="minorHAnsi" w:hAnsiTheme="minorHAnsi" w:cs="Calibri"/>
                <w:bCs/>
                <w:sz w:val="20"/>
                <w:szCs w:val="20"/>
              </w:rPr>
              <w:t xml:space="preserve"> : Cycles des machines thermiques dans les systèmes ouverts.</w:t>
            </w:r>
          </w:p>
          <w:p w14:paraId="7138189D" w14:textId="77777777" w:rsidR="008A454D" w:rsidRPr="00115F78" w:rsidRDefault="00651DA2">
            <w:pPr>
              <w:widowControl w:val="0"/>
              <w:jc w:val="both"/>
              <w:rPr>
                <w:rFonts w:asciiTheme="minorHAnsi" w:hAnsiTheme="minorHAnsi" w:cs="Calibri"/>
                <w:bCs/>
                <w:sz w:val="20"/>
                <w:szCs w:val="20"/>
              </w:rPr>
            </w:pPr>
            <w:r w:rsidRPr="00115F78">
              <w:rPr>
                <w:rFonts w:asciiTheme="minorHAnsi" w:hAnsiTheme="minorHAnsi" w:cs="Calibri"/>
                <w:bCs/>
                <w:sz w:val="20"/>
                <w:szCs w:val="20"/>
              </w:rPr>
              <w:t xml:space="preserve">          - Turbine à vapeur : cycle de Hirn, de Rankine. Améliorations. Cogénération, cycle combiné.</w:t>
            </w:r>
          </w:p>
          <w:p w14:paraId="10152AA3" w14:textId="77777777" w:rsidR="008A454D" w:rsidRPr="00115F78" w:rsidRDefault="00651DA2">
            <w:pPr>
              <w:widowControl w:val="0"/>
              <w:jc w:val="both"/>
            </w:pPr>
            <w:r w:rsidRPr="00115F78">
              <w:rPr>
                <w:rFonts w:asciiTheme="minorHAnsi" w:hAnsiTheme="minorHAnsi" w:cs="Calibri"/>
                <w:bCs/>
                <w:sz w:val="20"/>
                <w:szCs w:val="20"/>
              </w:rPr>
              <w:t xml:space="preserve">          - Turbine à combustion : cycle de </w:t>
            </w:r>
            <w:proofErr w:type="spellStart"/>
            <w:r w:rsidRPr="00115F78">
              <w:rPr>
                <w:rFonts w:asciiTheme="minorHAnsi" w:hAnsiTheme="minorHAnsi" w:cs="Calibri"/>
                <w:bCs/>
                <w:sz w:val="20"/>
                <w:szCs w:val="20"/>
              </w:rPr>
              <w:t>Brayton</w:t>
            </w:r>
            <w:proofErr w:type="spellEnd"/>
            <w:r w:rsidRPr="00115F78">
              <w:rPr>
                <w:rFonts w:asciiTheme="minorHAnsi" w:hAnsiTheme="minorHAnsi" w:cs="Calibri"/>
                <w:bCs/>
                <w:sz w:val="20"/>
                <w:szCs w:val="20"/>
              </w:rPr>
              <w:t>, régénération, fractionnement.</w:t>
            </w:r>
          </w:p>
          <w:p w14:paraId="17115C66" w14:textId="77777777" w:rsidR="008A454D" w:rsidRPr="00115F78" w:rsidRDefault="00651DA2">
            <w:pPr>
              <w:keepNext/>
              <w:widowControl w:val="0"/>
              <w:jc w:val="both"/>
            </w:pPr>
            <w:r w:rsidRPr="00115F78">
              <w:rPr>
                <w:rFonts w:asciiTheme="minorHAnsi" w:hAnsiTheme="minorHAnsi" w:cs="Calibri"/>
                <w:bCs/>
                <w:sz w:val="20"/>
                <w:szCs w:val="20"/>
              </w:rPr>
              <w:t xml:space="preserve">           - Applications aux centrales nucléaires et aux centrales thermiques.</w:t>
            </w:r>
          </w:p>
        </w:tc>
      </w:tr>
      <w:tr w:rsidR="008A454D" w:rsidRPr="00115F78" w14:paraId="6D772006" w14:textId="77777777">
        <w:trPr>
          <w:cantSplit/>
          <w:jc w:val="center"/>
        </w:trPr>
        <w:tc>
          <w:tcPr>
            <w:tcW w:w="10449"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14:paraId="304BF808" w14:textId="77777777" w:rsidR="008A454D" w:rsidRPr="00115F78" w:rsidRDefault="00651DA2">
            <w:pPr>
              <w:widowControl w:val="0"/>
              <w:jc w:val="both"/>
            </w:pPr>
            <w:r w:rsidRPr="00115F78">
              <w:rPr>
                <w:rFonts w:asciiTheme="minorHAnsi" w:hAnsiTheme="minorHAnsi" w:cs="Calibri"/>
                <w:b/>
                <w:bCs/>
                <w:sz w:val="20"/>
                <w:szCs w:val="20"/>
                <w:u w:val="single"/>
              </w:rPr>
              <w:t>Modalités d’évaluation</w:t>
            </w:r>
            <w:r w:rsidRPr="00115F78">
              <w:rPr>
                <w:rFonts w:asciiTheme="minorHAnsi" w:hAnsiTheme="minorHAnsi" w:cs="Calibri"/>
                <w:b/>
                <w:bCs/>
                <w:sz w:val="20"/>
                <w:szCs w:val="20"/>
              </w:rPr>
              <w:t xml:space="preserve"> :</w:t>
            </w:r>
            <w:r w:rsidRPr="00115F78">
              <w:rPr>
                <w:rFonts w:asciiTheme="minorHAnsi" w:hAnsiTheme="minorHAnsi" w:cs="Calibri"/>
                <w:bCs/>
                <w:sz w:val="20"/>
                <w:szCs w:val="20"/>
              </w:rPr>
              <w:t xml:space="preserve"> Examen Final + Contrôle Continu</w:t>
            </w:r>
          </w:p>
        </w:tc>
      </w:tr>
    </w:tbl>
    <w:p w14:paraId="0E146D3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 xml:space="preserve"> Froid industriel</w:t>
      </w:r>
      <w:r w:rsidRPr="002B1C23">
        <w:rPr>
          <w:rFonts w:ascii="Calibri" w:hAnsi="Calibri"/>
          <w:sz w:val="22"/>
          <w:szCs w:val="22"/>
        </w:rPr>
        <w:t xml:space="preserve"> :</w:t>
      </w:r>
    </w:p>
    <w:tbl>
      <w:tblPr>
        <w:tblW w:w="10434" w:type="dxa"/>
        <w:jc w:val="center"/>
        <w:tblLayout w:type="fixed"/>
        <w:tblCellMar>
          <w:left w:w="70" w:type="dxa"/>
          <w:right w:w="70" w:type="dxa"/>
        </w:tblCellMar>
        <w:tblLook w:val="0000" w:firstRow="0" w:lastRow="0" w:firstColumn="0" w:lastColumn="0" w:noHBand="0" w:noVBand="0"/>
      </w:tblPr>
      <w:tblGrid>
        <w:gridCol w:w="1128"/>
        <w:gridCol w:w="1480"/>
        <w:gridCol w:w="2612"/>
        <w:gridCol w:w="2601"/>
        <w:gridCol w:w="2613"/>
      </w:tblGrid>
      <w:tr w:rsidR="008A454D" w:rsidRPr="00115F78" w14:paraId="4D5E40B7" w14:textId="77777777">
        <w:trPr>
          <w:cantSplit/>
          <w:jc w:val="center"/>
        </w:trPr>
        <w:tc>
          <w:tcPr>
            <w:tcW w:w="112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0AE5ACD" w14:textId="77777777" w:rsidR="008A454D" w:rsidRPr="00115F78" w:rsidRDefault="008A454D">
            <w:pPr>
              <w:keepNext/>
              <w:widowControl w:val="0"/>
              <w:jc w:val="center"/>
              <w:rPr>
                <w:rFonts w:asciiTheme="minorHAnsi" w:hAnsiTheme="minorHAnsi" w:cs="Arial"/>
                <w:color w:val="FFFFFF" w:themeColor="background1"/>
                <w:sz w:val="20"/>
                <w:szCs w:val="20"/>
              </w:rPr>
            </w:pPr>
          </w:p>
        </w:tc>
        <w:tc>
          <w:tcPr>
            <w:tcW w:w="148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DE4E6C"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2</w:t>
            </w:r>
          </w:p>
        </w:tc>
        <w:tc>
          <w:tcPr>
            <w:tcW w:w="2612"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A739147"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12H00</w:t>
            </w:r>
          </w:p>
        </w:tc>
        <w:tc>
          <w:tcPr>
            <w:tcW w:w="26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991700"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12H00</w:t>
            </w:r>
          </w:p>
        </w:tc>
        <w:tc>
          <w:tcPr>
            <w:tcW w:w="261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2143C68" w14:textId="77777777" w:rsidR="008A454D" w:rsidRPr="00115F78" w:rsidRDefault="00651DA2">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4H00</w:t>
            </w:r>
          </w:p>
        </w:tc>
      </w:tr>
      <w:tr w:rsidR="008A454D" w:rsidRPr="00115F78" w14:paraId="23A00103" w14:textId="77777777">
        <w:trPr>
          <w:cantSplit/>
          <w:jc w:val="center"/>
        </w:trPr>
        <w:tc>
          <w:tcPr>
            <w:tcW w:w="260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3E58BA4" w14:textId="77777777" w:rsidR="008A454D" w:rsidRPr="00115F78" w:rsidRDefault="00651DA2">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6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2AE048"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Calibri"/>
                <w:caps/>
                <w:sz w:val="20"/>
                <w:szCs w:val="20"/>
              </w:rPr>
              <w:t>E. Pennacino</w:t>
            </w:r>
          </w:p>
          <w:p w14:paraId="6FEAEB7E"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 xml:space="preserve">C. MALHERBE (DK LNG) </w:t>
            </w:r>
          </w:p>
          <w:p w14:paraId="2259299A"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S. PLANTELINE (DK LNG)</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DB0EA"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Calibri"/>
                <w:caps/>
                <w:sz w:val="20"/>
                <w:szCs w:val="20"/>
              </w:rPr>
              <w:t>E. Pennacino</w:t>
            </w:r>
          </w:p>
          <w:p w14:paraId="2998F526"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 xml:space="preserve">C. MALHERBE (DK LNG) </w:t>
            </w:r>
          </w:p>
          <w:p w14:paraId="6C017B1C" w14:textId="77777777" w:rsidR="008A454D" w:rsidRPr="00115F78" w:rsidRDefault="00651DA2">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S. PLANTELINE (DK LNG)</w:t>
            </w:r>
          </w:p>
        </w:tc>
        <w:tc>
          <w:tcPr>
            <w:tcW w:w="2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CC5E1" w14:textId="6EBD486B" w:rsidR="008A454D" w:rsidRPr="00115F78" w:rsidRDefault="00913EF9">
            <w:pPr>
              <w:keepNext/>
              <w:widowControl w:val="0"/>
              <w:jc w:val="center"/>
              <w:rPr>
                <w:rFonts w:asciiTheme="minorHAnsi" w:hAnsiTheme="minorHAnsi" w:cs="Calibri"/>
                <w:caps/>
                <w:sz w:val="20"/>
                <w:szCs w:val="20"/>
              </w:rPr>
            </w:pPr>
            <w:r>
              <w:rPr>
                <w:rFonts w:ascii="Calibri" w:hAnsi="Calibri" w:cs="Calibri"/>
                <w:caps/>
                <w:sz w:val="20"/>
                <w:szCs w:val="20"/>
              </w:rPr>
              <w:t>Y. DABAKI</w:t>
            </w:r>
          </w:p>
        </w:tc>
      </w:tr>
      <w:tr w:rsidR="008A454D" w:rsidRPr="00115F78" w14:paraId="07013038"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53936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3D49A80F"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Les objectifs de ce cours sont de donner les bases nécessaires à la compréhension du secteur de production de froid.</w:t>
            </w:r>
          </w:p>
          <w:p w14:paraId="4DC12DA7"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Les compétences visées sont les suivantes : connaître les fluides frigorigènes et frigoporteurs utilisés, connaître les éléments importants d’une installation frigorifique, connaître les principaux dispositifs et leur performance énergétique, savoir dimensionner une installation et réaliser son schéma, connaître la sécurité et la réglementation applicable au domaine, maîtriser le stockage, le transport des fluides cryogéniques et du gaz naturel liquéfié et connaitre les procédés permettant leur production.</w:t>
            </w:r>
          </w:p>
        </w:tc>
      </w:tr>
      <w:tr w:rsidR="008A454D" w:rsidRPr="00115F78" w14:paraId="41CF3E13"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A391EF"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4522638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Thermodynamique physique (premier principe, second principe, enthalpie, entropie, chaleur latente, chaleur sensible)</w:t>
            </w:r>
          </w:p>
          <w:p w14:paraId="535011FF" w14:textId="77777777" w:rsidR="008A454D" w:rsidRPr="00115F78" w:rsidRDefault="008A454D">
            <w:pPr>
              <w:keepNext/>
              <w:widowControl w:val="0"/>
              <w:jc w:val="both"/>
              <w:rPr>
                <w:rFonts w:asciiTheme="minorHAnsi" w:hAnsiTheme="minorHAnsi" w:cs="Arial"/>
                <w:bCs/>
                <w:sz w:val="20"/>
                <w:szCs w:val="20"/>
                <w:u w:val="single"/>
              </w:rPr>
            </w:pPr>
          </w:p>
        </w:tc>
      </w:tr>
      <w:tr w:rsidR="008A454D" w:rsidRPr="00115F78" w14:paraId="51F8D829"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8D41F5"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531409C" w14:textId="77777777" w:rsidR="008A454D" w:rsidRPr="00115F78" w:rsidRDefault="00651DA2" w:rsidP="00651DA2">
            <w:pPr>
              <w:pStyle w:val="ListParagraph"/>
              <w:widowControl w:val="0"/>
              <w:numPr>
                <w:ilvl w:val="0"/>
                <w:numId w:val="46"/>
              </w:numPr>
              <w:ind w:left="46" w:firstLine="0"/>
              <w:rPr>
                <w:rFonts w:cs="Arial"/>
                <w:b/>
                <w:sz w:val="20"/>
                <w:szCs w:val="20"/>
              </w:rPr>
            </w:pPr>
            <w:r w:rsidRPr="00115F78">
              <w:rPr>
                <w:rFonts w:asciiTheme="minorHAnsi" w:hAnsiTheme="minorHAnsi" w:cs="Arial"/>
                <w:b/>
                <w:sz w:val="20"/>
                <w:szCs w:val="20"/>
              </w:rPr>
              <w:t xml:space="preserve">Le froid au-dessus de -150°C (E. </w:t>
            </w:r>
            <w:proofErr w:type="spellStart"/>
            <w:r w:rsidRPr="00115F78">
              <w:rPr>
                <w:rFonts w:asciiTheme="minorHAnsi" w:hAnsiTheme="minorHAnsi" w:cs="Arial"/>
                <w:b/>
                <w:sz w:val="20"/>
                <w:szCs w:val="20"/>
              </w:rPr>
              <w:t>Pennacino</w:t>
            </w:r>
            <w:proofErr w:type="spellEnd"/>
            <w:r w:rsidRPr="00115F78">
              <w:rPr>
                <w:rFonts w:asciiTheme="minorHAnsi" w:hAnsiTheme="minorHAnsi" w:cs="Arial"/>
                <w:b/>
                <w:sz w:val="20"/>
                <w:szCs w:val="20"/>
              </w:rPr>
              <w:t>, 8H CM+8H TD)</w:t>
            </w:r>
          </w:p>
          <w:p w14:paraId="4D885040" w14:textId="77777777" w:rsidR="008A454D" w:rsidRPr="00115F78" w:rsidRDefault="00651DA2" w:rsidP="00651DA2">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Applications</w:t>
            </w:r>
          </w:p>
          <w:p w14:paraId="017B8E35" w14:textId="77777777" w:rsidR="008A454D" w:rsidRPr="00115F78" w:rsidRDefault="00651DA2" w:rsidP="00651DA2">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Les fluides frigorigènes et frigoporteurs</w:t>
            </w:r>
          </w:p>
          <w:p w14:paraId="7C0B2A64" w14:textId="77777777" w:rsidR="008A454D" w:rsidRPr="00115F78" w:rsidRDefault="00651DA2" w:rsidP="00651DA2">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Eléments importants d’une installation</w:t>
            </w:r>
          </w:p>
          <w:p w14:paraId="536645CC" w14:textId="77777777" w:rsidR="008A454D" w:rsidRPr="00115F78" w:rsidRDefault="00651DA2" w:rsidP="00651DA2">
            <w:pPr>
              <w:pStyle w:val="ListParagraph"/>
              <w:widowControl w:val="0"/>
              <w:numPr>
                <w:ilvl w:val="0"/>
                <w:numId w:val="40"/>
              </w:numPr>
              <w:ind w:left="46" w:firstLine="0"/>
              <w:rPr>
                <w:rFonts w:cs="Arial"/>
                <w:sz w:val="20"/>
                <w:szCs w:val="20"/>
              </w:rPr>
            </w:pPr>
            <w:r w:rsidRPr="00115F78">
              <w:rPr>
                <w:rFonts w:asciiTheme="minorHAnsi" w:hAnsiTheme="minorHAnsi" w:cs="Arial"/>
                <w:sz w:val="20"/>
                <w:szCs w:val="20"/>
              </w:rPr>
              <w:t>Principaux dispositifs et performance énergétique</w:t>
            </w:r>
          </w:p>
          <w:p w14:paraId="15909813" w14:textId="77777777" w:rsidR="008A454D" w:rsidRPr="00115F78" w:rsidRDefault="00651DA2" w:rsidP="00651DA2">
            <w:pPr>
              <w:widowControl w:val="0"/>
              <w:numPr>
                <w:ilvl w:val="0"/>
                <w:numId w:val="40"/>
              </w:numPr>
              <w:ind w:left="46" w:firstLine="0"/>
              <w:rPr>
                <w:rFonts w:cs="Arial"/>
                <w:sz w:val="20"/>
                <w:szCs w:val="20"/>
              </w:rPr>
            </w:pPr>
            <w:r w:rsidRPr="00115F78">
              <w:rPr>
                <w:rFonts w:asciiTheme="minorHAnsi" w:hAnsiTheme="minorHAnsi" w:cs="Arial"/>
                <w:sz w:val="20"/>
                <w:szCs w:val="20"/>
              </w:rPr>
              <w:t>Dimensionnement</w:t>
            </w:r>
          </w:p>
          <w:p w14:paraId="6726D922" w14:textId="77777777" w:rsidR="008A454D" w:rsidRPr="00115F78" w:rsidRDefault="00651DA2" w:rsidP="00651DA2">
            <w:pPr>
              <w:widowControl w:val="0"/>
              <w:numPr>
                <w:ilvl w:val="0"/>
                <w:numId w:val="40"/>
              </w:numPr>
              <w:ind w:left="46" w:firstLine="0"/>
              <w:rPr>
                <w:rFonts w:cs="Arial"/>
                <w:sz w:val="20"/>
                <w:szCs w:val="20"/>
              </w:rPr>
            </w:pPr>
            <w:r w:rsidRPr="00115F78">
              <w:rPr>
                <w:rFonts w:asciiTheme="minorHAnsi" w:hAnsiTheme="minorHAnsi" w:cs="Arial"/>
                <w:sz w:val="20"/>
                <w:szCs w:val="20"/>
              </w:rPr>
              <w:t>Sécurité et réglementation</w:t>
            </w:r>
          </w:p>
          <w:p w14:paraId="5864CB16" w14:textId="77777777" w:rsidR="008A454D" w:rsidRPr="00115F78" w:rsidRDefault="008A454D">
            <w:pPr>
              <w:widowControl w:val="0"/>
              <w:ind w:left="720"/>
              <w:rPr>
                <w:rFonts w:cs="Arial"/>
                <w:sz w:val="20"/>
                <w:szCs w:val="20"/>
              </w:rPr>
            </w:pPr>
          </w:p>
          <w:p w14:paraId="2DCFEDC0" w14:textId="77777777" w:rsidR="008A454D" w:rsidRPr="00115F78" w:rsidRDefault="00651DA2">
            <w:pPr>
              <w:pStyle w:val="ListParagraph"/>
              <w:widowControl w:val="0"/>
              <w:ind w:hanging="720"/>
              <w:rPr>
                <w:rFonts w:ascii="Calibri" w:hAnsi="Calibri" w:cs="FreeSans"/>
                <w:sz w:val="20"/>
                <w:szCs w:val="20"/>
              </w:rPr>
            </w:pPr>
            <w:r w:rsidRPr="00115F78">
              <w:rPr>
                <w:rFonts w:ascii="Calibri" w:hAnsi="Calibri"/>
                <w:b/>
                <w:bCs/>
                <w:sz w:val="20"/>
                <w:szCs w:val="20"/>
              </w:rPr>
              <w:t xml:space="preserve">2.       Exemple d’un site cryogénique : le site du terminal méthanier de Dunkerque LNG </w:t>
            </w:r>
            <w:r w:rsidRPr="00115F78">
              <w:rPr>
                <w:rFonts w:ascii="Calibri" w:hAnsi="Calibri" w:cs="Arial"/>
                <w:b/>
                <w:bCs/>
                <w:sz w:val="20"/>
                <w:szCs w:val="20"/>
              </w:rPr>
              <w:t xml:space="preserve">(C. Malherbe et S. </w:t>
            </w:r>
            <w:proofErr w:type="spellStart"/>
            <w:r w:rsidRPr="00115F78">
              <w:rPr>
                <w:rFonts w:ascii="Calibri" w:hAnsi="Calibri" w:cs="Arial"/>
                <w:b/>
                <w:bCs/>
                <w:sz w:val="20"/>
                <w:szCs w:val="20"/>
              </w:rPr>
              <w:t>Planteline</w:t>
            </w:r>
            <w:proofErr w:type="spellEnd"/>
            <w:r w:rsidRPr="00115F78">
              <w:rPr>
                <w:rFonts w:ascii="Calibri" w:hAnsi="Calibri" w:cs="Arial"/>
                <w:b/>
                <w:bCs/>
                <w:sz w:val="20"/>
                <w:szCs w:val="20"/>
              </w:rPr>
              <w:t>, 4h CM)</w:t>
            </w:r>
          </w:p>
          <w:p w14:paraId="70A6B219" w14:textId="77777777" w:rsidR="008A454D" w:rsidRPr="00115F78" w:rsidRDefault="00651DA2" w:rsidP="00651DA2">
            <w:pPr>
              <w:pStyle w:val="ListParagraph"/>
              <w:widowControl w:val="0"/>
              <w:numPr>
                <w:ilvl w:val="0"/>
                <w:numId w:val="41"/>
              </w:numPr>
              <w:tabs>
                <w:tab w:val="left" w:pos="770"/>
              </w:tabs>
              <w:ind w:hanging="1440"/>
              <w:rPr>
                <w:rFonts w:ascii="Liberation Serif" w:hAnsi="Liberation Serif" w:cs="FreeSans"/>
              </w:rPr>
            </w:pPr>
            <w:r w:rsidRPr="00115F78">
              <w:rPr>
                <w:rFonts w:asciiTheme="minorHAnsi" w:hAnsiTheme="minorHAnsi" w:cs="Arial"/>
                <w:color w:val="000000"/>
                <w:sz w:val="20"/>
                <w:szCs w:val="20"/>
              </w:rPr>
              <w:t>Le terminal de réception dans la chaîne GNL</w:t>
            </w:r>
          </w:p>
          <w:p w14:paraId="460B63E4" w14:textId="77777777" w:rsidR="008A454D" w:rsidRPr="00115F78" w:rsidRDefault="00651DA2" w:rsidP="00651DA2">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Principe de fonctionnement / Aspects thermodynamique – Réception / Stockage / Emission</w:t>
            </w:r>
          </w:p>
          <w:p w14:paraId="3E03F094" w14:textId="77777777" w:rsidR="008A454D" w:rsidRPr="00115F78" w:rsidRDefault="00651DA2" w:rsidP="00651DA2">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Equipements principaux (Bras, réservoirs, Compresseurs, Pompes, Vaporiseurs)</w:t>
            </w:r>
          </w:p>
          <w:p w14:paraId="383133EF" w14:textId="77777777" w:rsidR="008A454D" w:rsidRPr="00115F78" w:rsidRDefault="00651DA2" w:rsidP="00651DA2">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Aspects sécurité : de la conception à la gestion quotidienne sur le terrain</w:t>
            </w:r>
          </w:p>
          <w:p w14:paraId="52A22D51" w14:textId="77777777" w:rsidR="008A454D" w:rsidRPr="00115F78" w:rsidRDefault="00651DA2" w:rsidP="00651DA2">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Cadre réglementaire</w:t>
            </w:r>
          </w:p>
          <w:p w14:paraId="32B15FEF" w14:textId="77777777" w:rsidR="008A454D" w:rsidRPr="00115F78" w:rsidRDefault="00651DA2" w:rsidP="00651DA2">
            <w:pPr>
              <w:pStyle w:val="ListParagraph"/>
              <w:widowControl w:val="0"/>
              <w:numPr>
                <w:ilvl w:val="0"/>
                <w:numId w:val="41"/>
              </w:numPr>
              <w:tabs>
                <w:tab w:val="left" w:pos="770"/>
              </w:tabs>
              <w:ind w:hanging="1440"/>
              <w:rPr>
                <w:rFonts w:ascii="Calibri" w:hAnsi="Calibri" w:cs="Arial"/>
                <w:color w:val="000000"/>
                <w:sz w:val="20"/>
                <w:szCs w:val="20"/>
              </w:rPr>
            </w:pPr>
            <w:r w:rsidRPr="00115F78">
              <w:rPr>
                <w:rFonts w:asciiTheme="minorHAnsi" w:hAnsiTheme="minorHAnsi" w:cs="Arial"/>
                <w:color w:val="000000"/>
                <w:sz w:val="20"/>
                <w:szCs w:val="20"/>
              </w:rPr>
              <w:t>Le futur des terminaux : valorisation du froid, NH3, LOHC, H2</w:t>
            </w:r>
          </w:p>
          <w:p w14:paraId="59BA0FB1" w14:textId="77777777" w:rsidR="008A454D" w:rsidRPr="00115F78" w:rsidRDefault="00651DA2">
            <w:pPr>
              <w:pStyle w:val="ListParagraph"/>
              <w:widowControl w:val="0"/>
              <w:rPr>
                <w:rFonts w:asciiTheme="minorHAnsi" w:hAnsiTheme="minorHAnsi" w:cs="Arial"/>
              </w:rPr>
            </w:pPr>
            <w:r w:rsidRPr="00115F78">
              <w:rPr>
                <w:rFonts w:asciiTheme="minorHAnsi" w:hAnsiTheme="minorHAnsi" w:cs="Arial"/>
              </w:rPr>
              <w:t xml:space="preserve"> </w:t>
            </w:r>
          </w:p>
        </w:tc>
      </w:tr>
      <w:tr w:rsidR="008A454D" w:rsidRPr="00115F78" w14:paraId="03021C2C" w14:textId="77777777">
        <w:trPr>
          <w:cantSplit/>
          <w:trHeight w:val="744"/>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897516"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7E5D9ECF"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Pack FROID INDUSTRIEL, techniques de l’ingénieur, TI204</w:t>
            </w:r>
          </w:p>
          <w:p w14:paraId="68A278E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Froid industriel : aide-mémoire, Jean </w:t>
            </w:r>
            <w:proofErr w:type="spellStart"/>
            <w:r w:rsidRPr="00115F78">
              <w:rPr>
                <w:rFonts w:asciiTheme="minorHAnsi" w:hAnsiTheme="minorHAnsi" w:cs="Arial"/>
                <w:sz w:val="20"/>
                <w:szCs w:val="20"/>
              </w:rPr>
              <w:t>Desmons</w:t>
            </w:r>
            <w:proofErr w:type="spellEnd"/>
            <w:r w:rsidRPr="00115F78">
              <w:rPr>
                <w:rFonts w:asciiTheme="minorHAnsi" w:hAnsiTheme="minorHAnsi" w:cs="Arial"/>
                <w:sz w:val="20"/>
                <w:szCs w:val="20"/>
              </w:rPr>
              <w:t xml:space="preserve">,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2014, ISBN 978-2-10-070943-4</w:t>
            </w:r>
          </w:p>
          <w:p w14:paraId="3C0488E3"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Fluides frigorigènes : le livre blanc, Association française du froid, Levallois-Perret, NATCOM, 2011, ISBN 978-2-9540767-0-6</w:t>
            </w:r>
          </w:p>
          <w:p w14:paraId="15043FF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Technologie des installations frigorifiques, Pierre Rapin, Patrick Jacquard, Jean </w:t>
            </w:r>
            <w:proofErr w:type="spellStart"/>
            <w:r w:rsidRPr="00115F78">
              <w:rPr>
                <w:rFonts w:asciiTheme="minorHAnsi" w:hAnsiTheme="minorHAnsi" w:cs="Arial"/>
                <w:sz w:val="20"/>
                <w:szCs w:val="20"/>
              </w:rPr>
              <w:t>Desmons</w:t>
            </w:r>
            <w:proofErr w:type="spellEnd"/>
            <w:r w:rsidRPr="00115F78">
              <w:rPr>
                <w:rFonts w:asciiTheme="minorHAnsi" w:hAnsiTheme="minorHAnsi" w:cs="Arial"/>
                <w:sz w:val="20"/>
                <w:szCs w:val="20"/>
              </w:rPr>
              <w:t xml:space="preserve">,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2011, ISBN 978-2-10-055760-8</w:t>
            </w:r>
          </w:p>
          <w:p w14:paraId="5F159B00"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Froid industriel, Francis Meunier, Paul Rivet, Marie-France Terrier, La </w:t>
            </w:r>
            <w:proofErr w:type="spellStart"/>
            <w:r w:rsidRPr="00115F78">
              <w:rPr>
                <w:rFonts w:asciiTheme="minorHAnsi" w:hAnsiTheme="minorHAnsi" w:cs="Arial"/>
                <w:sz w:val="20"/>
                <w:szCs w:val="20"/>
              </w:rPr>
              <w:t>Rpf</w:t>
            </w:r>
            <w:proofErr w:type="spellEnd"/>
            <w:r w:rsidRPr="00115F78">
              <w:rPr>
                <w:rFonts w:asciiTheme="minorHAnsi" w:hAnsiTheme="minorHAnsi" w:cs="Arial"/>
                <w:sz w:val="20"/>
                <w:szCs w:val="20"/>
              </w:rPr>
              <w:t>, DUNOD, 2010, ISBN 978-2-10-054017-4</w:t>
            </w:r>
          </w:p>
          <w:p w14:paraId="5AE82D69"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Formulaire du froid, Pierre Rapin, Patrick Jacquard, DUNOD, 2006, ISBN 2-10-049993-9</w:t>
            </w:r>
          </w:p>
          <w:p w14:paraId="1822E9E4" w14:textId="77777777" w:rsidR="008A454D" w:rsidRPr="00115F78" w:rsidRDefault="00651DA2">
            <w:pPr>
              <w:keepNext/>
              <w:widowControl w:val="0"/>
              <w:jc w:val="both"/>
              <w:rPr>
                <w:rFonts w:asciiTheme="minorHAnsi" w:hAnsiTheme="minorHAnsi" w:cs="Arial"/>
                <w:sz w:val="20"/>
                <w:szCs w:val="20"/>
              </w:rPr>
            </w:pPr>
            <w:r w:rsidRPr="00115F78">
              <w:rPr>
                <w:rFonts w:asciiTheme="minorHAnsi" w:hAnsiTheme="minorHAnsi" w:cs="Arial"/>
                <w:sz w:val="20"/>
                <w:szCs w:val="20"/>
              </w:rPr>
              <w:t>La pratique de la climatisation, Patrick Jacquard, Serge Sandre, DUNOD 2006, ISBN 2-10-049740-5</w:t>
            </w:r>
          </w:p>
          <w:p w14:paraId="0E739404" w14:textId="77777777" w:rsidR="008A454D" w:rsidRPr="00115F78" w:rsidRDefault="00651DA2">
            <w:pPr>
              <w:widowControl w:val="0"/>
              <w:jc w:val="both"/>
              <w:rPr>
                <w:rFonts w:asciiTheme="minorHAnsi" w:hAnsiTheme="minorHAnsi" w:cs="Arial"/>
                <w:bCs/>
                <w:sz w:val="20"/>
                <w:szCs w:val="20"/>
                <w:u w:val="single"/>
              </w:rPr>
            </w:pPr>
            <w:r w:rsidRPr="00115F78">
              <w:rPr>
                <w:rFonts w:asciiTheme="minorHAnsi" w:hAnsiTheme="minorHAnsi" w:cs="Arial"/>
                <w:sz w:val="20"/>
                <w:szCs w:val="20"/>
              </w:rPr>
              <w:t>La pratique du froid, Patrick Jacquard, Serge Sandre, Jean Jacquin, DUNOD, 2004, ISBN 2-10-008293-0</w:t>
            </w:r>
          </w:p>
        </w:tc>
      </w:tr>
      <w:tr w:rsidR="008A454D" w:rsidRPr="00115F78" w14:paraId="1DC79958" w14:textId="77777777">
        <w:trPr>
          <w:cantSplit/>
          <w:jc w:val="center"/>
        </w:trPr>
        <w:tc>
          <w:tcPr>
            <w:tcW w:w="10434"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2FF78BD" w14:textId="77777777" w:rsidR="008A454D" w:rsidRPr="00115F78" w:rsidRDefault="00651DA2">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 contrôle continu + contrôle TP</w:t>
            </w:r>
          </w:p>
        </w:tc>
      </w:tr>
    </w:tbl>
    <w:p w14:paraId="0D5295AA" w14:textId="77777777" w:rsidR="008A454D" w:rsidRPr="00115F78" w:rsidRDefault="008A454D"/>
    <w:p w14:paraId="34445EA5" w14:textId="2EEC261D" w:rsidR="008A454D" w:rsidRPr="00115F78" w:rsidRDefault="00651DA2">
      <w:pPr>
        <w:pStyle w:val="Texteprformat"/>
        <w:keepNext/>
        <w:spacing w:before="240" w:after="120"/>
        <w:rPr>
          <w:rFonts w:ascii="Calibri" w:hAnsi="Calibri"/>
          <w:sz w:val="22"/>
          <w:szCs w:val="22"/>
          <w:u w:val="single"/>
        </w:rPr>
      </w:pPr>
      <w:r w:rsidRPr="00115F78">
        <w:rPr>
          <w:rFonts w:ascii="Calibri" w:hAnsi="Calibri"/>
          <w:sz w:val="22"/>
          <w:szCs w:val="22"/>
          <w:u w:val="single"/>
        </w:rPr>
        <w:lastRenderedPageBreak/>
        <w:t>Ecologie industrielle (Economie circulaire, écologie industrielle et innovations)</w:t>
      </w:r>
      <w:r w:rsidR="002B1C23" w:rsidRPr="002B1C23">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9"/>
        <w:gridCol w:w="1697"/>
        <w:gridCol w:w="2270"/>
        <w:gridCol w:w="2266"/>
        <w:gridCol w:w="2268"/>
      </w:tblGrid>
      <w:tr w:rsidR="008A454D" w:rsidRPr="00115F78" w14:paraId="05FBCE03"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DEFA926" w14:textId="77777777" w:rsidR="008A454D" w:rsidRPr="00115F78" w:rsidRDefault="008A454D">
            <w:pPr>
              <w:keepNext/>
              <w:widowControl w:val="0"/>
              <w:jc w:val="center"/>
              <w:rPr>
                <w:rFonts w:ascii="Calibri" w:hAnsi="Calibri" w:cs="Arial"/>
                <w:color w:val="FFFFFF" w:themeColor="background1"/>
                <w:sz w:val="20"/>
                <w:szCs w:val="20"/>
                <w:lang w:eastAsia="en-US"/>
              </w:rPr>
            </w:pPr>
          </w:p>
        </w:tc>
        <w:tc>
          <w:tcPr>
            <w:tcW w:w="169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E38DC0A" w14:textId="77777777" w:rsidR="008A454D" w:rsidRPr="00115F78" w:rsidRDefault="00651DA2">
            <w:pPr>
              <w:keepNext/>
              <w:widowControl w:val="0"/>
              <w:jc w:val="center"/>
              <w:rPr>
                <w:rFonts w:ascii="Calibri" w:hAnsi="Calibri" w:cs="Arial"/>
                <w:color w:val="FFFFFF" w:themeColor="background1"/>
                <w:sz w:val="20"/>
                <w:szCs w:val="20"/>
                <w:lang w:eastAsia="en-US"/>
              </w:rPr>
            </w:pPr>
            <w:r w:rsidRPr="00115F78">
              <w:rPr>
                <w:rFonts w:ascii="Calibri" w:hAnsi="Calibri" w:cs="Arial"/>
                <w:color w:val="FFFFFF" w:themeColor="background1"/>
                <w:sz w:val="20"/>
                <w:szCs w:val="20"/>
                <w:lang w:eastAsia="en-US"/>
              </w:rPr>
              <w:t>Coefficient : 1</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65E3F2D" w14:textId="77777777" w:rsidR="008A454D" w:rsidRPr="00115F78" w:rsidRDefault="00651DA2">
            <w:pPr>
              <w:keepNext/>
              <w:widowControl w:val="0"/>
              <w:jc w:val="center"/>
              <w:rPr>
                <w:rFonts w:ascii="Calibri" w:hAnsi="Calibri" w:cs="Arial"/>
                <w:color w:val="FFFFFF" w:themeColor="background1"/>
                <w:sz w:val="20"/>
                <w:szCs w:val="20"/>
                <w:lang w:eastAsia="en-US"/>
              </w:rPr>
            </w:pPr>
            <w:r w:rsidRPr="00115F78">
              <w:rPr>
                <w:rFonts w:ascii="Calibri" w:hAnsi="Calibri" w:cs="Arial"/>
                <w:color w:val="FFFFFF" w:themeColor="background1"/>
                <w:sz w:val="20"/>
                <w:szCs w:val="20"/>
                <w:lang w:eastAsia="en-US"/>
              </w:rPr>
              <w:t>CM : 8H00</w:t>
            </w: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8AA8F7D" w14:textId="77777777" w:rsidR="008A454D" w:rsidRPr="00115F78" w:rsidRDefault="00651DA2">
            <w:pPr>
              <w:keepNext/>
              <w:widowControl w:val="0"/>
              <w:jc w:val="center"/>
              <w:rPr>
                <w:rFonts w:ascii="Calibri" w:hAnsi="Calibri" w:cs="Arial"/>
                <w:color w:val="FFFFFF" w:themeColor="background1"/>
                <w:sz w:val="20"/>
                <w:szCs w:val="20"/>
                <w:lang w:eastAsia="en-US"/>
              </w:rPr>
            </w:pPr>
            <w:r w:rsidRPr="00115F78">
              <w:rPr>
                <w:rFonts w:ascii="Calibri" w:hAnsi="Calibri" w:cs="Arial"/>
                <w:color w:val="FFFFFF" w:themeColor="background1"/>
                <w:sz w:val="20"/>
                <w:szCs w:val="20"/>
                <w:lang w:eastAsia="en-US"/>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4FAF10" w14:textId="77777777" w:rsidR="008A454D" w:rsidRPr="00115F78" w:rsidRDefault="00651DA2">
            <w:pPr>
              <w:keepNext/>
              <w:widowControl w:val="0"/>
              <w:jc w:val="center"/>
              <w:rPr>
                <w:rFonts w:ascii="Calibri" w:hAnsi="Calibri" w:cs="Arial"/>
                <w:color w:val="FFFFFF" w:themeColor="background1"/>
                <w:sz w:val="20"/>
                <w:szCs w:val="20"/>
                <w:lang w:eastAsia="en-US"/>
              </w:rPr>
            </w:pPr>
            <w:r w:rsidRPr="00115F78">
              <w:rPr>
                <w:rFonts w:ascii="Calibri" w:hAnsi="Calibri" w:cs="Arial"/>
                <w:color w:val="FFFFFF" w:themeColor="background1"/>
                <w:sz w:val="20"/>
                <w:szCs w:val="20"/>
                <w:lang w:eastAsia="en-US"/>
              </w:rPr>
              <w:t>TP/Projet : 00H00</w:t>
            </w:r>
          </w:p>
        </w:tc>
      </w:tr>
      <w:tr w:rsidR="008A454D" w:rsidRPr="00115F78" w14:paraId="57D4644A" w14:textId="77777777">
        <w:trPr>
          <w:cantSplit/>
          <w:jc w:val="center"/>
        </w:trPr>
        <w:tc>
          <w:tcPr>
            <w:tcW w:w="3396" w:type="dxa"/>
            <w:gridSpan w:val="2"/>
            <w:tcBorders>
              <w:top w:val="single" w:sz="4" w:space="0" w:color="000000"/>
              <w:left w:val="single" w:sz="4" w:space="0" w:color="000000"/>
              <w:bottom w:val="single" w:sz="4" w:space="0" w:color="000000"/>
              <w:right w:val="single" w:sz="4" w:space="0" w:color="000000"/>
            </w:tcBorders>
            <w:vAlign w:val="center"/>
          </w:tcPr>
          <w:p w14:paraId="281AEA5C" w14:textId="77777777" w:rsidR="008A454D" w:rsidRPr="00115F78" w:rsidRDefault="00651DA2">
            <w:pPr>
              <w:keepNext/>
              <w:widowControl w:val="0"/>
              <w:jc w:val="center"/>
              <w:rPr>
                <w:rFonts w:ascii="Calibri" w:hAnsi="Calibri" w:cs="Arial"/>
                <w:sz w:val="20"/>
                <w:szCs w:val="20"/>
                <w:lang w:eastAsia="en-US"/>
              </w:rPr>
            </w:pPr>
            <w:r w:rsidRPr="00115F78">
              <w:rPr>
                <w:rFonts w:ascii="Calibri" w:hAnsi="Calibri" w:cs="Arial"/>
                <w:sz w:val="20"/>
                <w:szCs w:val="20"/>
                <w:lang w:eastAsia="en-US"/>
              </w:rPr>
              <w:t>Enseignant(s)</w:t>
            </w:r>
          </w:p>
        </w:tc>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2B9D97C6" w14:textId="6E901905" w:rsidR="008A454D" w:rsidRPr="00115F78" w:rsidRDefault="00913EF9">
            <w:pPr>
              <w:keepNext/>
              <w:widowControl w:val="0"/>
              <w:jc w:val="center"/>
              <w:rPr>
                <w:rFonts w:ascii="Calibri" w:hAnsi="Calibri" w:cs="Arial"/>
                <w:caps/>
                <w:sz w:val="20"/>
                <w:szCs w:val="20"/>
                <w:lang w:eastAsia="en-US"/>
              </w:rPr>
            </w:pPr>
            <w:r>
              <w:rPr>
                <w:rFonts w:ascii="Calibri" w:hAnsi="Calibri" w:cs="Arial"/>
                <w:caps/>
                <w:sz w:val="20"/>
                <w:szCs w:val="20"/>
                <w:lang w:eastAsia="en-US"/>
              </w:rPr>
              <w:t>A. WADOUX</w:t>
            </w:r>
            <w:r w:rsidR="00651DA2" w:rsidRPr="00115F78">
              <w:rPr>
                <w:rFonts w:ascii="Calibri" w:hAnsi="Calibri" w:cs="Arial"/>
                <w:caps/>
                <w:sz w:val="20"/>
                <w:szCs w:val="20"/>
                <w:lang w:eastAsia="en-US"/>
              </w:rPr>
              <w:t xml:space="preserve"> </w:t>
            </w:r>
          </w:p>
        </w:tc>
      </w:tr>
      <w:tr w:rsidR="008A454D" w:rsidRPr="00115F78" w14:paraId="61EE6969"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18512A" w14:textId="77777777" w:rsidR="008A454D" w:rsidRPr="00115F78" w:rsidRDefault="00651DA2">
            <w:pPr>
              <w:keepNext/>
              <w:widowControl w:val="0"/>
              <w:jc w:val="both"/>
              <w:rPr>
                <w:rFonts w:asciiTheme="minorHAnsi" w:hAnsiTheme="minorHAnsi" w:cstheme="minorHAnsi"/>
                <w:sz w:val="22"/>
                <w:szCs w:val="22"/>
                <w:lang w:eastAsia="en-US"/>
              </w:rPr>
            </w:pPr>
            <w:r w:rsidRPr="00115F78">
              <w:rPr>
                <w:rFonts w:asciiTheme="minorHAnsi" w:hAnsiTheme="minorHAnsi" w:cstheme="minorHAnsi"/>
                <w:b/>
                <w:bCs/>
                <w:sz w:val="22"/>
                <w:szCs w:val="22"/>
                <w:u w:val="single"/>
                <w:lang w:eastAsia="en-US"/>
              </w:rPr>
              <w:t>Objectifs</w:t>
            </w:r>
            <w:r w:rsidRPr="00115F78">
              <w:rPr>
                <w:rFonts w:asciiTheme="minorHAnsi" w:hAnsiTheme="minorHAnsi" w:cstheme="minorHAnsi"/>
                <w:b/>
                <w:bCs/>
                <w:sz w:val="22"/>
                <w:szCs w:val="22"/>
                <w:lang w:eastAsia="en-US"/>
              </w:rPr>
              <w:t> : Comprendre la signification et le fonctionnement de l’écologie industrielle, ainsi que son rôle dans le développement territorial</w:t>
            </w:r>
          </w:p>
        </w:tc>
      </w:tr>
      <w:tr w:rsidR="008A454D" w:rsidRPr="00115F78" w14:paraId="724E1CDF"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124EC0FB" w14:textId="77777777" w:rsidR="008A454D" w:rsidRPr="00115F78" w:rsidRDefault="00651DA2">
            <w:pPr>
              <w:keepNext/>
              <w:widowControl w:val="0"/>
              <w:jc w:val="both"/>
              <w:rPr>
                <w:rFonts w:asciiTheme="minorHAnsi" w:hAnsiTheme="minorHAnsi" w:cstheme="minorHAnsi"/>
                <w:sz w:val="22"/>
                <w:szCs w:val="22"/>
                <w:lang w:eastAsia="en-US"/>
              </w:rPr>
            </w:pPr>
            <w:r w:rsidRPr="00115F78">
              <w:rPr>
                <w:rFonts w:asciiTheme="minorHAnsi" w:hAnsiTheme="minorHAnsi" w:cstheme="minorHAnsi"/>
                <w:b/>
                <w:bCs/>
                <w:sz w:val="22"/>
                <w:szCs w:val="22"/>
                <w:u w:val="single"/>
                <w:lang w:eastAsia="en-US"/>
              </w:rPr>
              <w:t>Prérequis</w:t>
            </w:r>
            <w:r w:rsidRPr="00115F78">
              <w:rPr>
                <w:rFonts w:asciiTheme="minorHAnsi" w:hAnsiTheme="minorHAnsi" w:cstheme="minorHAnsi"/>
                <w:bCs/>
                <w:sz w:val="22"/>
                <w:szCs w:val="22"/>
                <w:lang w:eastAsia="en-US"/>
              </w:rPr>
              <w:t xml:space="preserve"> :  Notions en économie/ management de l’environnement, connaissances sur  développement durable </w:t>
            </w:r>
          </w:p>
        </w:tc>
      </w:tr>
      <w:tr w:rsidR="008A454D" w:rsidRPr="00115F78" w14:paraId="02DF1434"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B67FFD" w14:textId="77777777" w:rsidR="008A454D" w:rsidRPr="00115F78" w:rsidRDefault="00651DA2">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u w:val="single"/>
                <w:lang w:eastAsia="en-US"/>
              </w:rPr>
              <w:t>Programme</w:t>
            </w:r>
            <w:r w:rsidRPr="00115F78">
              <w:rPr>
                <w:rFonts w:asciiTheme="minorHAnsi" w:hAnsiTheme="minorHAnsi" w:cstheme="minorHAnsi"/>
                <w:b/>
                <w:bCs/>
                <w:sz w:val="22"/>
                <w:szCs w:val="22"/>
                <w:lang w:eastAsia="en-US"/>
              </w:rPr>
              <w:t> :</w:t>
            </w:r>
          </w:p>
          <w:p w14:paraId="2958D2D2" w14:textId="77777777" w:rsidR="008A454D" w:rsidRPr="00115F78" w:rsidRDefault="00651DA2">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
                <w:bCs/>
                <w:sz w:val="22"/>
                <w:szCs w:val="22"/>
                <w:lang w:eastAsia="en-US"/>
              </w:rPr>
              <w:t xml:space="preserve">Première partie : Définition de l’écologie industrielle et des concepts liés (économie circulaire, rappel sur le développement durable) </w:t>
            </w:r>
          </w:p>
          <w:p w14:paraId="4F9C87D2" w14:textId="77777777" w:rsidR="008A454D" w:rsidRPr="00115F78" w:rsidRDefault="00651DA2" w:rsidP="00651DA2">
            <w:pPr>
              <w:pStyle w:val="ListParagraph"/>
              <w:keepNext/>
              <w:widowControl w:val="0"/>
              <w:numPr>
                <w:ilvl w:val="0"/>
                <w:numId w:val="47"/>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De l’économie linéaire à l’économie circulaire</w:t>
            </w:r>
          </w:p>
          <w:p w14:paraId="431372B5" w14:textId="6E2E7C71" w:rsidR="008A454D" w:rsidRPr="00115F78" w:rsidRDefault="00651DA2" w:rsidP="00651DA2">
            <w:pPr>
              <w:pStyle w:val="ListParagraph"/>
              <w:keepNext/>
              <w:widowControl w:val="0"/>
              <w:numPr>
                <w:ilvl w:val="0"/>
                <w:numId w:val="42"/>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Les sept piliers de l’économie circulaire (ADEME) et la place de l’écologie industrielle</w:t>
            </w:r>
          </w:p>
          <w:p w14:paraId="5C24676A" w14:textId="77777777" w:rsidR="008A454D" w:rsidRPr="00115F78" w:rsidRDefault="00651DA2" w:rsidP="00651DA2">
            <w:pPr>
              <w:pStyle w:val="ListParagraph"/>
              <w:keepNext/>
              <w:widowControl w:val="0"/>
              <w:numPr>
                <w:ilvl w:val="0"/>
                <w:numId w:val="42"/>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Les formes variées de l’écologie industrielle dans l’industrie et l’agriculture et la construction de nouvelles filières d’activités durables  </w:t>
            </w:r>
          </w:p>
          <w:p w14:paraId="7BA0294B" w14:textId="77777777" w:rsidR="008A454D" w:rsidRPr="00115F78" w:rsidRDefault="008A454D">
            <w:pPr>
              <w:pStyle w:val="ListParagraph"/>
              <w:keepNext/>
              <w:widowControl w:val="0"/>
              <w:jc w:val="both"/>
              <w:rPr>
                <w:rFonts w:asciiTheme="minorHAnsi" w:hAnsiTheme="minorHAnsi" w:cstheme="minorHAnsi"/>
                <w:bCs/>
                <w:sz w:val="22"/>
                <w:szCs w:val="22"/>
                <w:lang w:eastAsia="en-US"/>
              </w:rPr>
            </w:pPr>
          </w:p>
          <w:p w14:paraId="4A5D0FA4" w14:textId="77777777" w:rsidR="008A454D" w:rsidRPr="00115F78" w:rsidRDefault="00651DA2">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lang w:eastAsia="en-US"/>
              </w:rPr>
              <w:t>Deuxième partie : Ecologie industrielle et Développement territorial -  étude de cas</w:t>
            </w:r>
          </w:p>
          <w:p w14:paraId="6F2DE7E8" w14:textId="77777777" w:rsidR="008A454D" w:rsidRPr="00115F78" w:rsidRDefault="00651DA2" w:rsidP="00651DA2">
            <w:pPr>
              <w:pStyle w:val="ListParagraph"/>
              <w:keepNext/>
              <w:widowControl w:val="0"/>
              <w:numPr>
                <w:ilvl w:val="0"/>
                <w:numId w:val="48"/>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Les cas de Kalundborg (Danemark)</w:t>
            </w:r>
          </w:p>
          <w:p w14:paraId="4F26AD9C" w14:textId="77777777" w:rsidR="008A454D" w:rsidRPr="00115F78" w:rsidRDefault="00651DA2" w:rsidP="00651DA2">
            <w:pPr>
              <w:pStyle w:val="ListParagraph"/>
              <w:keepNext/>
              <w:widowControl w:val="0"/>
              <w:numPr>
                <w:ilvl w:val="0"/>
                <w:numId w:val="43"/>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La symbiose industrielle de Dunkerque (France)</w:t>
            </w:r>
          </w:p>
          <w:p w14:paraId="19DF1D1B" w14:textId="77777777" w:rsidR="008A454D" w:rsidRPr="00115F78" w:rsidRDefault="00651DA2" w:rsidP="00651DA2">
            <w:pPr>
              <w:pStyle w:val="ListParagraph"/>
              <w:keepNext/>
              <w:widowControl w:val="0"/>
              <w:numPr>
                <w:ilvl w:val="0"/>
                <w:numId w:val="43"/>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Comment mesurer les impacts à l’échelle territoriale (quels indicateurs) ?</w:t>
            </w:r>
          </w:p>
          <w:p w14:paraId="1F6C49B6" w14:textId="77777777" w:rsidR="008A454D" w:rsidRPr="00115F78" w:rsidRDefault="008A454D">
            <w:pPr>
              <w:keepNext/>
              <w:widowControl w:val="0"/>
              <w:jc w:val="both"/>
              <w:rPr>
                <w:rFonts w:asciiTheme="minorHAnsi" w:hAnsiTheme="minorHAnsi" w:cstheme="minorHAnsi"/>
                <w:b/>
                <w:bCs/>
                <w:sz w:val="22"/>
                <w:szCs w:val="22"/>
                <w:lang w:eastAsia="en-US"/>
              </w:rPr>
            </w:pPr>
          </w:p>
          <w:p w14:paraId="185487BD" w14:textId="77777777" w:rsidR="008A454D" w:rsidRPr="00115F78" w:rsidRDefault="00651DA2">
            <w:pPr>
              <w:keepNext/>
              <w:widowControl w:val="0"/>
              <w:jc w:val="both"/>
              <w:rPr>
                <w:rFonts w:asciiTheme="minorHAnsi" w:hAnsiTheme="minorHAnsi" w:cstheme="minorHAnsi"/>
                <w:b/>
                <w:bCs/>
                <w:sz w:val="22"/>
                <w:szCs w:val="22"/>
                <w:lang w:eastAsia="en-US"/>
              </w:rPr>
            </w:pPr>
            <w:r w:rsidRPr="00115F78">
              <w:rPr>
                <w:rFonts w:asciiTheme="minorHAnsi" w:hAnsiTheme="minorHAnsi" w:cstheme="minorHAnsi"/>
                <w:b/>
                <w:bCs/>
                <w:sz w:val="22"/>
                <w:szCs w:val="22"/>
                <w:lang w:eastAsia="en-US"/>
              </w:rPr>
              <w:t xml:space="preserve">Troisième partie : analyse des facteurs clés de succès et des limites (stratégies de entreprises, gouvernance) </w:t>
            </w:r>
          </w:p>
          <w:p w14:paraId="7DE80F1C" w14:textId="77777777" w:rsidR="008A454D" w:rsidRPr="00115F78" w:rsidRDefault="00651DA2" w:rsidP="00651DA2">
            <w:pPr>
              <w:pStyle w:val="ListParagraph"/>
              <w:keepNext/>
              <w:widowControl w:val="0"/>
              <w:numPr>
                <w:ilvl w:val="0"/>
                <w:numId w:val="49"/>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L’évolution des modèles économiques des entreprises et les stratégies d’éco-innovation</w:t>
            </w:r>
          </w:p>
          <w:p w14:paraId="4A98A0E1" w14:textId="77777777" w:rsidR="008A454D" w:rsidRPr="00115F78" w:rsidRDefault="00651DA2" w:rsidP="00651DA2">
            <w:pPr>
              <w:pStyle w:val="ListParagraph"/>
              <w:keepNext/>
              <w:widowControl w:val="0"/>
              <w:numPr>
                <w:ilvl w:val="0"/>
                <w:numId w:val="44"/>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L’évolution de la gouvernance </w:t>
            </w:r>
          </w:p>
          <w:p w14:paraId="5C60AD61" w14:textId="77777777" w:rsidR="008A454D" w:rsidRPr="00115F78" w:rsidRDefault="00651DA2" w:rsidP="00651DA2">
            <w:pPr>
              <w:pStyle w:val="ListParagraph"/>
              <w:keepNext/>
              <w:widowControl w:val="0"/>
              <w:numPr>
                <w:ilvl w:val="0"/>
                <w:numId w:val="44"/>
              </w:numPr>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 xml:space="preserve">L’écologie industrielle et développement durable : quels enjeux et limites ? </w:t>
            </w:r>
          </w:p>
          <w:p w14:paraId="03E853AF" w14:textId="77777777" w:rsidR="008A454D" w:rsidRPr="00115F78" w:rsidRDefault="008A454D">
            <w:pPr>
              <w:keepNext/>
              <w:widowControl w:val="0"/>
              <w:jc w:val="both"/>
              <w:rPr>
                <w:rFonts w:asciiTheme="minorHAnsi" w:hAnsiTheme="minorHAnsi" w:cstheme="minorHAnsi"/>
                <w:bCs/>
                <w:sz w:val="22"/>
                <w:szCs w:val="22"/>
                <w:lang w:eastAsia="en-US"/>
              </w:rPr>
            </w:pPr>
          </w:p>
        </w:tc>
      </w:tr>
      <w:tr w:rsidR="008A454D" w:rsidRPr="00A64C25" w14:paraId="172196CD"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316C823" w14:textId="77777777" w:rsidR="008A454D" w:rsidRPr="00115F78" w:rsidRDefault="00651DA2">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
                <w:bCs/>
                <w:sz w:val="22"/>
                <w:szCs w:val="22"/>
                <w:u w:val="single"/>
                <w:lang w:eastAsia="en-US"/>
              </w:rPr>
              <w:t>Bibliographie</w:t>
            </w:r>
            <w:r w:rsidRPr="00115F78">
              <w:rPr>
                <w:rFonts w:asciiTheme="minorHAnsi" w:hAnsiTheme="minorHAnsi" w:cstheme="minorHAnsi"/>
                <w:bCs/>
                <w:sz w:val="22"/>
                <w:szCs w:val="22"/>
                <w:lang w:eastAsia="en-US"/>
              </w:rPr>
              <w:t> : (les références complètes seront données en cours)</w:t>
            </w:r>
          </w:p>
          <w:p w14:paraId="5C08B7DD" w14:textId="77777777" w:rsidR="008A454D" w:rsidRPr="00115F78" w:rsidRDefault="00651DA2">
            <w:pPr>
              <w:keepNext/>
              <w:widowControl w:val="0"/>
              <w:jc w:val="both"/>
              <w:rPr>
                <w:rFonts w:asciiTheme="minorHAnsi" w:hAnsiTheme="minorHAnsi" w:cstheme="minorHAnsi"/>
                <w:bCs/>
                <w:sz w:val="22"/>
                <w:szCs w:val="22"/>
                <w:lang w:eastAsia="en-US"/>
              </w:rPr>
            </w:pPr>
            <w:r w:rsidRPr="00115F78">
              <w:rPr>
                <w:rFonts w:asciiTheme="minorHAnsi" w:hAnsiTheme="minorHAnsi" w:cstheme="minorHAnsi"/>
                <w:bCs/>
                <w:sz w:val="22"/>
                <w:szCs w:val="22"/>
                <w:lang w:eastAsia="en-US"/>
              </w:rPr>
              <w:t>ADEME : ressources disponibles sur le site https://www.ademe.fr/</w:t>
            </w:r>
          </w:p>
          <w:p w14:paraId="55827F43" w14:textId="77777777" w:rsidR="008A454D" w:rsidRPr="00115F78" w:rsidRDefault="00651DA2">
            <w:pPr>
              <w:pStyle w:val="EndNoteBibliography"/>
              <w:widowControl w:val="0"/>
              <w:spacing w:after="0"/>
              <w:jc w:val="left"/>
              <w:rPr>
                <w:rFonts w:asciiTheme="minorHAnsi" w:hAnsiTheme="minorHAnsi" w:cstheme="minorHAnsi"/>
                <w:sz w:val="22"/>
                <w:szCs w:val="22"/>
                <w:lang w:eastAsia="en-US"/>
              </w:rPr>
            </w:pPr>
            <w:r w:rsidRPr="00115F78">
              <w:rPr>
                <w:rFonts w:cstheme="minorHAnsi"/>
                <w:sz w:val="22"/>
                <w:szCs w:val="22"/>
                <w:lang w:val="fr-FR"/>
              </w:rPr>
              <w:t xml:space="preserve">ANDRIAMANANTENA, A., VEYSSIERE, S., LE, S. T. K., COTONNEC, G., &amp; LAPERCHE, B. (2020). Le Rôle des Ports dans L’Économie Circulaire. Construction d’un Tableau de Bord d’Indicateurs. </w:t>
            </w:r>
            <w:hyperlink r:id="rId21">
              <w:r w:rsidRPr="00115F78">
                <w:rPr>
                  <w:rStyle w:val="LienInternet"/>
                  <w:rFonts w:cstheme="minorHAnsi"/>
                  <w:sz w:val="22"/>
                  <w:szCs w:val="22"/>
                </w:rPr>
                <w:t>https://riifr.univ-littoral.fr/wp-content/uploads/2012/12/doc-312-Le-role-des-ports-dans-leconomie-circulaire.-Construction-dun-tableau-de-bord-dindicateurs.pdf</w:t>
              </w:r>
            </w:hyperlink>
            <w:r w:rsidRPr="00115F78">
              <w:rPr>
                <w:rFonts w:cstheme="minorHAnsi"/>
                <w:sz w:val="22"/>
                <w:szCs w:val="22"/>
              </w:rPr>
              <w:t xml:space="preserve"> </w:t>
            </w:r>
          </w:p>
          <w:p w14:paraId="0A590F5A" w14:textId="77777777" w:rsidR="008A454D" w:rsidRPr="00115F78" w:rsidRDefault="00651DA2">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val="en-US" w:eastAsia="en-US"/>
              </w:rPr>
              <w:t xml:space="preserve">FROSCH, R. A., &amp; GALLOPOULOS, N. (1989). Strategies for manufacturing. </w:t>
            </w:r>
            <w:proofErr w:type="spellStart"/>
            <w:r w:rsidRPr="00115F78">
              <w:rPr>
                <w:rFonts w:asciiTheme="minorHAnsi" w:hAnsiTheme="minorHAnsi" w:cstheme="minorHAnsi"/>
                <w:sz w:val="22"/>
                <w:szCs w:val="22"/>
                <w:lang w:eastAsia="en-US"/>
              </w:rPr>
              <w:t>Sci</w:t>
            </w:r>
            <w:proofErr w:type="spellEnd"/>
            <w:r w:rsidRPr="00115F78">
              <w:rPr>
                <w:rFonts w:asciiTheme="minorHAnsi" w:hAnsiTheme="minorHAnsi" w:cstheme="minorHAnsi"/>
                <w:sz w:val="22"/>
                <w:szCs w:val="22"/>
                <w:lang w:eastAsia="en-US"/>
              </w:rPr>
              <w:t>. Am., 261, 144-152.</w:t>
            </w:r>
          </w:p>
          <w:p w14:paraId="15AE934A" w14:textId="77777777" w:rsidR="008A454D" w:rsidRPr="00115F78" w:rsidRDefault="00651DA2">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 xml:space="preserve">GALLAUD, D., LAPERCHE, B. (2016), Economie circulaire et développement durable, </w:t>
            </w:r>
            <w:proofErr w:type="spellStart"/>
            <w:r w:rsidRPr="00115F78">
              <w:rPr>
                <w:rFonts w:asciiTheme="minorHAnsi" w:hAnsiTheme="minorHAnsi" w:cstheme="minorHAnsi"/>
                <w:sz w:val="22"/>
                <w:szCs w:val="22"/>
                <w:lang w:eastAsia="en-US"/>
              </w:rPr>
              <w:t>Iste</w:t>
            </w:r>
            <w:proofErr w:type="spellEnd"/>
            <w:r w:rsidRPr="00115F78">
              <w:rPr>
                <w:rFonts w:asciiTheme="minorHAnsi" w:hAnsiTheme="minorHAnsi" w:cstheme="minorHAnsi"/>
                <w:sz w:val="22"/>
                <w:szCs w:val="22"/>
                <w:lang w:eastAsia="en-US"/>
              </w:rPr>
              <w:t xml:space="preserve">, </w:t>
            </w:r>
            <w:proofErr w:type="spellStart"/>
            <w:r w:rsidRPr="00115F78">
              <w:rPr>
                <w:rFonts w:asciiTheme="minorHAnsi" w:hAnsiTheme="minorHAnsi" w:cstheme="minorHAnsi"/>
                <w:sz w:val="22"/>
                <w:szCs w:val="22"/>
                <w:lang w:eastAsia="en-US"/>
              </w:rPr>
              <w:t>Wiley</w:t>
            </w:r>
            <w:proofErr w:type="spellEnd"/>
            <w:r w:rsidRPr="00115F78">
              <w:rPr>
                <w:rFonts w:asciiTheme="minorHAnsi" w:hAnsiTheme="minorHAnsi" w:cstheme="minorHAnsi"/>
                <w:sz w:val="22"/>
                <w:szCs w:val="22"/>
                <w:lang w:eastAsia="en-US"/>
              </w:rPr>
              <w:t xml:space="preserve">, Londres, </w:t>
            </w:r>
            <w:hyperlink r:id="rId22">
              <w:r w:rsidRPr="00115F78">
                <w:rPr>
                  <w:rStyle w:val="LienInternet"/>
                  <w:rFonts w:asciiTheme="minorHAnsi" w:hAnsiTheme="minorHAnsi" w:cstheme="minorHAnsi"/>
                  <w:sz w:val="22"/>
                  <w:szCs w:val="22"/>
                  <w:lang w:eastAsia="en-US"/>
                </w:rPr>
                <w:t>https://www.istegroup.com/fr/produit/economie-circulaire-et-developpement-durable/</w:t>
              </w:r>
            </w:hyperlink>
          </w:p>
          <w:p w14:paraId="65553C12" w14:textId="77777777" w:rsidR="008A454D" w:rsidRPr="00115F78" w:rsidRDefault="00651DA2">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 xml:space="preserve">KASMI, F., LAPERCHE B., MERLIN-BROGNIART, C., BURMEISTER, A. (2017), Écologie industrielle, trajectoire territoriale et gouvernance : quels enseignements à partir du cas de Dunkerque (Nord- France), </w:t>
            </w:r>
            <w:r w:rsidRPr="00115F78">
              <w:rPr>
                <w:rFonts w:asciiTheme="minorHAnsi" w:hAnsiTheme="minorHAnsi" w:cstheme="minorHAnsi"/>
                <w:i/>
                <w:sz w:val="22"/>
                <w:szCs w:val="22"/>
                <w:lang w:eastAsia="en-US"/>
              </w:rPr>
              <w:t>Revue Canadienne des Sciences Régionales</w:t>
            </w:r>
            <w:r w:rsidRPr="00115F78">
              <w:rPr>
                <w:rFonts w:asciiTheme="minorHAnsi" w:hAnsiTheme="minorHAnsi" w:cstheme="minorHAnsi"/>
                <w:sz w:val="22"/>
                <w:szCs w:val="22"/>
                <w:lang w:eastAsia="en-US"/>
              </w:rPr>
              <w:t>, Volume 40 (2), pp. 103 – 113.</w:t>
            </w:r>
          </w:p>
          <w:p w14:paraId="11EE759A" w14:textId="77777777" w:rsidR="008A454D" w:rsidRPr="00115F78" w:rsidRDefault="00651DA2">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KASMI, F. (2018), Écologie industrielle, milieu éco-innovateur et diversification de l’économie territoriale : le cas du complexe industrialo-portuaire de Dunkerque, Thèse de doctorat en sciences économiques, Université du Littoral Côte d’Opale.</w:t>
            </w:r>
          </w:p>
          <w:p w14:paraId="0422607A" w14:textId="50ED0B5D" w:rsidR="008A454D" w:rsidRPr="00115F78" w:rsidRDefault="00651DA2">
            <w:pPr>
              <w:widowControl w:val="0"/>
              <w:jc w:val="both"/>
              <w:rPr>
                <w:rFonts w:asciiTheme="minorHAnsi" w:hAnsiTheme="minorHAnsi" w:cstheme="minorHAnsi"/>
                <w:sz w:val="22"/>
                <w:szCs w:val="22"/>
                <w:lang w:eastAsia="en-US"/>
              </w:rPr>
            </w:pPr>
            <w:r w:rsidRPr="00115F78">
              <w:rPr>
                <w:rFonts w:asciiTheme="minorHAnsi" w:hAnsiTheme="minorHAnsi" w:cstheme="minorHAnsi"/>
                <w:sz w:val="22"/>
                <w:szCs w:val="22"/>
                <w:lang w:eastAsia="en-US"/>
              </w:rPr>
              <w:t>MAT, N. (2015). Dynamiques de transition dans les territoires portuaires</w:t>
            </w:r>
            <w:r w:rsidR="00F70CF8">
              <w:rPr>
                <w:rFonts w:asciiTheme="minorHAnsi" w:hAnsiTheme="minorHAnsi" w:cstheme="minorHAnsi"/>
                <w:sz w:val="22"/>
                <w:szCs w:val="22"/>
                <w:lang w:eastAsia="en-US"/>
              </w:rPr>
              <w:t xml:space="preserve"> </w:t>
            </w:r>
            <w:r w:rsidRPr="00115F78">
              <w:rPr>
                <w:rFonts w:asciiTheme="minorHAnsi" w:hAnsiTheme="minorHAnsi" w:cstheme="minorHAnsi"/>
                <w:sz w:val="22"/>
                <w:szCs w:val="22"/>
                <w:lang w:eastAsia="en-US"/>
              </w:rPr>
              <w:t>: apport de l’écologie industrielle et territoriale aux processus d’adaptation vers une société bas-carbone Saint-Etienne, EMSE].</w:t>
            </w:r>
          </w:p>
          <w:p w14:paraId="35DBDF65" w14:textId="77777777" w:rsidR="008A454D" w:rsidRPr="00115F78" w:rsidRDefault="00651DA2">
            <w:pPr>
              <w:widowControl w:val="0"/>
              <w:jc w:val="both"/>
              <w:rPr>
                <w:rFonts w:asciiTheme="minorHAnsi" w:hAnsiTheme="minorHAnsi" w:cstheme="minorHAnsi"/>
                <w:sz w:val="22"/>
                <w:szCs w:val="22"/>
                <w:lang w:val="en-GB" w:eastAsia="en-US"/>
              </w:rPr>
            </w:pPr>
            <w:r w:rsidRPr="00115F78">
              <w:rPr>
                <w:rFonts w:asciiTheme="minorHAnsi" w:hAnsiTheme="minorHAnsi" w:cstheme="minorHAnsi"/>
                <w:sz w:val="22"/>
                <w:szCs w:val="22"/>
                <w:lang w:val="en-GB" w:eastAsia="en-US"/>
              </w:rPr>
              <w:t xml:space="preserve">VEYSSIÈRE, S., LAPERCHE, B., BLANQUART, C. (2021), Territorial Development Processes based on Circular Economy:  a Systematic Review, European Planning Studies, </w:t>
            </w:r>
            <w:hyperlink r:id="rId23">
              <w:r w:rsidRPr="00115F78">
                <w:rPr>
                  <w:rStyle w:val="LienInternet"/>
                  <w:rFonts w:asciiTheme="minorHAnsi" w:hAnsiTheme="minorHAnsi" w:cstheme="minorHAnsi"/>
                  <w:sz w:val="22"/>
                  <w:szCs w:val="22"/>
                  <w:lang w:val="en-GB" w:eastAsia="en-US"/>
                </w:rPr>
                <w:t>https://doi.org/10.1080/09654313.2021.1873917</w:t>
              </w:r>
            </w:hyperlink>
          </w:p>
          <w:p w14:paraId="4F15EC93" w14:textId="77777777" w:rsidR="008A454D" w:rsidRPr="00115F78" w:rsidRDefault="008A454D">
            <w:pPr>
              <w:widowControl w:val="0"/>
              <w:jc w:val="both"/>
              <w:rPr>
                <w:rFonts w:asciiTheme="minorHAnsi" w:hAnsiTheme="minorHAnsi" w:cstheme="minorHAnsi"/>
                <w:sz w:val="22"/>
                <w:szCs w:val="22"/>
                <w:lang w:val="en-GB" w:eastAsia="en-US"/>
              </w:rPr>
            </w:pPr>
          </w:p>
        </w:tc>
      </w:tr>
      <w:tr w:rsidR="008A454D" w:rsidRPr="00115F78" w14:paraId="4BEA35F5"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7EA2F050" w14:textId="77777777" w:rsidR="008A454D" w:rsidRPr="00115F78" w:rsidRDefault="00651DA2">
            <w:pPr>
              <w:widowControl w:val="0"/>
              <w:jc w:val="both"/>
              <w:rPr>
                <w:rFonts w:asciiTheme="minorHAnsi" w:hAnsiTheme="minorHAnsi" w:cstheme="minorHAnsi"/>
                <w:b/>
                <w:bCs/>
                <w:sz w:val="22"/>
                <w:szCs w:val="22"/>
                <w:u w:val="single"/>
                <w:lang w:eastAsia="en-US"/>
              </w:rPr>
            </w:pPr>
            <w:r w:rsidRPr="00115F78">
              <w:rPr>
                <w:rFonts w:asciiTheme="minorHAnsi" w:hAnsiTheme="minorHAnsi" w:cstheme="minorHAnsi"/>
                <w:b/>
                <w:bCs/>
                <w:sz w:val="22"/>
                <w:szCs w:val="22"/>
                <w:u w:val="single"/>
                <w:lang w:eastAsia="en-US"/>
              </w:rPr>
              <w:t>Modalités d’évaluation</w:t>
            </w:r>
            <w:r w:rsidRPr="00115F78">
              <w:rPr>
                <w:rFonts w:asciiTheme="minorHAnsi" w:hAnsiTheme="minorHAnsi" w:cstheme="minorHAnsi"/>
                <w:b/>
                <w:bCs/>
                <w:sz w:val="22"/>
                <w:szCs w:val="22"/>
                <w:lang w:eastAsia="en-US"/>
              </w:rPr>
              <w:t> :</w:t>
            </w:r>
            <w:r w:rsidRPr="00115F78">
              <w:rPr>
                <w:rFonts w:asciiTheme="minorHAnsi" w:hAnsiTheme="minorHAnsi" w:cstheme="minorHAnsi"/>
                <w:bCs/>
                <w:sz w:val="22"/>
                <w:szCs w:val="22"/>
                <w:lang w:eastAsia="en-US"/>
              </w:rPr>
              <w:t xml:space="preserve"> Examen Final + Contrôle Continu (exposés/dossiers)</w:t>
            </w:r>
          </w:p>
        </w:tc>
      </w:tr>
    </w:tbl>
    <w:p w14:paraId="7324CC72" w14:textId="77777777" w:rsidR="008A454D" w:rsidRPr="00115F78" w:rsidRDefault="00651DA2">
      <w:pPr>
        <w:keepNext/>
        <w:spacing w:before="240" w:after="120"/>
      </w:pPr>
      <w:r w:rsidRPr="00115F78">
        <w:rPr>
          <w:rFonts w:ascii="Calibri" w:hAnsi="Calibri"/>
          <w:sz w:val="22"/>
          <w:szCs w:val="22"/>
          <w:u w:val="single"/>
        </w:rPr>
        <w:lastRenderedPageBreak/>
        <w:t>Management de l'énergie / ISO 50001</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99"/>
        <w:gridCol w:w="1696"/>
        <w:gridCol w:w="2273"/>
        <w:gridCol w:w="2268"/>
        <w:gridCol w:w="2270"/>
      </w:tblGrid>
      <w:tr w:rsidR="008A454D" w:rsidRPr="00115F78" w14:paraId="698EB56B"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C42673" w14:textId="77777777" w:rsidR="008A454D" w:rsidRPr="00115F78" w:rsidRDefault="008A454D">
            <w:pPr>
              <w:keepNext/>
              <w:widowControl w:val="0"/>
              <w:jc w:val="center"/>
              <w:rPr>
                <w:color w:val="FFFFFF" w:themeColor="background1"/>
              </w:rPr>
            </w:pPr>
          </w:p>
        </w:tc>
        <w:tc>
          <w:tcPr>
            <w:tcW w:w="169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103FF7E" w14:textId="68A11373" w:rsidR="008A454D" w:rsidRPr="00115F78" w:rsidRDefault="00651DA2">
            <w:pPr>
              <w:keepNext/>
              <w:widowControl w:val="0"/>
              <w:jc w:val="center"/>
              <w:rPr>
                <w:color w:val="FFFFFF" w:themeColor="background1"/>
              </w:rPr>
            </w:pPr>
            <w:r w:rsidRPr="00115F78">
              <w:rPr>
                <w:rFonts w:ascii="Calibri" w:hAnsi="Calibri"/>
                <w:color w:val="FFFFFF" w:themeColor="background1"/>
                <w:sz w:val="20"/>
                <w:szCs w:val="20"/>
              </w:rPr>
              <w:t>Coefficient : 1</w:t>
            </w:r>
          </w:p>
        </w:tc>
        <w:tc>
          <w:tcPr>
            <w:tcW w:w="227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16D45F7" w14:textId="77777777" w:rsidR="008A454D" w:rsidRPr="00115F78" w:rsidRDefault="00651DA2">
            <w:pPr>
              <w:keepNext/>
              <w:widowControl w:val="0"/>
              <w:jc w:val="center"/>
              <w:rPr>
                <w:color w:val="FFFFFF" w:themeColor="background1"/>
              </w:rPr>
            </w:pPr>
            <w:r w:rsidRPr="00115F78">
              <w:rPr>
                <w:rFonts w:ascii="Calibri" w:hAnsi="Calibri"/>
                <w:color w:val="FFFFFF" w:themeColor="background1"/>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821C941" w14:textId="77777777" w:rsidR="008A454D" w:rsidRPr="00115F78" w:rsidRDefault="00651DA2">
            <w:pPr>
              <w:keepNext/>
              <w:widowControl w:val="0"/>
              <w:jc w:val="center"/>
              <w:rPr>
                <w:color w:val="FFFFFF" w:themeColor="background1"/>
              </w:rPr>
            </w:pPr>
            <w:r w:rsidRPr="00115F78">
              <w:rPr>
                <w:rFonts w:ascii="Calibri" w:hAnsi="Calibri"/>
                <w:color w:val="FFFFFF" w:themeColor="background1"/>
                <w:sz w:val="20"/>
                <w:szCs w:val="20"/>
              </w:rPr>
              <w:t>TD : 4h00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32A91E" w14:textId="77777777" w:rsidR="008A454D" w:rsidRPr="00115F78" w:rsidRDefault="00651DA2">
            <w:pPr>
              <w:keepNext/>
              <w:widowControl w:val="0"/>
              <w:jc w:val="center"/>
              <w:rPr>
                <w:color w:val="FFFFFF" w:themeColor="background1"/>
              </w:rPr>
            </w:pPr>
            <w:r w:rsidRPr="00115F78">
              <w:rPr>
                <w:rFonts w:ascii="Calibri" w:hAnsi="Calibri"/>
                <w:color w:val="FFFFFF" w:themeColor="background1"/>
                <w:sz w:val="20"/>
                <w:szCs w:val="20"/>
              </w:rPr>
              <w:t>TP/Projet : 00H00</w:t>
            </w:r>
          </w:p>
        </w:tc>
      </w:tr>
      <w:tr w:rsidR="008A454D" w:rsidRPr="00115F78" w14:paraId="3AE2D1C9" w14:textId="77777777">
        <w:trPr>
          <w:cantSplit/>
          <w:jc w:val="center"/>
        </w:trPr>
        <w:tc>
          <w:tcPr>
            <w:tcW w:w="339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D2BBB0" w14:textId="77777777" w:rsidR="008A454D" w:rsidRPr="00115F78" w:rsidRDefault="00651DA2">
            <w:pPr>
              <w:keepNext/>
              <w:widowControl w:val="0"/>
              <w:jc w:val="center"/>
            </w:pPr>
            <w:r w:rsidRPr="00115F78">
              <w:rPr>
                <w:rFonts w:ascii="Calibri" w:hAnsi="Calibri"/>
                <w:sz w:val="20"/>
                <w:szCs w:val="20"/>
              </w:rPr>
              <w:t>Enseignant(s)</w:t>
            </w:r>
          </w:p>
        </w:tc>
        <w:tc>
          <w:tcPr>
            <w:tcW w:w="681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72569" w14:textId="70F9B9B9" w:rsidR="008A454D" w:rsidRPr="00115F78" w:rsidRDefault="003C692F">
            <w:pPr>
              <w:keepNext/>
              <w:widowControl w:val="0"/>
              <w:jc w:val="center"/>
              <w:rPr>
                <w:rFonts w:ascii="Calibri" w:hAnsi="Calibri"/>
                <w:caps/>
                <w:sz w:val="20"/>
                <w:szCs w:val="20"/>
              </w:rPr>
            </w:pPr>
            <w:r>
              <w:rPr>
                <w:rFonts w:ascii="Calibri" w:hAnsi="Calibri"/>
                <w:caps/>
                <w:sz w:val="20"/>
                <w:szCs w:val="20"/>
              </w:rPr>
              <w:t>L. DENIS</w:t>
            </w:r>
          </w:p>
        </w:tc>
      </w:tr>
      <w:tr w:rsidR="008A454D" w:rsidRPr="00115F78" w14:paraId="53975CF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96DF0B" w14:textId="77777777" w:rsidR="008A454D" w:rsidRPr="00115F78" w:rsidRDefault="00651DA2">
            <w:pPr>
              <w:keepNext/>
              <w:widowControl w:val="0"/>
              <w:jc w:val="both"/>
            </w:pPr>
            <w:r w:rsidRPr="00115F78">
              <w:rPr>
                <w:rFonts w:ascii="Calibri" w:hAnsi="Calibri"/>
                <w:b/>
                <w:bCs/>
                <w:sz w:val="20"/>
                <w:szCs w:val="20"/>
                <w:u w:val="single"/>
              </w:rPr>
              <w:t>Objectifs</w:t>
            </w:r>
            <w:r w:rsidRPr="00115F78">
              <w:rPr>
                <w:rFonts w:ascii="Calibri" w:hAnsi="Calibri"/>
                <w:b/>
                <w:bCs/>
                <w:sz w:val="20"/>
                <w:szCs w:val="20"/>
              </w:rPr>
              <w:t> :</w:t>
            </w:r>
          </w:p>
          <w:p w14:paraId="78F7665C" w14:textId="77777777" w:rsidR="008A454D" w:rsidRPr="00115F78" w:rsidRDefault="00651DA2">
            <w:pPr>
              <w:keepNext/>
              <w:widowControl w:val="0"/>
              <w:jc w:val="both"/>
            </w:pPr>
            <w:r w:rsidRPr="00115F78">
              <w:rPr>
                <w:rFonts w:ascii="Calibri" w:hAnsi="Calibri"/>
                <w:sz w:val="20"/>
                <w:szCs w:val="20"/>
              </w:rPr>
              <w:t>Sur la base de la norme ISO 50001, développer la capacité d’engager son entreprise dans l’excellence énergétique :</w:t>
            </w:r>
          </w:p>
          <w:p w14:paraId="461ECE8F" w14:textId="32EC07A5" w:rsidR="008A454D" w:rsidRPr="00115F78" w:rsidRDefault="00651DA2">
            <w:pPr>
              <w:keepNext/>
              <w:widowControl w:val="0"/>
              <w:jc w:val="both"/>
            </w:pPr>
            <w:r w:rsidRPr="00115F78">
              <w:rPr>
                <w:rFonts w:ascii="Calibri" w:hAnsi="Calibri"/>
                <w:sz w:val="20"/>
                <w:szCs w:val="20"/>
              </w:rPr>
              <w:t>- comprendre les enjeux énergétiques actuels et futurs en matière politique, technique et économique</w:t>
            </w:r>
            <w:r w:rsidR="00F70CF8">
              <w:rPr>
                <w:rFonts w:ascii="Calibri" w:hAnsi="Calibri"/>
                <w:sz w:val="20"/>
                <w:szCs w:val="20"/>
              </w:rPr>
              <w:t xml:space="preserve"> </w:t>
            </w:r>
            <w:r w:rsidRPr="00115F78">
              <w:rPr>
                <w:rFonts w:ascii="Calibri" w:hAnsi="Calibri"/>
                <w:sz w:val="20"/>
                <w:szCs w:val="20"/>
              </w:rPr>
              <w:t>;</w:t>
            </w:r>
          </w:p>
          <w:p w14:paraId="26E71699" w14:textId="4D5048B5" w:rsidR="008A454D" w:rsidRPr="00115F78" w:rsidRDefault="00651DA2">
            <w:pPr>
              <w:keepNext/>
              <w:widowControl w:val="0"/>
              <w:jc w:val="both"/>
            </w:pPr>
            <w:r w:rsidRPr="00115F78">
              <w:rPr>
                <w:rFonts w:ascii="Calibri" w:hAnsi="Calibri"/>
                <w:sz w:val="20"/>
                <w:szCs w:val="20"/>
              </w:rPr>
              <w:t>- identifier les risques et opportunités énergétiques pour son entreprise et les intégrer à la stratégie d’entreprise</w:t>
            </w:r>
            <w:r w:rsidR="00F70CF8">
              <w:rPr>
                <w:rFonts w:ascii="Calibri" w:hAnsi="Calibri"/>
                <w:sz w:val="20"/>
                <w:szCs w:val="20"/>
              </w:rPr>
              <w:t xml:space="preserve"> </w:t>
            </w:r>
            <w:r w:rsidRPr="00115F78">
              <w:rPr>
                <w:rFonts w:ascii="Calibri" w:hAnsi="Calibri"/>
                <w:sz w:val="20"/>
                <w:szCs w:val="20"/>
              </w:rPr>
              <w:t>;</w:t>
            </w:r>
          </w:p>
          <w:p w14:paraId="0A5AAC79" w14:textId="77777777" w:rsidR="008A454D" w:rsidRPr="00115F78" w:rsidRDefault="00651DA2">
            <w:pPr>
              <w:keepNext/>
              <w:widowControl w:val="0"/>
              <w:jc w:val="both"/>
            </w:pPr>
            <w:r w:rsidRPr="00115F78">
              <w:rPr>
                <w:rFonts w:ascii="Calibri" w:hAnsi="Calibri"/>
                <w:sz w:val="20"/>
                <w:szCs w:val="20"/>
              </w:rPr>
              <w:t>- mettre en place une gestion efficace de l’énergie.</w:t>
            </w:r>
          </w:p>
        </w:tc>
      </w:tr>
      <w:tr w:rsidR="008A454D" w:rsidRPr="00115F78" w14:paraId="7E25CA1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1EF2330" w14:textId="0868DDF6" w:rsidR="008A454D" w:rsidRPr="00115F78" w:rsidRDefault="00651DA2">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r w:rsidR="004F127E">
              <w:rPr>
                <w:rFonts w:ascii="Calibri" w:hAnsi="Calibri"/>
                <w:sz w:val="20"/>
                <w:szCs w:val="20"/>
              </w:rPr>
              <w:t xml:space="preserve"> </w:t>
            </w:r>
            <w:r w:rsidRPr="00115F78">
              <w:rPr>
                <w:rFonts w:ascii="Calibri" w:hAnsi="Calibri"/>
                <w:sz w:val="20"/>
                <w:szCs w:val="20"/>
              </w:rPr>
              <w:t>Aucun</w:t>
            </w:r>
          </w:p>
        </w:tc>
      </w:tr>
      <w:tr w:rsidR="008A454D" w:rsidRPr="00115F78" w14:paraId="619A89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C5E218" w14:textId="77777777" w:rsidR="008A454D" w:rsidRPr="00115F78" w:rsidRDefault="00651DA2">
            <w:pPr>
              <w:keepNext/>
              <w:widowControl w:val="0"/>
              <w:jc w:val="both"/>
            </w:pPr>
            <w:r w:rsidRPr="00115F78">
              <w:rPr>
                <w:rFonts w:ascii="Calibri" w:hAnsi="Calibri"/>
                <w:b/>
                <w:bCs/>
                <w:sz w:val="20"/>
                <w:szCs w:val="20"/>
                <w:u w:val="single"/>
              </w:rPr>
              <w:t>Programme</w:t>
            </w:r>
            <w:r w:rsidRPr="00115F78">
              <w:rPr>
                <w:rFonts w:ascii="Calibri" w:hAnsi="Calibri"/>
                <w:b/>
                <w:bCs/>
                <w:sz w:val="20"/>
                <w:szCs w:val="20"/>
              </w:rPr>
              <w:t> :</w:t>
            </w:r>
          </w:p>
          <w:p w14:paraId="106C3ABF"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1/ Le marché de l’électricité et du gaz</w:t>
            </w:r>
          </w:p>
          <w:p w14:paraId="23167739" w14:textId="77777777" w:rsidR="004F127E" w:rsidRDefault="004F127E" w:rsidP="004F127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 système électrique français</w:t>
            </w:r>
          </w:p>
          <w:p w14:paraId="2FE88446" w14:textId="77777777" w:rsidR="004F127E" w:rsidRDefault="004F127E" w:rsidP="004F127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 marché européen de l’électricité</w:t>
            </w:r>
          </w:p>
          <w:p w14:paraId="06273E9C" w14:textId="77777777" w:rsidR="004F127E" w:rsidRDefault="004F127E" w:rsidP="004F127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La construction des prix de marché</w:t>
            </w:r>
          </w:p>
          <w:p w14:paraId="2A999D99" w14:textId="7D1D469A" w:rsidR="004F127E" w:rsidRDefault="004F127E" w:rsidP="004F127E">
            <w:pPr>
              <w:pStyle w:val="ListParagraph"/>
              <w:keepNext/>
              <w:widowControl w:val="0"/>
              <w:numPr>
                <w:ilvl w:val="0"/>
                <w:numId w:val="58"/>
              </w:numPr>
              <w:overflowPunct w:val="0"/>
              <w:jc w:val="both"/>
              <w:rPr>
                <w:rFonts w:ascii="Calibri" w:hAnsi="Calibri"/>
                <w:bCs/>
                <w:sz w:val="20"/>
                <w:szCs w:val="20"/>
              </w:rPr>
            </w:pPr>
            <w:r>
              <w:rPr>
                <w:rFonts w:ascii="Calibri" w:hAnsi="Calibri"/>
                <w:bCs/>
                <w:sz w:val="20"/>
                <w:szCs w:val="20"/>
              </w:rPr>
              <w:t>Les consommation</w:t>
            </w:r>
            <w:r w:rsidR="00EB57A1">
              <w:rPr>
                <w:rFonts w:ascii="Calibri" w:hAnsi="Calibri"/>
                <w:bCs/>
                <w:sz w:val="20"/>
                <w:szCs w:val="20"/>
              </w:rPr>
              <w:t>s</w:t>
            </w:r>
            <w:r>
              <w:rPr>
                <w:rFonts w:ascii="Calibri" w:hAnsi="Calibri"/>
                <w:bCs/>
                <w:sz w:val="20"/>
                <w:szCs w:val="20"/>
              </w:rPr>
              <w:t xml:space="preserve"> gaz en France</w:t>
            </w:r>
          </w:p>
          <w:p w14:paraId="623FAF87" w14:textId="672A6EE4" w:rsidR="004F127E" w:rsidRPr="0050754B" w:rsidRDefault="004F127E" w:rsidP="004F127E">
            <w:pPr>
              <w:pStyle w:val="ListParagraph"/>
              <w:keepNext/>
              <w:widowControl w:val="0"/>
              <w:numPr>
                <w:ilvl w:val="0"/>
                <w:numId w:val="58"/>
              </w:numPr>
              <w:overflowPunct w:val="0"/>
              <w:jc w:val="both"/>
              <w:rPr>
                <w:rFonts w:ascii="Calibri" w:hAnsi="Calibri"/>
                <w:bCs/>
                <w:sz w:val="20"/>
                <w:szCs w:val="20"/>
              </w:rPr>
            </w:pPr>
            <w:r w:rsidRPr="0050754B">
              <w:rPr>
                <w:rFonts w:ascii="Calibri" w:hAnsi="Calibri"/>
                <w:bCs/>
                <w:sz w:val="20"/>
                <w:szCs w:val="20"/>
              </w:rPr>
              <w:t>Le gaz, un marché mondial et volatil</w:t>
            </w:r>
          </w:p>
          <w:p w14:paraId="403DA9AE"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2/</w:t>
            </w:r>
            <w:r>
              <w:rPr>
                <w:rFonts w:ascii="Calibri" w:hAnsi="Calibri"/>
                <w:bCs/>
                <w:sz w:val="20"/>
                <w:szCs w:val="20"/>
                <w:u w:val="single"/>
              </w:rPr>
              <w:t xml:space="preserve"> </w:t>
            </w:r>
            <w:r w:rsidRPr="0050754B">
              <w:rPr>
                <w:rFonts w:ascii="Calibri" w:hAnsi="Calibri"/>
                <w:bCs/>
                <w:sz w:val="20"/>
                <w:szCs w:val="20"/>
                <w:u w:val="single"/>
              </w:rPr>
              <w:t>Les enjeux environnementaux, le cadre réglementaire français</w:t>
            </w:r>
          </w:p>
          <w:p w14:paraId="18A357AC" w14:textId="77777777" w:rsidR="004F127E" w:rsidRDefault="004F127E" w:rsidP="004F127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neutralité carbone</w:t>
            </w:r>
          </w:p>
          <w:p w14:paraId="4D6724B2" w14:textId="29F1C604" w:rsidR="004F127E" w:rsidRDefault="004F127E" w:rsidP="004F127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Programmation Pluriannuel</w:t>
            </w:r>
            <w:r w:rsidR="00EB57A1">
              <w:rPr>
                <w:rFonts w:ascii="Calibri" w:hAnsi="Calibri"/>
                <w:bCs/>
                <w:sz w:val="20"/>
                <w:szCs w:val="20"/>
              </w:rPr>
              <w:t>le</w:t>
            </w:r>
            <w:r>
              <w:rPr>
                <w:rFonts w:ascii="Calibri" w:hAnsi="Calibri"/>
                <w:bCs/>
                <w:sz w:val="20"/>
                <w:szCs w:val="20"/>
              </w:rPr>
              <w:t xml:space="preserve"> de l’Energie, la Stratégie National</w:t>
            </w:r>
            <w:r w:rsidR="00EB57A1">
              <w:rPr>
                <w:rFonts w:ascii="Calibri" w:hAnsi="Calibri"/>
                <w:bCs/>
                <w:sz w:val="20"/>
                <w:szCs w:val="20"/>
              </w:rPr>
              <w:t>e</w:t>
            </w:r>
            <w:r>
              <w:rPr>
                <w:rFonts w:ascii="Calibri" w:hAnsi="Calibri"/>
                <w:bCs/>
                <w:sz w:val="20"/>
                <w:szCs w:val="20"/>
              </w:rPr>
              <w:t xml:space="preserve"> Bas Carbone</w:t>
            </w:r>
          </w:p>
          <w:p w14:paraId="08F797E2" w14:textId="77777777" w:rsidR="004F127E" w:rsidRDefault="004F127E" w:rsidP="004F127E">
            <w:pPr>
              <w:pStyle w:val="ListParagraph"/>
              <w:keepNext/>
              <w:widowControl w:val="0"/>
              <w:numPr>
                <w:ilvl w:val="0"/>
                <w:numId w:val="59"/>
              </w:numPr>
              <w:overflowPunct w:val="0"/>
              <w:jc w:val="both"/>
              <w:rPr>
                <w:rFonts w:ascii="Calibri" w:hAnsi="Calibri"/>
                <w:bCs/>
                <w:sz w:val="20"/>
                <w:szCs w:val="20"/>
              </w:rPr>
            </w:pPr>
            <w:r>
              <w:rPr>
                <w:rFonts w:ascii="Calibri" w:hAnsi="Calibri"/>
                <w:bCs/>
                <w:sz w:val="20"/>
                <w:szCs w:val="20"/>
              </w:rPr>
              <w:t>La loi Energie Climat</w:t>
            </w:r>
          </w:p>
          <w:p w14:paraId="1D8A7D10" w14:textId="77777777" w:rsidR="004F127E" w:rsidRPr="0050754B" w:rsidRDefault="004F127E" w:rsidP="004F127E">
            <w:pPr>
              <w:pStyle w:val="ListParagraph"/>
              <w:keepNext/>
              <w:widowControl w:val="0"/>
              <w:numPr>
                <w:ilvl w:val="0"/>
                <w:numId w:val="59"/>
              </w:numPr>
              <w:overflowPunct w:val="0"/>
              <w:jc w:val="both"/>
              <w:rPr>
                <w:rFonts w:ascii="Calibri" w:hAnsi="Calibri"/>
                <w:bCs/>
                <w:sz w:val="20"/>
                <w:szCs w:val="20"/>
              </w:rPr>
            </w:pPr>
            <w:r w:rsidRPr="0050754B">
              <w:rPr>
                <w:rFonts w:ascii="Calibri" w:hAnsi="Calibri"/>
                <w:bCs/>
                <w:sz w:val="20"/>
                <w:szCs w:val="20"/>
              </w:rPr>
              <w:t>La taxe carbone</w:t>
            </w:r>
          </w:p>
          <w:p w14:paraId="64EC9EFC"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3/</w:t>
            </w:r>
            <w:r>
              <w:rPr>
                <w:rFonts w:ascii="Calibri" w:hAnsi="Calibri"/>
                <w:bCs/>
                <w:sz w:val="20"/>
                <w:szCs w:val="20"/>
                <w:u w:val="single"/>
              </w:rPr>
              <w:t xml:space="preserve"> L</w:t>
            </w:r>
            <w:r w:rsidRPr="0050754B">
              <w:rPr>
                <w:rFonts w:ascii="Calibri" w:hAnsi="Calibri"/>
                <w:bCs/>
                <w:sz w:val="20"/>
                <w:szCs w:val="20"/>
                <w:u w:val="single"/>
              </w:rPr>
              <w:t>a réglementation environnementale des entreprises</w:t>
            </w:r>
          </w:p>
          <w:p w14:paraId="649C1105" w14:textId="77777777" w:rsidR="004F127E" w:rsidRDefault="004F127E" w:rsidP="004F127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Le décret tertiaire</w:t>
            </w:r>
          </w:p>
          <w:p w14:paraId="5245E719" w14:textId="77777777" w:rsidR="004F127E" w:rsidRDefault="004F127E" w:rsidP="004F127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La RE2020</w:t>
            </w:r>
          </w:p>
          <w:p w14:paraId="5EBF94B4" w14:textId="77777777" w:rsidR="004F127E" w:rsidRDefault="004F127E" w:rsidP="004F127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Le décret BACS</w:t>
            </w:r>
          </w:p>
          <w:p w14:paraId="76B8A96F" w14:textId="77777777" w:rsidR="004F127E" w:rsidRDefault="004F127E" w:rsidP="004F127E">
            <w:pPr>
              <w:pStyle w:val="ListParagraph"/>
              <w:keepNext/>
              <w:widowControl w:val="0"/>
              <w:numPr>
                <w:ilvl w:val="0"/>
                <w:numId w:val="60"/>
              </w:numPr>
              <w:overflowPunct w:val="0"/>
              <w:jc w:val="both"/>
              <w:rPr>
                <w:rFonts w:ascii="Calibri" w:hAnsi="Calibri"/>
                <w:bCs/>
                <w:sz w:val="20"/>
                <w:szCs w:val="20"/>
              </w:rPr>
            </w:pPr>
            <w:r>
              <w:rPr>
                <w:rFonts w:ascii="Calibri" w:hAnsi="Calibri"/>
                <w:bCs/>
                <w:sz w:val="20"/>
                <w:szCs w:val="20"/>
              </w:rPr>
              <w:t>La loi d’orientation sur les mobilités</w:t>
            </w:r>
          </w:p>
          <w:p w14:paraId="254904AE" w14:textId="77777777" w:rsidR="004F127E" w:rsidRPr="0050754B" w:rsidRDefault="004F127E" w:rsidP="004F127E">
            <w:pPr>
              <w:pStyle w:val="ListParagraph"/>
              <w:keepNext/>
              <w:widowControl w:val="0"/>
              <w:numPr>
                <w:ilvl w:val="0"/>
                <w:numId w:val="60"/>
              </w:numPr>
              <w:overflowPunct w:val="0"/>
              <w:jc w:val="both"/>
              <w:rPr>
                <w:rFonts w:ascii="Calibri" w:hAnsi="Calibri"/>
                <w:bCs/>
                <w:sz w:val="20"/>
                <w:szCs w:val="20"/>
              </w:rPr>
            </w:pPr>
            <w:r w:rsidRPr="0050754B">
              <w:rPr>
                <w:rFonts w:ascii="Calibri" w:hAnsi="Calibri"/>
                <w:bCs/>
                <w:sz w:val="20"/>
                <w:szCs w:val="20"/>
              </w:rPr>
              <w:t>L’audit énergétique réglementaire</w:t>
            </w:r>
          </w:p>
          <w:p w14:paraId="7D455CB3"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4/ La norme ISO 50001</w:t>
            </w:r>
          </w:p>
          <w:p w14:paraId="690248E5" w14:textId="77777777" w:rsidR="004F127E" w:rsidRDefault="004F127E" w:rsidP="004F127E">
            <w:pPr>
              <w:pStyle w:val="ListParagraph"/>
              <w:keepNext/>
              <w:widowControl w:val="0"/>
              <w:numPr>
                <w:ilvl w:val="0"/>
                <w:numId w:val="61"/>
              </w:numPr>
              <w:overflowPunct w:val="0"/>
              <w:jc w:val="both"/>
              <w:rPr>
                <w:rFonts w:ascii="Calibri" w:hAnsi="Calibri"/>
                <w:bCs/>
                <w:sz w:val="20"/>
                <w:szCs w:val="20"/>
              </w:rPr>
            </w:pPr>
            <w:r>
              <w:rPr>
                <w:rFonts w:ascii="Calibri" w:hAnsi="Calibri"/>
                <w:bCs/>
                <w:sz w:val="20"/>
                <w:szCs w:val="20"/>
              </w:rPr>
              <w:t>Périmètre et objectif de la norme</w:t>
            </w:r>
          </w:p>
          <w:p w14:paraId="17B35B6D" w14:textId="77777777" w:rsidR="004F127E" w:rsidRDefault="004F127E" w:rsidP="004F127E">
            <w:pPr>
              <w:pStyle w:val="ListParagraph"/>
              <w:keepNext/>
              <w:widowControl w:val="0"/>
              <w:numPr>
                <w:ilvl w:val="0"/>
                <w:numId w:val="61"/>
              </w:numPr>
              <w:overflowPunct w:val="0"/>
              <w:jc w:val="both"/>
              <w:rPr>
                <w:rFonts w:ascii="Calibri" w:hAnsi="Calibri"/>
                <w:bCs/>
                <w:sz w:val="20"/>
                <w:szCs w:val="20"/>
              </w:rPr>
            </w:pPr>
            <w:r>
              <w:rPr>
                <w:rFonts w:ascii="Calibri" w:hAnsi="Calibri"/>
                <w:bCs/>
                <w:sz w:val="20"/>
                <w:szCs w:val="20"/>
              </w:rPr>
              <w:t>Les enjeux de la norme ISO 50001</w:t>
            </w:r>
          </w:p>
          <w:p w14:paraId="56C71D18" w14:textId="77777777" w:rsidR="004F127E" w:rsidRPr="0050754B" w:rsidRDefault="004F127E" w:rsidP="004F127E">
            <w:pPr>
              <w:pStyle w:val="ListParagraph"/>
              <w:keepNext/>
              <w:widowControl w:val="0"/>
              <w:numPr>
                <w:ilvl w:val="0"/>
                <w:numId w:val="61"/>
              </w:numPr>
              <w:overflowPunct w:val="0"/>
              <w:jc w:val="both"/>
              <w:rPr>
                <w:rFonts w:ascii="Calibri" w:hAnsi="Calibri"/>
                <w:bCs/>
                <w:sz w:val="20"/>
                <w:szCs w:val="20"/>
              </w:rPr>
            </w:pPr>
            <w:r w:rsidRPr="0050754B">
              <w:rPr>
                <w:rFonts w:ascii="Calibri" w:hAnsi="Calibri"/>
                <w:bCs/>
                <w:sz w:val="20"/>
                <w:szCs w:val="20"/>
              </w:rPr>
              <w:t xml:space="preserve">Présentation de la norme, de la structure HLS (High </w:t>
            </w:r>
            <w:proofErr w:type="spellStart"/>
            <w:r w:rsidRPr="0050754B">
              <w:rPr>
                <w:rFonts w:ascii="Calibri" w:hAnsi="Calibri"/>
                <w:bCs/>
                <w:sz w:val="20"/>
                <w:szCs w:val="20"/>
              </w:rPr>
              <w:t>Level</w:t>
            </w:r>
            <w:proofErr w:type="spellEnd"/>
            <w:r w:rsidRPr="0050754B">
              <w:rPr>
                <w:rFonts w:ascii="Calibri" w:hAnsi="Calibri"/>
                <w:bCs/>
                <w:sz w:val="20"/>
                <w:szCs w:val="20"/>
              </w:rPr>
              <w:t xml:space="preserve"> Structure), de l’amélioration continue PDCA et de la méthode</w:t>
            </w:r>
          </w:p>
          <w:p w14:paraId="2FB3F9E9"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5/ Mettre en œuvre un système de management de l’énergie</w:t>
            </w:r>
          </w:p>
          <w:p w14:paraId="26873178"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 xml:space="preserve">Les points clefs </w:t>
            </w:r>
          </w:p>
          <w:p w14:paraId="2B81898F"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méthodologie, et la planification</w:t>
            </w:r>
          </w:p>
          <w:p w14:paraId="2386F8EF"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revue de management</w:t>
            </w:r>
          </w:p>
          <w:p w14:paraId="0C08B554"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Les usages énergétiques significatifs</w:t>
            </w:r>
          </w:p>
          <w:p w14:paraId="45211C73"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 revue énergétique, la planification énergétique</w:t>
            </w:r>
          </w:p>
          <w:p w14:paraId="224D45D1"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L’analyse des données énergétiques</w:t>
            </w:r>
          </w:p>
          <w:p w14:paraId="097C14D5" w14:textId="77777777" w:rsidR="004F127E" w:rsidRDefault="004F127E" w:rsidP="004F127E">
            <w:pPr>
              <w:pStyle w:val="ListParagraph"/>
              <w:keepNext/>
              <w:widowControl w:val="0"/>
              <w:numPr>
                <w:ilvl w:val="0"/>
                <w:numId w:val="62"/>
              </w:numPr>
              <w:overflowPunct w:val="0"/>
              <w:jc w:val="both"/>
              <w:rPr>
                <w:rFonts w:ascii="Calibri" w:hAnsi="Calibri"/>
                <w:bCs/>
                <w:sz w:val="20"/>
                <w:szCs w:val="20"/>
              </w:rPr>
            </w:pPr>
            <w:r>
              <w:rPr>
                <w:rFonts w:ascii="Calibri" w:hAnsi="Calibri"/>
                <w:bCs/>
                <w:sz w:val="20"/>
                <w:szCs w:val="20"/>
              </w:rPr>
              <w:t>Les indicateurs de performance énergétique</w:t>
            </w:r>
          </w:p>
          <w:p w14:paraId="7837E1CD" w14:textId="77777777" w:rsidR="004F127E" w:rsidRPr="0050754B" w:rsidRDefault="004F127E" w:rsidP="004F127E">
            <w:pPr>
              <w:pStyle w:val="ListParagraph"/>
              <w:keepNext/>
              <w:widowControl w:val="0"/>
              <w:numPr>
                <w:ilvl w:val="0"/>
                <w:numId w:val="62"/>
              </w:numPr>
              <w:overflowPunct w:val="0"/>
              <w:jc w:val="both"/>
              <w:rPr>
                <w:rFonts w:ascii="Calibri" w:hAnsi="Calibri"/>
                <w:bCs/>
                <w:sz w:val="20"/>
                <w:szCs w:val="20"/>
              </w:rPr>
            </w:pPr>
            <w:r w:rsidRPr="0050754B">
              <w:rPr>
                <w:rFonts w:ascii="Calibri" w:hAnsi="Calibri"/>
                <w:bCs/>
                <w:sz w:val="20"/>
                <w:szCs w:val="20"/>
              </w:rPr>
              <w:t>Le plan d’action</w:t>
            </w:r>
          </w:p>
          <w:p w14:paraId="12DE7F0B"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6/ Les freins à la mise en œuvre d’un système de management de l’énergie</w:t>
            </w:r>
          </w:p>
          <w:p w14:paraId="7CBC8F5A" w14:textId="77777777" w:rsidR="004F127E" w:rsidRDefault="004F127E" w:rsidP="004F127E">
            <w:pPr>
              <w:pStyle w:val="ListParagraph"/>
              <w:keepNext/>
              <w:widowControl w:val="0"/>
              <w:numPr>
                <w:ilvl w:val="0"/>
                <w:numId w:val="63"/>
              </w:numPr>
              <w:overflowPunct w:val="0"/>
              <w:jc w:val="both"/>
              <w:rPr>
                <w:rFonts w:ascii="Calibri" w:hAnsi="Calibri"/>
                <w:bCs/>
                <w:sz w:val="20"/>
                <w:szCs w:val="20"/>
              </w:rPr>
            </w:pPr>
            <w:r>
              <w:rPr>
                <w:rFonts w:ascii="Calibri" w:hAnsi="Calibri"/>
                <w:bCs/>
                <w:sz w:val="20"/>
                <w:szCs w:val="20"/>
              </w:rPr>
              <w:t>Définition des risques et opportunités (méthode PESTEL/SWOT)</w:t>
            </w:r>
          </w:p>
          <w:p w14:paraId="68D45F09" w14:textId="77777777" w:rsidR="004F127E" w:rsidRPr="0050754B" w:rsidRDefault="004F127E" w:rsidP="004F127E">
            <w:pPr>
              <w:pStyle w:val="ListParagraph"/>
              <w:keepNext/>
              <w:widowControl w:val="0"/>
              <w:numPr>
                <w:ilvl w:val="0"/>
                <w:numId w:val="63"/>
              </w:numPr>
              <w:overflowPunct w:val="0"/>
              <w:jc w:val="both"/>
              <w:rPr>
                <w:rFonts w:ascii="Calibri" w:hAnsi="Calibri"/>
                <w:bCs/>
                <w:sz w:val="20"/>
                <w:szCs w:val="20"/>
              </w:rPr>
            </w:pPr>
            <w:r w:rsidRPr="0050754B">
              <w:rPr>
                <w:rFonts w:ascii="Calibri" w:hAnsi="Calibri"/>
                <w:bCs/>
                <w:sz w:val="20"/>
                <w:szCs w:val="20"/>
              </w:rPr>
              <w:t>Identifications des freins : financier, organisation, les politiques énergétiques, comportemental, technologique</w:t>
            </w:r>
          </w:p>
          <w:p w14:paraId="364ED97A" w14:textId="77777777" w:rsidR="004F127E" w:rsidRPr="0050754B" w:rsidRDefault="004F127E" w:rsidP="004F127E">
            <w:pPr>
              <w:keepNext/>
              <w:widowControl w:val="0"/>
              <w:jc w:val="both"/>
              <w:rPr>
                <w:rFonts w:ascii="Calibri" w:hAnsi="Calibri"/>
                <w:bCs/>
                <w:sz w:val="20"/>
                <w:szCs w:val="20"/>
                <w:u w:val="single"/>
              </w:rPr>
            </w:pPr>
            <w:r w:rsidRPr="0050754B">
              <w:rPr>
                <w:rFonts w:ascii="Calibri" w:hAnsi="Calibri"/>
                <w:bCs/>
                <w:sz w:val="20"/>
                <w:szCs w:val="20"/>
                <w:u w:val="single"/>
              </w:rPr>
              <w:t>7/ Les financements</w:t>
            </w:r>
          </w:p>
          <w:p w14:paraId="09F9E4CE" w14:textId="77777777" w:rsidR="004F127E" w:rsidRDefault="004F127E" w:rsidP="004F127E">
            <w:pPr>
              <w:pStyle w:val="ListParagraph"/>
              <w:keepNext/>
              <w:widowControl w:val="0"/>
              <w:numPr>
                <w:ilvl w:val="0"/>
                <w:numId w:val="64"/>
              </w:numPr>
              <w:overflowPunct w:val="0"/>
              <w:jc w:val="both"/>
              <w:rPr>
                <w:rFonts w:ascii="Calibri" w:hAnsi="Calibri"/>
                <w:bCs/>
                <w:sz w:val="20"/>
                <w:szCs w:val="20"/>
              </w:rPr>
            </w:pPr>
            <w:r>
              <w:rPr>
                <w:rFonts w:ascii="Calibri" w:hAnsi="Calibri"/>
                <w:bCs/>
                <w:sz w:val="20"/>
                <w:szCs w:val="20"/>
              </w:rPr>
              <w:t>Les Certificats d’économie d’énergie</w:t>
            </w:r>
          </w:p>
          <w:p w14:paraId="52CB7140" w14:textId="3B46444C" w:rsidR="004F127E" w:rsidRDefault="004F127E" w:rsidP="004F127E">
            <w:pPr>
              <w:pStyle w:val="ListParagraph"/>
              <w:keepNext/>
              <w:widowControl w:val="0"/>
              <w:numPr>
                <w:ilvl w:val="0"/>
                <w:numId w:val="64"/>
              </w:numPr>
              <w:overflowPunct w:val="0"/>
              <w:jc w:val="both"/>
              <w:rPr>
                <w:rFonts w:ascii="Calibri" w:hAnsi="Calibri"/>
                <w:bCs/>
                <w:sz w:val="20"/>
                <w:szCs w:val="20"/>
              </w:rPr>
            </w:pPr>
            <w:r>
              <w:rPr>
                <w:rFonts w:ascii="Calibri" w:hAnsi="Calibri"/>
                <w:bCs/>
                <w:sz w:val="20"/>
                <w:szCs w:val="20"/>
              </w:rPr>
              <w:t>Le programme PRO-</w:t>
            </w:r>
            <w:proofErr w:type="spellStart"/>
            <w:r>
              <w:rPr>
                <w:rFonts w:ascii="Calibri" w:hAnsi="Calibri"/>
                <w:bCs/>
                <w:sz w:val="20"/>
                <w:szCs w:val="20"/>
              </w:rPr>
              <w:t>SMEn</w:t>
            </w:r>
            <w:proofErr w:type="spellEnd"/>
          </w:p>
          <w:p w14:paraId="2EF6F48C" w14:textId="77777777" w:rsidR="004F127E" w:rsidRPr="008A1326" w:rsidRDefault="004F127E" w:rsidP="008A1326">
            <w:pPr>
              <w:pStyle w:val="ListParagraph"/>
              <w:keepNext/>
              <w:widowControl w:val="0"/>
              <w:numPr>
                <w:ilvl w:val="0"/>
                <w:numId w:val="64"/>
              </w:numPr>
              <w:overflowPunct w:val="0"/>
              <w:jc w:val="both"/>
              <w:rPr>
                <w:rFonts w:ascii="Calibri" w:hAnsi="Calibri"/>
                <w:bCs/>
                <w:sz w:val="20"/>
                <w:szCs w:val="20"/>
              </w:rPr>
            </w:pPr>
            <w:r w:rsidRPr="008A1326">
              <w:rPr>
                <w:rFonts w:ascii="Calibri" w:hAnsi="Calibri"/>
                <w:bCs/>
                <w:sz w:val="20"/>
                <w:szCs w:val="20"/>
              </w:rPr>
              <w:t>Le fonds chaleur</w:t>
            </w:r>
          </w:p>
          <w:p w14:paraId="698655E8" w14:textId="77777777" w:rsidR="008A454D" w:rsidRPr="00115F78" w:rsidRDefault="008A454D">
            <w:pPr>
              <w:keepNext/>
              <w:widowControl w:val="0"/>
              <w:jc w:val="both"/>
              <w:rPr>
                <w:rFonts w:ascii="Calibri" w:hAnsi="Calibri"/>
                <w:bCs/>
                <w:sz w:val="20"/>
                <w:szCs w:val="20"/>
                <w:u w:val="single"/>
              </w:rPr>
            </w:pPr>
          </w:p>
        </w:tc>
      </w:tr>
      <w:tr w:rsidR="006C14E0" w:rsidRPr="00115F78" w14:paraId="4181A41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F108D7" w14:textId="77777777" w:rsidR="006C14E0" w:rsidRDefault="006C14E0" w:rsidP="006C14E0">
            <w:pPr>
              <w:keepNext/>
              <w:widowControl w:val="0"/>
              <w:jc w:val="both"/>
            </w:pPr>
            <w:r>
              <w:rPr>
                <w:rFonts w:ascii="Calibri" w:hAnsi="Calibri"/>
                <w:b/>
                <w:bCs/>
                <w:sz w:val="20"/>
                <w:szCs w:val="20"/>
                <w:u w:val="single"/>
              </w:rPr>
              <w:t>Bibliographie</w:t>
            </w:r>
            <w:r>
              <w:rPr>
                <w:rFonts w:ascii="Calibri" w:hAnsi="Calibri"/>
                <w:bCs/>
                <w:sz w:val="20"/>
                <w:szCs w:val="20"/>
              </w:rPr>
              <w:t> :</w:t>
            </w:r>
          </w:p>
          <w:p w14:paraId="49A45C9C" w14:textId="1BECF347" w:rsidR="006C14E0" w:rsidRPr="00115F78" w:rsidRDefault="006C14E0" w:rsidP="006C14E0">
            <w:pPr>
              <w:widowControl w:val="0"/>
              <w:jc w:val="both"/>
              <w:rPr>
                <w:rFonts w:ascii="Calibri" w:hAnsi="Calibri"/>
                <w:b/>
                <w:bCs/>
                <w:sz w:val="20"/>
                <w:szCs w:val="20"/>
                <w:u w:val="single"/>
              </w:rPr>
            </w:pPr>
            <w:r>
              <w:rPr>
                <w:rFonts w:ascii="Calibri" w:hAnsi="Calibri"/>
                <w:sz w:val="20"/>
                <w:szCs w:val="20"/>
              </w:rPr>
              <w:t>AFNOR : la norme NF EN ISO 50001</w:t>
            </w:r>
          </w:p>
        </w:tc>
      </w:tr>
      <w:tr w:rsidR="008A454D" w:rsidRPr="00115F78" w14:paraId="3EEAA82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8708DE" w14:textId="77777777" w:rsidR="008A454D" w:rsidRPr="00115F78" w:rsidRDefault="00651DA2">
            <w:pPr>
              <w:widowControl w:val="0"/>
              <w:jc w:val="both"/>
              <w:rPr>
                <w:rFonts w:ascii="Calibri" w:hAnsi="Calibri"/>
                <w:bCs/>
                <w:sz w:val="20"/>
                <w:szCs w:val="20"/>
              </w:rPr>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w:t>
            </w:r>
          </w:p>
          <w:p w14:paraId="5F6849F8" w14:textId="7EABA7CA" w:rsidR="008A454D" w:rsidRPr="00115F78" w:rsidRDefault="00C97185">
            <w:pPr>
              <w:widowControl w:val="0"/>
              <w:jc w:val="both"/>
            </w:pPr>
            <w:r>
              <w:rPr>
                <w:rFonts w:ascii="Calibri" w:hAnsi="Calibri"/>
                <w:sz w:val="20"/>
                <w:szCs w:val="20"/>
              </w:rPr>
              <w:t>Examen final</w:t>
            </w:r>
          </w:p>
        </w:tc>
      </w:tr>
    </w:tbl>
    <w:p w14:paraId="4B42B491" w14:textId="77777777" w:rsidR="008A454D" w:rsidRPr="00115F78" w:rsidRDefault="00651DA2">
      <w:pPr>
        <w:keepNext/>
        <w:spacing w:before="240" w:after="120"/>
        <w:rPr>
          <w:rFonts w:ascii="Calibri" w:hAnsi="Calibri"/>
          <w:sz w:val="22"/>
          <w:szCs w:val="22"/>
        </w:rPr>
      </w:pPr>
      <w:r w:rsidRPr="00115F78">
        <w:rPr>
          <w:rFonts w:ascii="Calibri" w:hAnsi="Calibri"/>
          <w:sz w:val="22"/>
          <w:szCs w:val="22"/>
          <w:u w:val="single"/>
        </w:rPr>
        <w:lastRenderedPageBreak/>
        <w:t>Présentation de la recherche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699"/>
        <w:gridCol w:w="2270"/>
        <w:gridCol w:w="2268"/>
        <w:gridCol w:w="2268"/>
      </w:tblGrid>
      <w:tr w:rsidR="008A454D" w:rsidRPr="00115F78" w14:paraId="6677D6F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15FFEE" w14:textId="77777777" w:rsidR="008A454D" w:rsidRPr="00115F78" w:rsidRDefault="008A454D">
            <w:pPr>
              <w:keepNext/>
              <w:widowControl w:val="0"/>
              <w:jc w:val="center"/>
              <w:rPr>
                <w:rFonts w:ascii="Calibri" w:hAnsi="Calibri" w:cs="Arial"/>
                <w:color w:val="FFFFFF"/>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C0844D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4513B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113A4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12H00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4F497F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A64C25" w14:paraId="3AA2B751" w14:textId="77777777">
        <w:trPr>
          <w:cantSplit/>
          <w:jc w:val="center"/>
        </w:trPr>
        <w:tc>
          <w:tcPr>
            <w:tcW w:w="34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7DDC8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810B7E" w14:textId="0C0B6F47" w:rsidR="008A454D" w:rsidRPr="00115F78" w:rsidRDefault="00651DA2">
            <w:pPr>
              <w:keepNext/>
              <w:widowControl w:val="0"/>
              <w:jc w:val="center"/>
              <w:rPr>
                <w:rFonts w:ascii="Calibri" w:hAnsi="Calibri" w:cs="Arial"/>
                <w:caps/>
                <w:sz w:val="20"/>
                <w:szCs w:val="20"/>
                <w:lang w:val="en-US"/>
              </w:rPr>
            </w:pPr>
            <w:r w:rsidRPr="00115F78">
              <w:rPr>
                <w:rFonts w:ascii="Calibri" w:hAnsi="Calibri" w:cs="Arial"/>
                <w:caps/>
                <w:sz w:val="20"/>
                <w:szCs w:val="20"/>
                <w:lang w:val="en-US"/>
              </w:rPr>
              <w:t xml:space="preserve">G. MOURET, </w:t>
            </w:r>
            <w:r w:rsidR="00913EF9">
              <w:rPr>
                <w:rFonts w:ascii="Calibri" w:hAnsi="Calibri" w:cs="Arial"/>
                <w:caps/>
                <w:sz w:val="20"/>
                <w:szCs w:val="20"/>
                <w:lang w:val="en-US"/>
              </w:rPr>
              <w:t xml:space="preserve">Y. DABAKI, </w:t>
            </w:r>
            <w:r w:rsidRPr="00115F78">
              <w:rPr>
                <w:rFonts w:ascii="Calibri" w:hAnsi="Calibri" w:cs="Arial"/>
                <w:caps/>
                <w:sz w:val="20"/>
                <w:szCs w:val="20"/>
                <w:lang w:val="en-US"/>
              </w:rPr>
              <w:t>J. DECKER, M. KFOURY, C. CIOTONEA</w:t>
            </w:r>
          </w:p>
        </w:tc>
      </w:tr>
      <w:tr w:rsidR="008A454D" w:rsidRPr="00115F78" w14:paraId="2EBECFA4"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F5F706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B67C7F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Présenter la recherche et sensibiliser les élèves à ses problématiques.</w:t>
            </w:r>
          </w:p>
          <w:p w14:paraId="376EBFB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Etablir le lien avec l’industrie.</w:t>
            </w:r>
          </w:p>
        </w:tc>
      </w:tr>
      <w:tr w:rsidR="008A454D" w:rsidRPr="00115F78" w14:paraId="6DAE36A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93084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0556CAC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Aucun</w:t>
            </w:r>
          </w:p>
        </w:tc>
      </w:tr>
      <w:tr w:rsidR="008A454D" w:rsidRPr="00115F78" w14:paraId="288B12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F741A0F"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418867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Cours d’initiation au fonctionnement de la recherche</w:t>
            </w:r>
            <w:r w:rsidRPr="00115F78">
              <w:rPr>
                <w:rFonts w:ascii="Calibri" w:hAnsi="Calibri" w:cs="Arial"/>
                <w:bCs/>
                <w:sz w:val="20"/>
                <w:szCs w:val="20"/>
              </w:rPr>
              <w:t> : Les métiers de la recherche, l’accès à la recherche ; Panorama de la recherche nationale ; Organisation de la recherche publique - Privée – Carrières ; Les différents modes de financement de la thèse de doctorat.</w:t>
            </w:r>
          </w:p>
          <w:p w14:paraId="2BEC6FD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Conférences thématiques et applicatives (par groupe thématique)</w:t>
            </w:r>
            <w:r w:rsidRPr="00115F78">
              <w:rPr>
                <w:rFonts w:ascii="Calibri" w:hAnsi="Calibri" w:cs="Arial"/>
                <w:bCs/>
                <w:sz w:val="20"/>
                <w:szCs w:val="20"/>
              </w:rPr>
              <w:t> : Choix d’un thème scientifique en lien avec la spécialité et découverte pratique d’une problématique vue en cours.</w:t>
            </w:r>
          </w:p>
        </w:tc>
      </w:tr>
      <w:tr w:rsidR="008A454D" w:rsidRPr="00115F78" w14:paraId="5E72F47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63B711"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Contrôle Continu</w:t>
            </w:r>
          </w:p>
        </w:tc>
      </w:tr>
    </w:tbl>
    <w:p w14:paraId="7B1A8692" w14:textId="77777777" w:rsidR="008A454D" w:rsidRPr="00115F78" w:rsidRDefault="008A454D">
      <w:pPr>
        <w:keepNext/>
        <w:spacing w:before="240" w:after="120"/>
        <w:rPr>
          <w:rFonts w:ascii="Calibri" w:hAnsi="Calibri"/>
          <w:sz w:val="22"/>
          <w:szCs w:val="22"/>
        </w:rPr>
      </w:pPr>
    </w:p>
    <w:p w14:paraId="43A99875" w14:textId="77777777" w:rsidR="008A454D" w:rsidRPr="00115F78" w:rsidRDefault="00651DA2">
      <w:pPr>
        <w:rPr>
          <w:rFonts w:ascii="Calibri" w:hAnsi="Calibri"/>
          <w:sz w:val="22"/>
          <w:szCs w:val="22"/>
        </w:rPr>
      </w:pPr>
      <w:r w:rsidRPr="00115F78">
        <w:br w:type="page"/>
      </w:r>
    </w:p>
    <w:p w14:paraId="5C4A9F70" w14:textId="77777777" w:rsidR="008A454D" w:rsidRPr="00115F78" w:rsidRDefault="00651DA2">
      <w:pPr>
        <w:pStyle w:val="Heading3"/>
        <w:tabs>
          <w:tab w:val="clear" w:pos="720"/>
        </w:tabs>
        <w:ind w:left="1701" w:hanging="567"/>
      </w:pPr>
      <w:bookmarkStart w:id="33" w:name="_Toc116299969"/>
      <w:r w:rsidRPr="00115F78">
        <w:lastRenderedPageBreak/>
        <w:t>Troisième année du Cycle Ingénieur (CING3)</w:t>
      </w:r>
      <w:bookmarkEnd w:id="33"/>
    </w:p>
    <w:p w14:paraId="35D36AD9" w14:textId="77777777" w:rsidR="008A454D" w:rsidRPr="00115F78" w:rsidRDefault="008A454D">
      <w:pPr>
        <w:spacing w:after="120"/>
        <w:rPr>
          <w:rFonts w:ascii="Calibri" w:hAnsi="Calibri"/>
          <w:sz w:val="22"/>
          <w:szCs w:val="22"/>
          <w:u w:val="single"/>
        </w:rPr>
      </w:pPr>
    </w:p>
    <w:p w14:paraId="0AB6D489" w14:textId="77777777" w:rsidR="008A454D" w:rsidRPr="00115F78" w:rsidRDefault="00651DA2">
      <w:pPr>
        <w:spacing w:after="120"/>
        <w:rPr>
          <w:rFonts w:ascii="Calibri" w:hAnsi="Calibri"/>
          <w:sz w:val="22"/>
          <w:szCs w:val="22"/>
          <w:u w:val="single"/>
        </w:rPr>
      </w:pPr>
      <w:r w:rsidRPr="00115F78">
        <w:rPr>
          <w:rFonts w:ascii="Calibri" w:hAnsi="Calibri"/>
          <w:sz w:val="22"/>
          <w:szCs w:val="22"/>
          <w:u w:val="single"/>
        </w:rPr>
        <w:t>Maintenance et sécurité industrielle</w:t>
      </w:r>
      <w:r w:rsidRPr="00115F78">
        <w:rPr>
          <w:rFonts w:ascii="Calibri" w:hAnsi="Calibri"/>
          <w:sz w:val="22"/>
          <w:szCs w:val="22"/>
        </w:rPr>
        <w:t> :</w:t>
      </w:r>
    </w:p>
    <w:tbl>
      <w:tblPr>
        <w:tblW w:w="10201" w:type="dxa"/>
        <w:jc w:val="center"/>
        <w:tblLayout w:type="fixed"/>
        <w:tblCellMar>
          <w:left w:w="70" w:type="dxa"/>
          <w:right w:w="70" w:type="dxa"/>
        </w:tblCellMar>
        <w:tblLook w:val="0000" w:firstRow="0" w:lastRow="0" w:firstColumn="0" w:lastColumn="0" w:noHBand="0" w:noVBand="0"/>
      </w:tblPr>
      <w:tblGrid>
        <w:gridCol w:w="1280"/>
        <w:gridCol w:w="1419"/>
        <w:gridCol w:w="566"/>
        <w:gridCol w:w="1929"/>
        <w:gridCol w:w="2551"/>
        <w:gridCol w:w="2456"/>
      </w:tblGrid>
      <w:tr w:rsidR="008A454D" w:rsidRPr="00115F78" w14:paraId="1101F3CE" w14:textId="77777777" w:rsidTr="0079526E">
        <w:trPr>
          <w:cantSplit/>
          <w:jc w:val="center"/>
        </w:trPr>
        <w:tc>
          <w:tcPr>
            <w:tcW w:w="128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3044D1C" w14:textId="77777777" w:rsidR="008A454D" w:rsidRPr="00115F78" w:rsidRDefault="008A454D">
            <w:pPr>
              <w:keepNext/>
              <w:widowControl w:val="0"/>
              <w:jc w:val="center"/>
              <w:rPr>
                <w:rFonts w:ascii="Calibri" w:hAnsi="Calibri" w:cs="Arial"/>
                <w:color w:val="FFFFFF" w:themeColor="background1"/>
                <w:sz w:val="20"/>
                <w:szCs w:val="20"/>
              </w:rPr>
            </w:pPr>
          </w:p>
        </w:tc>
        <w:tc>
          <w:tcPr>
            <w:tcW w:w="141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70EEDA1"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495" w:type="dxa"/>
            <w:gridSpan w:val="2"/>
            <w:tcBorders>
              <w:top w:val="single" w:sz="4" w:space="0" w:color="000000"/>
              <w:left w:val="single" w:sz="4" w:space="0" w:color="000000"/>
              <w:bottom w:val="single" w:sz="4" w:space="0" w:color="000000"/>
              <w:right w:val="single" w:sz="4" w:space="0" w:color="000000"/>
            </w:tcBorders>
            <w:shd w:val="clear" w:color="auto" w:fill="008000"/>
            <w:vAlign w:val="center"/>
          </w:tcPr>
          <w:p w14:paraId="12BF3E1D" w14:textId="06742262"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 xml:space="preserve">Cours : </w:t>
            </w:r>
            <w:r w:rsidR="00664098" w:rsidRPr="00115F78">
              <w:rPr>
                <w:rFonts w:ascii="Calibri" w:hAnsi="Calibri" w:cs="Arial"/>
                <w:color w:val="FFFFFF" w:themeColor="background1"/>
                <w:sz w:val="20"/>
                <w:szCs w:val="20"/>
              </w:rPr>
              <w:t>12H00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BEA57E" w14:textId="3057C9E4"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 xml:space="preserve">TD : </w:t>
            </w:r>
            <w:r w:rsidR="00664098" w:rsidRPr="00115F78">
              <w:rPr>
                <w:rFonts w:ascii="Calibri" w:hAnsi="Calibri" w:cs="Arial"/>
                <w:color w:val="FFFFFF" w:themeColor="background1"/>
                <w:sz w:val="20"/>
                <w:szCs w:val="20"/>
              </w:rPr>
              <w:t>14H00</w:t>
            </w:r>
          </w:p>
        </w:tc>
        <w:tc>
          <w:tcPr>
            <w:tcW w:w="24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5DFAD24" w14:textId="32E903D3"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w:t>
            </w:r>
          </w:p>
        </w:tc>
      </w:tr>
      <w:tr w:rsidR="008A454D" w:rsidRPr="00115F78" w14:paraId="52E94975" w14:textId="77777777" w:rsidTr="0079526E">
        <w:trPr>
          <w:cantSplit/>
          <w:jc w:val="center"/>
        </w:trPr>
        <w:tc>
          <w:tcPr>
            <w:tcW w:w="326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2E26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93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E37417" w14:textId="65C28368" w:rsidR="008A454D" w:rsidRPr="00115F78" w:rsidRDefault="00664098">
            <w:pPr>
              <w:keepNext/>
              <w:widowControl w:val="0"/>
              <w:jc w:val="center"/>
              <w:rPr>
                <w:rFonts w:ascii="Calibri" w:hAnsi="Calibri" w:cs="Arial"/>
                <w:caps/>
                <w:sz w:val="20"/>
                <w:szCs w:val="20"/>
              </w:rPr>
            </w:pPr>
            <w:r w:rsidRPr="00115F78">
              <w:rPr>
                <w:rFonts w:ascii="Calibri" w:hAnsi="Calibri" w:cs="Arial"/>
                <w:caps/>
                <w:sz w:val="20"/>
                <w:szCs w:val="20"/>
              </w:rPr>
              <w:t>F.</w:t>
            </w:r>
            <w:r w:rsidR="00033AC9" w:rsidRPr="00115F78">
              <w:rPr>
                <w:rFonts w:ascii="Calibri" w:hAnsi="Calibri" w:cs="Arial"/>
                <w:caps/>
                <w:sz w:val="20"/>
                <w:szCs w:val="20"/>
              </w:rPr>
              <w:t xml:space="preserve"> </w:t>
            </w:r>
            <w:r w:rsidRPr="00115F78">
              <w:rPr>
                <w:rFonts w:ascii="Calibri" w:hAnsi="Calibri" w:cs="Arial"/>
                <w:caps/>
                <w:sz w:val="20"/>
                <w:szCs w:val="20"/>
              </w:rPr>
              <w:t>Fournier</w:t>
            </w:r>
          </w:p>
        </w:tc>
      </w:tr>
      <w:tr w:rsidR="008A454D" w:rsidRPr="00115F78" w14:paraId="7C7B83BE"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AB3E2B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20CB4A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L'objectif essentiel de cette formation est de sensibiliser les élèves au contexte de la Maintenance et de la Sureté de fonctionnement en milieu industriel. Les participants seront capables de mener des actions pour diminuer les coûts de maintenance et augmenter la Fiabilisation de l'outil de production. Ils seront capables d'appréhender les différents composantes et outils d'une gestion efficace de la Maintenance en vue d'y assurer éventuellement des responsabilités.</w:t>
            </w:r>
          </w:p>
        </w:tc>
      </w:tr>
      <w:tr w:rsidR="008A454D" w:rsidRPr="00115F78" w14:paraId="119A6A0C"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97A13C0"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4B546CD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élèves auront découvert le monde industriel à travers une première expérience ou au cours d'un stage en entreprise.</w:t>
            </w:r>
          </w:p>
          <w:p w14:paraId="00DF4D05"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Ils maîtriseront l'outil bureautique Excel pour réaliser les études de cas.</w:t>
            </w:r>
          </w:p>
        </w:tc>
      </w:tr>
      <w:tr w:rsidR="008A454D" w:rsidRPr="00115F78" w14:paraId="303C75E2"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BE30EC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0BB958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magistral, exercices d'application et études de cas en travaux dirigés, visite au CETR (Chantier Ecole Taille Réelle)</w:t>
            </w:r>
          </w:p>
          <w:p w14:paraId="3764C73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Plan du cours : Introduction à la maintenance, Le management de la maintenance, Les statistiques et la fiabilité, Définition de la politique de maintenance, Informations pour optimiser la maintenance et sûreté, Amélioration de la fiabilité, Indicateurs fondamentaux de la maintenance et sûreté.</w:t>
            </w:r>
          </w:p>
        </w:tc>
      </w:tr>
      <w:tr w:rsidR="008A454D" w:rsidRPr="00115F78" w14:paraId="6048B78F"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A8334AC"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36886E98"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Le Management de la maintenance (AFNOR GESTION).</w:t>
            </w:r>
          </w:p>
          <w:p w14:paraId="2B079B55"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 xml:space="preserve">Management de la maintenance selon l'ISO </w:t>
            </w:r>
            <w:proofErr w:type="gramStart"/>
            <w:r w:rsidRPr="00115F78">
              <w:rPr>
                <w:rFonts w:ascii="Calibri" w:hAnsi="Calibri" w:cs="Arial"/>
                <w:sz w:val="20"/>
                <w:szCs w:val="20"/>
              </w:rPr>
              <w:t>9001:</w:t>
            </w:r>
            <w:proofErr w:type="gramEnd"/>
            <w:r w:rsidRPr="00115F78">
              <w:rPr>
                <w:rFonts w:ascii="Calibri" w:hAnsi="Calibri" w:cs="Arial"/>
                <w:sz w:val="20"/>
                <w:szCs w:val="20"/>
              </w:rPr>
              <w:t>2008 (AFNOR).</w:t>
            </w:r>
          </w:p>
          <w:p w14:paraId="5DDEC4BF"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Fiabilité et statistiques prévisionnelles : la Méthode de WEYBULL (Editions EYROLLES).</w:t>
            </w:r>
          </w:p>
          <w:p w14:paraId="462ECE6B"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Guide de la maintenance industrielle.</w:t>
            </w:r>
          </w:p>
          <w:p w14:paraId="0CB1C274"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Fiabilité, maintenance et risque (DUNOD).</w:t>
            </w:r>
          </w:p>
          <w:p w14:paraId="1A7D9EFB" w14:textId="77777777" w:rsidR="008A454D" w:rsidRPr="00115F78" w:rsidRDefault="00651DA2">
            <w:pPr>
              <w:pStyle w:val="ListParagraph"/>
              <w:keepNext/>
              <w:widowControl w:val="0"/>
              <w:numPr>
                <w:ilvl w:val="0"/>
                <w:numId w:val="13"/>
              </w:numPr>
              <w:ind w:left="567" w:hanging="425"/>
              <w:jc w:val="both"/>
              <w:rPr>
                <w:rFonts w:ascii="Calibri" w:hAnsi="Calibri" w:cs="Arial"/>
                <w:sz w:val="20"/>
                <w:szCs w:val="20"/>
              </w:rPr>
            </w:pPr>
            <w:r w:rsidRPr="00115F78">
              <w:rPr>
                <w:rFonts w:ascii="Calibri" w:hAnsi="Calibri" w:cs="Arial"/>
                <w:sz w:val="20"/>
                <w:szCs w:val="20"/>
              </w:rPr>
              <w:t>Management de la maintenance (DUNOD).</w:t>
            </w:r>
          </w:p>
        </w:tc>
      </w:tr>
      <w:tr w:rsidR="008A454D" w:rsidRPr="00115F78" w14:paraId="5E2AB340" w14:textId="77777777" w:rsidTr="0079526E">
        <w:trPr>
          <w:cantSplit/>
          <w:jc w:val="center"/>
        </w:trPr>
        <w:tc>
          <w:tcPr>
            <w:tcW w:w="10201"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0B6C183"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Contrôle Continu</w:t>
            </w:r>
          </w:p>
        </w:tc>
      </w:tr>
    </w:tbl>
    <w:p w14:paraId="272B97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Qualité – Hygiène – Sécurité - Environnement</w:t>
      </w:r>
      <w:r w:rsidRPr="00115F78">
        <w:rPr>
          <w:rFonts w:ascii="Calibri" w:hAnsi="Calibri"/>
          <w:sz w:val="22"/>
          <w:szCs w:val="22"/>
        </w:rPr>
        <w:t> :</w:t>
      </w:r>
    </w:p>
    <w:tbl>
      <w:tblPr>
        <w:tblW w:w="10200" w:type="dxa"/>
        <w:jc w:val="center"/>
        <w:tblLayout w:type="fixed"/>
        <w:tblCellMar>
          <w:left w:w="70" w:type="dxa"/>
          <w:right w:w="70" w:type="dxa"/>
        </w:tblCellMar>
        <w:tblLook w:val="04A0" w:firstRow="1" w:lastRow="0" w:firstColumn="1" w:lastColumn="0" w:noHBand="0" w:noVBand="1"/>
      </w:tblPr>
      <w:tblGrid>
        <w:gridCol w:w="1699"/>
        <w:gridCol w:w="1699"/>
        <w:gridCol w:w="2268"/>
        <w:gridCol w:w="2266"/>
        <w:gridCol w:w="2268"/>
      </w:tblGrid>
      <w:tr w:rsidR="008A454D" w:rsidRPr="00115F78" w14:paraId="056472E7"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598619" w14:textId="77777777" w:rsidR="008A454D" w:rsidRPr="00115F78" w:rsidRDefault="008A454D">
            <w:pPr>
              <w:keepNext/>
              <w:widowControl w:val="0"/>
              <w:jc w:val="center"/>
              <w:rPr>
                <w:rFonts w:ascii="Calibri" w:hAnsi="Calibri" w:cs="Arial"/>
                <w:color w:val="FFFFFF" w:themeColor="background1"/>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B7A4E56"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1C3099"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CM : 00H00</w:t>
            </w:r>
          </w:p>
        </w:tc>
        <w:tc>
          <w:tcPr>
            <w:tcW w:w="226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A816B59"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26H00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000248" w14:textId="77777777" w:rsidR="008A454D" w:rsidRPr="00115F78" w:rsidRDefault="00651DA2">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00H00</w:t>
            </w:r>
          </w:p>
        </w:tc>
      </w:tr>
      <w:tr w:rsidR="008A454D" w:rsidRPr="00115F78" w14:paraId="3C778616" w14:textId="77777777">
        <w:trPr>
          <w:cantSplit/>
          <w:jc w:val="center"/>
        </w:trPr>
        <w:tc>
          <w:tcPr>
            <w:tcW w:w="3398" w:type="dxa"/>
            <w:gridSpan w:val="2"/>
            <w:tcBorders>
              <w:top w:val="single" w:sz="4" w:space="0" w:color="000000"/>
              <w:left w:val="single" w:sz="4" w:space="0" w:color="000000"/>
              <w:bottom w:val="single" w:sz="4" w:space="0" w:color="000000"/>
              <w:right w:val="single" w:sz="4" w:space="0" w:color="000000"/>
            </w:tcBorders>
            <w:vAlign w:val="center"/>
          </w:tcPr>
          <w:p w14:paraId="7998CD6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 responsable</w:t>
            </w:r>
          </w:p>
        </w:tc>
        <w:tc>
          <w:tcPr>
            <w:tcW w:w="6802" w:type="dxa"/>
            <w:gridSpan w:val="3"/>
            <w:tcBorders>
              <w:top w:val="single" w:sz="4" w:space="0" w:color="000000"/>
              <w:left w:val="single" w:sz="4" w:space="0" w:color="000000"/>
              <w:bottom w:val="single" w:sz="4" w:space="0" w:color="000000"/>
              <w:right w:val="single" w:sz="4" w:space="0" w:color="000000"/>
            </w:tcBorders>
            <w:vAlign w:val="center"/>
          </w:tcPr>
          <w:p w14:paraId="760BC452" w14:textId="3CF46EE3" w:rsidR="008A454D" w:rsidRPr="00115F78" w:rsidRDefault="00664098">
            <w:pPr>
              <w:keepNext/>
              <w:widowControl w:val="0"/>
              <w:jc w:val="center"/>
              <w:rPr>
                <w:rFonts w:ascii="Calibri" w:hAnsi="Calibri" w:cs="Arial"/>
                <w:caps/>
                <w:sz w:val="20"/>
                <w:szCs w:val="20"/>
              </w:rPr>
            </w:pPr>
            <w:r w:rsidRPr="00115F78">
              <w:rPr>
                <w:rFonts w:ascii="Calibri" w:hAnsi="Calibri" w:cs="Arial"/>
                <w:caps/>
                <w:sz w:val="20"/>
                <w:szCs w:val="20"/>
              </w:rPr>
              <w:t>B. Le Falher</w:t>
            </w:r>
          </w:p>
        </w:tc>
      </w:tr>
      <w:tr w:rsidR="008A454D" w:rsidRPr="00115F78" w14:paraId="3BFA09B7"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505FBD0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3E48B5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Participer à la conception et mise en place la politique qualité et les activités associées, en particulier dans les champs de compétences liés à l'environnement et à la sécurité.</w:t>
            </w:r>
          </w:p>
          <w:p w14:paraId="71C3615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Piloter et faciliter les systèmes d'amélioration continue internes à l'entreprise.</w:t>
            </w:r>
          </w:p>
          <w:p w14:paraId="6F7A891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Rationnaliser et améliorer l'ensemble des processus d'activité pour augmenter les performances économiques, sociales et environnementales.</w:t>
            </w:r>
          </w:p>
          <w:p w14:paraId="4AEB326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Intervenir et coopérer avec les opérationnels, initier l'action.</w:t>
            </w:r>
          </w:p>
        </w:tc>
      </w:tr>
      <w:tr w:rsidR="008A454D" w:rsidRPr="00115F78" w14:paraId="5A13230C"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25378F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
                <w:bCs/>
                <w:sz w:val="20"/>
                <w:szCs w:val="20"/>
              </w:rPr>
              <w:t> :</w:t>
            </w:r>
          </w:p>
          <w:p w14:paraId="57545A25"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de l’entreprise (stage)</w:t>
            </w:r>
          </w:p>
        </w:tc>
      </w:tr>
      <w:tr w:rsidR="008A454D" w:rsidRPr="00115F78" w14:paraId="57531C46"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B34598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25B658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L’environnement et la sécurité (La réglementation : cadre législatif et réglementaire, Les acteurs et leurs rôles, Entrainement), Le management environnemental et de la sécurité (La norme 14001 et OHSAS 18001, Les principes clés, Cas pratique), Rappel du management de la Qualité : Référentiel ISO 9001, Assemblage des 3 normes : le système QSE (Les enjeux de chaque référentiel, Concepts et principales exigences de chaque norme, Différence et similitudes, Entrainement), Rappel Approche processus, procédure (Cas pratique), L’analyse des risques environnementale et sécurité (Le risque, le danger, Identifier et analyser, Gérer les risques, Cas pratique), L’audit (Les auditeurs, Préparer un audit, Effectuer la visite d’audit, Conclure l’audit, Intégrer les concepts de DD)</w:t>
            </w:r>
          </w:p>
        </w:tc>
      </w:tr>
      <w:tr w:rsidR="008A454D" w:rsidRPr="00115F78" w14:paraId="415EE2CE"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A708BAA" w14:textId="77777777" w:rsidR="008A454D" w:rsidRPr="00115F78" w:rsidRDefault="00651DA2">
            <w:pPr>
              <w:keepNext/>
              <w:widowControl w:val="0"/>
              <w:jc w:val="both"/>
              <w:rPr>
                <w:rFonts w:ascii="Calibri" w:hAnsi="Calibri" w:cs="Arial"/>
                <w:b/>
                <w:bCs/>
                <w:sz w:val="20"/>
                <w:szCs w:val="20"/>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3AAAB141" w14:textId="77777777" w:rsidR="008A454D" w:rsidRPr="00115F78" w:rsidRDefault="00651DA2">
            <w:pPr>
              <w:keepNext/>
              <w:widowControl w:val="0"/>
              <w:ind w:firstLine="142"/>
              <w:jc w:val="both"/>
              <w:rPr>
                <w:rFonts w:ascii="Calibri" w:hAnsi="Calibri" w:cs="Arial"/>
                <w:sz w:val="20"/>
                <w:szCs w:val="20"/>
              </w:rPr>
            </w:pPr>
            <w:r w:rsidRPr="00115F78">
              <w:rPr>
                <w:rFonts w:ascii="Calibri" w:hAnsi="Calibri" w:cs="Arial"/>
                <w:bCs/>
                <w:sz w:val="20"/>
                <w:szCs w:val="20"/>
              </w:rPr>
              <w:t>AFNOR, INERIS, INRS, ARACT, actu-environnement</w:t>
            </w:r>
          </w:p>
        </w:tc>
      </w:tr>
      <w:tr w:rsidR="008A454D" w:rsidRPr="00115F78" w14:paraId="747E765B" w14:textId="77777777">
        <w:trPr>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702FCAA8"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 + Comptes Rendus</w:t>
            </w:r>
          </w:p>
        </w:tc>
      </w:tr>
    </w:tbl>
    <w:p w14:paraId="119A27D9" w14:textId="7F0F6F45" w:rsidR="003F1C67" w:rsidRPr="003F1C67" w:rsidRDefault="003F1C67" w:rsidP="003F1C67">
      <w:pPr>
        <w:keepNext/>
        <w:spacing w:before="240" w:after="120"/>
        <w:rPr>
          <w:rFonts w:ascii="Calibri" w:hAnsi="Calibri"/>
          <w:sz w:val="22"/>
          <w:szCs w:val="22"/>
          <w:u w:val="single"/>
        </w:rPr>
      </w:pPr>
      <w:r w:rsidRPr="003F1C67">
        <w:rPr>
          <w:rFonts w:ascii="Calibri" w:hAnsi="Calibri"/>
          <w:sz w:val="22"/>
          <w:szCs w:val="22"/>
          <w:u w:val="single"/>
        </w:rPr>
        <w:lastRenderedPageBreak/>
        <w:t>Matières premières critiques et gestion des déchets</w:t>
      </w:r>
      <w:r w:rsidR="002B1C23" w:rsidRPr="002B1C23">
        <w:rPr>
          <w:rFonts w:ascii="Calibri" w:hAnsi="Calibri"/>
          <w:sz w:val="22"/>
          <w:szCs w:val="22"/>
        </w:rPr>
        <w:t> :</w:t>
      </w:r>
    </w:p>
    <w:tbl>
      <w:tblPr>
        <w:tblW w:w="10206" w:type="dxa"/>
        <w:jc w:val="center"/>
        <w:tblLayout w:type="fixed"/>
        <w:tblCellMar>
          <w:left w:w="70" w:type="dxa"/>
          <w:right w:w="70" w:type="dxa"/>
        </w:tblCellMar>
        <w:tblLook w:val="04A0" w:firstRow="1" w:lastRow="0" w:firstColumn="1" w:lastColumn="0" w:noHBand="0" w:noVBand="1"/>
      </w:tblPr>
      <w:tblGrid>
        <w:gridCol w:w="1700"/>
        <w:gridCol w:w="1699"/>
        <w:gridCol w:w="2269"/>
        <w:gridCol w:w="2268"/>
        <w:gridCol w:w="2270"/>
      </w:tblGrid>
      <w:tr w:rsidR="003F1C67" w:rsidRPr="003F1C67" w14:paraId="398C4596" w14:textId="77777777" w:rsidTr="00EC26FD">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1F7652E" w14:textId="77777777" w:rsidR="003F1C67" w:rsidRPr="003F1C67" w:rsidRDefault="003F1C67" w:rsidP="00EC26FD">
            <w:pPr>
              <w:keepNext/>
              <w:widowControl w:val="0"/>
              <w:jc w:val="center"/>
              <w:rPr>
                <w:rFonts w:ascii="Calibri" w:hAnsi="Calibri"/>
                <w:sz w:val="20"/>
                <w:szCs w:val="20"/>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AF17C23"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34302B" w14:textId="77777777" w:rsidR="003F1C67" w:rsidRPr="003F1C67" w:rsidRDefault="003F1C67" w:rsidP="00EC26FD">
            <w:pPr>
              <w:keepNext/>
              <w:widowControl w:val="0"/>
              <w:jc w:val="center"/>
            </w:pPr>
            <w:r w:rsidRPr="003F1C67">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628B95C" w14:textId="77777777" w:rsidR="003F1C67" w:rsidRPr="003F1C67" w:rsidRDefault="003F1C67" w:rsidP="00EC26FD">
            <w:pPr>
              <w:keepNext/>
              <w:widowControl w:val="0"/>
              <w:jc w:val="center"/>
            </w:pPr>
            <w:r w:rsidRPr="003F1C67">
              <w:rPr>
                <w:rFonts w:ascii="Calibri" w:hAnsi="Calibri" w:cs="Arial"/>
                <w:color w:val="FFFFFF"/>
                <w:sz w:val="20"/>
                <w:szCs w:val="20"/>
              </w:rPr>
              <w:t>TD : 8H00</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35BF329"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color w:val="FFFFFF"/>
                <w:sz w:val="20"/>
                <w:szCs w:val="20"/>
              </w:rPr>
              <w:t>TP/Projet : 8H00</w:t>
            </w:r>
          </w:p>
        </w:tc>
      </w:tr>
      <w:tr w:rsidR="003F1C67" w:rsidRPr="003F1C67" w14:paraId="4FC0D7DE" w14:textId="77777777" w:rsidTr="00EC26FD">
        <w:trPr>
          <w:cantSplit/>
          <w:jc w:val="center"/>
        </w:trPr>
        <w:tc>
          <w:tcPr>
            <w:tcW w:w="3399" w:type="dxa"/>
            <w:gridSpan w:val="2"/>
            <w:tcBorders>
              <w:top w:val="single" w:sz="4" w:space="0" w:color="000000"/>
              <w:left w:val="single" w:sz="4" w:space="0" w:color="000000"/>
              <w:bottom w:val="single" w:sz="4" w:space="0" w:color="000000"/>
              <w:right w:val="single" w:sz="4" w:space="0" w:color="000000"/>
            </w:tcBorders>
            <w:vAlign w:val="center"/>
          </w:tcPr>
          <w:p w14:paraId="55564F3A" w14:textId="77777777" w:rsidR="003F1C67" w:rsidRPr="003F1C67" w:rsidRDefault="003F1C67" w:rsidP="00EC26FD">
            <w:pPr>
              <w:keepNext/>
              <w:widowControl w:val="0"/>
              <w:jc w:val="center"/>
              <w:rPr>
                <w:rFonts w:ascii="Calibri" w:hAnsi="Calibri"/>
                <w:sz w:val="20"/>
                <w:szCs w:val="20"/>
              </w:rPr>
            </w:pPr>
            <w:r w:rsidRPr="003F1C67">
              <w:rPr>
                <w:rFonts w:ascii="Calibri" w:hAnsi="Calibri" w:cs="Arial"/>
                <w:sz w:val="20"/>
                <w:szCs w:val="20"/>
              </w:rPr>
              <w:t>Enseignant(s)</w:t>
            </w:r>
          </w:p>
        </w:tc>
        <w:tc>
          <w:tcPr>
            <w:tcW w:w="6807" w:type="dxa"/>
            <w:gridSpan w:val="3"/>
            <w:tcBorders>
              <w:top w:val="single" w:sz="4" w:space="0" w:color="000000"/>
              <w:left w:val="single" w:sz="4" w:space="0" w:color="000000"/>
              <w:bottom w:val="single" w:sz="4" w:space="0" w:color="000000"/>
              <w:right w:val="single" w:sz="4" w:space="0" w:color="000000"/>
            </w:tcBorders>
            <w:vAlign w:val="center"/>
          </w:tcPr>
          <w:p w14:paraId="6B2A45B3" w14:textId="2F61DA3E" w:rsidR="003F1C67" w:rsidRPr="009E2288" w:rsidRDefault="009E2288" w:rsidP="009E2288">
            <w:pPr>
              <w:keepNext/>
              <w:widowControl w:val="0"/>
              <w:jc w:val="center"/>
              <w:rPr>
                <w:rFonts w:ascii="Calibri" w:hAnsi="Calibri"/>
                <w:caps/>
                <w:sz w:val="20"/>
                <w:szCs w:val="20"/>
              </w:rPr>
            </w:pPr>
            <w:r w:rsidRPr="009E2288">
              <w:rPr>
                <w:rFonts w:ascii="Calibri" w:hAnsi="Calibri"/>
                <w:caps/>
                <w:sz w:val="20"/>
                <w:szCs w:val="20"/>
              </w:rPr>
              <w:t>A.</w:t>
            </w:r>
            <w:r>
              <w:rPr>
                <w:rFonts w:ascii="Calibri" w:hAnsi="Calibri"/>
                <w:caps/>
                <w:sz w:val="20"/>
                <w:szCs w:val="20"/>
              </w:rPr>
              <w:t xml:space="preserve"> </w:t>
            </w:r>
            <w:r w:rsidRPr="009E2288">
              <w:rPr>
                <w:rFonts w:ascii="Calibri" w:hAnsi="Calibri"/>
                <w:caps/>
                <w:sz w:val="20"/>
                <w:szCs w:val="20"/>
              </w:rPr>
              <w:t xml:space="preserve">BONDUELLE, </w:t>
            </w:r>
            <w:r>
              <w:rPr>
                <w:rFonts w:ascii="Calibri" w:hAnsi="Calibri"/>
                <w:caps/>
                <w:sz w:val="20"/>
                <w:szCs w:val="20"/>
              </w:rPr>
              <w:t>M. PENNEQUIN, C. CIOTONEA</w:t>
            </w:r>
          </w:p>
        </w:tc>
      </w:tr>
      <w:tr w:rsidR="003F1C67" w:rsidRPr="003F1C67" w14:paraId="343DEB1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4263298" w14:textId="77777777" w:rsidR="003F1C67" w:rsidRPr="003F1C67" w:rsidRDefault="003F1C67" w:rsidP="00EC26FD">
            <w:pPr>
              <w:keepNext/>
              <w:widowControl w:val="0"/>
              <w:jc w:val="both"/>
            </w:pPr>
            <w:r w:rsidRPr="003F1C67">
              <w:rPr>
                <w:rFonts w:ascii="Calibri" w:hAnsi="Calibri" w:cs="Arial"/>
                <w:b/>
                <w:bCs/>
                <w:sz w:val="20"/>
                <w:szCs w:val="20"/>
                <w:u w:val="single"/>
              </w:rPr>
              <w:t>Objectifs</w:t>
            </w:r>
            <w:r w:rsidRPr="003F1C67">
              <w:rPr>
                <w:rFonts w:ascii="Calibri" w:hAnsi="Calibri" w:cs="Arial"/>
                <w:b/>
                <w:bCs/>
                <w:sz w:val="20"/>
                <w:szCs w:val="20"/>
              </w:rPr>
              <w:t> :</w:t>
            </w:r>
            <w:r w:rsidRPr="003F1C67">
              <w:rPr>
                <w:rFonts w:ascii="Calibri" w:hAnsi="Calibri"/>
                <w:sz w:val="20"/>
                <w:szCs w:val="20"/>
              </w:rPr>
              <w:t xml:space="preserve"> L’objectif est de présenter aux étudiants les matières premières critiques et stratégiques couvrant l'ensemble de la chaîne de valeur, de l'extraction au recyclage, et prenant également en compte la dimension de l'approvisionnement externe. Des notions de </w:t>
            </w:r>
            <w:r w:rsidRPr="003F1C67">
              <w:rPr>
                <w:rFonts w:asciiTheme="minorHAnsi" w:hAnsiTheme="minorHAnsi" w:cstheme="minorHAnsi"/>
                <w:sz w:val="20"/>
                <w:szCs w:val="20"/>
              </w:rPr>
              <w:t>gestion et valorisation des déchets industriels vont être également présentés.</w:t>
            </w:r>
          </w:p>
          <w:p w14:paraId="386FCDFB" w14:textId="77777777" w:rsidR="003F1C67" w:rsidRPr="003F1C67" w:rsidRDefault="003F1C67" w:rsidP="00EC26FD">
            <w:pPr>
              <w:keepNext/>
              <w:widowControl w:val="0"/>
              <w:jc w:val="both"/>
              <w:rPr>
                <w:rFonts w:ascii="Calibri" w:hAnsi="Calibri"/>
                <w:sz w:val="20"/>
                <w:szCs w:val="20"/>
              </w:rPr>
            </w:pPr>
          </w:p>
        </w:tc>
      </w:tr>
      <w:tr w:rsidR="003F1C67" w:rsidRPr="003F1C67" w14:paraId="022CEE57"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6703063" w14:textId="77777777" w:rsidR="003F1C67" w:rsidRPr="003F1C67" w:rsidRDefault="003F1C67" w:rsidP="00EC26FD">
            <w:pPr>
              <w:keepNext/>
              <w:widowControl w:val="0"/>
              <w:jc w:val="both"/>
            </w:pPr>
            <w:r w:rsidRPr="003F1C67">
              <w:rPr>
                <w:rFonts w:ascii="Calibri" w:hAnsi="Calibri" w:cs="Arial"/>
                <w:b/>
                <w:bCs/>
                <w:sz w:val="20"/>
                <w:szCs w:val="20"/>
                <w:u w:val="single"/>
              </w:rPr>
              <w:t>Prérequis</w:t>
            </w:r>
            <w:r w:rsidRPr="003F1C67">
              <w:rPr>
                <w:rFonts w:ascii="Calibri" w:hAnsi="Calibri" w:cs="Arial"/>
                <w:bCs/>
                <w:sz w:val="20"/>
                <w:szCs w:val="20"/>
              </w:rPr>
              <w:t> :</w:t>
            </w:r>
            <w:r w:rsidRPr="003F1C67">
              <w:rPr>
                <w:rFonts w:hint="eastAsia"/>
              </w:rPr>
              <w:t xml:space="preserve"> </w:t>
            </w:r>
            <w:r w:rsidRPr="003F1C67">
              <w:rPr>
                <w:rFonts w:ascii="Calibri" w:hAnsi="Calibri"/>
                <w:bCs/>
                <w:sz w:val="20"/>
                <w:szCs w:val="20"/>
              </w:rPr>
              <w:t>Connaissances sur développement durable, génie des procédés, chimie minérale et industrielle</w:t>
            </w:r>
          </w:p>
          <w:p w14:paraId="58FD22CD" w14:textId="77777777" w:rsidR="003F1C67" w:rsidRPr="003F1C67" w:rsidRDefault="003F1C67" w:rsidP="00EC26FD">
            <w:pPr>
              <w:keepNext/>
              <w:widowControl w:val="0"/>
              <w:jc w:val="both"/>
              <w:rPr>
                <w:rFonts w:ascii="Calibri" w:hAnsi="Calibri"/>
                <w:sz w:val="20"/>
                <w:szCs w:val="20"/>
              </w:rPr>
            </w:pPr>
          </w:p>
        </w:tc>
      </w:tr>
      <w:tr w:rsidR="003F1C67" w:rsidRPr="003F1C67" w14:paraId="6FED5B8E"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0C0273F" w14:textId="77777777" w:rsidR="003F1C67" w:rsidRPr="003F1C67" w:rsidRDefault="003F1C67" w:rsidP="00EC26FD">
            <w:pPr>
              <w:keepNext/>
              <w:widowControl w:val="0"/>
              <w:jc w:val="both"/>
              <w:rPr>
                <w:rFonts w:ascii="Calibri" w:hAnsi="Calibri"/>
                <w:b/>
                <w:bCs/>
                <w:sz w:val="20"/>
                <w:szCs w:val="20"/>
              </w:rPr>
            </w:pPr>
            <w:r w:rsidRPr="003F1C67">
              <w:rPr>
                <w:rFonts w:ascii="Calibri" w:hAnsi="Calibri" w:cs="Arial"/>
                <w:b/>
                <w:bCs/>
                <w:sz w:val="20"/>
                <w:szCs w:val="20"/>
                <w:u w:val="single"/>
              </w:rPr>
              <w:t>Programme</w:t>
            </w:r>
            <w:r w:rsidRPr="003F1C67">
              <w:rPr>
                <w:rFonts w:ascii="Calibri" w:hAnsi="Calibri" w:cs="Arial"/>
                <w:b/>
                <w:bCs/>
                <w:sz w:val="20"/>
                <w:szCs w:val="20"/>
              </w:rPr>
              <w:t> :</w:t>
            </w:r>
          </w:p>
          <w:p w14:paraId="36AE52BD"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 xml:space="preserve">1/ Analyse du cycle de vie </w:t>
            </w:r>
          </w:p>
          <w:p w14:paraId="58A8E5A4"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2/ Explorer les matières premières critiques et stratégiques et leur rôle dans la réalisation d'une transition durable</w:t>
            </w:r>
          </w:p>
          <w:p w14:paraId="627E9B45"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3/ Reconnaître les divers défis qui accompagnent les matières premières critiques / les problèmes complexes impliqués dans la recherche de solutions</w:t>
            </w:r>
          </w:p>
          <w:p w14:paraId="2E1785FA"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4/ Gestion des ressources pour un avenir durable (Distinguer les grandes stratégies pour développer une utilisation circulaire et durable des matières premières critiques</w:t>
            </w:r>
          </w:p>
          <w:p w14:paraId="577B8E7A" w14:textId="77777777" w:rsidR="003F1C67" w:rsidRPr="003F1C67" w:rsidRDefault="003F1C67" w:rsidP="00EC26FD">
            <w:pPr>
              <w:keepNext/>
              <w:widowControl w:val="0"/>
              <w:jc w:val="both"/>
              <w:rPr>
                <w:rFonts w:asciiTheme="minorHAnsi" w:hAnsiTheme="minorHAnsi" w:cstheme="minorHAnsi"/>
                <w:sz w:val="20"/>
                <w:szCs w:val="20"/>
              </w:rPr>
            </w:pPr>
            <w:r w:rsidRPr="003F1C67">
              <w:rPr>
                <w:rFonts w:asciiTheme="minorHAnsi" w:hAnsiTheme="minorHAnsi" w:cstheme="minorHAnsi"/>
                <w:sz w:val="20"/>
                <w:szCs w:val="20"/>
              </w:rPr>
              <w:t>5/ Gestion et valorisation des déchets industriels</w:t>
            </w:r>
          </w:p>
          <w:p w14:paraId="3A15C32D" w14:textId="77777777" w:rsidR="003F1C67" w:rsidRPr="003F1C67" w:rsidRDefault="003F1C67" w:rsidP="00EC26FD">
            <w:pPr>
              <w:keepNext/>
              <w:widowControl w:val="0"/>
              <w:jc w:val="both"/>
              <w:rPr>
                <w:rFonts w:ascii="Calibri" w:hAnsi="Calibri"/>
                <w:bCs/>
                <w:sz w:val="20"/>
                <w:szCs w:val="20"/>
              </w:rPr>
            </w:pPr>
          </w:p>
        </w:tc>
      </w:tr>
      <w:tr w:rsidR="003F1C67" w:rsidRPr="00A64C25" w14:paraId="721114D8"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7FDE37FD" w14:textId="77777777" w:rsidR="003F1C67" w:rsidRPr="003F1C67" w:rsidRDefault="003F1C67" w:rsidP="00EC26FD">
            <w:pPr>
              <w:keepNext/>
              <w:widowControl w:val="0"/>
              <w:jc w:val="both"/>
              <w:rPr>
                <w:rFonts w:ascii="Calibri" w:hAnsi="Calibri"/>
                <w:bCs/>
                <w:sz w:val="20"/>
                <w:szCs w:val="20"/>
                <w:lang w:val="en-US"/>
              </w:rPr>
            </w:pPr>
            <w:proofErr w:type="spellStart"/>
            <w:proofErr w:type="gramStart"/>
            <w:r w:rsidRPr="003F1C67">
              <w:rPr>
                <w:rFonts w:ascii="Calibri" w:hAnsi="Calibri" w:cs="Arial"/>
                <w:b/>
                <w:bCs/>
                <w:sz w:val="20"/>
                <w:szCs w:val="20"/>
                <w:u w:val="single"/>
                <w:lang w:val="en-US"/>
              </w:rPr>
              <w:t>Bibliographie</w:t>
            </w:r>
            <w:proofErr w:type="spellEnd"/>
            <w:r w:rsidRPr="003F1C67">
              <w:rPr>
                <w:rFonts w:ascii="Calibri" w:hAnsi="Calibri" w:cs="Arial"/>
                <w:bCs/>
                <w:sz w:val="20"/>
                <w:szCs w:val="20"/>
                <w:lang w:val="en-US"/>
              </w:rPr>
              <w:t> :</w:t>
            </w:r>
            <w:proofErr w:type="gramEnd"/>
          </w:p>
          <w:p w14:paraId="0B16EA36" w14:textId="77777777" w:rsidR="003F1C67" w:rsidRPr="003F1C67" w:rsidRDefault="003F1C67" w:rsidP="00EC26FD">
            <w:pPr>
              <w:keepNext/>
              <w:widowControl w:val="0"/>
              <w:jc w:val="both"/>
              <w:rPr>
                <w:rFonts w:asciiTheme="minorHAnsi" w:hAnsiTheme="minorHAnsi" w:cstheme="minorHAnsi"/>
                <w:sz w:val="20"/>
                <w:szCs w:val="20"/>
                <w:lang w:val="en-US"/>
              </w:rPr>
            </w:pPr>
            <w:r w:rsidRPr="003F1C67">
              <w:rPr>
                <w:rFonts w:asciiTheme="minorHAnsi" w:hAnsiTheme="minorHAnsi" w:cstheme="minorHAnsi"/>
                <w:sz w:val="20"/>
                <w:szCs w:val="20"/>
                <w:lang w:val="en-US"/>
              </w:rPr>
              <w:t xml:space="preserve">Integrated life-cycle and risk assessment for industrial processes, Guido </w:t>
            </w:r>
            <w:proofErr w:type="spellStart"/>
            <w:r w:rsidRPr="003F1C67">
              <w:rPr>
                <w:rFonts w:asciiTheme="minorHAnsi" w:hAnsiTheme="minorHAnsi" w:cstheme="minorHAnsi"/>
                <w:sz w:val="20"/>
                <w:szCs w:val="20"/>
                <w:lang w:val="en-US"/>
              </w:rPr>
              <w:t>Sonnemann</w:t>
            </w:r>
            <w:proofErr w:type="spellEnd"/>
            <w:r w:rsidRPr="003F1C67">
              <w:rPr>
                <w:rFonts w:asciiTheme="minorHAnsi" w:hAnsiTheme="minorHAnsi" w:cstheme="minorHAnsi"/>
                <w:sz w:val="20"/>
                <w:szCs w:val="20"/>
                <w:lang w:val="en-US"/>
              </w:rPr>
              <w:t xml:space="preserve">, </w:t>
            </w:r>
            <w:proofErr w:type="spellStart"/>
            <w:r w:rsidRPr="003F1C67">
              <w:rPr>
                <w:rFonts w:asciiTheme="minorHAnsi" w:hAnsiTheme="minorHAnsi" w:cstheme="minorHAnsi"/>
                <w:sz w:val="20"/>
                <w:szCs w:val="20"/>
                <w:lang w:val="en-US"/>
              </w:rPr>
              <w:t>Francesc</w:t>
            </w:r>
            <w:proofErr w:type="spellEnd"/>
            <w:r w:rsidRPr="003F1C67">
              <w:rPr>
                <w:rFonts w:asciiTheme="minorHAnsi" w:hAnsiTheme="minorHAnsi" w:cstheme="minorHAnsi"/>
                <w:sz w:val="20"/>
                <w:szCs w:val="20"/>
                <w:lang w:val="en-US"/>
              </w:rPr>
              <w:t xml:space="preserve"> Castells, Marta </w:t>
            </w:r>
            <w:proofErr w:type="spellStart"/>
            <w:r w:rsidRPr="003F1C67">
              <w:rPr>
                <w:rFonts w:asciiTheme="minorHAnsi" w:hAnsiTheme="minorHAnsi" w:cstheme="minorHAnsi"/>
                <w:sz w:val="20"/>
                <w:szCs w:val="20"/>
                <w:lang w:val="en-US"/>
              </w:rPr>
              <w:t>Schuhmacher</w:t>
            </w:r>
            <w:proofErr w:type="spellEnd"/>
          </w:p>
          <w:p w14:paraId="0923D27E" w14:textId="77777777" w:rsidR="003F1C67" w:rsidRPr="003F1C67" w:rsidRDefault="003F1C67" w:rsidP="00EC26FD">
            <w:pPr>
              <w:keepNext/>
              <w:widowControl w:val="0"/>
              <w:jc w:val="both"/>
              <w:rPr>
                <w:rFonts w:asciiTheme="minorHAnsi" w:hAnsiTheme="minorHAnsi" w:cstheme="minorHAnsi"/>
                <w:sz w:val="20"/>
                <w:szCs w:val="20"/>
                <w:lang w:val="en-US"/>
              </w:rPr>
            </w:pPr>
            <w:r w:rsidRPr="003F1C67">
              <w:rPr>
                <w:rFonts w:asciiTheme="minorHAnsi" w:hAnsiTheme="minorHAnsi" w:cstheme="minorHAnsi"/>
                <w:sz w:val="20"/>
                <w:szCs w:val="20"/>
                <w:lang w:val="en-US"/>
              </w:rPr>
              <w:t xml:space="preserve">Strategic </w:t>
            </w:r>
            <w:proofErr w:type="gramStart"/>
            <w:r w:rsidRPr="003F1C67">
              <w:rPr>
                <w:rFonts w:asciiTheme="minorHAnsi" w:hAnsiTheme="minorHAnsi" w:cstheme="minorHAnsi"/>
                <w:sz w:val="20"/>
                <w:szCs w:val="20"/>
                <w:lang w:val="en-US"/>
              </w:rPr>
              <w:t>And</w:t>
            </w:r>
            <w:proofErr w:type="gramEnd"/>
            <w:r w:rsidRPr="003F1C67">
              <w:rPr>
                <w:rFonts w:asciiTheme="minorHAnsi" w:hAnsiTheme="minorHAnsi" w:cstheme="minorHAnsi"/>
                <w:sz w:val="20"/>
                <w:szCs w:val="20"/>
                <w:lang w:val="en-US"/>
              </w:rPr>
              <w:t xml:space="preserve"> Critical Materials, </w:t>
            </w:r>
            <w:proofErr w:type="spellStart"/>
            <w:r w:rsidRPr="003F1C67">
              <w:rPr>
                <w:rFonts w:asciiTheme="minorHAnsi" w:hAnsiTheme="minorHAnsi" w:cstheme="minorHAnsi"/>
                <w:sz w:val="20"/>
                <w:szCs w:val="20"/>
                <w:lang w:val="en-US"/>
              </w:rPr>
              <w:t>ByL</w:t>
            </w:r>
            <w:proofErr w:type="spellEnd"/>
            <w:r w:rsidRPr="003F1C67">
              <w:rPr>
                <w:rFonts w:asciiTheme="minorHAnsi" w:hAnsiTheme="minorHAnsi" w:cstheme="minorHAnsi"/>
                <w:sz w:val="20"/>
                <w:szCs w:val="20"/>
                <w:lang w:val="en-US"/>
              </w:rPr>
              <w:t xml:space="preserve">. Harold </w:t>
            </w:r>
            <w:proofErr w:type="spellStart"/>
            <w:r w:rsidRPr="003F1C67">
              <w:rPr>
                <w:rFonts w:asciiTheme="minorHAnsi" w:hAnsiTheme="minorHAnsi" w:cstheme="minorHAnsi"/>
                <w:sz w:val="20"/>
                <w:szCs w:val="20"/>
                <w:lang w:val="en-US"/>
              </w:rPr>
              <w:t>Bullis</w:t>
            </w:r>
            <w:proofErr w:type="spellEnd"/>
            <w:r w:rsidRPr="003F1C67">
              <w:rPr>
                <w:rFonts w:asciiTheme="minorHAnsi" w:hAnsiTheme="minorHAnsi" w:cstheme="minorHAnsi"/>
                <w:sz w:val="20"/>
                <w:szCs w:val="20"/>
                <w:lang w:val="en-US"/>
              </w:rPr>
              <w:t xml:space="preserve">, James E </w:t>
            </w:r>
            <w:proofErr w:type="spellStart"/>
            <w:r w:rsidRPr="003F1C67">
              <w:rPr>
                <w:rFonts w:asciiTheme="minorHAnsi" w:hAnsiTheme="minorHAnsi" w:cstheme="minorHAnsi"/>
                <w:sz w:val="20"/>
                <w:szCs w:val="20"/>
                <w:lang w:val="en-US"/>
              </w:rPr>
              <w:t>Mielke</w:t>
            </w:r>
            <w:proofErr w:type="spellEnd"/>
            <w:r w:rsidRPr="003F1C67">
              <w:rPr>
                <w:rFonts w:asciiTheme="minorHAnsi" w:hAnsiTheme="minorHAnsi" w:cstheme="minorHAnsi"/>
                <w:sz w:val="20"/>
                <w:szCs w:val="20"/>
                <w:lang w:val="en-US"/>
              </w:rPr>
              <w:t xml:space="preserve">, L Harold </w:t>
            </w:r>
            <w:proofErr w:type="spellStart"/>
            <w:r w:rsidRPr="003F1C67">
              <w:rPr>
                <w:rFonts w:asciiTheme="minorHAnsi" w:hAnsiTheme="minorHAnsi" w:cstheme="minorHAnsi"/>
                <w:sz w:val="20"/>
                <w:szCs w:val="20"/>
                <w:lang w:val="en-US"/>
              </w:rPr>
              <w:t>Bullis</w:t>
            </w:r>
            <w:proofErr w:type="spellEnd"/>
            <w:r w:rsidRPr="003F1C67">
              <w:rPr>
                <w:rFonts w:asciiTheme="minorHAnsi" w:hAnsiTheme="minorHAnsi" w:cstheme="minorHAnsi"/>
                <w:sz w:val="20"/>
                <w:szCs w:val="20"/>
                <w:lang w:val="en-US"/>
              </w:rPr>
              <w:t>, LEWIS PUBLISHERS</w:t>
            </w:r>
          </w:p>
          <w:p w14:paraId="3E4EDA14" w14:textId="77777777" w:rsidR="003F1C67" w:rsidRPr="003F1C67" w:rsidRDefault="003F1C67" w:rsidP="00EC26FD">
            <w:pPr>
              <w:keepNext/>
              <w:widowControl w:val="0"/>
              <w:jc w:val="both"/>
              <w:rPr>
                <w:rFonts w:ascii="Calibri" w:hAnsi="Calibri"/>
                <w:sz w:val="20"/>
                <w:szCs w:val="20"/>
                <w:lang w:val="en-US"/>
              </w:rPr>
            </w:pPr>
            <w:r w:rsidRPr="003F1C67">
              <w:rPr>
                <w:rFonts w:asciiTheme="minorHAnsi" w:hAnsiTheme="minorHAnsi" w:cstheme="minorHAnsi"/>
                <w:sz w:val="20"/>
                <w:szCs w:val="20"/>
                <w:lang w:val="en-US"/>
              </w:rPr>
              <w:t>Industrial Waste Treatment Handbook, Frank Woodard, Elsevier</w:t>
            </w:r>
          </w:p>
        </w:tc>
      </w:tr>
      <w:tr w:rsidR="003F1C67" w14:paraId="4A4FF9D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14598BAC" w14:textId="77777777" w:rsidR="003F1C67" w:rsidRPr="003F1C67" w:rsidRDefault="003F1C67" w:rsidP="00EC26FD">
            <w:pPr>
              <w:widowControl w:val="0"/>
              <w:jc w:val="both"/>
            </w:pPr>
            <w:r w:rsidRPr="003F1C67">
              <w:rPr>
                <w:rFonts w:ascii="Calibri" w:hAnsi="Calibri" w:cs="Arial"/>
                <w:b/>
                <w:bCs/>
                <w:sz w:val="20"/>
                <w:szCs w:val="20"/>
                <w:u w:val="single"/>
              </w:rPr>
              <w:t>Modalités d’évaluation</w:t>
            </w:r>
            <w:r w:rsidRPr="003F1C67">
              <w:rPr>
                <w:rFonts w:ascii="Calibri" w:hAnsi="Calibri" w:cs="Arial"/>
                <w:b/>
                <w:bCs/>
                <w:sz w:val="20"/>
                <w:szCs w:val="20"/>
              </w:rPr>
              <w:t> :</w:t>
            </w:r>
            <w:r w:rsidRPr="003F1C67">
              <w:rPr>
                <w:rFonts w:ascii="Calibri" w:hAnsi="Calibri" w:cs="Arial"/>
                <w:bCs/>
                <w:sz w:val="20"/>
                <w:szCs w:val="20"/>
              </w:rPr>
              <w:t xml:space="preserve"> </w:t>
            </w:r>
            <w:r w:rsidRPr="003F1C67">
              <w:rPr>
                <w:rFonts w:ascii="Calibri" w:hAnsi="Calibri"/>
                <w:bCs/>
                <w:sz w:val="20"/>
                <w:szCs w:val="20"/>
              </w:rPr>
              <w:t>Examen final</w:t>
            </w:r>
          </w:p>
        </w:tc>
      </w:tr>
    </w:tbl>
    <w:p w14:paraId="5CB5C777" w14:textId="343B94A3" w:rsidR="00C931BD" w:rsidRPr="00115F78" w:rsidRDefault="00C931BD" w:rsidP="00C931BD">
      <w:pPr>
        <w:keepNext/>
        <w:spacing w:before="240" w:after="120"/>
        <w:rPr>
          <w:rFonts w:ascii="Calibri" w:hAnsi="Calibri"/>
          <w:sz w:val="22"/>
          <w:szCs w:val="22"/>
          <w:u w:val="single"/>
        </w:rPr>
      </w:pPr>
      <w:r w:rsidRPr="00115F78">
        <w:rPr>
          <w:rFonts w:ascii="Calibri" w:hAnsi="Calibri"/>
          <w:sz w:val="22"/>
          <w:szCs w:val="22"/>
          <w:u w:val="single"/>
        </w:rPr>
        <w:t xml:space="preserve">Gestion intelligente de l’énergie : </w:t>
      </w:r>
      <w:proofErr w:type="spellStart"/>
      <w:r w:rsidRPr="00115F78">
        <w:rPr>
          <w:rFonts w:ascii="Calibri" w:hAnsi="Calibri"/>
          <w:sz w:val="22"/>
          <w:szCs w:val="22"/>
          <w:u w:val="single"/>
        </w:rPr>
        <w:t>SmartGrid</w:t>
      </w:r>
      <w:proofErr w:type="spellEnd"/>
      <w:r w:rsidR="002B1C23" w:rsidRPr="002B1C23">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C931BD" w:rsidRPr="00115F78" w14:paraId="2F18E32B" w14:textId="77777777" w:rsidTr="0006218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4B20559" w14:textId="77777777" w:rsidR="00C931BD" w:rsidRPr="00115F78" w:rsidRDefault="00C931BD" w:rsidP="0006218D">
            <w:pPr>
              <w:keepNext/>
              <w:widowControl w:val="0"/>
              <w:jc w:val="center"/>
              <w:rPr>
                <w:rFonts w:ascii="Calibri" w:hAnsi="Calibr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C83F2B5" w14:textId="77777777" w:rsidR="00C931BD" w:rsidRPr="00115F78" w:rsidRDefault="00C931BD" w:rsidP="0006218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D02FF9D" w14:textId="77777777" w:rsidR="00C931BD" w:rsidRPr="00115F78" w:rsidRDefault="00C931BD" w:rsidP="0006218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7151F99" w14:textId="77777777" w:rsidR="00C931BD" w:rsidRPr="00115F78" w:rsidRDefault="00C931BD" w:rsidP="0006218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06A0A45" w14:textId="77777777" w:rsidR="00C931BD" w:rsidRPr="00115F78" w:rsidRDefault="00C931BD" w:rsidP="0006218D">
            <w:pPr>
              <w:keepNext/>
              <w:widowControl w:val="0"/>
              <w:jc w:val="center"/>
              <w:rPr>
                <w:rFonts w:ascii="Calibri" w:hAnsi="Calibri" w:cs="Arial"/>
                <w:color w:val="FFFFFF" w:themeColor="background1"/>
                <w:sz w:val="20"/>
                <w:szCs w:val="20"/>
              </w:rPr>
            </w:pPr>
            <w:r w:rsidRPr="00115F78">
              <w:rPr>
                <w:rFonts w:ascii="Calibri" w:hAnsi="Calibri" w:cs="Arial"/>
                <w:color w:val="FFFFFF" w:themeColor="background1"/>
                <w:sz w:val="20"/>
                <w:szCs w:val="20"/>
              </w:rPr>
              <w:t>TP/Projet : 8H00</w:t>
            </w:r>
          </w:p>
        </w:tc>
      </w:tr>
      <w:tr w:rsidR="00C931BD" w:rsidRPr="00115F78" w14:paraId="529857FC" w14:textId="77777777" w:rsidTr="0006218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8CFA3E3" w14:textId="77777777" w:rsidR="00C931BD" w:rsidRPr="00115F78" w:rsidRDefault="00C931BD" w:rsidP="0006218D">
            <w:pPr>
              <w:keepNext/>
              <w:widowControl w:val="0"/>
              <w:jc w:val="center"/>
              <w:rPr>
                <w:rFonts w:ascii="Calibri" w:hAnsi="Calibri" w:cs="Arial"/>
                <w:sz w:val="20"/>
                <w:szCs w:val="20"/>
              </w:rPr>
            </w:pPr>
            <w:r w:rsidRPr="00115F78">
              <w:rPr>
                <w:rFonts w:ascii="Calibri" w:hAnsi="Calibr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F2F4F" w14:textId="77777777" w:rsidR="00C931BD" w:rsidRPr="00115F78" w:rsidRDefault="00C931BD" w:rsidP="0006218D">
            <w:pPr>
              <w:keepNext/>
              <w:widowControl w:val="0"/>
              <w:jc w:val="center"/>
              <w:rPr>
                <w:rFonts w:ascii="Calibri" w:hAnsi="Calibri" w:cs="Arial"/>
                <w:caps/>
                <w:sz w:val="20"/>
                <w:szCs w:val="20"/>
              </w:rPr>
            </w:pPr>
            <w:r w:rsidRPr="00115F78">
              <w:rPr>
                <w:rFonts w:ascii="Calibri" w:hAnsi="Calibri" w:cs="Arial"/>
                <w:bCs/>
                <w:caps/>
                <w:sz w:val="20"/>
                <w:szCs w:val="20"/>
              </w:rPr>
              <w:t>Nicolas Waldhoff</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69622" w14:textId="77777777" w:rsidR="00C931BD" w:rsidRPr="00115F78" w:rsidRDefault="00C931BD" w:rsidP="0006218D">
            <w:pPr>
              <w:keepNext/>
              <w:widowControl w:val="0"/>
              <w:jc w:val="center"/>
              <w:rPr>
                <w:rFonts w:ascii="Calibri" w:hAnsi="Calibri" w:cs="Arial"/>
                <w:caps/>
                <w:sz w:val="20"/>
                <w:szCs w:val="20"/>
              </w:rPr>
            </w:pPr>
            <w:r w:rsidRPr="00115F78">
              <w:rPr>
                <w:rFonts w:ascii="Calibri" w:hAnsi="Calibri" w:cs="Arial"/>
                <w:bCs/>
                <w:caps/>
                <w:sz w:val="20"/>
                <w:szCs w:val="20"/>
              </w:rPr>
              <w:t>Nicolas Waldhoff</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A652D" w14:textId="77777777" w:rsidR="00C931BD" w:rsidRPr="00115F78" w:rsidRDefault="00C931BD" w:rsidP="0006218D">
            <w:pPr>
              <w:keepNext/>
              <w:widowControl w:val="0"/>
              <w:jc w:val="center"/>
              <w:rPr>
                <w:rFonts w:ascii="Calibri" w:hAnsi="Calibri" w:cs="Arial"/>
                <w:caps/>
                <w:sz w:val="20"/>
                <w:szCs w:val="20"/>
              </w:rPr>
            </w:pPr>
            <w:r w:rsidRPr="00115F78">
              <w:rPr>
                <w:rFonts w:ascii="Calibri" w:hAnsi="Calibri" w:cs="Arial"/>
                <w:caps/>
                <w:sz w:val="20"/>
                <w:szCs w:val="20"/>
              </w:rPr>
              <w:t>K. Almaksour</w:t>
            </w:r>
          </w:p>
        </w:tc>
      </w:tr>
      <w:tr w:rsidR="00C931BD" w:rsidRPr="00115F78" w14:paraId="76EC0026"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9743E9B" w14:textId="77777777" w:rsidR="00C931BD" w:rsidRPr="00115F78" w:rsidRDefault="00C931BD" w:rsidP="0006218D">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Cs/>
                <w:sz w:val="20"/>
                <w:szCs w:val="20"/>
              </w:rPr>
              <w:t> :</w:t>
            </w:r>
          </w:p>
          <w:p w14:paraId="3B9294E7" w14:textId="77777777" w:rsidR="00C931BD" w:rsidRPr="00115F78" w:rsidRDefault="00C931BD" w:rsidP="0006218D">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Etre capable d’identifier un réseau intelligent du « Nano </w:t>
            </w:r>
            <w:proofErr w:type="spellStart"/>
            <w:r w:rsidRPr="00115F78">
              <w:rPr>
                <w:rFonts w:asciiTheme="minorHAnsi" w:hAnsiTheme="minorHAnsi" w:cs="Arial"/>
                <w:bCs/>
                <w:sz w:val="20"/>
                <w:szCs w:val="20"/>
              </w:rPr>
              <w:t>Grids</w:t>
            </w:r>
            <w:proofErr w:type="spellEnd"/>
            <w:r w:rsidRPr="00115F78">
              <w:rPr>
                <w:rFonts w:asciiTheme="minorHAnsi" w:hAnsiTheme="minorHAnsi" w:cs="Arial"/>
                <w:bCs/>
                <w:sz w:val="20"/>
                <w:szCs w:val="20"/>
              </w:rPr>
              <w:t xml:space="preserve"> » au « Super </w:t>
            </w:r>
            <w:proofErr w:type="spellStart"/>
            <w:r w:rsidRPr="00115F78">
              <w:rPr>
                <w:rFonts w:asciiTheme="minorHAnsi" w:hAnsiTheme="minorHAnsi" w:cs="Arial"/>
                <w:bCs/>
                <w:sz w:val="20"/>
                <w:szCs w:val="20"/>
              </w:rPr>
              <w:t>Grids</w:t>
            </w:r>
            <w:proofErr w:type="spellEnd"/>
            <w:r w:rsidRPr="00115F78">
              <w:rPr>
                <w:rFonts w:asciiTheme="minorHAnsi" w:hAnsiTheme="minorHAnsi" w:cs="Arial"/>
                <w:bCs/>
                <w:sz w:val="20"/>
                <w:szCs w:val="20"/>
              </w:rPr>
              <w:t> » et de pouvoir traiter de divers aspects : technologique, économique, sociétale, réglementaire, internationale, nationale et régionale. Il sera aussi question de système multi échelles.</w:t>
            </w:r>
          </w:p>
          <w:p w14:paraId="01673E89" w14:textId="77777777" w:rsidR="00C931BD" w:rsidRPr="00115F78" w:rsidRDefault="00C931BD" w:rsidP="0006218D">
            <w:pPr>
              <w:widowControl w:val="0"/>
              <w:jc w:val="both"/>
              <w:rPr>
                <w:rFonts w:asciiTheme="minorHAnsi" w:hAnsiTheme="minorHAnsi"/>
                <w:sz w:val="20"/>
                <w:szCs w:val="20"/>
              </w:rPr>
            </w:pPr>
            <w:r w:rsidRPr="00115F78">
              <w:rPr>
                <w:rFonts w:asciiTheme="minorHAnsi" w:hAnsiTheme="minorHAnsi"/>
                <w:sz w:val="20"/>
                <w:szCs w:val="20"/>
              </w:rPr>
              <w:t xml:space="preserve">Il s’agira de décrire les systèmes innovant de gestion de l’énergie. Ce système, en lien avec des technologies informatiques, permet d’optimiser la production, la distribution et aussi la consommation dans le but d’améliorer l’efficacité énergétique de l’ensemble du réseau. </w:t>
            </w:r>
          </w:p>
          <w:p w14:paraId="70D6AE5C" w14:textId="77777777" w:rsidR="00C931BD" w:rsidRPr="00115F78" w:rsidRDefault="00C931BD" w:rsidP="0006218D">
            <w:pPr>
              <w:widowControl w:val="0"/>
              <w:jc w:val="both"/>
              <w:rPr>
                <w:rFonts w:ascii="Calibri" w:hAnsi="Calibri" w:cs="Arial"/>
                <w:sz w:val="20"/>
                <w:szCs w:val="20"/>
              </w:rPr>
            </w:pPr>
          </w:p>
        </w:tc>
      </w:tr>
      <w:tr w:rsidR="00C931BD" w:rsidRPr="00115F78" w14:paraId="4EE0F2E4"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CE996E" w14:textId="77777777" w:rsidR="00C931BD" w:rsidRPr="00115F78" w:rsidRDefault="00C931BD" w:rsidP="0006218D">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 Connaître les réseaux de distribution de l’énergie, les différentes formes d’énergies et le stockage de l’énergie.</w:t>
            </w:r>
          </w:p>
        </w:tc>
      </w:tr>
      <w:tr w:rsidR="00C931BD" w:rsidRPr="00115F78" w14:paraId="33A3F61E"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6D2FE2E" w14:textId="77777777" w:rsidR="00C931BD" w:rsidRPr="00115F78" w:rsidRDefault="00C931BD" w:rsidP="0006218D">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076DED07" w14:textId="77777777" w:rsidR="00C931BD" w:rsidRPr="00115F78" w:rsidRDefault="00C931BD" w:rsidP="0006218D">
            <w:pPr>
              <w:widowControl w:val="0"/>
              <w:jc w:val="both"/>
              <w:rPr>
                <w:rFonts w:asciiTheme="minorHAnsi" w:hAnsiTheme="minorHAnsi"/>
                <w:sz w:val="20"/>
                <w:szCs w:val="20"/>
              </w:rPr>
            </w:pPr>
            <w:r w:rsidRPr="00115F78">
              <w:rPr>
                <w:rFonts w:asciiTheme="minorHAnsi" w:hAnsiTheme="minorHAnsi"/>
                <w:sz w:val="20"/>
                <w:szCs w:val="20"/>
              </w:rPr>
              <w:t xml:space="preserve">Nous allons dans un premier temps revenir sur le contexte de la mise en place d’un réseau à gestion intelligente d’énergie notamment en s’appuyant sur la Troisième Révolution Industrielle (TRI) énoncée par Jeremy Rifkin. Nous aborderons différents concepts autour du </w:t>
            </w:r>
            <w:proofErr w:type="spellStart"/>
            <w:r w:rsidRPr="00115F78">
              <w:rPr>
                <w:rFonts w:asciiTheme="minorHAnsi" w:hAnsiTheme="minorHAnsi"/>
                <w:sz w:val="20"/>
                <w:szCs w:val="20"/>
              </w:rPr>
              <w:t>SmartGrid</w:t>
            </w:r>
            <w:proofErr w:type="spellEnd"/>
            <w:r w:rsidRPr="00115F78">
              <w:rPr>
                <w:rFonts w:asciiTheme="minorHAnsi" w:hAnsiTheme="minorHAnsi"/>
                <w:sz w:val="20"/>
                <w:szCs w:val="20"/>
              </w:rPr>
              <w:t xml:space="preserve"> à savoir :</w:t>
            </w:r>
          </w:p>
          <w:p w14:paraId="1F2ACF81"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Optimisation de la production</w:t>
            </w:r>
          </w:p>
          <w:p w14:paraId="486756EA"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Optimisation de l’acheminement de l’électricité</w:t>
            </w:r>
          </w:p>
          <w:p w14:paraId="3F7E1AB0"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Contrôle et sécurité du réseau et des utilisateurs</w:t>
            </w:r>
          </w:p>
          <w:p w14:paraId="63D296F2"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Efficacité énergétique</w:t>
            </w:r>
          </w:p>
          <w:p w14:paraId="20F5A6EB"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Technologies utilisées</w:t>
            </w:r>
          </w:p>
          <w:p w14:paraId="0B115985" w14:textId="77777777" w:rsidR="00C931BD" w:rsidRPr="00115F78" w:rsidRDefault="00C931BD" w:rsidP="0006218D">
            <w:pPr>
              <w:pStyle w:val="ListParagraph"/>
              <w:widowControl w:val="0"/>
              <w:numPr>
                <w:ilvl w:val="0"/>
                <w:numId w:val="22"/>
              </w:numPr>
              <w:jc w:val="both"/>
              <w:rPr>
                <w:rFonts w:asciiTheme="minorHAnsi" w:hAnsiTheme="minorHAnsi"/>
                <w:sz w:val="20"/>
                <w:szCs w:val="20"/>
              </w:rPr>
            </w:pPr>
            <w:r w:rsidRPr="00115F78">
              <w:rPr>
                <w:rFonts w:asciiTheme="minorHAnsi" w:hAnsiTheme="minorHAnsi"/>
                <w:sz w:val="20"/>
                <w:szCs w:val="20"/>
              </w:rPr>
              <w:t>Aspects financiers</w:t>
            </w:r>
          </w:p>
        </w:tc>
      </w:tr>
      <w:tr w:rsidR="00C931BD" w:rsidRPr="00A64C25" w14:paraId="4CB4E51B" w14:textId="77777777" w:rsidTr="0006218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425BC95" w14:textId="77777777" w:rsidR="00C931BD" w:rsidRPr="00115F78" w:rsidRDefault="00C931BD" w:rsidP="0006218D">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6C0783F" w14:textId="77777777" w:rsidR="00C931BD" w:rsidRPr="00115F78" w:rsidRDefault="00C931BD" w:rsidP="0006218D">
            <w:pPr>
              <w:pStyle w:val="ListParagraph"/>
              <w:keepNext/>
              <w:widowControl w:val="0"/>
              <w:numPr>
                <w:ilvl w:val="0"/>
                <w:numId w:val="22"/>
              </w:numPr>
              <w:jc w:val="both"/>
              <w:rPr>
                <w:rFonts w:ascii="Calibri" w:hAnsi="Calibri" w:cs="Arial"/>
                <w:sz w:val="20"/>
                <w:szCs w:val="20"/>
              </w:rPr>
            </w:pPr>
            <w:r w:rsidRPr="00115F78">
              <w:rPr>
                <w:rFonts w:ascii="Calibri" w:hAnsi="Calibri" w:cs="Arial"/>
                <w:sz w:val="20"/>
                <w:szCs w:val="20"/>
              </w:rPr>
              <w:t>La Troisième Révolution Industrielle (Jeremy Rifkin)</w:t>
            </w:r>
          </w:p>
          <w:p w14:paraId="40D1D3BE" w14:textId="77777777" w:rsidR="00C931BD" w:rsidRPr="00115F78" w:rsidRDefault="00C931BD" w:rsidP="0006218D">
            <w:pPr>
              <w:pStyle w:val="ListParagraph"/>
              <w:keepNext/>
              <w:widowControl w:val="0"/>
              <w:numPr>
                <w:ilvl w:val="0"/>
                <w:numId w:val="22"/>
              </w:numPr>
              <w:jc w:val="both"/>
              <w:rPr>
                <w:rFonts w:ascii="Calibri" w:hAnsi="Calibri" w:cs="Arial"/>
                <w:sz w:val="20"/>
                <w:szCs w:val="20"/>
                <w:lang w:val="en-US"/>
              </w:rPr>
            </w:pPr>
            <w:r w:rsidRPr="00115F78">
              <w:rPr>
                <w:rFonts w:ascii="Calibri" w:hAnsi="Calibri" w:cs="Arial"/>
                <w:sz w:val="20"/>
                <w:szCs w:val="20"/>
                <w:lang w:val="en-US"/>
              </w:rPr>
              <w:t>Smart Grid, Fundamentals of Design and Analysis (James A. Momoh)</w:t>
            </w:r>
          </w:p>
        </w:tc>
      </w:tr>
      <w:tr w:rsidR="00C931BD" w:rsidRPr="00115F78" w14:paraId="171750AF"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C628C8" w14:textId="77777777" w:rsidR="00C931BD" w:rsidRPr="00115F78" w:rsidRDefault="00C931BD" w:rsidP="0006218D">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contrôle continu + examen </w:t>
            </w:r>
          </w:p>
        </w:tc>
      </w:tr>
    </w:tbl>
    <w:p w14:paraId="2E39AA22" w14:textId="0EB2FEEE" w:rsidR="005017DD" w:rsidRPr="00115F78" w:rsidRDefault="005017DD" w:rsidP="005017DD">
      <w:pPr>
        <w:keepNext/>
        <w:spacing w:before="240" w:after="120"/>
        <w:rPr>
          <w:rFonts w:ascii="Calibri" w:hAnsi="Calibri"/>
          <w:sz w:val="22"/>
          <w:szCs w:val="22"/>
          <w:u w:val="single"/>
        </w:rPr>
      </w:pPr>
      <w:r w:rsidRPr="00115F78">
        <w:rPr>
          <w:rFonts w:ascii="Calibri" w:hAnsi="Calibri"/>
          <w:bCs/>
          <w:sz w:val="22"/>
          <w:szCs w:val="22"/>
          <w:u w:val="single"/>
        </w:rPr>
        <w:lastRenderedPageBreak/>
        <w:t>Intelligence Artificielle</w:t>
      </w:r>
      <w:r>
        <w:rPr>
          <w:rFonts w:ascii="Calibri" w:hAnsi="Calibri"/>
          <w:bCs/>
          <w:sz w:val="22"/>
          <w:szCs w:val="22"/>
          <w:u w:val="single"/>
        </w:rPr>
        <w:t>, Big data</w:t>
      </w:r>
      <w:r w:rsidR="002B1C23" w:rsidRPr="002B1C23">
        <w:rPr>
          <w:rFonts w:ascii="Calibri" w:hAnsi="Calibri"/>
          <w:bCs/>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5017DD" w:rsidRPr="00115F78" w14:paraId="26F75B2D" w14:textId="77777777" w:rsidTr="0006218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40B7B6" w14:textId="77777777" w:rsidR="005017DD" w:rsidRPr="00115F78" w:rsidRDefault="005017DD" w:rsidP="0006218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ED4A765" w14:textId="77777777" w:rsidR="005017DD" w:rsidRPr="00115F78" w:rsidRDefault="005017DD" w:rsidP="0006218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26A548" w14:textId="77777777" w:rsidR="005017DD" w:rsidRPr="00115F78" w:rsidRDefault="005017DD" w:rsidP="0006218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9FA1F6" w14:textId="77777777" w:rsidR="005017DD" w:rsidRPr="00115F78" w:rsidRDefault="005017DD" w:rsidP="0006218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F1515F0" w14:textId="77777777" w:rsidR="005017DD" w:rsidRPr="00115F78" w:rsidRDefault="005017DD" w:rsidP="0006218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w:t>
            </w:r>
          </w:p>
        </w:tc>
      </w:tr>
      <w:tr w:rsidR="005017DD" w:rsidRPr="00115F78" w14:paraId="4BF15FE5" w14:textId="77777777" w:rsidTr="0006218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A718FA8" w14:textId="77777777" w:rsidR="005017DD" w:rsidRPr="00115F78" w:rsidRDefault="005017DD" w:rsidP="0006218D">
            <w:pPr>
              <w:keepNext/>
              <w:widowControl w:val="0"/>
              <w:jc w:val="center"/>
              <w:rPr>
                <w:rFonts w:asciiTheme="minorHAnsi" w:hAnsiTheme="minorHAnsi" w:cs="Arial"/>
                <w:sz w:val="20"/>
                <w:szCs w:val="20"/>
              </w:rPr>
            </w:pPr>
            <w:r w:rsidRPr="00115F78">
              <w:rPr>
                <w:rFonts w:asciiTheme="minorHAnsi" w:hAnsiTheme="minorHAnsi" w:cs="Arial"/>
                <w:sz w:val="20"/>
                <w:szCs w:val="20"/>
              </w:rPr>
              <w:t xml:space="preserve">Enseignant(s) </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A116B7" w14:textId="77777777" w:rsidR="005017DD" w:rsidRPr="00115F78" w:rsidRDefault="005017DD" w:rsidP="0006218D">
            <w:pPr>
              <w:keepNext/>
              <w:widowControl w:val="0"/>
              <w:jc w:val="center"/>
              <w:rPr>
                <w:rFonts w:asciiTheme="minorHAnsi" w:hAnsiTheme="minorHAnsi" w:cs="Arial"/>
                <w:caps/>
                <w:sz w:val="20"/>
                <w:szCs w:val="20"/>
              </w:rPr>
            </w:pPr>
            <w:r w:rsidRPr="00115F78">
              <w:rPr>
                <w:rFonts w:asciiTheme="minorHAnsi" w:hAnsiTheme="minorHAnsi" w:cs="Arial"/>
                <w:sz w:val="20"/>
                <w:szCs w:val="20"/>
              </w:rPr>
              <w:t>A. COSSE</w:t>
            </w:r>
            <w:r>
              <w:rPr>
                <w:rFonts w:asciiTheme="minorHAnsi" w:hAnsiTheme="minorHAnsi" w:cs="Arial"/>
                <w:sz w:val="20"/>
                <w:szCs w:val="20"/>
              </w:rPr>
              <w:t>, M. BOUNEFFA</w:t>
            </w:r>
          </w:p>
        </w:tc>
      </w:tr>
      <w:tr w:rsidR="005017DD" w:rsidRPr="00115F78" w14:paraId="208BFBA3"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F89FF3" w14:textId="77777777" w:rsidR="005017DD" w:rsidRPr="00115F78" w:rsidRDefault="005017DD" w:rsidP="0006218D">
            <w:pPr>
              <w:keepNext/>
              <w:widowControl w:val="0"/>
              <w:jc w:val="both"/>
              <w:rPr>
                <w:rFonts w:asciiTheme="minorHAnsi" w:hAnsiTheme="minorHAnsi" w:cstheme="minorHAnsi"/>
                <w:sz w:val="20"/>
                <w:szCs w:val="20"/>
              </w:rPr>
            </w:pPr>
            <w:r w:rsidRPr="00115F78">
              <w:rPr>
                <w:rFonts w:asciiTheme="minorHAnsi" w:hAnsiTheme="minorHAnsi" w:cstheme="minorHAnsi"/>
                <w:b/>
                <w:bCs/>
                <w:sz w:val="20"/>
                <w:szCs w:val="20"/>
                <w:u w:val="single"/>
              </w:rPr>
              <w:t>Objectifs</w:t>
            </w:r>
            <w:r w:rsidRPr="00115F78">
              <w:rPr>
                <w:rFonts w:asciiTheme="minorHAnsi" w:hAnsiTheme="minorHAnsi" w:cstheme="minorHAnsi"/>
                <w:bCs/>
                <w:sz w:val="20"/>
                <w:szCs w:val="20"/>
              </w:rPr>
              <w:t> :</w:t>
            </w:r>
          </w:p>
          <w:p w14:paraId="2E1CD2E5" w14:textId="77777777" w:rsidR="005017DD" w:rsidRDefault="005017DD" w:rsidP="0006218D">
            <w:pPr>
              <w:widowControl w:val="0"/>
              <w:jc w:val="both"/>
              <w:rPr>
                <w:rFonts w:asciiTheme="minorHAnsi" w:hAnsiTheme="minorHAnsi" w:cstheme="minorHAnsi"/>
                <w:i/>
                <w:iCs/>
                <w:sz w:val="20"/>
                <w:szCs w:val="20"/>
              </w:rPr>
            </w:pPr>
            <w:r w:rsidRPr="00115F78">
              <w:rPr>
                <w:rFonts w:asciiTheme="minorHAnsi" w:hAnsiTheme="minorHAnsi" w:cstheme="minorHAnsi"/>
                <w:sz w:val="20"/>
                <w:szCs w:val="20"/>
              </w:rPr>
              <w:t xml:space="preserve">Le but de ce cours est d’initier les étudiants aux approches et techniques de l’intelligence artificielle et à leur application pour la résolution de problèmes, en particulier ceux liés à l’énergie et l’environnement. On s’intéressera à la résolution des problèmes d’optimisation combinatoire difficiles (méthodes exactes, approchées), et aux techniques d’apprentissage, avec un focus particulier sur le </w:t>
            </w:r>
            <w:proofErr w:type="spellStart"/>
            <w:r w:rsidRPr="00115F78">
              <w:rPr>
                <w:rFonts w:asciiTheme="minorHAnsi" w:hAnsiTheme="minorHAnsi" w:cstheme="minorHAnsi"/>
                <w:i/>
                <w:iCs/>
                <w:sz w:val="20"/>
                <w:szCs w:val="20"/>
              </w:rPr>
              <w:t>deep</w:t>
            </w:r>
            <w:proofErr w:type="spellEnd"/>
            <w:r w:rsidRPr="00115F78">
              <w:rPr>
                <w:rFonts w:asciiTheme="minorHAnsi" w:hAnsiTheme="minorHAnsi" w:cstheme="minorHAnsi"/>
                <w:i/>
                <w:iCs/>
                <w:sz w:val="20"/>
                <w:szCs w:val="20"/>
              </w:rPr>
              <w:t xml:space="preserve"> </w:t>
            </w:r>
            <w:proofErr w:type="spellStart"/>
            <w:r w:rsidRPr="00115F78">
              <w:rPr>
                <w:rFonts w:asciiTheme="minorHAnsi" w:hAnsiTheme="minorHAnsi" w:cstheme="minorHAnsi"/>
                <w:i/>
                <w:iCs/>
                <w:sz w:val="20"/>
                <w:szCs w:val="20"/>
              </w:rPr>
              <w:t>learning</w:t>
            </w:r>
            <w:proofErr w:type="spellEnd"/>
            <w:r w:rsidRPr="00115F78">
              <w:rPr>
                <w:rFonts w:asciiTheme="minorHAnsi" w:hAnsiTheme="minorHAnsi" w:cstheme="minorHAnsi"/>
                <w:i/>
                <w:iCs/>
                <w:sz w:val="20"/>
                <w:szCs w:val="20"/>
              </w:rPr>
              <w:t>.</w:t>
            </w:r>
          </w:p>
          <w:p w14:paraId="22D355B6" w14:textId="77777777" w:rsidR="005017DD" w:rsidRPr="00115F78" w:rsidRDefault="005017DD" w:rsidP="0006218D">
            <w:pPr>
              <w:widowControl w:val="0"/>
              <w:jc w:val="both"/>
              <w:rPr>
                <w:rFonts w:asciiTheme="minorHAnsi" w:hAnsiTheme="minorHAnsi" w:cstheme="minorHAnsi"/>
                <w:sz w:val="20"/>
                <w:szCs w:val="20"/>
              </w:rPr>
            </w:pPr>
            <w:r w:rsidRPr="00115F78">
              <w:rPr>
                <w:rFonts w:asciiTheme="minorHAnsi" w:hAnsiTheme="minorHAnsi" w:cs="Arial"/>
                <w:sz w:val="20"/>
                <w:szCs w:val="20"/>
              </w:rPr>
              <w:t>Ce cours identifie</w:t>
            </w:r>
            <w:r>
              <w:rPr>
                <w:rFonts w:asciiTheme="minorHAnsi" w:hAnsiTheme="minorHAnsi" w:cs="Arial"/>
                <w:sz w:val="20"/>
                <w:szCs w:val="20"/>
              </w:rPr>
              <w:t xml:space="preserve"> également</w:t>
            </w:r>
            <w:r w:rsidRPr="00115F78">
              <w:rPr>
                <w:rFonts w:asciiTheme="minorHAnsi" w:hAnsiTheme="minorHAnsi" w:cs="Arial"/>
                <w:sz w:val="20"/>
                <w:szCs w:val="20"/>
              </w:rPr>
              <w:t xml:space="preserve"> les spécificités des big data en termes de caractéristiques principales des données concerné</w:t>
            </w:r>
            <w:r>
              <w:rPr>
                <w:rFonts w:asciiTheme="minorHAnsi" w:hAnsiTheme="minorHAnsi" w:cs="Arial"/>
                <w:sz w:val="20"/>
                <w:szCs w:val="20"/>
              </w:rPr>
              <w:t>e</w:t>
            </w:r>
            <w:r w:rsidRPr="00115F78">
              <w:rPr>
                <w:rFonts w:asciiTheme="minorHAnsi" w:hAnsiTheme="minorHAnsi" w:cs="Arial"/>
                <w:sz w:val="20"/>
                <w:szCs w:val="20"/>
              </w:rPr>
              <w:t>s :  volume, vélocité, etc. Il</w:t>
            </w:r>
            <w:r>
              <w:rPr>
                <w:rFonts w:asciiTheme="minorHAnsi" w:hAnsiTheme="minorHAnsi" w:cs="Arial"/>
                <w:sz w:val="20"/>
                <w:szCs w:val="20"/>
              </w:rPr>
              <w:t xml:space="preserve"> décrit</w:t>
            </w:r>
            <w:r w:rsidRPr="00115F78">
              <w:rPr>
                <w:rFonts w:asciiTheme="minorHAnsi" w:hAnsiTheme="minorHAnsi" w:cs="Arial"/>
                <w:sz w:val="20"/>
                <w:szCs w:val="20"/>
              </w:rPr>
              <w:t xml:space="preserve"> également les systèmes de gestion de données dédiés aux big data et les architectures des systèmes principaux de traitement des d</w:t>
            </w:r>
            <w:r>
              <w:rPr>
                <w:rFonts w:asciiTheme="minorHAnsi" w:hAnsiTheme="minorHAnsi" w:cs="Arial"/>
                <w:sz w:val="20"/>
                <w:szCs w:val="20"/>
              </w:rPr>
              <w:t>onnées massifiées ou big data.</w:t>
            </w:r>
          </w:p>
        </w:tc>
      </w:tr>
      <w:tr w:rsidR="005017DD" w:rsidRPr="00115F78" w14:paraId="356D69FD"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54171DC" w14:textId="77777777" w:rsidR="005017DD" w:rsidRPr="00115F78" w:rsidRDefault="005017DD" w:rsidP="0006218D">
            <w:pPr>
              <w:keepNext/>
              <w:widowControl w:val="0"/>
              <w:jc w:val="both"/>
              <w:rPr>
                <w:rFonts w:asciiTheme="minorHAnsi" w:hAnsiTheme="minorHAnsi" w:cstheme="minorHAnsi"/>
                <w:bCs/>
                <w:sz w:val="20"/>
                <w:szCs w:val="20"/>
              </w:rPr>
            </w:pPr>
            <w:r w:rsidRPr="00115F78">
              <w:rPr>
                <w:rFonts w:asciiTheme="minorHAnsi" w:hAnsiTheme="minorHAnsi" w:cstheme="minorHAnsi"/>
                <w:b/>
                <w:bCs/>
                <w:sz w:val="20"/>
                <w:szCs w:val="20"/>
                <w:u w:val="single"/>
              </w:rPr>
              <w:t>Prérequis</w:t>
            </w:r>
            <w:r w:rsidRPr="00115F78">
              <w:rPr>
                <w:rFonts w:asciiTheme="minorHAnsi" w:hAnsiTheme="minorHAnsi" w:cstheme="minorHAnsi"/>
                <w:bCs/>
                <w:sz w:val="20"/>
                <w:szCs w:val="20"/>
              </w:rPr>
              <w:t> :</w:t>
            </w:r>
          </w:p>
          <w:p w14:paraId="2AB9D000" w14:textId="77777777" w:rsidR="005017DD" w:rsidRPr="00115F78" w:rsidRDefault="005017DD" w:rsidP="0006218D">
            <w:pPr>
              <w:keepNext/>
              <w:widowControl w:val="0"/>
              <w:jc w:val="both"/>
              <w:rPr>
                <w:rFonts w:asciiTheme="minorHAnsi" w:hAnsiTheme="minorHAnsi" w:cstheme="minorHAnsi"/>
                <w:sz w:val="20"/>
                <w:szCs w:val="20"/>
              </w:rPr>
            </w:pPr>
            <w:r>
              <w:rPr>
                <w:rFonts w:asciiTheme="minorHAnsi" w:hAnsiTheme="minorHAnsi" w:cstheme="minorHAnsi"/>
                <w:sz w:val="20"/>
                <w:szCs w:val="20"/>
              </w:rPr>
              <w:t xml:space="preserve">Bases en </w:t>
            </w:r>
            <w:r w:rsidRPr="00115F78">
              <w:rPr>
                <w:rFonts w:asciiTheme="minorHAnsi" w:hAnsiTheme="minorHAnsi" w:cstheme="minorHAnsi"/>
                <w:sz w:val="20"/>
                <w:szCs w:val="20"/>
              </w:rPr>
              <w:t>algorithmique</w:t>
            </w:r>
            <w:r>
              <w:rPr>
                <w:rFonts w:asciiTheme="minorHAnsi" w:hAnsiTheme="minorHAnsi" w:cstheme="minorHAnsi"/>
                <w:sz w:val="20"/>
                <w:szCs w:val="20"/>
              </w:rPr>
              <w:t>,</w:t>
            </w:r>
            <w:r w:rsidRPr="00115F78">
              <w:rPr>
                <w:rFonts w:asciiTheme="minorHAnsi" w:hAnsiTheme="minorHAnsi" w:cstheme="minorHAnsi"/>
                <w:sz w:val="20"/>
                <w:szCs w:val="20"/>
              </w:rPr>
              <w:t xml:space="preserve"> programmation</w:t>
            </w:r>
            <w:r>
              <w:rPr>
                <w:rFonts w:asciiTheme="minorHAnsi" w:hAnsiTheme="minorHAnsi" w:cstheme="minorHAnsi"/>
                <w:sz w:val="20"/>
                <w:szCs w:val="20"/>
              </w:rPr>
              <w:t xml:space="preserve"> et bases de données</w:t>
            </w:r>
          </w:p>
        </w:tc>
      </w:tr>
      <w:tr w:rsidR="005017DD" w:rsidRPr="00115F78" w14:paraId="62850DEC"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187EE85" w14:textId="77777777" w:rsidR="005017DD" w:rsidRPr="00115F78" w:rsidRDefault="005017DD" w:rsidP="0006218D">
            <w:pPr>
              <w:keepNext/>
              <w:widowControl w:val="0"/>
              <w:jc w:val="both"/>
              <w:rPr>
                <w:rFonts w:asciiTheme="minorHAnsi" w:hAnsiTheme="minorHAnsi" w:cstheme="minorHAnsi"/>
                <w:bCs/>
                <w:sz w:val="20"/>
                <w:szCs w:val="20"/>
                <w:u w:val="single"/>
              </w:rPr>
            </w:pPr>
            <w:r w:rsidRPr="00115F78">
              <w:rPr>
                <w:rFonts w:asciiTheme="minorHAnsi" w:hAnsiTheme="minorHAnsi" w:cstheme="minorHAnsi"/>
                <w:b/>
                <w:bCs/>
                <w:sz w:val="20"/>
                <w:szCs w:val="20"/>
                <w:u w:val="single"/>
              </w:rPr>
              <w:t>Programme</w:t>
            </w:r>
            <w:r w:rsidRPr="00115F78">
              <w:rPr>
                <w:rFonts w:asciiTheme="minorHAnsi" w:hAnsiTheme="minorHAnsi" w:cstheme="minorHAnsi"/>
                <w:bCs/>
                <w:sz w:val="20"/>
                <w:szCs w:val="20"/>
              </w:rPr>
              <w:t> :</w:t>
            </w:r>
          </w:p>
          <w:p w14:paraId="16D63577" w14:textId="77777777" w:rsidR="005017DD" w:rsidRDefault="005017DD" w:rsidP="0006218D">
            <w:pPr>
              <w:widowControl w:val="0"/>
              <w:jc w:val="both"/>
              <w:rPr>
                <w:rFonts w:asciiTheme="minorHAnsi" w:hAnsiTheme="minorHAnsi" w:cstheme="minorHAnsi"/>
                <w:sz w:val="20"/>
                <w:szCs w:val="20"/>
              </w:rPr>
            </w:pPr>
            <w:r w:rsidRPr="00115F78">
              <w:rPr>
                <w:rFonts w:asciiTheme="minorHAnsi" w:hAnsiTheme="minorHAnsi" w:cstheme="minorHAnsi"/>
                <w:sz w:val="20"/>
                <w:szCs w:val="20"/>
              </w:rPr>
              <w:t xml:space="preserve">Méthodes génériques de résolution exacte de problèmes d’optimisation : programmation dynamique, recherche arborescente. Heuristiques et métaheuristiques pour la résolution approchée. Bases de l’apprentissage et introduction aux perceptrons et réseaux de neurones. Introduction aux réseaux </w:t>
            </w:r>
            <w:proofErr w:type="spellStart"/>
            <w:r w:rsidRPr="00115F78">
              <w:rPr>
                <w:rFonts w:asciiTheme="minorHAnsi" w:hAnsiTheme="minorHAnsi" w:cstheme="minorHAnsi"/>
                <w:sz w:val="20"/>
                <w:szCs w:val="20"/>
              </w:rPr>
              <w:t>convolutifs</w:t>
            </w:r>
            <w:proofErr w:type="spellEnd"/>
            <w:r w:rsidRPr="00115F78">
              <w:rPr>
                <w:rFonts w:asciiTheme="minorHAnsi" w:hAnsiTheme="minorHAnsi" w:cstheme="minorHAnsi"/>
                <w:sz w:val="20"/>
                <w:szCs w:val="20"/>
              </w:rPr>
              <w:t xml:space="preserve"> et au </w:t>
            </w:r>
            <w:proofErr w:type="spellStart"/>
            <w:r w:rsidRPr="00115F78">
              <w:rPr>
                <w:rFonts w:asciiTheme="minorHAnsi" w:hAnsiTheme="minorHAnsi" w:cstheme="minorHAnsi"/>
                <w:i/>
                <w:iCs/>
                <w:sz w:val="20"/>
                <w:szCs w:val="20"/>
              </w:rPr>
              <w:t>deep</w:t>
            </w:r>
            <w:proofErr w:type="spellEnd"/>
            <w:r w:rsidRPr="00115F78">
              <w:rPr>
                <w:rFonts w:asciiTheme="minorHAnsi" w:hAnsiTheme="minorHAnsi" w:cstheme="minorHAnsi"/>
                <w:i/>
                <w:iCs/>
                <w:sz w:val="20"/>
                <w:szCs w:val="20"/>
              </w:rPr>
              <w:t xml:space="preserve"> </w:t>
            </w:r>
            <w:proofErr w:type="spellStart"/>
            <w:r w:rsidRPr="00115F78">
              <w:rPr>
                <w:rFonts w:asciiTheme="minorHAnsi" w:hAnsiTheme="minorHAnsi" w:cstheme="minorHAnsi"/>
                <w:i/>
                <w:iCs/>
                <w:sz w:val="20"/>
                <w:szCs w:val="20"/>
              </w:rPr>
              <w:t>learning</w:t>
            </w:r>
            <w:proofErr w:type="spellEnd"/>
            <w:r w:rsidRPr="00115F78">
              <w:rPr>
                <w:rFonts w:asciiTheme="minorHAnsi" w:hAnsiTheme="minorHAnsi" w:cstheme="minorHAnsi"/>
                <w:sz w:val="20"/>
                <w:szCs w:val="20"/>
              </w:rPr>
              <w:t>. Applications en Python (</w:t>
            </w:r>
            <w:proofErr w:type="spellStart"/>
            <w:r w:rsidRPr="00115F78">
              <w:rPr>
                <w:rFonts w:asciiTheme="minorHAnsi" w:hAnsiTheme="minorHAnsi" w:cstheme="minorHAnsi"/>
                <w:sz w:val="20"/>
                <w:szCs w:val="20"/>
              </w:rPr>
              <w:t>Keras</w:t>
            </w:r>
            <w:proofErr w:type="spellEnd"/>
            <w:r w:rsidRPr="00115F78">
              <w:rPr>
                <w:rFonts w:asciiTheme="minorHAnsi" w:hAnsiTheme="minorHAnsi" w:cstheme="minorHAnsi"/>
                <w:sz w:val="20"/>
                <w:szCs w:val="20"/>
              </w:rPr>
              <w:t xml:space="preserve">, </w:t>
            </w:r>
            <w:proofErr w:type="spellStart"/>
            <w:r w:rsidRPr="00115F78">
              <w:rPr>
                <w:rFonts w:asciiTheme="minorHAnsi" w:hAnsiTheme="minorHAnsi" w:cstheme="minorHAnsi"/>
                <w:sz w:val="20"/>
                <w:szCs w:val="20"/>
              </w:rPr>
              <w:t>Tensorf</w:t>
            </w:r>
            <w:r>
              <w:rPr>
                <w:rFonts w:asciiTheme="minorHAnsi" w:hAnsiTheme="minorHAnsi" w:cstheme="minorHAnsi"/>
                <w:sz w:val="20"/>
                <w:szCs w:val="20"/>
              </w:rPr>
              <w:t>low</w:t>
            </w:r>
            <w:proofErr w:type="spellEnd"/>
            <w:r>
              <w:rPr>
                <w:rFonts w:asciiTheme="minorHAnsi" w:hAnsiTheme="minorHAnsi" w:cstheme="minorHAnsi"/>
                <w:sz w:val="20"/>
                <w:szCs w:val="20"/>
              </w:rPr>
              <w:t xml:space="preserve">, </w:t>
            </w:r>
            <w:proofErr w:type="spellStart"/>
            <w:r>
              <w:rPr>
                <w:rFonts w:asciiTheme="minorHAnsi" w:hAnsiTheme="minorHAnsi" w:cstheme="minorHAnsi"/>
                <w:sz w:val="20"/>
                <w:szCs w:val="20"/>
              </w:rPr>
              <w:t>Pytorch</w:t>
            </w:r>
            <w:proofErr w:type="spellEnd"/>
            <w:r>
              <w:rPr>
                <w:rFonts w:asciiTheme="minorHAnsi" w:hAnsiTheme="minorHAnsi" w:cstheme="minorHAnsi"/>
                <w:sz w:val="20"/>
                <w:szCs w:val="20"/>
              </w:rPr>
              <w:t xml:space="preserve">) avec </w:t>
            </w:r>
            <w:proofErr w:type="spellStart"/>
            <w:r>
              <w:rPr>
                <w:rFonts w:asciiTheme="minorHAnsi" w:hAnsiTheme="minorHAnsi" w:cstheme="minorHAnsi"/>
                <w:sz w:val="20"/>
                <w:szCs w:val="20"/>
              </w:rPr>
              <w:t>Jupyter</w:t>
            </w:r>
            <w:proofErr w:type="spellEnd"/>
            <w:r>
              <w:rPr>
                <w:rFonts w:asciiTheme="minorHAnsi" w:hAnsiTheme="minorHAnsi" w:cstheme="minorHAnsi"/>
                <w:sz w:val="20"/>
                <w:szCs w:val="20"/>
              </w:rPr>
              <w:t xml:space="preserve"> lab.</w:t>
            </w:r>
          </w:p>
          <w:p w14:paraId="32CDE535"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Qu’est-ce que les big data ?</w:t>
            </w:r>
          </w:p>
          <w:p w14:paraId="1FDEE6F7"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-Explicitation à partir de la notion des 5V</w:t>
            </w:r>
          </w:p>
          <w:p w14:paraId="454F5ADC"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Exemples d’application</w:t>
            </w:r>
            <w:r>
              <w:rPr>
                <w:rFonts w:asciiTheme="minorHAnsi" w:hAnsiTheme="minorHAnsi" w:cs="Arial"/>
                <w:bCs/>
                <w:sz w:val="20"/>
                <w:szCs w:val="20"/>
              </w:rPr>
              <w:t xml:space="preserve"> </w:t>
            </w:r>
            <w:r w:rsidRPr="00115F78">
              <w:rPr>
                <w:rFonts w:asciiTheme="minorHAnsi" w:hAnsiTheme="minorHAnsi" w:cs="Arial"/>
                <w:bCs/>
                <w:sz w:val="20"/>
                <w:szCs w:val="20"/>
              </w:rPr>
              <w:t>des big data</w:t>
            </w:r>
          </w:p>
          <w:p w14:paraId="105D8E8E"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réseaux : réseaux sociaux, etc.</w:t>
            </w:r>
          </w:p>
          <w:p w14:paraId="70328EE3"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 données provenant d’objets connectés </w:t>
            </w:r>
          </w:p>
          <w:p w14:paraId="5EA0883C"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flux de données continus : streaming</w:t>
            </w:r>
          </w:p>
          <w:p w14:paraId="4F9743AE"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-Analyse des données du web </w:t>
            </w:r>
          </w:p>
          <w:p w14:paraId="790C5AE6"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Les systèmes de gestion de données pour le big data et le NoSQL</w:t>
            </w:r>
          </w:p>
          <w:p w14:paraId="6A0830F3"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orientées documents </w:t>
            </w:r>
          </w:p>
          <w:p w14:paraId="574ABCCF"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orientées graphes </w:t>
            </w:r>
          </w:p>
          <w:p w14:paraId="693A2591"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-Bases de données orientés colonnes</w:t>
            </w:r>
          </w:p>
          <w:p w14:paraId="76C019BE" w14:textId="77777777" w:rsidR="005017DD" w:rsidRPr="00115F78" w:rsidRDefault="005017DD" w:rsidP="0006218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Architecture Apache HADOOP </w:t>
            </w:r>
          </w:p>
          <w:p w14:paraId="566B03FE" w14:textId="10FCD3C5" w:rsidR="005017DD" w:rsidRPr="005017DD" w:rsidRDefault="005017DD" w:rsidP="005017D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       -Calcul dis</w:t>
            </w:r>
            <w:r>
              <w:rPr>
                <w:rFonts w:asciiTheme="minorHAnsi" w:hAnsiTheme="minorHAnsi" w:cs="Arial"/>
                <w:bCs/>
                <w:sz w:val="20"/>
                <w:szCs w:val="20"/>
              </w:rPr>
              <w:t xml:space="preserve">tribué et algorithme </w:t>
            </w:r>
            <w:proofErr w:type="spellStart"/>
            <w:r>
              <w:rPr>
                <w:rFonts w:asciiTheme="minorHAnsi" w:hAnsiTheme="minorHAnsi" w:cs="Arial"/>
                <w:bCs/>
                <w:sz w:val="20"/>
                <w:szCs w:val="20"/>
              </w:rPr>
              <w:t>Map</w:t>
            </w:r>
            <w:proofErr w:type="spellEnd"/>
            <w:r>
              <w:rPr>
                <w:rFonts w:asciiTheme="minorHAnsi" w:hAnsiTheme="minorHAnsi" w:cs="Arial"/>
                <w:bCs/>
                <w:sz w:val="20"/>
                <w:szCs w:val="20"/>
              </w:rPr>
              <w:t xml:space="preserve"> </w:t>
            </w:r>
            <w:proofErr w:type="spellStart"/>
            <w:r>
              <w:rPr>
                <w:rFonts w:asciiTheme="minorHAnsi" w:hAnsiTheme="minorHAnsi" w:cs="Arial"/>
                <w:bCs/>
                <w:sz w:val="20"/>
                <w:szCs w:val="20"/>
              </w:rPr>
              <w:t>Reduce</w:t>
            </w:r>
            <w:proofErr w:type="spellEnd"/>
          </w:p>
        </w:tc>
      </w:tr>
      <w:tr w:rsidR="005017DD" w:rsidRPr="005017DD" w14:paraId="4F644676" w14:textId="77777777" w:rsidTr="0006218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5741118" w14:textId="77777777" w:rsidR="005017DD" w:rsidRPr="00115F78" w:rsidRDefault="005017DD" w:rsidP="0006218D">
            <w:pPr>
              <w:keepNext/>
              <w:widowControl w:val="0"/>
              <w:jc w:val="both"/>
              <w:rPr>
                <w:rFonts w:asciiTheme="minorHAnsi" w:hAnsiTheme="minorHAnsi" w:cstheme="minorHAnsi"/>
                <w:sz w:val="20"/>
                <w:szCs w:val="20"/>
              </w:rPr>
            </w:pPr>
            <w:r w:rsidRPr="00115F78">
              <w:rPr>
                <w:rFonts w:asciiTheme="minorHAnsi" w:hAnsiTheme="minorHAnsi" w:cstheme="minorHAnsi"/>
                <w:b/>
                <w:bCs/>
                <w:sz w:val="20"/>
                <w:szCs w:val="20"/>
                <w:u w:val="single"/>
              </w:rPr>
              <w:t>Bibliographie</w:t>
            </w:r>
            <w:r w:rsidRPr="00115F78">
              <w:rPr>
                <w:rFonts w:asciiTheme="minorHAnsi" w:hAnsiTheme="minorHAnsi" w:cstheme="minorHAnsi"/>
                <w:bCs/>
                <w:sz w:val="20"/>
                <w:szCs w:val="20"/>
              </w:rPr>
              <w:t> :</w:t>
            </w:r>
          </w:p>
          <w:p w14:paraId="70C090F2" w14:textId="77777777" w:rsidR="005017DD" w:rsidRPr="00115F78" w:rsidRDefault="005017DD" w:rsidP="0006218D">
            <w:pPr>
              <w:widowControl w:val="0"/>
              <w:jc w:val="both"/>
              <w:rPr>
                <w:rFonts w:asciiTheme="minorHAnsi" w:hAnsiTheme="minorHAnsi" w:cstheme="minorHAnsi"/>
                <w:sz w:val="20"/>
                <w:szCs w:val="20"/>
              </w:rPr>
            </w:pPr>
            <w:r w:rsidRPr="00115F78">
              <w:rPr>
                <w:rFonts w:asciiTheme="minorHAnsi" w:hAnsiTheme="minorHAnsi" w:cstheme="minorHAnsi"/>
                <w:sz w:val="20"/>
                <w:szCs w:val="20"/>
              </w:rPr>
              <w:t xml:space="preserve">[1] </w:t>
            </w:r>
            <w:hyperlink r:id="rId24">
              <w:r w:rsidRPr="00115F78">
                <w:rPr>
                  <w:rStyle w:val="LienInternet"/>
                  <w:rFonts w:asciiTheme="minorHAnsi" w:hAnsiTheme="minorHAnsi" w:cstheme="minorHAnsi"/>
                  <w:sz w:val="20"/>
                  <w:szCs w:val="20"/>
                </w:rPr>
                <w:t>https://en.wikipedia.org/wiki/Mathematical_optimization</w:t>
              </w:r>
            </w:hyperlink>
          </w:p>
          <w:p w14:paraId="26857BD7" w14:textId="77777777" w:rsidR="005017DD" w:rsidRPr="00115F78" w:rsidRDefault="005017DD" w:rsidP="0006218D">
            <w:pPr>
              <w:widowControl w:val="0"/>
              <w:jc w:val="both"/>
              <w:rPr>
                <w:rFonts w:asciiTheme="minorHAnsi" w:hAnsiTheme="minorHAnsi" w:cstheme="minorHAnsi"/>
                <w:sz w:val="20"/>
                <w:szCs w:val="20"/>
                <w:lang w:val="en-US"/>
              </w:rPr>
            </w:pPr>
            <w:r w:rsidRPr="00115F78">
              <w:rPr>
                <w:rFonts w:asciiTheme="minorHAnsi" w:hAnsiTheme="minorHAnsi" w:cstheme="minorHAnsi"/>
                <w:sz w:val="20"/>
                <w:szCs w:val="20"/>
              </w:rPr>
              <w:t xml:space="preserve">[2] Chollet, F (2020). </w:t>
            </w:r>
            <w:r w:rsidRPr="00115F78">
              <w:rPr>
                <w:rFonts w:asciiTheme="minorHAnsi" w:hAnsiTheme="minorHAnsi" w:cstheme="minorHAnsi"/>
                <w:i/>
                <w:iCs/>
                <w:sz w:val="20"/>
                <w:szCs w:val="20"/>
              </w:rPr>
              <w:t>L’apprentissage profond avec python</w:t>
            </w:r>
            <w:r w:rsidRPr="00115F78">
              <w:rPr>
                <w:rFonts w:asciiTheme="minorHAnsi" w:hAnsiTheme="minorHAnsi" w:cstheme="minorHAnsi"/>
                <w:sz w:val="20"/>
                <w:szCs w:val="20"/>
              </w:rPr>
              <w:t xml:space="preserve">. </w:t>
            </w:r>
            <w:r w:rsidRPr="00115F78">
              <w:rPr>
                <w:rFonts w:asciiTheme="minorHAnsi" w:hAnsiTheme="minorHAnsi" w:cstheme="minorHAnsi"/>
                <w:sz w:val="20"/>
                <w:szCs w:val="20"/>
                <w:lang w:val="en-US"/>
              </w:rPr>
              <w:t xml:space="preserve">Machinelearning.fr. </w:t>
            </w:r>
            <w:proofErr w:type="gramStart"/>
            <w:r w:rsidRPr="00115F78">
              <w:rPr>
                <w:rFonts w:asciiTheme="minorHAnsi" w:hAnsiTheme="minorHAnsi" w:cstheme="minorHAnsi"/>
                <w:sz w:val="20"/>
                <w:szCs w:val="20"/>
                <w:lang w:val="en-US"/>
              </w:rPr>
              <w:t>ISBN :</w:t>
            </w:r>
            <w:proofErr w:type="gramEnd"/>
            <w:r w:rsidRPr="00115F78">
              <w:rPr>
                <w:rFonts w:asciiTheme="minorHAnsi" w:hAnsiTheme="minorHAnsi" w:cstheme="minorHAnsi"/>
                <w:sz w:val="20"/>
                <w:szCs w:val="20"/>
                <w:lang w:val="en-US"/>
              </w:rPr>
              <w:t xml:space="preserve"> 2491674009.</w:t>
            </w:r>
          </w:p>
          <w:p w14:paraId="69ECBE8B" w14:textId="77777777" w:rsidR="005017DD" w:rsidRPr="005017DD" w:rsidRDefault="005017DD" w:rsidP="0006218D">
            <w:pPr>
              <w:widowControl w:val="0"/>
              <w:jc w:val="both"/>
              <w:rPr>
                <w:rFonts w:asciiTheme="minorHAnsi" w:hAnsiTheme="minorHAnsi" w:cstheme="minorHAnsi"/>
                <w:sz w:val="20"/>
                <w:szCs w:val="20"/>
                <w:lang w:val="en-GB"/>
              </w:rPr>
            </w:pPr>
            <w:r w:rsidRPr="005017DD">
              <w:rPr>
                <w:rFonts w:asciiTheme="minorHAnsi" w:hAnsiTheme="minorHAnsi" w:cstheme="minorHAnsi"/>
                <w:sz w:val="20"/>
                <w:szCs w:val="20"/>
                <w:lang w:val="en-GB"/>
              </w:rPr>
              <w:t xml:space="preserve">[3] Formation </w:t>
            </w:r>
            <w:proofErr w:type="spellStart"/>
            <w:r w:rsidRPr="005017DD">
              <w:rPr>
                <w:rFonts w:asciiTheme="minorHAnsi" w:hAnsiTheme="minorHAnsi" w:cstheme="minorHAnsi"/>
                <w:sz w:val="20"/>
                <w:szCs w:val="20"/>
                <w:lang w:val="en-GB"/>
              </w:rPr>
              <w:t>Fidle</w:t>
            </w:r>
            <w:proofErr w:type="spellEnd"/>
            <w:r w:rsidRPr="005017DD">
              <w:rPr>
                <w:rFonts w:asciiTheme="minorHAnsi" w:hAnsiTheme="minorHAnsi" w:cstheme="minorHAnsi"/>
                <w:sz w:val="20"/>
                <w:szCs w:val="20"/>
                <w:lang w:val="en-GB"/>
              </w:rPr>
              <w:t xml:space="preserve"> CNRS </w:t>
            </w:r>
            <w:hyperlink r:id="rId25">
              <w:r w:rsidRPr="005017DD">
                <w:rPr>
                  <w:rStyle w:val="LienInternet"/>
                  <w:rFonts w:asciiTheme="minorHAnsi" w:hAnsiTheme="minorHAnsi" w:cstheme="minorHAnsi"/>
                  <w:sz w:val="20"/>
                  <w:szCs w:val="20"/>
                  <w:lang w:val="en-GB"/>
                </w:rPr>
                <w:t>https://gricad-gitlab.univ-grenoble-alpes.fr/talks/fidle/-/wikis/home</w:t>
              </w:r>
            </w:hyperlink>
          </w:p>
          <w:p w14:paraId="3A56D9BA" w14:textId="77777777" w:rsidR="005017DD" w:rsidRPr="005017DD" w:rsidRDefault="005017DD" w:rsidP="0006218D">
            <w:pPr>
              <w:widowControl w:val="0"/>
              <w:jc w:val="both"/>
              <w:rPr>
                <w:rFonts w:asciiTheme="minorHAnsi" w:hAnsiTheme="minorHAnsi" w:cstheme="minorHAnsi"/>
                <w:sz w:val="20"/>
                <w:szCs w:val="20"/>
              </w:rPr>
            </w:pPr>
            <w:r w:rsidRPr="005017DD">
              <w:rPr>
                <w:rFonts w:asciiTheme="minorHAnsi" w:hAnsiTheme="minorHAnsi" w:cstheme="minorHAnsi"/>
                <w:sz w:val="20"/>
                <w:szCs w:val="20"/>
              </w:rPr>
              <w:t>[</w:t>
            </w:r>
            <w:r>
              <w:rPr>
                <w:rFonts w:asciiTheme="minorHAnsi" w:hAnsiTheme="minorHAnsi" w:cstheme="minorHAnsi"/>
                <w:sz w:val="20"/>
                <w:szCs w:val="20"/>
              </w:rPr>
              <w:t>4</w:t>
            </w:r>
            <w:r w:rsidRPr="005017DD">
              <w:rPr>
                <w:rFonts w:asciiTheme="minorHAnsi" w:hAnsiTheme="minorHAnsi" w:cstheme="minorHAnsi"/>
                <w:sz w:val="20"/>
                <w:szCs w:val="20"/>
              </w:rPr>
              <w:t xml:space="preserve">] Christophe Brasseur, Enjeux et Usages du </w:t>
            </w:r>
            <w:proofErr w:type="spellStart"/>
            <w:r w:rsidRPr="005017DD">
              <w:rPr>
                <w:rFonts w:asciiTheme="minorHAnsi" w:hAnsiTheme="minorHAnsi" w:cstheme="minorHAnsi"/>
                <w:sz w:val="20"/>
                <w:szCs w:val="20"/>
              </w:rPr>
              <w:t>Big</w:t>
            </w:r>
            <w:proofErr w:type="spellEnd"/>
            <w:r w:rsidRPr="005017DD">
              <w:rPr>
                <w:rFonts w:asciiTheme="minorHAnsi" w:hAnsiTheme="minorHAnsi" w:cstheme="minorHAnsi"/>
                <w:sz w:val="20"/>
                <w:szCs w:val="20"/>
              </w:rPr>
              <w:t xml:space="preserve"> Data, Lavoisier </w:t>
            </w:r>
            <w:proofErr w:type="spellStart"/>
            <w:r w:rsidRPr="005017DD">
              <w:rPr>
                <w:rFonts w:asciiTheme="minorHAnsi" w:hAnsiTheme="minorHAnsi" w:cstheme="minorHAnsi"/>
                <w:sz w:val="20"/>
                <w:szCs w:val="20"/>
              </w:rPr>
              <w:t>Hermes</w:t>
            </w:r>
            <w:proofErr w:type="spellEnd"/>
            <w:r w:rsidRPr="005017DD">
              <w:rPr>
                <w:rFonts w:asciiTheme="minorHAnsi" w:hAnsiTheme="minorHAnsi" w:cstheme="minorHAnsi"/>
                <w:sz w:val="20"/>
                <w:szCs w:val="20"/>
              </w:rPr>
              <w:t>.</w:t>
            </w:r>
          </w:p>
          <w:p w14:paraId="547609D6" w14:textId="33A690AA" w:rsidR="005017DD" w:rsidRPr="005017DD" w:rsidRDefault="005017DD" w:rsidP="005017DD">
            <w:pPr>
              <w:widowControl w:val="0"/>
              <w:jc w:val="both"/>
              <w:rPr>
                <w:rFonts w:asciiTheme="minorHAnsi" w:hAnsiTheme="minorHAnsi" w:cstheme="minorHAnsi"/>
                <w:sz w:val="20"/>
                <w:szCs w:val="20"/>
              </w:rPr>
            </w:pPr>
            <w:r w:rsidRPr="005017DD">
              <w:rPr>
                <w:rFonts w:asciiTheme="minorHAnsi" w:hAnsiTheme="minorHAnsi" w:cstheme="minorHAnsi"/>
                <w:sz w:val="20"/>
                <w:szCs w:val="20"/>
              </w:rPr>
              <w:t>[</w:t>
            </w:r>
            <w:r>
              <w:rPr>
                <w:rFonts w:asciiTheme="minorHAnsi" w:hAnsiTheme="minorHAnsi" w:cstheme="minorHAnsi"/>
                <w:sz w:val="20"/>
                <w:szCs w:val="20"/>
              </w:rPr>
              <w:t>5</w:t>
            </w:r>
            <w:r w:rsidRPr="005017DD">
              <w:rPr>
                <w:rFonts w:asciiTheme="minorHAnsi" w:hAnsiTheme="minorHAnsi" w:cstheme="minorHAnsi"/>
                <w:sz w:val="20"/>
                <w:szCs w:val="20"/>
              </w:rPr>
              <w:t xml:space="preserve">] Rudi </w:t>
            </w:r>
            <w:proofErr w:type="spellStart"/>
            <w:r w:rsidRPr="005017DD">
              <w:rPr>
                <w:rFonts w:asciiTheme="minorHAnsi" w:hAnsiTheme="minorHAnsi" w:cstheme="minorHAnsi"/>
                <w:sz w:val="20"/>
                <w:szCs w:val="20"/>
              </w:rPr>
              <w:t>Bruchez</w:t>
            </w:r>
            <w:proofErr w:type="spellEnd"/>
            <w:r w:rsidRPr="005017DD">
              <w:rPr>
                <w:rFonts w:asciiTheme="minorHAnsi" w:hAnsiTheme="minorHAnsi" w:cstheme="minorHAnsi"/>
                <w:sz w:val="20"/>
                <w:szCs w:val="20"/>
              </w:rPr>
              <w:t>, Les bases de données NoSQL et le Big Data: Comprendre et mettre en œuvre, Editions Eyrolles, 2015</w:t>
            </w:r>
            <w:r>
              <w:rPr>
                <w:rFonts w:asciiTheme="minorHAnsi" w:hAnsiTheme="minorHAnsi" w:cstheme="minorHAnsi"/>
                <w:sz w:val="20"/>
                <w:szCs w:val="20"/>
              </w:rPr>
              <w:t>.</w:t>
            </w:r>
          </w:p>
        </w:tc>
      </w:tr>
      <w:tr w:rsidR="005017DD" w:rsidRPr="00115F78" w14:paraId="72F111B7" w14:textId="77777777" w:rsidTr="0006218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4EFF009" w14:textId="77777777" w:rsidR="005017DD" w:rsidRPr="00115F78" w:rsidRDefault="005017DD" w:rsidP="0006218D">
            <w:pPr>
              <w:widowControl w:val="0"/>
              <w:jc w:val="both"/>
              <w:rPr>
                <w:rFonts w:asciiTheme="minorHAnsi" w:hAnsiTheme="minorHAnsi" w:cstheme="minorHAnsi"/>
                <w:bCs/>
                <w:sz w:val="20"/>
                <w:szCs w:val="20"/>
              </w:rPr>
            </w:pPr>
            <w:r w:rsidRPr="00115F78">
              <w:rPr>
                <w:rFonts w:asciiTheme="minorHAnsi" w:hAnsiTheme="minorHAnsi" w:cstheme="minorHAnsi"/>
                <w:b/>
                <w:bCs/>
                <w:sz w:val="20"/>
                <w:szCs w:val="20"/>
                <w:u w:val="single"/>
              </w:rPr>
              <w:t>Modalités d’évaluation</w:t>
            </w:r>
            <w:r w:rsidRPr="00115F78">
              <w:rPr>
                <w:rFonts w:asciiTheme="minorHAnsi" w:hAnsiTheme="minorHAnsi" w:cstheme="minorHAnsi"/>
                <w:b/>
                <w:bCs/>
                <w:sz w:val="20"/>
                <w:szCs w:val="20"/>
              </w:rPr>
              <w:t> :</w:t>
            </w:r>
            <w:r w:rsidRPr="00115F78">
              <w:rPr>
                <w:rFonts w:asciiTheme="minorHAnsi" w:hAnsiTheme="minorHAnsi" w:cstheme="minorHAnsi"/>
                <w:bCs/>
                <w:sz w:val="20"/>
                <w:szCs w:val="20"/>
              </w:rPr>
              <w:t xml:space="preserve"> </w:t>
            </w:r>
          </w:p>
          <w:p w14:paraId="13D87AF0" w14:textId="77777777" w:rsidR="005017DD" w:rsidRPr="00115F78" w:rsidRDefault="005017DD" w:rsidP="0006218D">
            <w:pPr>
              <w:widowControl w:val="0"/>
              <w:jc w:val="both"/>
              <w:rPr>
                <w:rFonts w:asciiTheme="minorHAnsi" w:hAnsiTheme="minorHAnsi" w:cstheme="minorHAnsi"/>
                <w:b/>
                <w:bCs/>
                <w:sz w:val="20"/>
                <w:szCs w:val="20"/>
                <w:u w:val="single"/>
              </w:rPr>
            </w:pPr>
            <w:r w:rsidRPr="00115F78">
              <w:rPr>
                <w:rFonts w:asciiTheme="minorHAnsi" w:hAnsiTheme="minorHAnsi" w:cstheme="minorHAnsi"/>
                <w:sz w:val="20"/>
                <w:szCs w:val="20"/>
              </w:rPr>
              <w:t>Examen final + contrôle continu</w:t>
            </w:r>
          </w:p>
        </w:tc>
      </w:tr>
    </w:tbl>
    <w:p w14:paraId="7931457C" w14:textId="52F7DB83" w:rsidR="003F1C67" w:rsidRPr="004E0D4C" w:rsidRDefault="003F1C67" w:rsidP="003F1C67">
      <w:pPr>
        <w:keepNext/>
        <w:spacing w:before="240" w:after="120"/>
        <w:rPr>
          <w:rFonts w:ascii="Calibri" w:hAnsi="Calibri"/>
          <w:strike/>
          <w:sz w:val="22"/>
          <w:szCs w:val="22"/>
          <w:u w:val="single"/>
        </w:rPr>
      </w:pPr>
      <w:r w:rsidRPr="003F1C67">
        <w:rPr>
          <w:rFonts w:ascii="Calibri" w:hAnsi="Calibri" w:cs="Calibri"/>
          <w:color w:val="000000"/>
          <w:sz w:val="22"/>
          <w:szCs w:val="22"/>
          <w:u w:val="single"/>
          <w:shd w:val="clear" w:color="auto" w:fill="FFFFFF"/>
        </w:rPr>
        <w:lastRenderedPageBreak/>
        <w:t>Filière Batterie</w:t>
      </w:r>
      <w:r w:rsidRPr="003F1C67">
        <w:rPr>
          <w:rFonts w:ascii="Calibri" w:hAnsi="Calibri" w:cs="Calibri"/>
          <w:color w:val="000000"/>
          <w:sz w:val="22"/>
          <w:szCs w:val="22"/>
          <w:shd w:val="clear" w:color="auto" w:fill="FFFFFF"/>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9E2288" w:rsidRPr="004E0D4C" w14:paraId="0FFCC63D" w14:textId="77777777" w:rsidTr="00EC26F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439AB5" w14:textId="77777777" w:rsidR="009E2288" w:rsidRPr="004E0D4C" w:rsidRDefault="009E2288" w:rsidP="009E2288">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6930AEA" w14:textId="317A68E6"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21681E8" w14:textId="51A34473"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4828562" w14:textId="4A0A8A47"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E43F436" w14:textId="503E51B2" w:rsidR="009E2288" w:rsidRPr="004E0D4C" w:rsidRDefault="009E2288" w:rsidP="009E2288">
            <w:pPr>
              <w:keepNext/>
              <w:widowControl w:val="0"/>
              <w:jc w:val="center"/>
              <w:rPr>
                <w:rFonts w:ascii="Calibri" w:hAnsi="Calibri" w:cs="Arial"/>
                <w:color w:val="FFFFFF"/>
                <w:sz w:val="20"/>
                <w:szCs w:val="20"/>
              </w:rPr>
            </w:pPr>
            <w:r w:rsidRPr="004E0D4C">
              <w:rPr>
                <w:rFonts w:ascii="Calibri" w:hAnsi="Calibri" w:cs="Arial"/>
                <w:color w:val="FFFFFF"/>
                <w:sz w:val="20"/>
                <w:szCs w:val="20"/>
              </w:rPr>
              <w:t>TP/Projet : 8H00</w:t>
            </w:r>
          </w:p>
        </w:tc>
      </w:tr>
      <w:tr w:rsidR="009E2288" w:rsidRPr="004E0D4C" w14:paraId="106E7395" w14:textId="77777777" w:rsidTr="00EC26F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F4DC722" w14:textId="4717B92D" w:rsidR="009E2288" w:rsidRPr="004E0D4C" w:rsidRDefault="009E2288" w:rsidP="009E2288">
            <w:pPr>
              <w:keepNext/>
              <w:widowControl w:val="0"/>
              <w:jc w:val="center"/>
              <w:rPr>
                <w:rFonts w:ascii="Calibri" w:hAnsi="Calibri" w:cs="Arial"/>
                <w:sz w:val="20"/>
                <w:szCs w:val="20"/>
              </w:rPr>
            </w:pPr>
            <w:r w:rsidRPr="004E0D4C">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DA9E0" w14:textId="77777777" w:rsidR="009E2288" w:rsidRDefault="009E2288" w:rsidP="009E2288">
            <w:pPr>
              <w:keepNext/>
              <w:widowControl w:val="0"/>
              <w:jc w:val="center"/>
              <w:rPr>
                <w:rFonts w:ascii="Calibri" w:hAnsi="Calibri" w:cs="Arial"/>
                <w:caps/>
                <w:sz w:val="20"/>
                <w:szCs w:val="20"/>
              </w:rPr>
            </w:pPr>
            <w:r>
              <w:rPr>
                <w:rFonts w:ascii="Calibri" w:hAnsi="Calibri" w:cs="Arial"/>
                <w:caps/>
                <w:sz w:val="20"/>
                <w:szCs w:val="20"/>
              </w:rPr>
              <w:t xml:space="preserve">Mohamad KASSEM </w:t>
            </w:r>
          </w:p>
          <w:p w14:paraId="65EB56D1" w14:textId="256AC32E" w:rsidR="009E2288" w:rsidRPr="004E0D4C" w:rsidRDefault="009E2288" w:rsidP="009E2288">
            <w:pPr>
              <w:keepNext/>
              <w:widowControl w:val="0"/>
              <w:jc w:val="center"/>
              <w:rPr>
                <w:rFonts w:ascii="Calibri" w:hAnsi="Calibri" w:cs="Arial"/>
                <w:caps/>
                <w:sz w:val="20"/>
                <w:szCs w:val="20"/>
              </w:rPr>
            </w:pPr>
            <w:r w:rsidRPr="00B02D29">
              <w:rPr>
                <w:rFonts w:ascii="Calibri" w:hAnsi="Calibri" w:cs="Arial"/>
                <w:caps/>
                <w:sz w:val="20"/>
                <w:szCs w:val="20"/>
              </w:rPr>
              <w:t>youssef</w:t>
            </w:r>
            <w:r>
              <w:rPr>
                <w:rFonts w:ascii="Calibri" w:hAnsi="Calibri" w:cs="Arial"/>
                <w:caps/>
                <w:sz w:val="20"/>
                <w:szCs w:val="20"/>
              </w:rPr>
              <w:t xml:space="preserve"> </w:t>
            </w:r>
            <w:r w:rsidRPr="00B02D29">
              <w:rPr>
                <w:rFonts w:ascii="Calibri" w:hAnsi="Calibri" w:cs="Arial"/>
                <w:caps/>
                <w:sz w:val="20"/>
                <w:szCs w:val="20"/>
              </w:rPr>
              <w:t>dabaki</w:t>
            </w:r>
            <w:r>
              <w:rPr>
                <w:rFonts w:ascii="Calibri" w:hAnsi="Calibri" w:cs="Arial"/>
                <w:caps/>
                <w:sz w:val="20"/>
                <w:szCs w:val="20"/>
              </w:rPr>
              <w:t xml:space="preserve"> </w:t>
            </w:r>
          </w:p>
        </w:tc>
      </w:tr>
      <w:tr w:rsidR="009E2288" w:rsidRPr="004E0D4C" w14:paraId="778F76FD"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BCE7629" w14:textId="4A4A3470" w:rsidR="009E2288" w:rsidRPr="005E686B" w:rsidRDefault="009E2288" w:rsidP="009E2288">
            <w:pPr>
              <w:keepNext/>
              <w:widowControl w:val="0"/>
              <w:jc w:val="both"/>
              <w:rPr>
                <w:sz w:val="20"/>
                <w:szCs w:val="20"/>
              </w:rPr>
            </w:pPr>
            <w:r w:rsidRPr="00064505">
              <w:rPr>
                <w:rFonts w:ascii="Calibri" w:hAnsi="Calibri" w:cs="Arial"/>
                <w:b/>
                <w:bCs/>
                <w:sz w:val="20"/>
                <w:szCs w:val="20"/>
                <w:u w:val="single"/>
              </w:rPr>
              <w:t>Objectifs</w:t>
            </w:r>
            <w:r w:rsidRPr="00064505">
              <w:rPr>
                <w:rFonts w:ascii="Calibri" w:hAnsi="Calibri" w:cs="Arial"/>
                <w:b/>
                <w:bCs/>
                <w:sz w:val="20"/>
                <w:szCs w:val="20"/>
              </w:rPr>
              <w:t> :</w:t>
            </w:r>
            <w:r w:rsidRPr="00064505">
              <w:rPr>
                <w:rFonts w:ascii="Calibri" w:hAnsi="Calibri"/>
                <w:bCs/>
                <w:sz w:val="20"/>
                <w:szCs w:val="20"/>
              </w:rPr>
              <w:t xml:space="preserve"> Après un rappel des principes de base d’électrochimie et des matériaux impliqués dans les systèmes de stockage électrochimique de l’énergie, les différentes technologies de batteries/piles seront présenté</w:t>
            </w:r>
            <w:r w:rsidR="00C931BD">
              <w:rPr>
                <w:rFonts w:ascii="Calibri" w:hAnsi="Calibri"/>
                <w:bCs/>
                <w:sz w:val="20"/>
                <w:szCs w:val="20"/>
              </w:rPr>
              <w:t>e</w:t>
            </w:r>
            <w:r w:rsidRPr="00064505">
              <w:rPr>
                <w:rFonts w:ascii="Calibri" w:hAnsi="Calibri"/>
                <w:bCs/>
                <w:sz w:val="20"/>
                <w:szCs w:val="20"/>
              </w:rPr>
              <w:t>s. Seront également abordés les principes d’éco-conception et de recyclage de ces systèmes</w:t>
            </w:r>
          </w:p>
          <w:p w14:paraId="6BDF7B70" w14:textId="77777777" w:rsidR="009E2288" w:rsidRPr="004E0D4C" w:rsidRDefault="009E2288" w:rsidP="009E2288">
            <w:pPr>
              <w:keepNext/>
              <w:widowControl w:val="0"/>
              <w:jc w:val="both"/>
              <w:rPr>
                <w:rFonts w:ascii="Calibri" w:hAnsi="Calibri" w:cs="Arial"/>
                <w:sz w:val="20"/>
                <w:szCs w:val="20"/>
              </w:rPr>
            </w:pPr>
          </w:p>
        </w:tc>
      </w:tr>
      <w:tr w:rsidR="009E2288" w:rsidRPr="004E0D4C" w14:paraId="09463A6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64C164" w14:textId="77777777" w:rsidR="009E2288" w:rsidRPr="005E686B" w:rsidRDefault="009E2288" w:rsidP="009E2288">
            <w:pPr>
              <w:keepNext/>
              <w:widowControl w:val="0"/>
              <w:jc w:val="both"/>
              <w:rPr>
                <w:sz w:val="20"/>
                <w:szCs w:val="20"/>
              </w:rPr>
            </w:pPr>
            <w:r w:rsidRPr="00064505">
              <w:rPr>
                <w:rFonts w:ascii="Calibri" w:hAnsi="Calibri"/>
                <w:b/>
                <w:bCs/>
                <w:sz w:val="20"/>
                <w:szCs w:val="20"/>
                <w:u w:val="single"/>
              </w:rPr>
              <w:t>Prérequis</w:t>
            </w:r>
            <w:r w:rsidRPr="00064505">
              <w:rPr>
                <w:rFonts w:ascii="Calibri" w:hAnsi="Calibri"/>
                <w:bCs/>
                <w:sz w:val="20"/>
                <w:szCs w:val="20"/>
              </w:rPr>
              <w:t> : Réactions d’oxydo-réduction et thermodynamique (enthalpie libre)</w:t>
            </w:r>
          </w:p>
          <w:p w14:paraId="5CCEEC25" w14:textId="0A97AA16" w:rsidR="009E2288" w:rsidRPr="004E0D4C" w:rsidRDefault="009E2288" w:rsidP="009E2288">
            <w:pPr>
              <w:keepNext/>
              <w:widowControl w:val="0"/>
              <w:jc w:val="both"/>
              <w:rPr>
                <w:rFonts w:ascii="Calibri" w:hAnsi="Calibri" w:cs="Arial"/>
                <w:bCs/>
                <w:sz w:val="20"/>
                <w:szCs w:val="20"/>
              </w:rPr>
            </w:pPr>
          </w:p>
        </w:tc>
      </w:tr>
      <w:tr w:rsidR="009E2288" w:rsidRPr="004E0D4C" w14:paraId="6DC115EE"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F5C0A64" w14:textId="77777777" w:rsidR="009E2288" w:rsidRPr="00064505" w:rsidRDefault="009E2288" w:rsidP="009E2288">
            <w:pPr>
              <w:keepNext/>
              <w:widowControl w:val="0"/>
              <w:jc w:val="both"/>
              <w:rPr>
                <w:rFonts w:ascii="Calibri" w:hAnsi="Calibri" w:cs="Arial"/>
                <w:b/>
                <w:bCs/>
                <w:sz w:val="20"/>
                <w:szCs w:val="20"/>
                <w:u w:val="single"/>
              </w:rPr>
            </w:pPr>
            <w:r w:rsidRPr="00064505">
              <w:rPr>
                <w:rFonts w:ascii="Calibri" w:hAnsi="Calibri" w:cs="Arial"/>
                <w:b/>
                <w:bCs/>
                <w:sz w:val="20"/>
                <w:szCs w:val="20"/>
                <w:u w:val="single"/>
              </w:rPr>
              <w:t>Programme</w:t>
            </w:r>
            <w:r w:rsidRPr="00064505">
              <w:rPr>
                <w:rFonts w:ascii="Calibri" w:hAnsi="Calibri" w:cs="Arial"/>
                <w:b/>
                <w:bCs/>
                <w:sz w:val="20"/>
                <w:szCs w:val="20"/>
              </w:rPr>
              <w:t> :</w:t>
            </w:r>
          </w:p>
          <w:p w14:paraId="3907A247" w14:textId="77777777" w:rsidR="009E2288" w:rsidRPr="00C931BD" w:rsidRDefault="009E2288" w:rsidP="009E2288">
            <w:pPr>
              <w:keepNext/>
              <w:widowControl w:val="0"/>
              <w:jc w:val="both"/>
              <w:rPr>
                <w:rFonts w:asciiTheme="minorHAnsi" w:hAnsiTheme="minorHAnsi" w:cstheme="minorHAnsi"/>
                <w:sz w:val="20"/>
                <w:szCs w:val="20"/>
              </w:rPr>
            </w:pPr>
            <w:r w:rsidRPr="00C931BD">
              <w:rPr>
                <w:rFonts w:asciiTheme="minorHAnsi" w:hAnsiTheme="minorHAnsi" w:cstheme="minorHAnsi"/>
                <w:sz w:val="20"/>
                <w:szCs w:val="20"/>
              </w:rPr>
              <w:t>Bases d’électrochimie appliquée au stockage de l’énergie. Aspects historiques de l’évolution des technologies. Propriétés des matériaux d’insertion, des matériaux d’électrode et des électrolytes. Batteries aqueuses. Technologies Li-Ion et Na-Ion. Batteries redox à circulation. Comparaison des systèmes et éco-conception.</w:t>
            </w:r>
          </w:p>
          <w:p w14:paraId="6F5367C6" w14:textId="77777777" w:rsidR="009E2288" w:rsidRPr="004E0D4C" w:rsidRDefault="009E2288" w:rsidP="009E2288">
            <w:pPr>
              <w:keepNext/>
              <w:widowControl w:val="0"/>
              <w:jc w:val="both"/>
              <w:rPr>
                <w:rFonts w:ascii="Calibri" w:hAnsi="Calibri" w:cs="Arial"/>
                <w:sz w:val="20"/>
                <w:szCs w:val="20"/>
              </w:rPr>
            </w:pPr>
          </w:p>
        </w:tc>
      </w:tr>
      <w:tr w:rsidR="009E2288" w:rsidRPr="00115F78" w14:paraId="187E124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15FC0F" w14:textId="77777777" w:rsidR="009E2288" w:rsidRDefault="009E2288" w:rsidP="009E2288">
            <w:pPr>
              <w:keepNext/>
              <w:widowControl w:val="0"/>
              <w:jc w:val="both"/>
              <w:rPr>
                <w:rFonts w:ascii="Calibri" w:hAnsi="Calibri" w:cs="Arial"/>
                <w:sz w:val="20"/>
                <w:szCs w:val="20"/>
              </w:rPr>
            </w:pPr>
            <w:r w:rsidRPr="004E0D4C">
              <w:rPr>
                <w:rFonts w:ascii="Calibri" w:hAnsi="Calibri" w:cs="Arial"/>
                <w:b/>
                <w:bCs/>
                <w:sz w:val="20"/>
                <w:szCs w:val="20"/>
                <w:u w:val="single"/>
              </w:rPr>
              <w:t>Bibliographie</w:t>
            </w:r>
            <w:r w:rsidRPr="004E0D4C">
              <w:rPr>
                <w:rFonts w:ascii="Calibri" w:hAnsi="Calibri" w:cs="Arial"/>
                <w:b/>
                <w:bCs/>
                <w:sz w:val="20"/>
                <w:szCs w:val="20"/>
              </w:rPr>
              <w:t> :</w:t>
            </w:r>
          </w:p>
          <w:p w14:paraId="2373472B" w14:textId="74E952AF" w:rsidR="009E2288" w:rsidRPr="00115F78" w:rsidRDefault="009E2288" w:rsidP="009E2288">
            <w:pPr>
              <w:widowControl w:val="0"/>
              <w:jc w:val="both"/>
              <w:rPr>
                <w:rFonts w:ascii="Calibri" w:hAnsi="Calibri" w:cs="Arial"/>
                <w:b/>
                <w:bCs/>
                <w:sz w:val="20"/>
                <w:szCs w:val="20"/>
                <w:u w:val="single"/>
              </w:rPr>
            </w:pPr>
          </w:p>
        </w:tc>
      </w:tr>
      <w:tr w:rsidR="00C931BD" w:rsidRPr="00115F78" w14:paraId="28FDA2B2"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E41C45" w14:textId="77777777" w:rsidR="00C931BD" w:rsidRDefault="00C931BD" w:rsidP="009E2288">
            <w:pPr>
              <w:keepNext/>
              <w:widowControl w:val="0"/>
              <w:jc w:val="both"/>
              <w:rPr>
                <w:rFonts w:ascii="Calibri" w:hAnsi="Calibri" w:cs="Arial"/>
                <w:b/>
                <w:bCs/>
                <w:sz w:val="20"/>
                <w:szCs w:val="20"/>
              </w:rPr>
            </w:pPr>
            <w:r>
              <w:rPr>
                <w:rFonts w:ascii="Calibri" w:hAnsi="Calibri" w:cs="Arial"/>
                <w:b/>
                <w:bCs/>
                <w:sz w:val="20"/>
                <w:szCs w:val="20"/>
                <w:u w:val="single"/>
              </w:rPr>
              <w:t>Modalités d’évaluation</w:t>
            </w:r>
            <w:r w:rsidRPr="00C931BD">
              <w:rPr>
                <w:rFonts w:ascii="Calibri" w:hAnsi="Calibri" w:cs="Arial"/>
                <w:b/>
                <w:bCs/>
                <w:sz w:val="20"/>
                <w:szCs w:val="20"/>
              </w:rPr>
              <w:t> :</w:t>
            </w:r>
          </w:p>
          <w:p w14:paraId="0912957D" w14:textId="79C52332" w:rsidR="00C931BD" w:rsidRPr="004E0D4C" w:rsidRDefault="00C931BD" w:rsidP="009E2288">
            <w:pPr>
              <w:keepNext/>
              <w:widowControl w:val="0"/>
              <w:jc w:val="both"/>
              <w:rPr>
                <w:rFonts w:ascii="Calibri" w:hAnsi="Calibri" w:cs="Arial"/>
                <w:b/>
                <w:bCs/>
                <w:sz w:val="20"/>
                <w:szCs w:val="20"/>
                <w:u w:val="single"/>
              </w:rPr>
            </w:pPr>
          </w:p>
        </w:tc>
      </w:tr>
    </w:tbl>
    <w:p w14:paraId="5D0D73B7" w14:textId="77777777" w:rsidR="003F1C67" w:rsidRPr="00115F78" w:rsidRDefault="003F1C67" w:rsidP="003F1C67">
      <w:pPr>
        <w:keepNext/>
        <w:spacing w:before="240" w:after="120"/>
        <w:rPr>
          <w:rFonts w:ascii="Calibri" w:hAnsi="Calibri"/>
          <w:sz w:val="22"/>
          <w:szCs w:val="22"/>
          <w:u w:val="single"/>
        </w:rPr>
      </w:pPr>
      <w:r w:rsidRPr="00115F78">
        <w:rPr>
          <w:rFonts w:ascii="Calibri" w:hAnsi="Calibri"/>
          <w:sz w:val="22"/>
          <w:szCs w:val="22"/>
          <w:u w:val="single"/>
        </w:rPr>
        <w:t>Energie solaire</w:t>
      </w:r>
      <w:r w:rsidRPr="002B1C23">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115F78" w14:paraId="1C665B43"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1D2512"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240B77"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ED8AB99"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93BDE7A"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8D2DC9E"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3577CE6B"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DC7E638"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7B3C2"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7E2E8"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68B86B"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K. Ferchichi</w:t>
            </w:r>
          </w:p>
        </w:tc>
      </w:tr>
      <w:tr w:rsidR="003F1C67" w:rsidRPr="00115F78" w14:paraId="5655E2A1"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036A7E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5BD50CC2"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 xml:space="preserve">Les compétences visées dans ce cours sont les suivantes : </w:t>
            </w:r>
          </w:p>
          <w:p w14:paraId="17574A44"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Connaître les différentes technologies disponibles et en émergence, évaluer les besoins en chaleur ou en électricité d’un bâtiment, d’un site ou d’un procédé industriel, dimensionner une installation, calculer la rentabilité d’un système solaire, maîtriser les aspects normatifs et de sûreté des installations.</w:t>
            </w:r>
          </w:p>
          <w:p w14:paraId="0AC8D9BD" w14:textId="77777777" w:rsidR="003F1C67" w:rsidRPr="00115F78" w:rsidRDefault="003F1C67" w:rsidP="00EC26FD">
            <w:pPr>
              <w:keepNext/>
              <w:widowControl w:val="0"/>
              <w:jc w:val="both"/>
              <w:rPr>
                <w:rFonts w:asciiTheme="minorHAnsi" w:hAnsiTheme="minorHAnsi" w:cs="Arial"/>
                <w:sz w:val="20"/>
                <w:szCs w:val="20"/>
              </w:rPr>
            </w:pPr>
          </w:p>
        </w:tc>
      </w:tr>
      <w:tr w:rsidR="003F1C67" w:rsidRPr="00115F78" w14:paraId="24B62F9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E41274"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43A4CF6C"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Bases en électricité</w:t>
            </w:r>
          </w:p>
        </w:tc>
      </w:tr>
      <w:tr w:rsidR="003F1C67" w:rsidRPr="00115F78" w14:paraId="084ABBF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4B6C2B" w14:textId="77777777" w:rsidR="003F1C67" w:rsidRPr="00115F78" w:rsidRDefault="003F1C67" w:rsidP="00EC26FD">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7481AB0C"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Partie 1 : Solaire photovoltaïque</w:t>
            </w:r>
          </w:p>
          <w:p w14:paraId="2D8BEE43"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Effet photovoltaïque</w:t>
            </w:r>
          </w:p>
          <w:p w14:paraId="6C404067"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Technologies de panneaux solaires</w:t>
            </w:r>
          </w:p>
          <w:p w14:paraId="77F394DE"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Conception d’une installation solaire PV raccordée au réseau</w:t>
            </w:r>
          </w:p>
          <w:p w14:paraId="56A306C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Systèmes autonomes (mini-réseaux)</w:t>
            </w:r>
          </w:p>
          <w:p w14:paraId="4746E89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Réglementation</w:t>
            </w:r>
          </w:p>
          <w:p w14:paraId="0654BCF9"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Analyse économique</w:t>
            </w:r>
          </w:p>
          <w:p w14:paraId="35F3008C"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 xml:space="preserve">Partie 2 : Solaire thermique </w:t>
            </w:r>
          </w:p>
          <w:p w14:paraId="4668C4D0"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Evaluation des besoins en chaleur</w:t>
            </w:r>
          </w:p>
          <w:p w14:paraId="3C53441E"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Technologies de panneaux solaires thermiques</w:t>
            </w:r>
          </w:p>
          <w:p w14:paraId="61690398"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Conception d’une installation solaire pour la production d’eau chaude ou de chauffage</w:t>
            </w:r>
          </w:p>
          <w:p w14:paraId="14BBD01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 xml:space="preserve">Réglementation </w:t>
            </w:r>
          </w:p>
          <w:p w14:paraId="042B9F9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Analyse économique</w:t>
            </w:r>
          </w:p>
          <w:p w14:paraId="1896EA8F"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Partie 3 : Autres installations solaires</w:t>
            </w:r>
          </w:p>
          <w:p w14:paraId="70B11CFA"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Installations hybrides PV/T</w:t>
            </w:r>
          </w:p>
          <w:p w14:paraId="55B1A964"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Climatisation solaire</w:t>
            </w:r>
          </w:p>
          <w:p w14:paraId="1BBC43DD"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Cs/>
                <w:sz w:val="20"/>
                <w:szCs w:val="20"/>
              </w:rPr>
              <w:t>-</w:t>
            </w:r>
            <w:r w:rsidRPr="00115F78">
              <w:rPr>
                <w:rFonts w:asciiTheme="minorHAnsi" w:hAnsiTheme="minorHAnsi" w:cs="Arial"/>
                <w:bCs/>
                <w:sz w:val="20"/>
                <w:szCs w:val="20"/>
              </w:rPr>
              <w:tab/>
              <w:t>Installations solaires haute température</w:t>
            </w:r>
          </w:p>
          <w:p w14:paraId="2084234B"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1805D15D"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1952F6" w14:textId="77777777"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 xml:space="preserve">Bibliographie : </w:t>
            </w:r>
          </w:p>
          <w:p w14:paraId="0490809C" w14:textId="77777777" w:rsidR="003F1C67" w:rsidRPr="00115F78" w:rsidRDefault="003F1C67" w:rsidP="00EC26FD">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Gérard Moine : L’électrification solaire photovoltaïque, </w:t>
            </w:r>
            <w:proofErr w:type="spellStart"/>
            <w:r w:rsidRPr="00115F78">
              <w:rPr>
                <w:rFonts w:asciiTheme="minorHAnsi" w:hAnsiTheme="minorHAnsi" w:cs="Arial"/>
                <w:bCs/>
                <w:sz w:val="20"/>
                <w:szCs w:val="20"/>
              </w:rPr>
              <w:t>Observ’ER</w:t>
            </w:r>
            <w:proofErr w:type="spellEnd"/>
          </w:p>
          <w:p w14:paraId="36A2A0F6" w14:textId="77777777" w:rsidR="003F1C67" w:rsidRPr="00115F78" w:rsidRDefault="003F1C67" w:rsidP="00EC26FD">
            <w:pPr>
              <w:widowControl w:val="0"/>
              <w:jc w:val="both"/>
              <w:rPr>
                <w:rFonts w:asciiTheme="minorHAnsi" w:hAnsiTheme="minorHAnsi" w:cs="Arial"/>
                <w:bCs/>
                <w:sz w:val="20"/>
                <w:szCs w:val="20"/>
              </w:rPr>
            </w:pPr>
            <w:r w:rsidRPr="00115F78">
              <w:rPr>
                <w:rFonts w:asciiTheme="minorHAnsi" w:hAnsiTheme="minorHAnsi" w:cs="Arial"/>
                <w:bCs/>
                <w:sz w:val="20"/>
                <w:szCs w:val="20"/>
              </w:rPr>
              <w:t xml:space="preserve">Felix A. : Installations solaires thermiques, </w:t>
            </w:r>
            <w:proofErr w:type="spellStart"/>
            <w:r w:rsidRPr="00115F78">
              <w:rPr>
                <w:rFonts w:asciiTheme="minorHAnsi" w:hAnsiTheme="minorHAnsi" w:cs="Arial"/>
                <w:bCs/>
                <w:sz w:val="20"/>
                <w:szCs w:val="20"/>
              </w:rPr>
              <w:t>Observ’ER</w:t>
            </w:r>
            <w:proofErr w:type="spellEnd"/>
            <w:r w:rsidRPr="00115F78">
              <w:rPr>
                <w:rFonts w:asciiTheme="minorHAnsi" w:hAnsiTheme="minorHAnsi" w:cs="Arial"/>
                <w:bCs/>
                <w:sz w:val="20"/>
                <w:szCs w:val="20"/>
              </w:rPr>
              <w:t xml:space="preserve"> – </w:t>
            </w:r>
            <w:proofErr w:type="spellStart"/>
            <w:r w:rsidRPr="00115F78">
              <w:rPr>
                <w:rFonts w:asciiTheme="minorHAnsi" w:hAnsiTheme="minorHAnsi" w:cs="Arial"/>
                <w:bCs/>
                <w:sz w:val="20"/>
                <w:szCs w:val="20"/>
              </w:rPr>
              <w:t>Solarpraxis</w:t>
            </w:r>
            <w:proofErr w:type="spellEnd"/>
          </w:p>
        </w:tc>
      </w:tr>
      <w:tr w:rsidR="003F1C67" w:rsidRPr="00115F78" w14:paraId="0263630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3DA804" w14:textId="77777777"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final + contrôle TP</w:t>
            </w:r>
          </w:p>
        </w:tc>
      </w:tr>
    </w:tbl>
    <w:p w14:paraId="2435D5E7" w14:textId="38203C74" w:rsidR="00C931BD" w:rsidRDefault="00C931BD" w:rsidP="00C931BD">
      <w:pPr>
        <w:keepNext/>
        <w:spacing w:before="240" w:after="120"/>
        <w:rPr>
          <w:rFonts w:ascii="Calibri" w:hAnsi="Calibri"/>
          <w:sz w:val="22"/>
          <w:szCs w:val="22"/>
          <w:u w:val="single"/>
        </w:rPr>
      </w:pPr>
      <w:r w:rsidRPr="00115F78">
        <w:rPr>
          <w:rFonts w:ascii="Calibri" w:hAnsi="Calibri"/>
          <w:sz w:val="22"/>
          <w:szCs w:val="22"/>
          <w:u w:val="single"/>
        </w:rPr>
        <w:lastRenderedPageBreak/>
        <w:t xml:space="preserve">Mineure </w:t>
      </w:r>
      <w:r>
        <w:rPr>
          <w:rFonts w:ascii="Calibri" w:hAnsi="Calibri"/>
          <w:sz w:val="22"/>
          <w:szCs w:val="22"/>
          <w:u w:val="single"/>
        </w:rPr>
        <w:t>1</w:t>
      </w:r>
      <w:r w:rsidRPr="00115F78">
        <w:rPr>
          <w:rFonts w:ascii="Calibri" w:hAnsi="Calibri"/>
          <w:sz w:val="22"/>
          <w:szCs w:val="22"/>
          <w:u w:val="single"/>
        </w:rPr>
        <w:t xml:space="preserve"> :</w:t>
      </w:r>
    </w:p>
    <w:p w14:paraId="405BD490" w14:textId="77777777" w:rsidR="00C931BD" w:rsidRPr="003F1C67" w:rsidRDefault="00C931BD" w:rsidP="00C931BD">
      <w:pPr>
        <w:keepNext/>
        <w:spacing w:before="240" w:after="120"/>
        <w:rPr>
          <w:rFonts w:ascii="Calibri" w:hAnsi="Calibri"/>
          <w:sz w:val="22"/>
          <w:szCs w:val="22"/>
          <w:u w:val="single"/>
        </w:rPr>
      </w:pPr>
      <w:r w:rsidRPr="003F1C67">
        <w:rPr>
          <w:rFonts w:ascii="Calibri" w:hAnsi="Calibri"/>
          <w:sz w:val="22"/>
          <w:szCs w:val="22"/>
          <w:u w:val="single"/>
        </w:rPr>
        <w:t>Génie nucléaire</w:t>
      </w:r>
      <w:r w:rsidRPr="003F1C67">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931BD" w:rsidRPr="003F1C67" w14:paraId="5D28CA8A" w14:textId="77777777" w:rsidTr="0006218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DF66365" w14:textId="77777777" w:rsidR="00C931BD" w:rsidRPr="003F1C67" w:rsidRDefault="00C931BD" w:rsidP="0006218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04FCD52" w14:textId="77777777" w:rsidR="00C931BD" w:rsidRPr="003F1C67" w:rsidRDefault="00C931BD" w:rsidP="0006218D">
            <w:pPr>
              <w:keepNext/>
              <w:widowControl w:val="0"/>
              <w:jc w:val="center"/>
              <w:rPr>
                <w:rFonts w:ascii="Calibri" w:hAnsi="Calibri" w:cs="Arial"/>
                <w:color w:val="FFFFFF"/>
                <w:sz w:val="20"/>
                <w:szCs w:val="20"/>
              </w:rPr>
            </w:pPr>
            <w:r w:rsidRPr="003F1C67">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0847C08" w14:textId="77777777" w:rsidR="00C931BD" w:rsidRPr="003F1C67" w:rsidRDefault="00C931BD" w:rsidP="0006218D">
            <w:pPr>
              <w:keepNext/>
              <w:widowControl w:val="0"/>
              <w:jc w:val="center"/>
              <w:rPr>
                <w:rFonts w:ascii="Calibri" w:hAnsi="Calibri" w:cs="Arial"/>
                <w:color w:val="FFFFFF"/>
                <w:sz w:val="20"/>
                <w:szCs w:val="20"/>
              </w:rPr>
            </w:pPr>
            <w:r w:rsidRPr="003F1C67">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597366A" w14:textId="77777777" w:rsidR="00C931BD" w:rsidRPr="003F1C67" w:rsidRDefault="00C931BD" w:rsidP="0006218D">
            <w:pPr>
              <w:keepNext/>
              <w:widowControl w:val="0"/>
              <w:jc w:val="center"/>
              <w:rPr>
                <w:rFonts w:ascii="Calibri" w:hAnsi="Calibri" w:cs="Arial"/>
                <w:color w:val="FFFFFF"/>
                <w:sz w:val="20"/>
                <w:szCs w:val="20"/>
              </w:rPr>
            </w:pPr>
            <w:r w:rsidRPr="003F1C67">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50F75D9" w14:textId="77777777" w:rsidR="00C931BD" w:rsidRPr="003F1C67" w:rsidRDefault="00C931BD" w:rsidP="0006218D">
            <w:pPr>
              <w:keepNext/>
              <w:widowControl w:val="0"/>
              <w:jc w:val="center"/>
              <w:rPr>
                <w:rFonts w:ascii="Calibri" w:hAnsi="Calibri" w:cs="Arial"/>
                <w:color w:val="FFFFFF"/>
                <w:sz w:val="20"/>
                <w:szCs w:val="20"/>
              </w:rPr>
            </w:pPr>
            <w:r w:rsidRPr="003F1C67">
              <w:rPr>
                <w:rFonts w:ascii="Calibri" w:hAnsi="Calibri" w:cs="Arial"/>
                <w:color w:val="FFFFFF"/>
                <w:sz w:val="20"/>
                <w:szCs w:val="20"/>
              </w:rPr>
              <w:t>TP/Projet : 8H00</w:t>
            </w:r>
          </w:p>
        </w:tc>
      </w:tr>
      <w:tr w:rsidR="00C931BD" w:rsidRPr="003F1C67" w14:paraId="5F6BA0C7" w14:textId="77777777" w:rsidTr="0006218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EEFFA1" w14:textId="77777777" w:rsidR="00C931BD" w:rsidRPr="003F1C67" w:rsidRDefault="00C931BD" w:rsidP="0006218D">
            <w:pPr>
              <w:keepNext/>
              <w:widowControl w:val="0"/>
              <w:jc w:val="center"/>
              <w:rPr>
                <w:rFonts w:ascii="Calibri" w:hAnsi="Calibri" w:cs="Arial"/>
                <w:sz w:val="20"/>
                <w:szCs w:val="20"/>
              </w:rPr>
            </w:pPr>
            <w:r w:rsidRPr="003F1C67">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BD181C0" w14:textId="77777777" w:rsidR="00C931BD" w:rsidRPr="003F1C67" w:rsidRDefault="00C931BD" w:rsidP="0006218D">
            <w:pPr>
              <w:keepNext/>
              <w:widowControl w:val="0"/>
              <w:jc w:val="center"/>
              <w:rPr>
                <w:rFonts w:ascii="Calibri" w:hAnsi="Calibri" w:cs="Arial"/>
                <w:caps/>
                <w:sz w:val="20"/>
                <w:szCs w:val="20"/>
              </w:rPr>
            </w:pPr>
            <w:r w:rsidRPr="003F1C67">
              <w:rPr>
                <w:rFonts w:ascii="Calibri" w:hAnsi="Calibri" w:cs="Arial"/>
                <w:caps/>
                <w:sz w:val="20"/>
                <w:szCs w:val="20"/>
              </w:rPr>
              <w:t>intervenants EDF</w:t>
            </w:r>
          </w:p>
        </w:tc>
      </w:tr>
      <w:tr w:rsidR="00C931BD" w:rsidRPr="003F1C67" w14:paraId="0068A7A7"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03EB9A" w14:textId="77777777" w:rsidR="00C931BD" w:rsidRPr="003F1C67" w:rsidRDefault="00C931BD" w:rsidP="0006218D">
            <w:pPr>
              <w:keepNext/>
              <w:widowControl w:val="0"/>
              <w:jc w:val="both"/>
              <w:rPr>
                <w:rFonts w:ascii="Calibri" w:hAnsi="Calibri" w:cs="Arial"/>
                <w:sz w:val="20"/>
                <w:szCs w:val="20"/>
              </w:rPr>
            </w:pPr>
            <w:r w:rsidRPr="003F1C67">
              <w:rPr>
                <w:rFonts w:ascii="Calibri" w:hAnsi="Calibri" w:cs="Arial"/>
                <w:b/>
                <w:bCs/>
                <w:sz w:val="20"/>
                <w:szCs w:val="20"/>
                <w:u w:val="single"/>
              </w:rPr>
              <w:t>Objectifs</w:t>
            </w:r>
            <w:r w:rsidRPr="003F1C67">
              <w:rPr>
                <w:rFonts w:ascii="Calibri" w:hAnsi="Calibri" w:cs="Arial"/>
                <w:b/>
                <w:bCs/>
                <w:sz w:val="20"/>
                <w:szCs w:val="20"/>
              </w:rPr>
              <w:t> :</w:t>
            </w:r>
          </w:p>
          <w:p w14:paraId="14724FB6" w14:textId="77777777" w:rsidR="00C931BD" w:rsidRPr="003F1C67" w:rsidRDefault="00C931BD" w:rsidP="0006218D">
            <w:pPr>
              <w:keepNext/>
              <w:widowControl w:val="0"/>
              <w:jc w:val="both"/>
              <w:rPr>
                <w:rFonts w:ascii="Calibri" w:hAnsi="Calibri" w:cs="Arial"/>
                <w:sz w:val="20"/>
                <w:szCs w:val="20"/>
              </w:rPr>
            </w:pPr>
            <w:r w:rsidRPr="003F1C67">
              <w:rPr>
                <w:rFonts w:ascii="Calibri" w:hAnsi="Calibri" w:cs="Arial"/>
                <w:sz w:val="20"/>
                <w:szCs w:val="20"/>
              </w:rPr>
              <w:t>Citer les différents équipements qui composent une centrale nucléaire et d’expliquer leur fonctionnement.</w:t>
            </w:r>
          </w:p>
        </w:tc>
      </w:tr>
      <w:tr w:rsidR="00C931BD" w:rsidRPr="003F1C67" w14:paraId="26AABB93"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9F45D6D" w14:textId="77777777" w:rsidR="00C931BD" w:rsidRPr="003F1C67" w:rsidRDefault="00C931BD" w:rsidP="0006218D">
            <w:pPr>
              <w:keepNext/>
              <w:widowControl w:val="0"/>
              <w:jc w:val="both"/>
              <w:rPr>
                <w:rFonts w:ascii="Calibri" w:hAnsi="Calibri" w:cs="Arial"/>
                <w:b/>
                <w:bCs/>
                <w:sz w:val="20"/>
                <w:szCs w:val="20"/>
              </w:rPr>
            </w:pPr>
            <w:r w:rsidRPr="003F1C67">
              <w:rPr>
                <w:rFonts w:ascii="Calibri" w:hAnsi="Calibri" w:cs="Arial"/>
                <w:b/>
                <w:bCs/>
                <w:sz w:val="20"/>
                <w:szCs w:val="20"/>
                <w:u w:val="single"/>
              </w:rPr>
              <w:t>Prérequis</w:t>
            </w:r>
            <w:r w:rsidRPr="003F1C67">
              <w:rPr>
                <w:rFonts w:ascii="Calibri" w:hAnsi="Calibri" w:cs="Arial"/>
                <w:b/>
                <w:bCs/>
                <w:sz w:val="20"/>
                <w:szCs w:val="20"/>
              </w:rPr>
              <w:t> :</w:t>
            </w:r>
          </w:p>
          <w:p w14:paraId="3EB0FB70" w14:textId="77777777" w:rsidR="00C931BD" w:rsidRPr="003F1C67" w:rsidRDefault="00C931BD" w:rsidP="0006218D">
            <w:pPr>
              <w:keepNext/>
              <w:widowControl w:val="0"/>
              <w:jc w:val="both"/>
              <w:rPr>
                <w:rFonts w:ascii="Calibri" w:hAnsi="Calibri" w:cs="Arial"/>
                <w:sz w:val="20"/>
                <w:szCs w:val="20"/>
              </w:rPr>
            </w:pPr>
            <w:r w:rsidRPr="003F1C67">
              <w:rPr>
                <w:rFonts w:ascii="Calibri" w:hAnsi="Calibri" w:cs="Arial"/>
                <w:bCs/>
                <w:sz w:val="20"/>
                <w:szCs w:val="20"/>
              </w:rPr>
              <w:t>Notions de constitution de la matière (atome, noyau). Notions de physique générale : conservation de l’énergie, choc élastique, énergie cinétique, puissance.</w:t>
            </w:r>
          </w:p>
        </w:tc>
      </w:tr>
      <w:tr w:rsidR="00C931BD" w:rsidRPr="003F1C67" w14:paraId="4B21FFD3"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EABF9B" w14:textId="77777777" w:rsidR="00C931BD" w:rsidRPr="003F1C67" w:rsidRDefault="00C931BD" w:rsidP="0006218D">
            <w:pPr>
              <w:keepNext/>
              <w:widowControl w:val="0"/>
              <w:jc w:val="both"/>
              <w:rPr>
                <w:rFonts w:ascii="Calibri" w:hAnsi="Calibri" w:cs="Arial"/>
                <w:b/>
                <w:bCs/>
                <w:sz w:val="20"/>
                <w:szCs w:val="20"/>
                <w:u w:val="single"/>
              </w:rPr>
            </w:pPr>
            <w:r w:rsidRPr="003F1C67">
              <w:rPr>
                <w:rFonts w:ascii="Calibri" w:hAnsi="Calibri" w:cs="Arial"/>
                <w:b/>
                <w:bCs/>
                <w:sz w:val="20"/>
                <w:szCs w:val="20"/>
                <w:u w:val="single"/>
              </w:rPr>
              <w:t>Programme</w:t>
            </w:r>
            <w:r w:rsidRPr="003F1C67">
              <w:rPr>
                <w:rFonts w:ascii="Calibri" w:hAnsi="Calibri" w:cs="Arial"/>
                <w:b/>
                <w:bCs/>
                <w:sz w:val="20"/>
                <w:szCs w:val="20"/>
              </w:rPr>
              <w:t> :</w:t>
            </w:r>
          </w:p>
          <w:p w14:paraId="0EC588E9" w14:textId="77777777" w:rsidR="00C931BD" w:rsidRPr="003F1C67" w:rsidRDefault="00C931BD" w:rsidP="0006218D">
            <w:pPr>
              <w:keepNext/>
              <w:widowControl w:val="0"/>
              <w:jc w:val="both"/>
              <w:rPr>
                <w:rFonts w:ascii="Calibri" w:hAnsi="Calibri" w:cs="Arial"/>
                <w:bCs/>
                <w:sz w:val="20"/>
                <w:szCs w:val="20"/>
              </w:rPr>
            </w:pPr>
            <w:r>
              <w:rPr>
                <w:rFonts w:ascii="Calibri" w:hAnsi="Calibri" w:cs="Calibri"/>
                <w:color w:val="000000"/>
                <w:sz w:val="20"/>
                <w:szCs w:val="20"/>
                <w:shd w:val="clear" w:color="auto" w:fill="FFFFFF"/>
              </w:rPr>
              <w:t>Neutronique et Physique nucléaire, Les différentes filières, Le cycle du combustible, Présentation d’une centrale REP 900MW, Composant du circuit primaire, Pilotage du cœur, Le contrôle-commande, Maintenance nucléaire.</w:t>
            </w:r>
          </w:p>
        </w:tc>
      </w:tr>
      <w:tr w:rsidR="00C931BD" w:rsidRPr="003F1C67" w14:paraId="4D22413F"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602FCB" w14:textId="77777777" w:rsidR="00C931BD" w:rsidRPr="003F1C67" w:rsidRDefault="00C931BD" w:rsidP="0006218D">
            <w:pPr>
              <w:keepNext/>
              <w:widowControl w:val="0"/>
              <w:jc w:val="both"/>
              <w:rPr>
                <w:rFonts w:ascii="Calibri" w:hAnsi="Calibri" w:cs="Arial"/>
                <w:sz w:val="20"/>
                <w:szCs w:val="20"/>
              </w:rPr>
            </w:pPr>
            <w:r w:rsidRPr="003F1C67">
              <w:rPr>
                <w:rFonts w:ascii="Calibri" w:hAnsi="Calibri" w:cs="Arial"/>
                <w:b/>
                <w:bCs/>
                <w:sz w:val="20"/>
                <w:szCs w:val="20"/>
                <w:u w:val="single"/>
              </w:rPr>
              <w:t>Bibliographie</w:t>
            </w:r>
            <w:r w:rsidRPr="003F1C67">
              <w:rPr>
                <w:rFonts w:ascii="Calibri" w:hAnsi="Calibri" w:cs="Arial"/>
                <w:b/>
                <w:bCs/>
                <w:sz w:val="20"/>
                <w:szCs w:val="20"/>
              </w:rPr>
              <w:t> :</w:t>
            </w:r>
          </w:p>
          <w:p w14:paraId="6F167F65" w14:textId="77777777" w:rsidR="00C931BD" w:rsidRPr="003F1C67" w:rsidRDefault="00C931BD" w:rsidP="0006218D">
            <w:pPr>
              <w:pStyle w:val="ListParagraph"/>
              <w:keepNext/>
              <w:widowControl w:val="0"/>
              <w:numPr>
                <w:ilvl w:val="0"/>
                <w:numId w:val="14"/>
              </w:numPr>
              <w:ind w:left="567" w:hanging="425"/>
              <w:jc w:val="both"/>
              <w:rPr>
                <w:rFonts w:ascii="Calibri" w:hAnsi="Calibri" w:cs="Arial"/>
                <w:sz w:val="20"/>
                <w:szCs w:val="20"/>
              </w:rPr>
            </w:pPr>
            <w:r w:rsidRPr="003F1C67">
              <w:rPr>
                <w:rFonts w:ascii="Calibri" w:hAnsi="Calibri" w:cs="Arial"/>
                <w:sz w:val="20"/>
                <w:szCs w:val="20"/>
              </w:rPr>
              <w:t>Collection génie atomique de l’INSTN chez EDP sciences.</w:t>
            </w:r>
          </w:p>
        </w:tc>
      </w:tr>
      <w:tr w:rsidR="00C931BD" w:rsidRPr="003F1C67" w14:paraId="1D27B954"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2DFBF5" w14:textId="77777777" w:rsidR="00C931BD" w:rsidRPr="003F1C67" w:rsidRDefault="00C931BD" w:rsidP="0006218D">
            <w:pPr>
              <w:widowControl w:val="0"/>
              <w:jc w:val="both"/>
              <w:rPr>
                <w:rFonts w:ascii="Calibri" w:hAnsi="Calibri" w:cs="Arial"/>
                <w:b/>
                <w:bCs/>
                <w:sz w:val="20"/>
                <w:szCs w:val="20"/>
                <w:u w:val="single"/>
              </w:rPr>
            </w:pPr>
            <w:r w:rsidRPr="003F1C67">
              <w:rPr>
                <w:rFonts w:ascii="Calibri" w:hAnsi="Calibri" w:cs="Arial"/>
                <w:b/>
                <w:bCs/>
                <w:sz w:val="20"/>
                <w:szCs w:val="20"/>
                <w:u w:val="single"/>
              </w:rPr>
              <w:t>Modalités d’évaluation</w:t>
            </w:r>
            <w:r w:rsidRPr="003F1C67">
              <w:rPr>
                <w:rFonts w:ascii="Calibri" w:hAnsi="Calibri" w:cs="Arial"/>
                <w:b/>
                <w:bCs/>
                <w:sz w:val="20"/>
                <w:szCs w:val="20"/>
              </w:rPr>
              <w:t> :</w:t>
            </w:r>
            <w:r w:rsidRPr="003F1C67">
              <w:rPr>
                <w:rFonts w:ascii="Calibri" w:hAnsi="Calibri" w:cs="Arial"/>
                <w:bCs/>
                <w:sz w:val="20"/>
                <w:szCs w:val="20"/>
              </w:rPr>
              <w:t xml:space="preserve"> Examen Final+ Contrôle Continu</w:t>
            </w:r>
          </w:p>
        </w:tc>
      </w:tr>
    </w:tbl>
    <w:p w14:paraId="350DFF65" w14:textId="34D97193" w:rsidR="00C01B3C" w:rsidRPr="003F1C67" w:rsidRDefault="00C01B3C" w:rsidP="0006218D">
      <w:pPr>
        <w:keepNext/>
        <w:spacing w:before="240" w:after="120"/>
        <w:rPr>
          <w:rFonts w:ascii="Calibri" w:hAnsi="Calibri"/>
          <w:sz w:val="22"/>
          <w:szCs w:val="22"/>
          <w:u w:val="single"/>
        </w:rPr>
      </w:pPr>
      <w:r>
        <w:rPr>
          <w:rFonts w:ascii="Calibri" w:hAnsi="Calibri"/>
          <w:sz w:val="22"/>
          <w:szCs w:val="22"/>
          <w:u w:val="single"/>
        </w:rPr>
        <w:t>Radioprotection</w:t>
      </w:r>
      <w:r w:rsidRPr="003F1C67">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01B3C" w:rsidRPr="003F1C67" w14:paraId="5E53BA58" w14:textId="77777777" w:rsidTr="0006218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50B9D94" w14:textId="77777777" w:rsidR="00C01B3C" w:rsidRPr="003F1C67" w:rsidRDefault="00C01B3C" w:rsidP="00C01B3C">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9A93970" w14:textId="0AE2EB00" w:rsidR="00C01B3C" w:rsidRPr="003F1C67" w:rsidRDefault="00C01B3C" w:rsidP="00C01B3C">
            <w:pPr>
              <w:keepNext/>
              <w:widowControl w:val="0"/>
              <w:jc w:val="center"/>
              <w:rPr>
                <w:rFonts w:ascii="Calibri" w:hAnsi="Calibri" w:cs="Arial"/>
                <w:color w:val="FFFFFF"/>
                <w:sz w:val="20"/>
                <w:szCs w:val="20"/>
              </w:rPr>
            </w:pPr>
            <w:r w:rsidRPr="003F1C67">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C0D757F" w14:textId="77777777" w:rsidR="00C01B3C" w:rsidRPr="003F1C67" w:rsidRDefault="00C01B3C" w:rsidP="00C01B3C">
            <w:pPr>
              <w:keepNext/>
              <w:widowControl w:val="0"/>
              <w:jc w:val="center"/>
              <w:rPr>
                <w:rFonts w:ascii="Calibri" w:hAnsi="Calibri" w:cs="Arial"/>
                <w:color w:val="FFFFFF"/>
                <w:sz w:val="20"/>
                <w:szCs w:val="20"/>
              </w:rPr>
            </w:pPr>
            <w:r w:rsidRPr="003F1C67">
              <w:rPr>
                <w:rFonts w:ascii="Calibri" w:hAnsi="Calibri" w:cs="Arial"/>
                <w:color w:val="FFFFFF"/>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6173FC" w14:textId="77777777" w:rsidR="00C01B3C" w:rsidRPr="003F1C67" w:rsidRDefault="00C01B3C" w:rsidP="00C01B3C">
            <w:pPr>
              <w:keepNext/>
              <w:widowControl w:val="0"/>
              <w:jc w:val="center"/>
              <w:rPr>
                <w:rFonts w:ascii="Calibri" w:hAnsi="Calibri" w:cs="Arial"/>
                <w:color w:val="FFFFFF"/>
                <w:sz w:val="20"/>
                <w:szCs w:val="20"/>
              </w:rPr>
            </w:pPr>
            <w:r w:rsidRPr="003F1C67">
              <w:rPr>
                <w:rFonts w:ascii="Calibri" w:hAnsi="Calibri" w:cs="Arial"/>
                <w:color w:val="FFFFFF"/>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4AB6523" w14:textId="77777777" w:rsidR="00C01B3C" w:rsidRPr="003F1C67" w:rsidRDefault="00C01B3C" w:rsidP="00C01B3C">
            <w:pPr>
              <w:keepNext/>
              <w:widowControl w:val="0"/>
              <w:jc w:val="center"/>
              <w:rPr>
                <w:rFonts w:ascii="Calibri" w:hAnsi="Calibri" w:cs="Arial"/>
                <w:color w:val="FFFFFF"/>
                <w:sz w:val="20"/>
                <w:szCs w:val="20"/>
              </w:rPr>
            </w:pPr>
            <w:r w:rsidRPr="003F1C67">
              <w:rPr>
                <w:rFonts w:ascii="Calibri" w:hAnsi="Calibri" w:cs="Arial"/>
                <w:color w:val="FFFFFF"/>
                <w:sz w:val="20"/>
                <w:szCs w:val="20"/>
              </w:rPr>
              <w:t>TP/Projet : 8H00</w:t>
            </w:r>
          </w:p>
        </w:tc>
      </w:tr>
      <w:tr w:rsidR="00C01B3C" w:rsidRPr="003F1C67" w14:paraId="4DCD8236" w14:textId="77777777" w:rsidTr="0006218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D209883" w14:textId="37B5DDFD" w:rsidR="00C01B3C" w:rsidRPr="003F1C67" w:rsidRDefault="00C01B3C" w:rsidP="00C01B3C">
            <w:pPr>
              <w:keepNext/>
              <w:widowControl w:val="0"/>
              <w:jc w:val="center"/>
              <w:rPr>
                <w:rFonts w:ascii="Calibri" w:hAnsi="Calibri" w:cs="Arial"/>
                <w:sz w:val="20"/>
                <w:szCs w:val="20"/>
              </w:rPr>
            </w:pPr>
            <w:r w:rsidRPr="003F1C67">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tcPr>
          <w:p w14:paraId="7687AB8F" w14:textId="5711FCA3" w:rsidR="00C01B3C" w:rsidRPr="003F1C67" w:rsidRDefault="00C01B3C" w:rsidP="00C01B3C">
            <w:pPr>
              <w:keepNext/>
              <w:widowControl w:val="0"/>
              <w:jc w:val="center"/>
              <w:rPr>
                <w:rFonts w:ascii="Calibri" w:hAnsi="Calibri" w:cs="Arial"/>
                <w:caps/>
                <w:sz w:val="20"/>
                <w:szCs w:val="20"/>
              </w:rPr>
            </w:pPr>
          </w:p>
        </w:tc>
      </w:tr>
      <w:tr w:rsidR="00C01B3C" w:rsidRPr="003F1C67" w14:paraId="295D21A6"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876122" w14:textId="77777777" w:rsidR="00C01B3C" w:rsidRPr="003F1C67" w:rsidRDefault="00C01B3C" w:rsidP="00C01B3C">
            <w:pPr>
              <w:keepNext/>
              <w:widowControl w:val="0"/>
              <w:jc w:val="both"/>
              <w:rPr>
                <w:rFonts w:ascii="Calibri" w:hAnsi="Calibri" w:cs="Arial"/>
                <w:sz w:val="20"/>
                <w:szCs w:val="20"/>
              </w:rPr>
            </w:pPr>
            <w:r w:rsidRPr="003F1C67">
              <w:rPr>
                <w:rFonts w:ascii="Calibri" w:hAnsi="Calibri" w:cs="Arial"/>
                <w:b/>
                <w:bCs/>
                <w:sz w:val="20"/>
                <w:szCs w:val="20"/>
                <w:u w:val="single"/>
              </w:rPr>
              <w:t>Objectifs</w:t>
            </w:r>
            <w:r w:rsidRPr="003F1C67">
              <w:rPr>
                <w:rFonts w:ascii="Calibri" w:hAnsi="Calibri" w:cs="Arial"/>
                <w:b/>
                <w:bCs/>
                <w:sz w:val="20"/>
                <w:szCs w:val="20"/>
              </w:rPr>
              <w:t> :</w:t>
            </w:r>
          </w:p>
          <w:p w14:paraId="5C61A754" w14:textId="60A61FC1" w:rsidR="00C01B3C" w:rsidRPr="003F1C67" w:rsidRDefault="00C01B3C" w:rsidP="00C01B3C">
            <w:pPr>
              <w:keepNext/>
              <w:widowControl w:val="0"/>
              <w:jc w:val="both"/>
              <w:rPr>
                <w:rFonts w:ascii="Calibri" w:hAnsi="Calibri" w:cs="Arial"/>
                <w:sz w:val="20"/>
                <w:szCs w:val="20"/>
              </w:rPr>
            </w:pPr>
            <w:r>
              <w:rPr>
                <w:rFonts w:ascii="Calibri" w:hAnsi="Calibri" w:cs="Calibri"/>
                <w:color w:val="000000"/>
                <w:sz w:val="20"/>
                <w:szCs w:val="20"/>
                <w:shd w:val="clear" w:color="auto" w:fill="FFFFFF"/>
              </w:rPr>
              <w:t>Ce but de ce module est d’être capable de citer les différents composant de la partie secondaire de l’installation et de connaitre les différentes étapes nécessaires au démarrage d’un réacteur. Ainsi que de posséder de solide notion en radioprotection</w:t>
            </w:r>
          </w:p>
        </w:tc>
      </w:tr>
      <w:tr w:rsidR="00C01B3C" w:rsidRPr="003F1C67" w14:paraId="47692D7C"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0C91DE" w14:textId="77777777" w:rsidR="00C01B3C" w:rsidRPr="003F1C67" w:rsidRDefault="00C01B3C" w:rsidP="00C01B3C">
            <w:pPr>
              <w:keepNext/>
              <w:widowControl w:val="0"/>
              <w:jc w:val="both"/>
              <w:rPr>
                <w:rFonts w:ascii="Calibri" w:hAnsi="Calibri" w:cs="Arial"/>
                <w:b/>
                <w:bCs/>
                <w:sz w:val="20"/>
                <w:szCs w:val="20"/>
                <w:u w:val="single"/>
              </w:rPr>
            </w:pPr>
            <w:r w:rsidRPr="003F1C67">
              <w:rPr>
                <w:rFonts w:ascii="Calibri" w:hAnsi="Calibri" w:cs="Arial"/>
                <w:b/>
                <w:bCs/>
                <w:sz w:val="20"/>
                <w:szCs w:val="20"/>
                <w:u w:val="single"/>
              </w:rPr>
              <w:t>Programme</w:t>
            </w:r>
            <w:r w:rsidRPr="003F1C67">
              <w:rPr>
                <w:rFonts w:ascii="Calibri" w:hAnsi="Calibri" w:cs="Arial"/>
                <w:b/>
                <w:bCs/>
                <w:sz w:val="20"/>
                <w:szCs w:val="20"/>
              </w:rPr>
              <w:t> :</w:t>
            </w:r>
          </w:p>
          <w:p w14:paraId="1844E5CA" w14:textId="77777777" w:rsidR="00C01B3C" w:rsidRDefault="00C01B3C" w:rsidP="00C01B3C">
            <w:pPr>
              <w:shd w:val="clear" w:color="auto" w:fill="FFFFFF"/>
              <w:rPr>
                <w:rFonts w:ascii="Calibri" w:hAnsi="Calibri" w:cs="Calibri"/>
                <w:color w:val="000000"/>
                <w:sz w:val="22"/>
                <w:szCs w:val="22"/>
              </w:rPr>
            </w:pPr>
            <w:r>
              <w:rPr>
                <w:rFonts w:ascii="Calibri" w:hAnsi="Calibri" w:cs="Calibri"/>
                <w:color w:val="000000"/>
                <w:sz w:val="20"/>
                <w:szCs w:val="20"/>
              </w:rPr>
              <w:t>Présentation de l’installation, évacuation de la puissance (secondaire)</w:t>
            </w:r>
          </w:p>
          <w:p w14:paraId="26303EB1" w14:textId="77777777" w:rsidR="00C01B3C" w:rsidRDefault="00C01B3C" w:rsidP="00C01B3C">
            <w:pPr>
              <w:shd w:val="clear" w:color="auto" w:fill="FFFFFF"/>
              <w:rPr>
                <w:rFonts w:ascii="Calibri" w:hAnsi="Calibri" w:cs="Calibri"/>
                <w:color w:val="000000"/>
                <w:sz w:val="22"/>
                <w:szCs w:val="22"/>
              </w:rPr>
            </w:pPr>
            <w:r>
              <w:rPr>
                <w:rFonts w:ascii="Calibri" w:hAnsi="Calibri" w:cs="Calibri"/>
                <w:color w:val="000000"/>
                <w:sz w:val="20"/>
                <w:szCs w:val="20"/>
              </w:rPr>
              <w:t>Les systèmes électriques</w:t>
            </w:r>
          </w:p>
          <w:p w14:paraId="23E1CAA5" w14:textId="77777777" w:rsidR="00C01B3C" w:rsidRDefault="00C01B3C" w:rsidP="00C01B3C">
            <w:pPr>
              <w:shd w:val="clear" w:color="auto" w:fill="FFFFFF"/>
              <w:rPr>
                <w:rFonts w:ascii="Calibri" w:hAnsi="Calibri" w:cs="Calibri"/>
                <w:color w:val="000000"/>
                <w:sz w:val="22"/>
                <w:szCs w:val="22"/>
              </w:rPr>
            </w:pPr>
            <w:r>
              <w:rPr>
                <w:rFonts w:ascii="Calibri" w:hAnsi="Calibri" w:cs="Calibri"/>
                <w:color w:val="000000"/>
                <w:sz w:val="20"/>
                <w:szCs w:val="20"/>
              </w:rPr>
              <w:t>La gestion des arrêts de tranches, démarrage de l’installation</w:t>
            </w:r>
          </w:p>
          <w:p w14:paraId="2827D437" w14:textId="77777777" w:rsidR="00C01B3C" w:rsidRDefault="00C01B3C" w:rsidP="00C01B3C">
            <w:pPr>
              <w:shd w:val="clear" w:color="auto" w:fill="FFFFFF"/>
              <w:rPr>
                <w:rFonts w:ascii="Calibri" w:hAnsi="Calibri" w:cs="Calibri"/>
                <w:color w:val="000000"/>
                <w:sz w:val="22"/>
                <w:szCs w:val="22"/>
              </w:rPr>
            </w:pPr>
            <w:r>
              <w:rPr>
                <w:rFonts w:ascii="Calibri" w:hAnsi="Calibri" w:cs="Calibri"/>
                <w:color w:val="000000"/>
                <w:sz w:val="20"/>
                <w:szCs w:val="20"/>
              </w:rPr>
              <w:t>Radioprotection chantier école,</w:t>
            </w:r>
          </w:p>
          <w:p w14:paraId="6C20F523" w14:textId="1B050545" w:rsidR="00C01B3C" w:rsidRPr="003F1C67" w:rsidRDefault="00C01B3C" w:rsidP="00C01B3C">
            <w:pPr>
              <w:keepNext/>
              <w:widowControl w:val="0"/>
              <w:jc w:val="both"/>
              <w:rPr>
                <w:rFonts w:ascii="Calibri" w:hAnsi="Calibri" w:cs="Arial"/>
                <w:sz w:val="20"/>
                <w:szCs w:val="20"/>
              </w:rPr>
            </w:pPr>
            <w:r>
              <w:rPr>
                <w:rFonts w:ascii="Calibri" w:hAnsi="Calibri" w:cs="Calibri"/>
                <w:color w:val="000000"/>
                <w:sz w:val="20"/>
                <w:szCs w:val="20"/>
              </w:rPr>
              <w:t>Les systèmes de sauvegarde et protection réacteur</w:t>
            </w:r>
            <w:r w:rsidRPr="003F1C67">
              <w:rPr>
                <w:rFonts w:ascii="Calibri" w:hAnsi="Calibri" w:cs="Arial"/>
                <w:bCs/>
                <w:sz w:val="20"/>
                <w:szCs w:val="20"/>
              </w:rPr>
              <w:t>.</w:t>
            </w:r>
          </w:p>
        </w:tc>
      </w:tr>
      <w:tr w:rsidR="00C01B3C" w:rsidRPr="003F1C67" w14:paraId="6ACD6B33"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544EDAC" w14:textId="77777777" w:rsidR="00C01B3C" w:rsidRPr="003F1C67" w:rsidRDefault="00C01B3C" w:rsidP="00C01B3C">
            <w:pPr>
              <w:keepNext/>
              <w:widowControl w:val="0"/>
              <w:jc w:val="both"/>
              <w:rPr>
                <w:rFonts w:ascii="Calibri" w:hAnsi="Calibri" w:cs="Arial"/>
                <w:sz w:val="20"/>
                <w:szCs w:val="20"/>
              </w:rPr>
            </w:pPr>
            <w:r w:rsidRPr="003F1C67">
              <w:rPr>
                <w:rFonts w:ascii="Calibri" w:hAnsi="Calibri" w:cs="Arial"/>
                <w:b/>
                <w:bCs/>
                <w:sz w:val="20"/>
                <w:szCs w:val="20"/>
                <w:u w:val="single"/>
              </w:rPr>
              <w:t>Bibliographie</w:t>
            </w:r>
            <w:r w:rsidRPr="003F1C67">
              <w:rPr>
                <w:rFonts w:ascii="Calibri" w:hAnsi="Calibri" w:cs="Arial"/>
                <w:b/>
                <w:bCs/>
                <w:sz w:val="20"/>
                <w:szCs w:val="20"/>
              </w:rPr>
              <w:t> :</w:t>
            </w:r>
          </w:p>
          <w:p w14:paraId="6B565A27" w14:textId="405E89AB" w:rsidR="00C01B3C" w:rsidRPr="003F1C67" w:rsidRDefault="00C01B3C" w:rsidP="00C01B3C">
            <w:pPr>
              <w:keepNext/>
              <w:widowControl w:val="0"/>
              <w:jc w:val="both"/>
              <w:rPr>
                <w:rFonts w:ascii="Calibri" w:hAnsi="Calibri" w:cs="Arial"/>
                <w:bCs/>
                <w:sz w:val="20"/>
                <w:szCs w:val="20"/>
              </w:rPr>
            </w:pPr>
            <w:r w:rsidRPr="003F1C67">
              <w:rPr>
                <w:rFonts w:ascii="Calibri" w:hAnsi="Calibri" w:cs="Arial"/>
                <w:sz w:val="20"/>
                <w:szCs w:val="20"/>
              </w:rPr>
              <w:t>Collection génie atomique de l’INSTN chez EDP sciences.</w:t>
            </w:r>
          </w:p>
        </w:tc>
      </w:tr>
      <w:tr w:rsidR="00C01B3C" w:rsidRPr="003F1C67" w14:paraId="12DF1CDF"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5D621E4" w14:textId="3C044395" w:rsidR="00C01B3C" w:rsidRPr="003F1C67" w:rsidRDefault="00C01B3C" w:rsidP="00C01B3C">
            <w:pPr>
              <w:pStyle w:val="ListParagraph"/>
              <w:keepNext/>
              <w:widowControl w:val="0"/>
              <w:numPr>
                <w:ilvl w:val="0"/>
                <w:numId w:val="67"/>
              </w:numPr>
              <w:jc w:val="both"/>
              <w:rPr>
                <w:rFonts w:ascii="Calibri" w:hAnsi="Calibri" w:cs="Arial"/>
                <w:sz w:val="20"/>
                <w:szCs w:val="20"/>
              </w:rPr>
            </w:pPr>
            <w:r w:rsidRPr="003F1C67">
              <w:rPr>
                <w:rFonts w:ascii="Calibri" w:hAnsi="Calibri" w:cs="Arial"/>
                <w:b/>
                <w:bCs/>
                <w:sz w:val="20"/>
                <w:szCs w:val="20"/>
                <w:u w:val="single"/>
              </w:rPr>
              <w:t>Modalités d’évaluation</w:t>
            </w:r>
            <w:r w:rsidRPr="003F1C67">
              <w:rPr>
                <w:rFonts w:ascii="Calibri" w:hAnsi="Calibri" w:cs="Arial"/>
                <w:b/>
                <w:bCs/>
                <w:sz w:val="20"/>
                <w:szCs w:val="20"/>
              </w:rPr>
              <w:t> :</w:t>
            </w:r>
            <w:r w:rsidRPr="003F1C67">
              <w:rPr>
                <w:rFonts w:ascii="Calibri" w:hAnsi="Calibri" w:cs="Arial"/>
                <w:bCs/>
                <w:sz w:val="20"/>
                <w:szCs w:val="20"/>
              </w:rPr>
              <w:t xml:space="preserve"> Examen Final+ Contrôle Continu</w:t>
            </w:r>
          </w:p>
        </w:tc>
      </w:tr>
    </w:tbl>
    <w:p w14:paraId="1BD12250" w14:textId="2AA90A79" w:rsidR="00C931BD" w:rsidRPr="00C931BD" w:rsidRDefault="00C931BD" w:rsidP="00C931BD">
      <w:pPr>
        <w:keepNext/>
        <w:spacing w:before="240" w:after="120"/>
        <w:rPr>
          <w:rFonts w:ascii="Calibri" w:hAnsi="Calibri"/>
          <w:strike/>
          <w:sz w:val="22"/>
          <w:szCs w:val="22"/>
          <w:u w:val="single"/>
        </w:rPr>
      </w:pPr>
      <w:r w:rsidRPr="00C931BD">
        <w:rPr>
          <w:rFonts w:ascii="Calibri" w:hAnsi="Calibri" w:cs="Calibri"/>
          <w:color w:val="000000"/>
          <w:sz w:val="22"/>
          <w:szCs w:val="22"/>
          <w:u w:val="single"/>
          <w:shd w:val="clear" w:color="auto" w:fill="FFFFFF"/>
        </w:rPr>
        <w:t>Sureté nucléaire</w:t>
      </w:r>
      <w:r w:rsidRPr="004F619D">
        <w:rPr>
          <w:rFonts w:ascii="Calibri" w:hAnsi="Calibri" w:cs="Calibri"/>
          <w:color w:val="000000"/>
          <w:sz w:val="22"/>
          <w:szCs w:val="22"/>
          <w:shd w:val="clear" w:color="auto" w:fill="FFFFFF"/>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C931BD" w:rsidRPr="00B70932" w14:paraId="07BE11D9" w14:textId="77777777" w:rsidTr="0006218D">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11E05AB" w14:textId="77777777" w:rsidR="00C931BD" w:rsidRPr="00B70932" w:rsidRDefault="00C931BD" w:rsidP="00C931BD">
            <w:pPr>
              <w:keepNext/>
              <w:jc w:val="center"/>
              <w:rPr>
                <w:rFonts w:ascii="Calibri" w:hAnsi="Calibri"/>
                <w:sz w:val="22"/>
                <w:szCs w:val="22"/>
                <w:u w:val="single"/>
              </w:rPr>
            </w:pPr>
          </w:p>
        </w:tc>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CC4A36" w14:textId="77777777" w:rsidR="00C931BD" w:rsidRPr="00C01B3C" w:rsidRDefault="00C931BD" w:rsidP="00C931BD">
            <w:pPr>
              <w:keepNext/>
              <w:jc w:val="center"/>
              <w:rPr>
                <w:rFonts w:ascii="Calibri" w:hAnsi="Calibri"/>
                <w:color w:val="FFFFFF" w:themeColor="background1"/>
                <w:sz w:val="20"/>
                <w:szCs w:val="22"/>
              </w:rPr>
            </w:pPr>
            <w:r w:rsidRPr="00C01B3C">
              <w:rPr>
                <w:rFonts w:ascii="Calibri" w:hAnsi="Calibri"/>
                <w:color w:val="FFFFFF" w:themeColor="background1"/>
                <w:sz w:val="20"/>
                <w:szCs w:val="22"/>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347D255" w14:textId="77777777" w:rsidR="00C931BD" w:rsidRPr="00C01B3C" w:rsidRDefault="00C931BD" w:rsidP="00C931BD">
            <w:pPr>
              <w:keepNext/>
              <w:jc w:val="center"/>
              <w:rPr>
                <w:rFonts w:ascii="Calibri" w:hAnsi="Calibri"/>
                <w:color w:val="FFFFFF" w:themeColor="background1"/>
                <w:sz w:val="20"/>
                <w:szCs w:val="22"/>
              </w:rPr>
            </w:pPr>
            <w:r w:rsidRPr="00C01B3C">
              <w:rPr>
                <w:rFonts w:ascii="Calibri" w:hAnsi="Calibri"/>
                <w:color w:val="FFFFFF" w:themeColor="background1"/>
                <w:sz w:val="20"/>
                <w:szCs w:val="22"/>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55CE31D" w14:textId="77777777" w:rsidR="00C931BD" w:rsidRPr="00C01B3C" w:rsidRDefault="00C931BD" w:rsidP="00C931BD">
            <w:pPr>
              <w:keepNext/>
              <w:jc w:val="center"/>
              <w:rPr>
                <w:rFonts w:ascii="Calibri" w:hAnsi="Calibri"/>
                <w:color w:val="FFFFFF" w:themeColor="background1"/>
                <w:sz w:val="20"/>
                <w:szCs w:val="22"/>
              </w:rPr>
            </w:pPr>
            <w:r w:rsidRPr="00C01B3C">
              <w:rPr>
                <w:rFonts w:ascii="Calibri" w:hAnsi="Calibri"/>
                <w:color w:val="FFFFFF" w:themeColor="background1"/>
                <w:sz w:val="20"/>
                <w:szCs w:val="22"/>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781C061" w14:textId="77777777" w:rsidR="00C931BD" w:rsidRPr="00C01B3C" w:rsidRDefault="00C931BD" w:rsidP="00C931BD">
            <w:pPr>
              <w:keepNext/>
              <w:jc w:val="center"/>
              <w:rPr>
                <w:rFonts w:ascii="Calibri" w:hAnsi="Calibri"/>
                <w:color w:val="FFFFFF" w:themeColor="background1"/>
                <w:sz w:val="20"/>
                <w:szCs w:val="22"/>
              </w:rPr>
            </w:pPr>
            <w:r w:rsidRPr="00C01B3C">
              <w:rPr>
                <w:rFonts w:ascii="Calibri" w:hAnsi="Calibri"/>
                <w:color w:val="FFFFFF" w:themeColor="background1"/>
                <w:sz w:val="20"/>
                <w:szCs w:val="22"/>
              </w:rPr>
              <w:t>TP/Projet : 8H00</w:t>
            </w:r>
          </w:p>
        </w:tc>
      </w:tr>
      <w:tr w:rsidR="00C931BD" w:rsidRPr="00B70932" w14:paraId="6B377C5A" w14:textId="77777777" w:rsidTr="0006218D">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BF65AF" w14:textId="77777777" w:rsidR="00C931BD" w:rsidRPr="00C931BD" w:rsidRDefault="00C931BD" w:rsidP="00C931BD">
            <w:pPr>
              <w:keepNext/>
              <w:jc w:val="center"/>
              <w:rPr>
                <w:rFonts w:ascii="Calibri" w:hAnsi="Calibri"/>
                <w:sz w:val="20"/>
                <w:szCs w:val="20"/>
              </w:rPr>
            </w:pPr>
            <w:r w:rsidRPr="00C931BD">
              <w:rPr>
                <w:rFonts w:ascii="Calibri" w:hAnsi="Calibri"/>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6ACB8B9" w14:textId="54493CD5" w:rsidR="00C931BD" w:rsidRPr="00C931BD" w:rsidRDefault="00C931BD" w:rsidP="00C931BD">
            <w:pPr>
              <w:keepNext/>
              <w:jc w:val="center"/>
              <w:rPr>
                <w:rFonts w:ascii="Calibri" w:hAnsi="Calibri"/>
                <w:sz w:val="22"/>
                <w:szCs w:val="22"/>
              </w:rPr>
            </w:pPr>
            <w:r>
              <w:rPr>
                <w:rFonts w:ascii="Calibri" w:hAnsi="Calibri"/>
                <w:sz w:val="22"/>
                <w:szCs w:val="22"/>
              </w:rPr>
              <w:t>INTERVENANTS</w:t>
            </w:r>
            <w:r w:rsidRPr="00C931BD">
              <w:rPr>
                <w:rFonts w:ascii="Calibri" w:hAnsi="Calibri"/>
                <w:sz w:val="22"/>
                <w:szCs w:val="22"/>
              </w:rPr>
              <w:t xml:space="preserve"> EDF</w:t>
            </w:r>
          </w:p>
        </w:tc>
      </w:tr>
      <w:tr w:rsidR="00C931BD" w:rsidRPr="00B70932" w14:paraId="09DD021E"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AA7F28" w14:textId="163AF2F0" w:rsidR="00C931BD" w:rsidRPr="00C931BD" w:rsidRDefault="00C931BD" w:rsidP="00C931BD">
            <w:pPr>
              <w:keepNext/>
              <w:rPr>
                <w:rFonts w:ascii="Calibri" w:hAnsi="Calibri"/>
                <w:sz w:val="20"/>
                <w:szCs w:val="20"/>
                <w:u w:val="single"/>
              </w:rPr>
            </w:pPr>
            <w:r>
              <w:rPr>
                <w:rFonts w:ascii="Calibri" w:hAnsi="Calibri" w:cs="Calibri"/>
                <w:color w:val="000000"/>
                <w:sz w:val="20"/>
                <w:szCs w:val="20"/>
                <w:shd w:val="clear" w:color="auto" w:fill="FFFFFF"/>
              </w:rPr>
              <w:t>L</w:t>
            </w:r>
            <w:r w:rsidRPr="00C931BD">
              <w:rPr>
                <w:rFonts w:ascii="Calibri" w:hAnsi="Calibri" w:cs="Calibri"/>
                <w:color w:val="000000"/>
                <w:sz w:val="20"/>
                <w:szCs w:val="20"/>
                <w:shd w:val="clear" w:color="auto" w:fill="FFFFFF"/>
              </w:rPr>
              <w:t>e but</w:t>
            </w:r>
            <w:r>
              <w:rPr>
                <w:rFonts w:ascii="Calibri" w:hAnsi="Calibri" w:cs="Calibri"/>
                <w:color w:val="000000"/>
                <w:sz w:val="20"/>
                <w:szCs w:val="20"/>
                <w:shd w:val="clear" w:color="auto" w:fill="FFFFFF"/>
              </w:rPr>
              <w:t xml:space="preserve"> de ce module est</w:t>
            </w:r>
            <w:r w:rsidRPr="00C931BD">
              <w:rPr>
                <w:rFonts w:ascii="Calibri" w:hAnsi="Calibri" w:cs="Calibri"/>
                <w:color w:val="000000"/>
                <w:sz w:val="20"/>
                <w:szCs w:val="20"/>
                <w:shd w:val="clear" w:color="auto" w:fill="FFFFFF"/>
              </w:rPr>
              <w:t xml:space="preserve"> d’ancrer l’importance de la sureté dans chaque action menée sur une « Installation Nucléaire de Base », </w:t>
            </w:r>
            <w:r>
              <w:rPr>
                <w:rFonts w:ascii="Calibri" w:hAnsi="Calibri" w:cs="Calibri"/>
                <w:color w:val="000000"/>
                <w:sz w:val="20"/>
                <w:szCs w:val="20"/>
                <w:shd w:val="clear" w:color="auto" w:fill="FFFFFF"/>
              </w:rPr>
              <w:t xml:space="preserve">de </w:t>
            </w:r>
            <w:r w:rsidRPr="00C931BD">
              <w:rPr>
                <w:rFonts w:ascii="Calibri" w:hAnsi="Calibri" w:cs="Calibri"/>
                <w:color w:val="000000"/>
                <w:sz w:val="20"/>
                <w:szCs w:val="20"/>
                <w:shd w:val="clear" w:color="auto" w:fill="FFFFFF"/>
              </w:rPr>
              <w:t>connaitre le principe des accidents de référence</w:t>
            </w:r>
            <w:r>
              <w:rPr>
                <w:rFonts w:ascii="Calibri" w:hAnsi="Calibri" w:cs="Calibri"/>
                <w:color w:val="000000"/>
                <w:sz w:val="20"/>
                <w:szCs w:val="20"/>
                <w:shd w:val="clear" w:color="auto" w:fill="FFFFFF"/>
              </w:rPr>
              <w:t xml:space="preserve"> e</w:t>
            </w:r>
            <w:r w:rsidRPr="00C931BD">
              <w:rPr>
                <w:rFonts w:ascii="Calibri" w:hAnsi="Calibri" w:cs="Calibri"/>
                <w:color w:val="000000"/>
                <w:sz w:val="20"/>
                <w:szCs w:val="20"/>
                <w:shd w:val="clear" w:color="auto" w:fill="FFFFFF"/>
              </w:rPr>
              <w:t>t l’impact sur l’environnement.</w:t>
            </w:r>
          </w:p>
        </w:tc>
      </w:tr>
      <w:tr w:rsidR="00C931BD" w:rsidRPr="00B70932" w14:paraId="439D6271"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A6F18A" w14:textId="77777777" w:rsidR="00C931BD" w:rsidRPr="00C931BD" w:rsidRDefault="00C931BD" w:rsidP="0006218D">
            <w:pPr>
              <w:keepNext/>
              <w:rPr>
                <w:rFonts w:ascii="Calibri" w:hAnsi="Calibri"/>
                <w:b/>
                <w:bCs/>
                <w:sz w:val="20"/>
                <w:szCs w:val="20"/>
                <w:u w:val="single"/>
              </w:rPr>
            </w:pPr>
            <w:r w:rsidRPr="00C931BD">
              <w:rPr>
                <w:rFonts w:ascii="Calibri" w:hAnsi="Calibri"/>
                <w:b/>
                <w:bCs/>
                <w:sz w:val="20"/>
                <w:szCs w:val="20"/>
                <w:u w:val="single"/>
              </w:rPr>
              <w:t>Programme :</w:t>
            </w:r>
          </w:p>
          <w:p w14:paraId="658D479F" w14:textId="77777777" w:rsidR="00C931BD" w:rsidRPr="00C931BD" w:rsidRDefault="00C931BD" w:rsidP="0006218D">
            <w:pPr>
              <w:shd w:val="clear" w:color="auto" w:fill="FFFFFF"/>
              <w:rPr>
                <w:rFonts w:ascii="Calibri" w:hAnsi="Calibri" w:cs="Calibri"/>
                <w:color w:val="000000"/>
                <w:sz w:val="20"/>
                <w:szCs w:val="20"/>
              </w:rPr>
            </w:pPr>
            <w:r w:rsidRPr="00C931BD">
              <w:rPr>
                <w:rFonts w:ascii="Calibri" w:hAnsi="Calibri" w:cs="Calibri"/>
                <w:color w:val="000000"/>
                <w:sz w:val="20"/>
                <w:szCs w:val="20"/>
              </w:rPr>
              <w:t>Fondamentaux de la sûreté nucléaire</w:t>
            </w:r>
          </w:p>
          <w:p w14:paraId="78018EC7" w14:textId="77777777" w:rsidR="00C931BD" w:rsidRPr="00C931BD" w:rsidRDefault="00C931BD" w:rsidP="0006218D">
            <w:pPr>
              <w:shd w:val="clear" w:color="auto" w:fill="FFFFFF"/>
              <w:jc w:val="both"/>
              <w:rPr>
                <w:rFonts w:ascii="Calibri" w:hAnsi="Calibri" w:cs="Calibri"/>
                <w:color w:val="000000"/>
                <w:sz w:val="20"/>
                <w:szCs w:val="20"/>
              </w:rPr>
            </w:pPr>
            <w:r w:rsidRPr="00C931BD">
              <w:rPr>
                <w:rFonts w:ascii="Calibri" w:hAnsi="Calibri" w:cs="Calibri"/>
                <w:color w:val="000000"/>
                <w:sz w:val="20"/>
                <w:szCs w:val="20"/>
              </w:rPr>
              <w:t>Environnement et radioprotection</w:t>
            </w:r>
          </w:p>
          <w:p w14:paraId="23565F93" w14:textId="277D19A9" w:rsidR="00C931BD" w:rsidRPr="00C931BD" w:rsidRDefault="00C931BD" w:rsidP="00C931BD">
            <w:pPr>
              <w:shd w:val="clear" w:color="auto" w:fill="FFFFFF"/>
              <w:jc w:val="both"/>
              <w:rPr>
                <w:rFonts w:ascii="Calibri" w:hAnsi="Calibri"/>
                <w:bCs/>
                <w:sz w:val="20"/>
                <w:szCs w:val="20"/>
                <w:u w:val="single"/>
              </w:rPr>
            </w:pPr>
            <w:r w:rsidRPr="00C931BD">
              <w:rPr>
                <w:rFonts w:ascii="Calibri" w:hAnsi="Calibri" w:cs="Calibri"/>
                <w:color w:val="000000"/>
                <w:sz w:val="20"/>
                <w:szCs w:val="20"/>
              </w:rPr>
              <w:t>Accident de référence, exercice sur simulateur</w:t>
            </w:r>
          </w:p>
        </w:tc>
      </w:tr>
      <w:tr w:rsidR="00C931BD" w:rsidRPr="00B70932" w14:paraId="56831BF2"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D6734E" w14:textId="77777777" w:rsidR="00C931BD" w:rsidRPr="00C931BD" w:rsidRDefault="00C931BD" w:rsidP="0006218D">
            <w:pPr>
              <w:keepNext/>
              <w:rPr>
                <w:rFonts w:ascii="Calibri" w:hAnsi="Calibri"/>
                <w:sz w:val="20"/>
                <w:szCs w:val="20"/>
                <w:u w:val="single"/>
              </w:rPr>
            </w:pPr>
            <w:r w:rsidRPr="00C931BD">
              <w:rPr>
                <w:rFonts w:ascii="Calibri" w:hAnsi="Calibri"/>
                <w:b/>
                <w:bCs/>
                <w:sz w:val="20"/>
                <w:szCs w:val="20"/>
                <w:u w:val="single"/>
              </w:rPr>
              <w:t>Bibliographie :</w:t>
            </w:r>
          </w:p>
          <w:p w14:paraId="49121A2D" w14:textId="77777777" w:rsidR="00C931BD" w:rsidRPr="00C931BD" w:rsidRDefault="00C931BD" w:rsidP="0006218D">
            <w:pPr>
              <w:keepNext/>
              <w:rPr>
                <w:rFonts w:ascii="Calibri" w:hAnsi="Calibri"/>
                <w:sz w:val="20"/>
                <w:szCs w:val="20"/>
                <w:u w:val="single"/>
              </w:rPr>
            </w:pPr>
          </w:p>
        </w:tc>
      </w:tr>
      <w:tr w:rsidR="00C931BD" w:rsidRPr="00B70932" w14:paraId="223D04A7" w14:textId="77777777" w:rsidTr="0006218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D3E675" w14:textId="77777777" w:rsidR="00C931BD" w:rsidRPr="00C931BD" w:rsidRDefault="00C931BD" w:rsidP="0006218D">
            <w:pPr>
              <w:keepNext/>
              <w:rPr>
                <w:rFonts w:ascii="Calibri" w:hAnsi="Calibri"/>
                <w:b/>
                <w:bCs/>
                <w:sz w:val="20"/>
                <w:szCs w:val="20"/>
                <w:u w:val="single"/>
              </w:rPr>
            </w:pPr>
            <w:r w:rsidRPr="00C931BD">
              <w:rPr>
                <w:rFonts w:ascii="Calibri" w:hAnsi="Calibri"/>
                <w:b/>
                <w:bCs/>
                <w:sz w:val="20"/>
                <w:szCs w:val="20"/>
                <w:u w:val="single"/>
              </w:rPr>
              <w:t>Modalités d’évaluation :</w:t>
            </w:r>
            <w:r w:rsidRPr="00C931BD">
              <w:rPr>
                <w:rFonts w:ascii="Calibri" w:hAnsi="Calibri"/>
                <w:bCs/>
                <w:sz w:val="20"/>
                <w:szCs w:val="20"/>
              </w:rPr>
              <w:t xml:space="preserve"> Examen Final+ Contrôle Continu</w:t>
            </w:r>
          </w:p>
        </w:tc>
      </w:tr>
    </w:tbl>
    <w:p w14:paraId="63C7AD2F" w14:textId="77777777" w:rsidR="00C01B3C" w:rsidRDefault="00C01B3C" w:rsidP="003F1C67">
      <w:pPr>
        <w:keepNext/>
        <w:spacing w:before="240" w:after="120"/>
        <w:rPr>
          <w:rFonts w:ascii="Calibri" w:hAnsi="Calibri"/>
          <w:sz w:val="22"/>
          <w:szCs w:val="22"/>
          <w:u w:val="single"/>
        </w:rPr>
      </w:pPr>
    </w:p>
    <w:p w14:paraId="3B4B8579" w14:textId="77777777" w:rsidR="00C01B3C" w:rsidRDefault="00C01B3C">
      <w:pPr>
        <w:rPr>
          <w:rFonts w:ascii="Calibri" w:hAnsi="Calibri"/>
          <w:sz w:val="22"/>
          <w:szCs w:val="22"/>
          <w:u w:val="single"/>
        </w:rPr>
      </w:pPr>
      <w:r>
        <w:rPr>
          <w:rFonts w:ascii="Calibri" w:hAnsi="Calibri"/>
          <w:sz w:val="22"/>
          <w:szCs w:val="22"/>
          <w:u w:val="single"/>
        </w:rPr>
        <w:br w:type="page"/>
      </w:r>
    </w:p>
    <w:p w14:paraId="2ACA31D4" w14:textId="7E4BC182" w:rsidR="003F1C67" w:rsidRPr="00115F78" w:rsidRDefault="003F1C67" w:rsidP="003F1C67">
      <w:pPr>
        <w:keepNext/>
        <w:spacing w:before="240" w:after="120"/>
        <w:rPr>
          <w:rFonts w:ascii="Calibri" w:hAnsi="Calibri"/>
          <w:sz w:val="22"/>
          <w:szCs w:val="22"/>
          <w:u w:val="single"/>
        </w:rPr>
      </w:pPr>
      <w:r w:rsidRPr="00115F78">
        <w:rPr>
          <w:rFonts w:ascii="Calibri" w:hAnsi="Calibri"/>
          <w:sz w:val="22"/>
          <w:szCs w:val="22"/>
          <w:u w:val="single"/>
        </w:rPr>
        <w:lastRenderedPageBreak/>
        <w:t>Mineure 2 :</w:t>
      </w:r>
    </w:p>
    <w:p w14:paraId="29E64EC9" w14:textId="624A0AE6" w:rsidR="003F1C67" w:rsidRPr="00115F78" w:rsidRDefault="003F1C67" w:rsidP="003F1C67">
      <w:pPr>
        <w:keepNext/>
        <w:spacing w:before="240" w:after="120"/>
        <w:rPr>
          <w:rFonts w:ascii="Calibri" w:hAnsi="Calibri"/>
          <w:sz w:val="22"/>
          <w:szCs w:val="22"/>
          <w:u w:val="single"/>
        </w:rPr>
      </w:pPr>
      <w:bookmarkStart w:id="34" w:name="_Hlk147741922"/>
      <w:r w:rsidRPr="003F1C67">
        <w:rPr>
          <w:rFonts w:ascii="Calibri" w:hAnsi="Calibri"/>
          <w:sz w:val="22"/>
          <w:szCs w:val="22"/>
          <w:u w:val="single"/>
        </w:rPr>
        <w:t>Energies Marines et Eoliennes</w:t>
      </w:r>
      <w:r w:rsidR="002B1C23" w:rsidRPr="002B1C23">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271"/>
        <w:gridCol w:w="2976"/>
        <w:gridCol w:w="2217"/>
        <w:gridCol w:w="2553"/>
      </w:tblGrid>
      <w:tr w:rsidR="003F1C67" w:rsidRPr="00115F78" w14:paraId="7C4944D9"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369346A"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27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60C6D3E"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1</w:t>
            </w:r>
          </w:p>
        </w:tc>
        <w:tc>
          <w:tcPr>
            <w:tcW w:w="297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5C7E034"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217"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FF10E51"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DBF3B0E"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4790922F" w14:textId="77777777" w:rsidTr="00EC26FD">
        <w:trPr>
          <w:cantSplit/>
          <w:jc w:val="center"/>
        </w:trPr>
        <w:tc>
          <w:tcPr>
            <w:tcW w:w="268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1E344F3"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9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A04CC" w14:textId="050B8FE9" w:rsidR="003F1C67" w:rsidRPr="003F1C67" w:rsidRDefault="003F1C67" w:rsidP="003F1C67">
            <w:pPr>
              <w:keepNext/>
              <w:widowControl w:val="0"/>
              <w:jc w:val="center"/>
              <w:rPr>
                <w:rFonts w:asciiTheme="minorHAnsi" w:hAnsiTheme="minorHAnsi" w:cs="Arial"/>
                <w:caps/>
                <w:strike/>
                <w:sz w:val="20"/>
                <w:szCs w:val="20"/>
              </w:rPr>
            </w:pPr>
            <w:r w:rsidRPr="003F1C67">
              <w:rPr>
                <w:rFonts w:asciiTheme="minorHAnsi" w:hAnsiTheme="minorHAnsi" w:cs="Arial"/>
                <w:caps/>
                <w:sz w:val="20"/>
                <w:szCs w:val="20"/>
              </w:rPr>
              <w:t>A. Bonduelle</w:t>
            </w:r>
          </w:p>
          <w:p w14:paraId="57FE3263" w14:textId="013BD8B9" w:rsidR="003F1C67" w:rsidRPr="003F1C67" w:rsidRDefault="003F1C67" w:rsidP="003F1C67">
            <w:pPr>
              <w:keepNext/>
              <w:widowControl w:val="0"/>
              <w:jc w:val="center"/>
              <w:rPr>
                <w:rFonts w:asciiTheme="minorHAnsi" w:hAnsiTheme="minorHAnsi" w:cs="Arial"/>
                <w:caps/>
                <w:sz w:val="20"/>
                <w:szCs w:val="20"/>
              </w:rPr>
            </w:pPr>
            <w:r w:rsidRPr="003F1C67">
              <w:rPr>
                <w:rFonts w:asciiTheme="minorHAnsi" w:hAnsiTheme="minorHAnsi" w:cs="Arial"/>
                <w:caps/>
                <w:sz w:val="20"/>
                <w:szCs w:val="20"/>
              </w:rPr>
              <w:t xml:space="preserve">f. sCHMITT </w:t>
            </w:r>
            <w:r w:rsidRPr="003F1C67">
              <w:rPr>
                <w:rFonts w:asciiTheme="minorHAnsi" w:hAnsiTheme="minorHAnsi" w:cs="Arial"/>
                <w:caps/>
                <w:sz w:val="20"/>
                <w:szCs w:val="20"/>
              </w:rPr>
              <w:br/>
              <w:t>C. Piedvache</w:t>
            </w:r>
          </w:p>
        </w:tc>
        <w:tc>
          <w:tcPr>
            <w:tcW w:w="22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A52628" w14:textId="77777777" w:rsidR="003F1C67" w:rsidRPr="003F1C67" w:rsidRDefault="003F1C67" w:rsidP="00EC26FD">
            <w:pPr>
              <w:keepNext/>
              <w:widowControl w:val="0"/>
              <w:jc w:val="center"/>
              <w:rPr>
                <w:rFonts w:asciiTheme="minorHAnsi" w:hAnsiTheme="minorHAnsi" w:cs="Arial"/>
                <w:caps/>
                <w:sz w:val="20"/>
                <w:szCs w:val="20"/>
              </w:rPr>
            </w:pPr>
            <w:r w:rsidRPr="003F1C67">
              <w:rPr>
                <w:rFonts w:asciiTheme="minorHAnsi" w:hAnsiTheme="minorHAnsi" w:cs="Arial"/>
                <w:caps/>
                <w:sz w:val="20"/>
                <w:szCs w:val="20"/>
              </w:rPr>
              <w:t>A. Bonduelle</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2CD09" w14:textId="0447B085" w:rsidR="003F1C67" w:rsidRPr="003F1C67" w:rsidRDefault="003F1C67" w:rsidP="003F1C67">
            <w:pPr>
              <w:keepNext/>
              <w:widowControl w:val="0"/>
              <w:jc w:val="center"/>
              <w:rPr>
                <w:rFonts w:asciiTheme="minorHAnsi" w:hAnsiTheme="minorHAnsi" w:cs="Arial"/>
                <w:caps/>
                <w:sz w:val="20"/>
                <w:szCs w:val="20"/>
              </w:rPr>
            </w:pPr>
            <w:r w:rsidRPr="003F1C67">
              <w:rPr>
                <w:rFonts w:asciiTheme="minorHAnsi" w:hAnsiTheme="minorHAnsi" w:cs="Arial"/>
                <w:caps/>
                <w:sz w:val="20"/>
                <w:szCs w:val="20"/>
              </w:rPr>
              <w:t>P</w:t>
            </w:r>
            <w:r>
              <w:rPr>
                <w:rFonts w:asciiTheme="minorHAnsi" w:hAnsiTheme="minorHAnsi" w:cs="Arial"/>
                <w:caps/>
                <w:sz w:val="20"/>
                <w:szCs w:val="20"/>
              </w:rPr>
              <w:t>.</w:t>
            </w:r>
            <w:r w:rsidRPr="003F1C67">
              <w:rPr>
                <w:rFonts w:asciiTheme="minorHAnsi" w:hAnsiTheme="minorHAnsi" w:cs="Arial"/>
                <w:caps/>
                <w:sz w:val="20"/>
                <w:szCs w:val="20"/>
              </w:rPr>
              <w:t xml:space="preserve"> augustin</w:t>
            </w:r>
          </w:p>
        </w:tc>
      </w:tr>
      <w:tr w:rsidR="003F1C67" w:rsidRPr="00115F78" w14:paraId="19816D6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44EC98" w14:textId="77777777" w:rsidR="003F1C67" w:rsidRPr="00C01B3C" w:rsidRDefault="003F1C67" w:rsidP="00EC26FD">
            <w:pPr>
              <w:keepNext/>
              <w:widowControl w:val="0"/>
              <w:jc w:val="both"/>
              <w:rPr>
                <w:rFonts w:asciiTheme="minorHAnsi" w:hAnsiTheme="minorHAnsi" w:cs="Arial"/>
                <w:sz w:val="20"/>
                <w:szCs w:val="20"/>
              </w:rPr>
            </w:pPr>
            <w:r w:rsidRPr="00C01B3C">
              <w:rPr>
                <w:rFonts w:asciiTheme="minorHAnsi" w:hAnsiTheme="minorHAnsi" w:cs="Arial"/>
                <w:b/>
                <w:bCs/>
                <w:sz w:val="20"/>
                <w:szCs w:val="20"/>
                <w:u w:val="single"/>
              </w:rPr>
              <w:t xml:space="preserve"> Objectifs</w:t>
            </w:r>
            <w:r w:rsidRPr="00C01B3C">
              <w:rPr>
                <w:rFonts w:asciiTheme="minorHAnsi" w:hAnsiTheme="minorHAnsi" w:cs="Arial"/>
                <w:bCs/>
                <w:sz w:val="20"/>
                <w:szCs w:val="20"/>
              </w:rPr>
              <w:t> :</w:t>
            </w:r>
          </w:p>
          <w:p w14:paraId="3F353CB0" w14:textId="77777777" w:rsidR="003F1C67" w:rsidRPr="00C01B3C" w:rsidRDefault="003F1C67" w:rsidP="00EC26FD">
            <w:pPr>
              <w:keepNext/>
              <w:widowControl w:val="0"/>
              <w:jc w:val="both"/>
              <w:rPr>
                <w:rFonts w:asciiTheme="minorHAnsi" w:hAnsiTheme="minorHAnsi"/>
                <w:sz w:val="20"/>
                <w:szCs w:val="20"/>
              </w:rPr>
            </w:pPr>
            <w:r w:rsidRPr="00C01B3C">
              <w:rPr>
                <w:rFonts w:ascii="Calibri" w:hAnsi="Calibri"/>
                <w:sz w:val="20"/>
                <w:szCs w:val="20"/>
              </w:rPr>
              <w:t>Afin de préparer la transition énergétique, il convient de trouver des nouvelles solutions de production électrique. La France, avec sa très large façade maritime, les vents forts, les marées puissantes et les vagues, possède un potentiel important, pourtant encore sous-exploité. Les différentes énergies marines renouvelables, abondantes sur le plateau continental nord-ouest européen, seront présentées dans ce module : énergie hydrolienne, marémotrice, houlomotrice, thermique et osmotique. Les différentes approches et solutions techniques modernes utilisées pour convertir les énergies de la mer en électricité seront abordées. Les questions de logistique, d’exploitation et de maintenance, de conflit d’usages, d'optimisation de production et d’acheminement de l’énergie seront également évoquées.</w:t>
            </w:r>
            <w:r w:rsidRPr="00C01B3C">
              <w:rPr>
                <w:rFonts w:asciiTheme="minorHAnsi" w:hAnsiTheme="minorHAnsi"/>
                <w:sz w:val="20"/>
                <w:szCs w:val="20"/>
              </w:rPr>
              <w:t xml:space="preserve"> </w:t>
            </w:r>
          </w:p>
          <w:p w14:paraId="7ECCFFE2" w14:textId="0860DA06" w:rsidR="003F1C67" w:rsidRPr="00C01B3C" w:rsidRDefault="003F1C67" w:rsidP="00EC26FD">
            <w:pPr>
              <w:keepNext/>
              <w:widowControl w:val="0"/>
              <w:jc w:val="both"/>
              <w:rPr>
                <w:rFonts w:asciiTheme="minorHAnsi" w:hAnsiTheme="minorHAnsi"/>
                <w:sz w:val="20"/>
                <w:szCs w:val="20"/>
              </w:rPr>
            </w:pPr>
            <w:r w:rsidRPr="00C01B3C">
              <w:rPr>
                <w:rFonts w:ascii="Calibri" w:hAnsi="Calibri"/>
                <w:sz w:val="20"/>
                <w:szCs w:val="20"/>
              </w:rPr>
              <w:t>Cette connaissance devrait permettre à l’élève d'organiser une étude complète d'un site d'exploitation, d'évaluer le potentiel et la rentabilité, de trouver des technologies adaptées pour la conversion de l’énergie. En même temps, il doit savoir comment organiser une étude d'impact de l'exploitation sur l'environnement et écosystème marin et comment gérer des problèmes administratifs</w:t>
            </w:r>
            <w:r w:rsidR="00C01B3C" w:rsidRPr="00C01B3C">
              <w:rPr>
                <w:rFonts w:asciiTheme="minorHAnsi" w:hAnsiTheme="minorHAnsi"/>
                <w:sz w:val="20"/>
                <w:szCs w:val="20"/>
              </w:rPr>
              <w:t xml:space="preserve">. </w:t>
            </w:r>
          </w:p>
        </w:tc>
      </w:tr>
      <w:tr w:rsidR="003F1C67" w:rsidRPr="00115F78" w14:paraId="4F01C96D"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4DC17C" w14:textId="77777777" w:rsidR="003F1C67" w:rsidRPr="00C01B3C" w:rsidRDefault="003F1C67" w:rsidP="00EC26FD">
            <w:pPr>
              <w:keepNext/>
              <w:widowControl w:val="0"/>
              <w:jc w:val="both"/>
              <w:rPr>
                <w:rFonts w:asciiTheme="minorHAnsi" w:hAnsiTheme="minorHAnsi" w:cs="Arial"/>
                <w:sz w:val="20"/>
                <w:szCs w:val="20"/>
              </w:rPr>
            </w:pPr>
            <w:r w:rsidRPr="00C01B3C">
              <w:rPr>
                <w:rFonts w:asciiTheme="minorHAnsi" w:hAnsiTheme="minorHAnsi" w:cs="Arial"/>
                <w:b/>
                <w:bCs/>
                <w:sz w:val="20"/>
                <w:szCs w:val="20"/>
                <w:u w:val="single"/>
              </w:rPr>
              <w:t>Prérequis</w:t>
            </w:r>
            <w:r w:rsidRPr="00C01B3C">
              <w:rPr>
                <w:rFonts w:asciiTheme="minorHAnsi" w:hAnsiTheme="minorHAnsi" w:cs="Arial"/>
                <w:bCs/>
                <w:sz w:val="20"/>
                <w:szCs w:val="20"/>
              </w:rPr>
              <w:t> :</w:t>
            </w:r>
          </w:p>
          <w:p w14:paraId="3EFEC614" w14:textId="42A74FC7" w:rsidR="003F1C67" w:rsidRPr="00C01B3C" w:rsidRDefault="003F1C67" w:rsidP="00EC26FD">
            <w:pPr>
              <w:keepNext/>
              <w:widowControl w:val="0"/>
              <w:jc w:val="both"/>
              <w:rPr>
                <w:rFonts w:asciiTheme="minorHAnsi" w:hAnsiTheme="minorHAnsi" w:cs="Arial"/>
                <w:sz w:val="20"/>
                <w:szCs w:val="20"/>
              </w:rPr>
            </w:pPr>
            <w:r w:rsidRPr="00C01B3C">
              <w:rPr>
                <w:rFonts w:ascii="Calibri" w:hAnsi="Calibri" w:cs="Arial"/>
                <w:sz w:val="20"/>
                <w:szCs w:val="20"/>
              </w:rPr>
              <w:t xml:space="preserve">Mécanique des fluides, Physique de l’environnement, Génie électrique et de procédés </w:t>
            </w:r>
          </w:p>
        </w:tc>
      </w:tr>
      <w:tr w:rsidR="003F1C67" w:rsidRPr="00115F78" w14:paraId="56164F9B"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2994479" w14:textId="77777777" w:rsidR="003F1C67" w:rsidRPr="00C01B3C" w:rsidRDefault="003F1C67" w:rsidP="00EC26FD">
            <w:pPr>
              <w:keepNext/>
              <w:widowControl w:val="0"/>
              <w:jc w:val="both"/>
              <w:rPr>
                <w:rFonts w:asciiTheme="minorHAnsi" w:hAnsiTheme="minorHAnsi" w:cs="Arial"/>
                <w:bCs/>
                <w:sz w:val="20"/>
                <w:szCs w:val="20"/>
                <w:u w:val="single"/>
              </w:rPr>
            </w:pPr>
            <w:r w:rsidRPr="00C01B3C">
              <w:rPr>
                <w:rFonts w:asciiTheme="minorHAnsi" w:hAnsiTheme="minorHAnsi" w:cs="Arial"/>
                <w:b/>
                <w:bCs/>
                <w:sz w:val="20"/>
                <w:szCs w:val="20"/>
                <w:u w:val="single"/>
              </w:rPr>
              <w:t>Programme</w:t>
            </w:r>
            <w:r w:rsidRPr="00C01B3C">
              <w:rPr>
                <w:rFonts w:asciiTheme="minorHAnsi" w:hAnsiTheme="minorHAnsi" w:cs="Arial"/>
                <w:bCs/>
                <w:sz w:val="20"/>
                <w:szCs w:val="20"/>
              </w:rPr>
              <w:t> :</w:t>
            </w:r>
          </w:p>
          <w:p w14:paraId="1CE4A2B0" w14:textId="77777777" w:rsidR="003F1C67" w:rsidRPr="00C01B3C" w:rsidRDefault="003F1C67" w:rsidP="00EC26FD">
            <w:pPr>
              <w:keepNext/>
              <w:widowControl w:val="0"/>
              <w:spacing w:before="120" w:after="60"/>
              <w:jc w:val="both"/>
              <w:rPr>
                <w:rFonts w:ascii="Calibri" w:hAnsi="Calibri" w:cs="Arial"/>
                <w:b/>
                <w:sz w:val="20"/>
                <w:szCs w:val="20"/>
              </w:rPr>
            </w:pPr>
            <w:r w:rsidRPr="00C01B3C">
              <w:rPr>
                <w:rFonts w:ascii="Calibri" w:hAnsi="Calibri" w:cs="Arial"/>
                <w:b/>
                <w:bCs/>
                <w:sz w:val="20"/>
                <w:szCs w:val="20"/>
                <w:u w:val="single"/>
              </w:rPr>
              <w:t>Partie 1</w:t>
            </w:r>
            <w:r w:rsidRPr="00C01B3C">
              <w:rPr>
                <w:rFonts w:ascii="Calibri" w:hAnsi="Calibri" w:cs="Arial"/>
                <w:b/>
                <w:bCs/>
                <w:sz w:val="20"/>
                <w:szCs w:val="20"/>
              </w:rPr>
              <w:t xml:space="preserve"> : </w:t>
            </w:r>
            <w:r w:rsidRPr="00C01B3C">
              <w:rPr>
                <w:rFonts w:ascii="Calibri" w:hAnsi="Calibri" w:cs="Arial"/>
                <w:b/>
                <w:sz w:val="20"/>
                <w:szCs w:val="20"/>
              </w:rPr>
              <w:t xml:space="preserve">Caractérisation de ressources des énergies marines sur le plateau Nord-Ouest Européen </w:t>
            </w:r>
          </w:p>
          <w:p w14:paraId="0A41ED6B" w14:textId="67726052" w:rsidR="003F1C67" w:rsidRPr="00C01B3C" w:rsidRDefault="003F1C67" w:rsidP="00EC26FD">
            <w:pPr>
              <w:widowControl w:val="0"/>
              <w:tabs>
                <w:tab w:val="left" w:pos="567"/>
                <w:tab w:val="left" w:pos="1418"/>
                <w:tab w:val="left" w:pos="3572"/>
                <w:tab w:val="left" w:pos="7088"/>
              </w:tabs>
              <w:ind w:left="444" w:hanging="142"/>
              <w:rPr>
                <w:rFonts w:ascii="Calibri" w:hAnsi="Calibri" w:cs="Arial"/>
                <w:sz w:val="20"/>
                <w:szCs w:val="20"/>
              </w:rPr>
            </w:pPr>
            <w:r w:rsidRPr="00C01B3C">
              <w:rPr>
                <w:rFonts w:ascii="Calibri" w:hAnsi="Calibri" w:cs="Arial"/>
                <w:sz w:val="20"/>
                <w:szCs w:val="20"/>
              </w:rPr>
              <w:t>Marée et courants de marée</w:t>
            </w:r>
            <w:r w:rsidR="00F70CF8" w:rsidRPr="00C01B3C">
              <w:rPr>
                <w:rFonts w:ascii="Calibri" w:hAnsi="Calibri" w:cs="Arial"/>
                <w:sz w:val="20"/>
                <w:szCs w:val="20"/>
              </w:rPr>
              <w:t xml:space="preserve"> </w:t>
            </w:r>
            <w:r w:rsidRPr="00C01B3C">
              <w:rPr>
                <w:rFonts w:ascii="Calibri" w:hAnsi="Calibri" w:cs="Arial"/>
                <w:sz w:val="20"/>
                <w:szCs w:val="20"/>
              </w:rPr>
              <w:t>: méthodes d’évaluation du potentiel théorique et techniquement exploitable</w:t>
            </w:r>
            <w:r w:rsidR="005F38B0" w:rsidRPr="00C01B3C">
              <w:rPr>
                <w:rFonts w:ascii="Calibri" w:hAnsi="Calibri" w:cs="Arial"/>
                <w:sz w:val="20"/>
                <w:szCs w:val="20"/>
              </w:rPr>
              <w:t xml:space="preserve"> </w:t>
            </w:r>
            <w:r w:rsidRPr="00C01B3C">
              <w:rPr>
                <w:rFonts w:ascii="Calibri" w:hAnsi="Calibri" w:cs="Arial"/>
                <w:sz w:val="20"/>
                <w:szCs w:val="20"/>
              </w:rPr>
              <w:t xml:space="preserve">: mesures, modélisation. </w:t>
            </w:r>
          </w:p>
          <w:p w14:paraId="43F5371A" w14:textId="19351799" w:rsidR="003F1C67" w:rsidRPr="00C01B3C" w:rsidRDefault="003F1C67" w:rsidP="00C01B3C">
            <w:pPr>
              <w:widowControl w:val="0"/>
              <w:tabs>
                <w:tab w:val="left" w:pos="567"/>
                <w:tab w:val="left" w:pos="1418"/>
                <w:tab w:val="left" w:pos="3572"/>
                <w:tab w:val="left" w:pos="7088"/>
              </w:tabs>
              <w:ind w:left="444" w:hanging="142"/>
              <w:rPr>
                <w:rFonts w:ascii="Calibri" w:hAnsi="Calibri" w:cs="Arial"/>
                <w:sz w:val="20"/>
                <w:szCs w:val="20"/>
              </w:rPr>
            </w:pPr>
            <w:r w:rsidRPr="00C01B3C">
              <w:rPr>
                <w:rFonts w:ascii="Calibri" w:hAnsi="Calibri" w:cs="Arial"/>
                <w:sz w:val="20"/>
                <w:szCs w:val="20"/>
              </w:rPr>
              <w:t>Champ de vagues, observation, modélisation, données d'archives, méthodes de quantificat</w:t>
            </w:r>
            <w:r w:rsidR="00C01B3C" w:rsidRPr="00C01B3C">
              <w:rPr>
                <w:rFonts w:ascii="Calibri" w:hAnsi="Calibri" w:cs="Arial"/>
                <w:sz w:val="20"/>
                <w:szCs w:val="20"/>
              </w:rPr>
              <w:t>ion de la ressource.</w:t>
            </w:r>
          </w:p>
          <w:p w14:paraId="314FAEAC" w14:textId="77777777" w:rsidR="003F1C67" w:rsidRPr="00C01B3C" w:rsidRDefault="003F1C67" w:rsidP="00EC26FD">
            <w:pPr>
              <w:widowControl w:val="0"/>
              <w:spacing w:after="60"/>
              <w:rPr>
                <w:rFonts w:ascii="Calibri" w:hAnsi="Calibri" w:cs="Arial"/>
                <w:b/>
                <w:bCs/>
                <w:sz w:val="20"/>
                <w:szCs w:val="20"/>
              </w:rPr>
            </w:pPr>
            <w:r w:rsidRPr="00C01B3C">
              <w:rPr>
                <w:rFonts w:ascii="Calibri" w:hAnsi="Calibri" w:cs="Arial"/>
                <w:b/>
                <w:bCs/>
                <w:sz w:val="20"/>
                <w:szCs w:val="20"/>
                <w:u w:val="single"/>
              </w:rPr>
              <w:t>Partie 2</w:t>
            </w:r>
            <w:r w:rsidRPr="00C01B3C">
              <w:rPr>
                <w:rFonts w:ascii="Calibri" w:hAnsi="Calibri" w:cs="Arial"/>
                <w:b/>
                <w:bCs/>
                <w:sz w:val="20"/>
                <w:szCs w:val="20"/>
              </w:rPr>
              <w:t xml:space="preserve"> : </w:t>
            </w:r>
            <w:r w:rsidRPr="00C01B3C">
              <w:rPr>
                <w:rFonts w:ascii="Calibri" w:hAnsi="Calibri" w:cs="Arial"/>
                <w:b/>
                <w:sz w:val="20"/>
                <w:szCs w:val="20"/>
              </w:rPr>
              <w:t xml:space="preserve">Systèmes de conversion des énergies marines </w:t>
            </w:r>
          </w:p>
          <w:p w14:paraId="58ECC83C" w14:textId="77777777"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 xml:space="preserve">Production marémotrice : Présentation de sites industriels existants, cycle de production, coûts et impacts environnementaux. </w:t>
            </w:r>
          </w:p>
          <w:p w14:paraId="0ECA9824" w14:textId="77777777"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 xml:space="preserve">Production hydrolienne : architecture et types de récupérateurs, outils d’analyse numériques et expérimentaux de production, évaluation de performance, comportement de structures en mer, essais en bassin, essais en mer. </w:t>
            </w:r>
          </w:p>
          <w:p w14:paraId="389C5D1A" w14:textId="2CE35A9F" w:rsidR="003F1C67" w:rsidRPr="00C01B3C" w:rsidRDefault="003F1C67" w:rsidP="00C01B3C">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Energie thermique (</w:t>
            </w:r>
            <w:r w:rsidR="00C01B3C" w:rsidRPr="00C01B3C">
              <w:rPr>
                <w:rFonts w:ascii="Calibri" w:hAnsi="Calibri" w:cs="Arial"/>
                <w:sz w:val="20"/>
                <w:szCs w:val="20"/>
              </w:rPr>
              <w:t xml:space="preserve">thalasso-thermie) et osmotique </w:t>
            </w:r>
          </w:p>
          <w:p w14:paraId="61AC8416" w14:textId="77777777" w:rsidR="003F1C67" w:rsidRPr="00C01B3C" w:rsidRDefault="003F1C67" w:rsidP="00EC26FD">
            <w:pPr>
              <w:widowControl w:val="0"/>
              <w:spacing w:after="60"/>
              <w:jc w:val="both"/>
              <w:rPr>
                <w:rFonts w:ascii="Calibri" w:hAnsi="Calibri" w:cs="Arial"/>
                <w:b/>
                <w:bCs/>
                <w:sz w:val="20"/>
                <w:szCs w:val="20"/>
              </w:rPr>
            </w:pPr>
            <w:r w:rsidRPr="00C01B3C">
              <w:rPr>
                <w:rFonts w:ascii="Calibri" w:hAnsi="Calibri" w:cs="Arial"/>
                <w:b/>
                <w:bCs/>
                <w:sz w:val="20"/>
                <w:szCs w:val="20"/>
                <w:u w:val="single"/>
              </w:rPr>
              <w:t>Partie 3</w:t>
            </w:r>
            <w:r w:rsidRPr="00C01B3C">
              <w:rPr>
                <w:rFonts w:ascii="Calibri" w:hAnsi="Calibri" w:cs="Arial"/>
                <w:b/>
                <w:bCs/>
                <w:sz w:val="20"/>
                <w:szCs w:val="20"/>
              </w:rPr>
              <w:t xml:space="preserve"> : </w:t>
            </w:r>
            <w:r w:rsidRPr="00C01B3C">
              <w:rPr>
                <w:rFonts w:ascii="Calibri" w:hAnsi="Calibri" w:cs="Arial"/>
                <w:b/>
                <w:sz w:val="20"/>
                <w:szCs w:val="20"/>
              </w:rPr>
              <w:t>Sites démonstrateurs, projets émergeants</w:t>
            </w:r>
            <w:r w:rsidRPr="00C01B3C">
              <w:rPr>
                <w:rFonts w:ascii="Calibri" w:hAnsi="Calibri" w:cs="Arial"/>
                <w:b/>
                <w:sz w:val="20"/>
                <w:szCs w:val="20"/>
                <w:u w:val="single"/>
              </w:rPr>
              <w:t xml:space="preserve"> </w:t>
            </w:r>
          </w:p>
          <w:p w14:paraId="3254316F" w14:textId="31264BDD" w:rsidR="003F1C67" w:rsidRPr="00C01B3C" w:rsidRDefault="003F1C67" w:rsidP="00EC26FD">
            <w:pPr>
              <w:widowControl w:val="0"/>
              <w:tabs>
                <w:tab w:val="left" w:pos="567"/>
                <w:tab w:val="left" w:pos="1418"/>
                <w:tab w:val="left" w:pos="3572"/>
                <w:tab w:val="left" w:pos="7088"/>
              </w:tabs>
              <w:ind w:left="331"/>
              <w:rPr>
                <w:rFonts w:ascii="Calibri" w:hAnsi="Calibri" w:cs="Arial"/>
                <w:sz w:val="20"/>
                <w:szCs w:val="20"/>
              </w:rPr>
            </w:pPr>
            <w:r w:rsidRPr="00C01B3C">
              <w:rPr>
                <w:rFonts w:ascii="Calibri" w:hAnsi="Calibri" w:cs="Arial"/>
                <w:sz w:val="20"/>
                <w:szCs w:val="20"/>
              </w:rPr>
              <w:t>Organisation, statut, fonctionnement et services proposés par de différents sites</w:t>
            </w:r>
            <w:r w:rsidR="005F38B0" w:rsidRPr="00C01B3C">
              <w:rPr>
                <w:rFonts w:ascii="Calibri" w:hAnsi="Calibri" w:cs="Arial"/>
                <w:sz w:val="20"/>
                <w:szCs w:val="20"/>
              </w:rPr>
              <w:t xml:space="preserve"> </w:t>
            </w:r>
            <w:r w:rsidRPr="00C01B3C">
              <w:rPr>
                <w:rFonts w:ascii="Calibri" w:hAnsi="Calibri" w:cs="Arial"/>
                <w:sz w:val="20"/>
                <w:szCs w:val="20"/>
              </w:rPr>
              <w:t xml:space="preserve">: EMEC, </w:t>
            </w:r>
            <w:proofErr w:type="spellStart"/>
            <w:r w:rsidRPr="00C01B3C">
              <w:rPr>
                <w:rFonts w:ascii="Calibri" w:hAnsi="Calibri" w:cs="Arial"/>
                <w:sz w:val="20"/>
                <w:szCs w:val="20"/>
              </w:rPr>
              <w:t>DanWEC</w:t>
            </w:r>
            <w:proofErr w:type="spellEnd"/>
            <w:r w:rsidRPr="00C01B3C">
              <w:rPr>
                <w:rFonts w:ascii="Calibri" w:hAnsi="Calibri" w:cs="Arial"/>
                <w:sz w:val="20"/>
                <w:szCs w:val="20"/>
              </w:rPr>
              <w:t>, SEM-REV, P-TEC</w:t>
            </w:r>
          </w:p>
          <w:p w14:paraId="107E61AD" w14:textId="3204B0F8" w:rsidR="003F1C67" w:rsidRPr="00C01B3C" w:rsidRDefault="003F1C67" w:rsidP="00C01B3C">
            <w:pPr>
              <w:widowControl w:val="0"/>
              <w:tabs>
                <w:tab w:val="left" w:pos="567"/>
                <w:tab w:val="left" w:pos="1418"/>
                <w:tab w:val="left" w:pos="3572"/>
                <w:tab w:val="left" w:pos="7088"/>
              </w:tabs>
              <w:ind w:left="331"/>
              <w:rPr>
                <w:rFonts w:ascii="Calibri" w:hAnsi="Calibri" w:cs="Arial"/>
                <w:sz w:val="20"/>
                <w:szCs w:val="20"/>
              </w:rPr>
            </w:pPr>
            <w:r w:rsidRPr="00C01B3C">
              <w:rPr>
                <w:rFonts w:ascii="Calibri" w:hAnsi="Calibri" w:cs="Arial"/>
                <w:sz w:val="20"/>
                <w:szCs w:val="20"/>
              </w:rPr>
              <w:t xml:space="preserve">Projets émergents en Europe (Swansea </w:t>
            </w:r>
            <w:proofErr w:type="spellStart"/>
            <w:r w:rsidRPr="00C01B3C">
              <w:rPr>
                <w:rFonts w:ascii="Calibri" w:hAnsi="Calibri" w:cs="Arial"/>
                <w:sz w:val="20"/>
                <w:szCs w:val="20"/>
              </w:rPr>
              <w:t>Bay</w:t>
            </w:r>
            <w:proofErr w:type="spellEnd"/>
            <w:r w:rsidRPr="00C01B3C">
              <w:rPr>
                <w:rFonts w:ascii="Calibri" w:hAnsi="Calibri" w:cs="Arial"/>
                <w:sz w:val="20"/>
                <w:szCs w:val="20"/>
              </w:rPr>
              <w:t xml:space="preserve">, </w:t>
            </w:r>
            <w:proofErr w:type="spellStart"/>
            <w:r w:rsidRPr="00C01B3C">
              <w:rPr>
                <w:rFonts w:ascii="Calibri" w:hAnsi="Calibri" w:cs="Arial"/>
                <w:sz w:val="20"/>
                <w:szCs w:val="20"/>
              </w:rPr>
              <w:t>Pentland</w:t>
            </w:r>
            <w:proofErr w:type="spellEnd"/>
            <w:r w:rsidRPr="00C01B3C">
              <w:rPr>
                <w:rFonts w:ascii="Calibri" w:hAnsi="Calibri" w:cs="Arial"/>
                <w:sz w:val="20"/>
                <w:szCs w:val="20"/>
              </w:rPr>
              <w:t xml:space="preserve"> Firth, UK, </w:t>
            </w:r>
            <w:proofErr w:type="spellStart"/>
            <w:r w:rsidRPr="00C01B3C">
              <w:rPr>
                <w:rFonts w:ascii="Calibri" w:hAnsi="Calibri" w:cs="Arial"/>
                <w:sz w:val="20"/>
                <w:szCs w:val="20"/>
              </w:rPr>
              <w:t>Gr</w:t>
            </w:r>
            <w:r w:rsidR="00C01B3C" w:rsidRPr="00C01B3C">
              <w:rPr>
                <w:rFonts w:ascii="Calibri" w:hAnsi="Calibri" w:cs="Arial"/>
                <w:sz w:val="20"/>
                <w:szCs w:val="20"/>
              </w:rPr>
              <w:t>evelingendam</w:t>
            </w:r>
            <w:proofErr w:type="spellEnd"/>
            <w:r w:rsidR="00C01B3C" w:rsidRPr="00C01B3C">
              <w:rPr>
                <w:rFonts w:ascii="Calibri" w:hAnsi="Calibri" w:cs="Arial"/>
                <w:sz w:val="20"/>
                <w:szCs w:val="20"/>
              </w:rPr>
              <w:t xml:space="preserve">, NL) et en France </w:t>
            </w:r>
          </w:p>
          <w:p w14:paraId="5B75D4A1" w14:textId="77777777" w:rsidR="003F1C67" w:rsidRPr="00C01B3C" w:rsidRDefault="003F1C67" w:rsidP="00EC26FD">
            <w:pPr>
              <w:keepNext/>
              <w:widowControl w:val="0"/>
              <w:spacing w:after="60"/>
              <w:jc w:val="both"/>
              <w:rPr>
                <w:rFonts w:ascii="Calibri" w:hAnsi="Calibri" w:cs="Arial"/>
                <w:b/>
                <w:bCs/>
                <w:sz w:val="20"/>
                <w:szCs w:val="20"/>
              </w:rPr>
            </w:pPr>
            <w:r w:rsidRPr="00C01B3C">
              <w:rPr>
                <w:rFonts w:ascii="Calibri" w:hAnsi="Calibri" w:cs="Arial"/>
                <w:b/>
                <w:bCs/>
                <w:sz w:val="20"/>
                <w:szCs w:val="20"/>
                <w:u w:val="single"/>
              </w:rPr>
              <w:t>Partie 4</w:t>
            </w:r>
            <w:r w:rsidRPr="00C01B3C">
              <w:rPr>
                <w:rFonts w:ascii="Calibri" w:hAnsi="Calibri" w:cs="Arial"/>
                <w:b/>
                <w:bCs/>
                <w:sz w:val="20"/>
                <w:szCs w:val="20"/>
              </w:rPr>
              <w:t xml:space="preserve"> : Economie, Législation, Impacts environnementaux </w:t>
            </w:r>
          </w:p>
          <w:p w14:paraId="526B19D3" w14:textId="77777777" w:rsidR="003F1C67" w:rsidRPr="00C01B3C" w:rsidRDefault="003F1C67" w:rsidP="00EC26FD">
            <w:pPr>
              <w:widowControl w:val="0"/>
              <w:tabs>
                <w:tab w:val="left" w:pos="567"/>
                <w:tab w:val="left" w:pos="1418"/>
                <w:tab w:val="left" w:pos="3572"/>
                <w:tab w:val="left" w:pos="7088"/>
              </w:tabs>
              <w:rPr>
                <w:rFonts w:ascii="Calibri" w:hAnsi="Calibri" w:cs="Arial"/>
                <w:sz w:val="20"/>
                <w:szCs w:val="20"/>
              </w:rPr>
            </w:pPr>
            <w:r w:rsidRPr="00C01B3C">
              <w:rPr>
                <w:rFonts w:ascii="Calibri" w:hAnsi="Calibri" w:cs="Arial"/>
                <w:sz w:val="20"/>
                <w:szCs w:val="20"/>
              </w:rPr>
              <w:t xml:space="preserve">Revue et analyse de performance économique de différents systèmes de conversion des énergies marines renouvelables </w:t>
            </w:r>
          </w:p>
          <w:p w14:paraId="71CA9EB9" w14:textId="77777777"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Coût de revient, durée de vie, rentabilité de systèmes</w:t>
            </w:r>
          </w:p>
          <w:p w14:paraId="05380EB4" w14:textId="77777777" w:rsidR="003F1C67" w:rsidRPr="00C01B3C" w:rsidRDefault="003F1C67" w:rsidP="00EC26FD">
            <w:pPr>
              <w:keepNext/>
              <w:widowControl w:val="0"/>
              <w:ind w:left="331"/>
              <w:jc w:val="both"/>
              <w:rPr>
                <w:rFonts w:ascii="Calibri" w:hAnsi="Calibri" w:cs="Arial"/>
                <w:bCs/>
                <w:sz w:val="20"/>
                <w:szCs w:val="20"/>
              </w:rPr>
            </w:pPr>
            <w:r w:rsidRPr="00C01B3C">
              <w:rPr>
                <w:rFonts w:ascii="Calibri" w:hAnsi="Calibri" w:cs="Arial"/>
                <w:sz w:val="20"/>
                <w:szCs w:val="20"/>
              </w:rPr>
              <w:t>Principe d'estimation de coût de revient pour des cas simples (hydrolienne fluviale, hydrolienne marine, …)</w:t>
            </w:r>
          </w:p>
          <w:p w14:paraId="5298CDA8" w14:textId="77777777" w:rsidR="003F1C67" w:rsidRPr="00C01B3C" w:rsidRDefault="003F1C67" w:rsidP="00EC26FD">
            <w:pPr>
              <w:widowControl w:val="0"/>
              <w:tabs>
                <w:tab w:val="left" w:pos="567"/>
                <w:tab w:val="left" w:pos="1418"/>
                <w:tab w:val="left" w:pos="3572"/>
                <w:tab w:val="left" w:pos="7088"/>
              </w:tabs>
              <w:rPr>
                <w:rFonts w:ascii="Calibri" w:hAnsi="Calibri" w:cs="Arial"/>
                <w:sz w:val="20"/>
                <w:szCs w:val="20"/>
              </w:rPr>
            </w:pPr>
            <w:r w:rsidRPr="00C01B3C">
              <w:rPr>
                <w:rFonts w:ascii="Calibri" w:hAnsi="Calibri" w:cs="Arial"/>
                <w:sz w:val="20"/>
                <w:szCs w:val="20"/>
              </w:rPr>
              <w:t xml:space="preserve">Normes européennes relatives à l'installation des parcs de récupérateurs en mer (ISO, articles 6.3, 6.4 …) </w:t>
            </w:r>
          </w:p>
          <w:p w14:paraId="4B167DB2" w14:textId="77777777"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 xml:space="preserve">Législation nationale et européenne pour l'obtention de la licence d'exploitation et l'évaluation d'impact sur l'environnement  </w:t>
            </w:r>
          </w:p>
          <w:p w14:paraId="38E1036F" w14:textId="4731D979"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Installation des hydroliennes</w:t>
            </w:r>
            <w:r w:rsidR="00F70CF8" w:rsidRPr="00C01B3C">
              <w:rPr>
                <w:rFonts w:ascii="Calibri" w:hAnsi="Calibri" w:cs="Arial"/>
                <w:sz w:val="20"/>
                <w:szCs w:val="20"/>
              </w:rPr>
              <w:t xml:space="preserve"> </w:t>
            </w:r>
            <w:r w:rsidRPr="00C01B3C">
              <w:rPr>
                <w:rFonts w:ascii="Calibri" w:hAnsi="Calibri" w:cs="Arial"/>
                <w:sz w:val="20"/>
                <w:szCs w:val="20"/>
              </w:rPr>
              <w:t xml:space="preserve">: étude amont  </w:t>
            </w:r>
          </w:p>
          <w:p w14:paraId="5AABDD13" w14:textId="5A3223AF" w:rsidR="003F1C67" w:rsidRPr="00C01B3C" w:rsidRDefault="003F1C67" w:rsidP="00EC26FD">
            <w:pPr>
              <w:widowControl w:val="0"/>
              <w:tabs>
                <w:tab w:val="left" w:pos="567"/>
                <w:tab w:val="left" w:pos="3572"/>
                <w:tab w:val="left" w:pos="7088"/>
              </w:tabs>
              <w:ind w:left="331"/>
              <w:rPr>
                <w:rFonts w:ascii="Calibri" w:hAnsi="Calibri" w:cs="Arial"/>
                <w:sz w:val="20"/>
                <w:szCs w:val="20"/>
              </w:rPr>
            </w:pPr>
            <w:r w:rsidRPr="00C01B3C">
              <w:rPr>
                <w:rFonts w:ascii="Calibri" w:hAnsi="Calibri" w:cs="Arial"/>
                <w:sz w:val="20"/>
                <w:szCs w:val="20"/>
              </w:rPr>
              <w:t>Etude d'impacts sur l'environnement</w:t>
            </w:r>
            <w:r w:rsidR="00F70CF8" w:rsidRPr="00C01B3C">
              <w:rPr>
                <w:rFonts w:ascii="Calibri" w:hAnsi="Calibri" w:cs="Arial"/>
                <w:sz w:val="20"/>
                <w:szCs w:val="20"/>
              </w:rPr>
              <w:t xml:space="preserve"> </w:t>
            </w:r>
            <w:r w:rsidRPr="00C01B3C">
              <w:rPr>
                <w:rFonts w:ascii="Calibri" w:hAnsi="Calibri" w:cs="Arial"/>
                <w:sz w:val="20"/>
                <w:szCs w:val="20"/>
              </w:rPr>
              <w:t>: état des lieux avant l’installation, méthodes d‘échantillonnage et d’analyse, monitoring, modélisation</w:t>
            </w:r>
          </w:p>
          <w:p w14:paraId="0E4D070F" w14:textId="77777777" w:rsidR="003F1C67" w:rsidRPr="00C01B3C" w:rsidRDefault="003F1C67" w:rsidP="00EC26FD">
            <w:pPr>
              <w:widowControl w:val="0"/>
              <w:tabs>
                <w:tab w:val="left" w:pos="567"/>
                <w:tab w:val="left" w:pos="1418"/>
                <w:tab w:val="left" w:pos="3572"/>
                <w:tab w:val="left" w:pos="7088"/>
              </w:tabs>
              <w:rPr>
                <w:rFonts w:ascii="Calibri" w:hAnsi="Calibri" w:cs="Arial"/>
                <w:bCs/>
                <w:sz w:val="20"/>
                <w:szCs w:val="20"/>
              </w:rPr>
            </w:pPr>
            <w:r w:rsidRPr="00C01B3C">
              <w:rPr>
                <w:rFonts w:ascii="Calibri" w:hAnsi="Calibri" w:cs="Arial"/>
                <w:bCs/>
                <w:sz w:val="20"/>
                <w:szCs w:val="20"/>
              </w:rPr>
              <w:t xml:space="preserve">Visite de sites d’exploitation (La Rance, TPP </w:t>
            </w:r>
            <w:proofErr w:type="spellStart"/>
            <w:r w:rsidRPr="00C01B3C">
              <w:rPr>
                <w:rFonts w:ascii="Calibri" w:hAnsi="Calibri" w:cs="Arial"/>
                <w:bCs/>
                <w:sz w:val="20"/>
                <w:szCs w:val="20"/>
              </w:rPr>
              <w:t>Brouwersdam</w:t>
            </w:r>
            <w:proofErr w:type="spellEnd"/>
            <w:r w:rsidRPr="00C01B3C">
              <w:rPr>
                <w:rFonts w:ascii="Calibri" w:hAnsi="Calibri" w:cs="Arial"/>
                <w:bCs/>
                <w:sz w:val="20"/>
                <w:szCs w:val="20"/>
              </w:rPr>
              <w:t xml:space="preserve"> (NL)). Visites virtuelles d'autres sites (vidéo, film, supports pédagogiques)</w:t>
            </w:r>
          </w:p>
          <w:p w14:paraId="19F7E4EE" w14:textId="1C50EAC2" w:rsidR="003F1C67" w:rsidRPr="00C01B3C" w:rsidRDefault="003F1C67" w:rsidP="00C01B3C">
            <w:pPr>
              <w:widowControl w:val="0"/>
              <w:jc w:val="both"/>
              <w:rPr>
                <w:rFonts w:asciiTheme="minorHAnsi" w:hAnsiTheme="minorHAnsi" w:cs="Arial"/>
                <w:bCs/>
                <w:sz w:val="20"/>
                <w:szCs w:val="20"/>
              </w:rPr>
            </w:pPr>
            <w:r w:rsidRPr="00C01B3C">
              <w:rPr>
                <w:rFonts w:asciiTheme="minorHAnsi" w:hAnsiTheme="minorHAnsi" w:cs="Arial"/>
                <w:b/>
                <w:bCs/>
                <w:sz w:val="20"/>
                <w:szCs w:val="20"/>
                <w:u w:val="single"/>
              </w:rPr>
              <w:t>Modalités d’enseignement</w:t>
            </w:r>
            <w:r w:rsidRPr="00C01B3C">
              <w:rPr>
                <w:rFonts w:asciiTheme="minorHAnsi" w:hAnsiTheme="minorHAnsi" w:cs="Arial"/>
                <w:b/>
                <w:bCs/>
                <w:sz w:val="20"/>
                <w:szCs w:val="20"/>
              </w:rPr>
              <w:t> </w:t>
            </w:r>
            <w:r w:rsidR="00C01B3C" w:rsidRPr="00C01B3C">
              <w:rPr>
                <w:rFonts w:asciiTheme="minorHAnsi" w:hAnsiTheme="minorHAnsi" w:cs="Arial"/>
                <w:bCs/>
                <w:sz w:val="20"/>
                <w:szCs w:val="20"/>
              </w:rPr>
              <w:t xml:space="preserve">: langue Anglaise  </w:t>
            </w:r>
          </w:p>
        </w:tc>
      </w:tr>
      <w:tr w:rsidR="003F1C67" w:rsidRPr="00115F78" w14:paraId="3BE3EF25" w14:textId="77777777" w:rsidTr="00EC26F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0F8E2A6" w14:textId="77777777" w:rsidR="003F1C67" w:rsidRPr="00C01B3C" w:rsidRDefault="003F1C67" w:rsidP="00EC26FD">
            <w:pPr>
              <w:keepNext/>
              <w:widowControl w:val="0"/>
              <w:jc w:val="both"/>
              <w:rPr>
                <w:rFonts w:asciiTheme="minorHAnsi" w:hAnsiTheme="minorHAnsi" w:cs="Arial"/>
                <w:sz w:val="20"/>
                <w:szCs w:val="20"/>
              </w:rPr>
            </w:pPr>
            <w:r w:rsidRPr="00C01B3C">
              <w:rPr>
                <w:rFonts w:asciiTheme="minorHAnsi" w:hAnsiTheme="minorHAnsi" w:cs="Arial"/>
                <w:b/>
                <w:bCs/>
                <w:sz w:val="20"/>
                <w:szCs w:val="20"/>
                <w:u w:val="single"/>
              </w:rPr>
              <w:t>Bibliographie</w:t>
            </w:r>
            <w:r w:rsidRPr="00C01B3C">
              <w:rPr>
                <w:rFonts w:asciiTheme="minorHAnsi" w:hAnsiTheme="minorHAnsi" w:cs="Arial"/>
                <w:bCs/>
                <w:sz w:val="20"/>
                <w:szCs w:val="20"/>
              </w:rPr>
              <w:t> :</w:t>
            </w:r>
          </w:p>
          <w:p w14:paraId="571BBF03" w14:textId="77777777" w:rsidR="003F1C67" w:rsidRPr="00C01B3C" w:rsidRDefault="003F1C67" w:rsidP="00EC26FD">
            <w:pPr>
              <w:keepNext/>
              <w:widowControl w:val="0"/>
              <w:jc w:val="both"/>
              <w:rPr>
                <w:rFonts w:ascii="Calibri" w:hAnsi="Calibri" w:cs="Arial"/>
                <w:sz w:val="20"/>
                <w:szCs w:val="20"/>
              </w:rPr>
            </w:pPr>
            <w:r w:rsidRPr="00C01B3C">
              <w:rPr>
                <w:rFonts w:ascii="Calibri" w:hAnsi="Calibri" w:cs="Arial"/>
                <w:sz w:val="20"/>
                <w:szCs w:val="20"/>
              </w:rPr>
              <w:t xml:space="preserve">B. </w:t>
            </w:r>
            <w:proofErr w:type="spellStart"/>
            <w:r w:rsidRPr="00C01B3C">
              <w:rPr>
                <w:rFonts w:ascii="Calibri" w:hAnsi="Calibri" w:cs="Arial"/>
                <w:sz w:val="20"/>
                <w:szCs w:val="20"/>
              </w:rPr>
              <w:t>Multon</w:t>
            </w:r>
            <w:proofErr w:type="spellEnd"/>
            <w:r w:rsidRPr="00C01B3C">
              <w:rPr>
                <w:rFonts w:ascii="Calibri" w:hAnsi="Calibri" w:cs="Arial"/>
                <w:sz w:val="20"/>
                <w:szCs w:val="20"/>
              </w:rPr>
              <w:t xml:space="preserve"> Énergies marines renouvelables. </w:t>
            </w:r>
            <w:proofErr w:type="spellStart"/>
            <w:r w:rsidRPr="00C01B3C">
              <w:rPr>
                <w:rFonts w:ascii="Calibri" w:hAnsi="Calibri" w:cs="Arial"/>
                <w:sz w:val="20"/>
                <w:szCs w:val="20"/>
              </w:rPr>
              <w:t>Lavoisiers</w:t>
            </w:r>
            <w:proofErr w:type="spellEnd"/>
            <w:r w:rsidRPr="00C01B3C">
              <w:rPr>
                <w:rFonts w:ascii="Calibri" w:hAnsi="Calibri" w:cs="Arial"/>
                <w:sz w:val="20"/>
                <w:szCs w:val="20"/>
              </w:rPr>
              <w:t xml:space="preserve">. </w:t>
            </w:r>
          </w:p>
          <w:p w14:paraId="5E7BC595" w14:textId="77777777" w:rsidR="003F1C67" w:rsidRPr="00C01B3C" w:rsidRDefault="003F1C67" w:rsidP="00EC26FD">
            <w:pPr>
              <w:keepNext/>
              <w:widowControl w:val="0"/>
              <w:jc w:val="both"/>
              <w:rPr>
                <w:rFonts w:ascii="Calibri" w:hAnsi="Calibri" w:cs="Arial"/>
                <w:sz w:val="20"/>
                <w:szCs w:val="20"/>
              </w:rPr>
            </w:pPr>
            <w:r w:rsidRPr="00C01B3C">
              <w:rPr>
                <w:rFonts w:ascii="Calibri" w:hAnsi="Calibri" w:cs="Arial"/>
                <w:sz w:val="20"/>
                <w:szCs w:val="20"/>
              </w:rPr>
              <w:t xml:space="preserve">B. </w:t>
            </w:r>
            <w:proofErr w:type="spellStart"/>
            <w:r w:rsidRPr="00C01B3C">
              <w:rPr>
                <w:rFonts w:ascii="Calibri" w:hAnsi="Calibri" w:cs="Arial"/>
                <w:sz w:val="20"/>
                <w:szCs w:val="20"/>
              </w:rPr>
              <w:t>Multon</w:t>
            </w:r>
            <w:proofErr w:type="spellEnd"/>
            <w:r w:rsidRPr="00C01B3C">
              <w:rPr>
                <w:rFonts w:ascii="Calibri" w:hAnsi="Calibri" w:cs="Arial"/>
                <w:sz w:val="20"/>
                <w:szCs w:val="20"/>
              </w:rPr>
              <w:t xml:space="preserve"> Énergie thermique, </w:t>
            </w:r>
            <w:proofErr w:type="spellStart"/>
            <w:r w:rsidRPr="00C01B3C">
              <w:rPr>
                <w:rFonts w:ascii="Calibri" w:hAnsi="Calibri" w:cs="Arial"/>
                <w:sz w:val="20"/>
                <w:szCs w:val="20"/>
              </w:rPr>
              <w:t>houlogénération</w:t>
            </w:r>
            <w:proofErr w:type="spellEnd"/>
            <w:r w:rsidRPr="00C01B3C">
              <w:rPr>
                <w:rFonts w:ascii="Calibri" w:hAnsi="Calibri" w:cs="Arial"/>
                <w:sz w:val="20"/>
                <w:szCs w:val="20"/>
              </w:rPr>
              <w:t xml:space="preserve"> et technologies de conversion et de transport des énergies marines renouvelables. </w:t>
            </w:r>
            <w:proofErr w:type="spellStart"/>
            <w:r w:rsidRPr="00C01B3C">
              <w:rPr>
                <w:rFonts w:ascii="Calibri" w:hAnsi="Calibri" w:cs="Arial"/>
                <w:sz w:val="20"/>
                <w:szCs w:val="20"/>
              </w:rPr>
              <w:t>Lavoisiers</w:t>
            </w:r>
            <w:proofErr w:type="spellEnd"/>
          </w:p>
          <w:p w14:paraId="4D57C9C2" w14:textId="77777777" w:rsidR="003F1C67" w:rsidRPr="00C01B3C" w:rsidRDefault="003F1C67" w:rsidP="00EC26FD">
            <w:pPr>
              <w:widowControl w:val="0"/>
              <w:jc w:val="both"/>
              <w:rPr>
                <w:rFonts w:asciiTheme="minorHAnsi" w:hAnsiTheme="minorHAnsi" w:cs="Arial"/>
                <w:bCs/>
                <w:sz w:val="20"/>
                <w:szCs w:val="20"/>
                <w:u w:val="single"/>
              </w:rPr>
            </w:pPr>
            <w:r w:rsidRPr="00C01B3C">
              <w:rPr>
                <w:rFonts w:ascii="Calibri" w:hAnsi="Calibri" w:cs="Arial"/>
                <w:sz w:val="20"/>
                <w:szCs w:val="20"/>
                <w:lang w:val="en-GB"/>
              </w:rPr>
              <w:t>O. Edenhofer. Renewable Energy Sources and Climate Change Mitigation. Cambridge University Press</w:t>
            </w:r>
          </w:p>
        </w:tc>
      </w:tr>
      <w:tr w:rsidR="003F1C67" w:rsidRPr="00115F78" w14:paraId="476AD3A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25A25D9" w14:textId="77777777" w:rsidR="003F1C67" w:rsidRPr="00C01B3C" w:rsidRDefault="003F1C67" w:rsidP="00EC26FD">
            <w:pPr>
              <w:widowControl w:val="0"/>
              <w:jc w:val="both"/>
              <w:rPr>
                <w:rFonts w:asciiTheme="minorHAnsi" w:hAnsiTheme="minorHAnsi" w:cs="Arial"/>
                <w:bCs/>
                <w:sz w:val="20"/>
                <w:szCs w:val="20"/>
              </w:rPr>
            </w:pPr>
            <w:r w:rsidRPr="00C01B3C">
              <w:rPr>
                <w:rFonts w:asciiTheme="minorHAnsi" w:hAnsiTheme="minorHAnsi" w:cs="Arial"/>
                <w:b/>
                <w:bCs/>
                <w:sz w:val="20"/>
                <w:szCs w:val="20"/>
                <w:u w:val="single"/>
              </w:rPr>
              <w:t>Modalités d’évaluation</w:t>
            </w:r>
            <w:r w:rsidRPr="00C01B3C">
              <w:rPr>
                <w:rFonts w:asciiTheme="minorHAnsi" w:hAnsiTheme="minorHAnsi" w:cs="Arial"/>
                <w:b/>
                <w:bCs/>
                <w:sz w:val="20"/>
                <w:szCs w:val="20"/>
              </w:rPr>
              <w:t> :</w:t>
            </w:r>
            <w:r w:rsidRPr="00C01B3C">
              <w:rPr>
                <w:rFonts w:asciiTheme="minorHAnsi" w:hAnsiTheme="minorHAnsi" w:cs="Arial"/>
                <w:bCs/>
                <w:sz w:val="20"/>
                <w:szCs w:val="20"/>
              </w:rPr>
              <w:t xml:space="preserve"> </w:t>
            </w:r>
            <w:r w:rsidRPr="00C01B3C">
              <w:rPr>
                <w:rFonts w:ascii="Calibri" w:hAnsi="Calibri" w:cs="Arial"/>
                <w:bCs/>
                <w:sz w:val="20"/>
                <w:szCs w:val="20"/>
              </w:rPr>
              <w:t>Examen Final + Contrôle Continu</w:t>
            </w:r>
          </w:p>
        </w:tc>
      </w:tr>
    </w:tbl>
    <w:p w14:paraId="6846244D" w14:textId="77777777" w:rsidR="003F1C67" w:rsidRPr="00115F78" w:rsidRDefault="003F1C67" w:rsidP="003F1C67"/>
    <w:p w14:paraId="65EB8320" w14:textId="77777777" w:rsidR="003F1C67" w:rsidRPr="00115F78" w:rsidRDefault="003F1C67" w:rsidP="003F1C67">
      <w:pPr>
        <w:rPr>
          <w:rFonts w:ascii="Calibri" w:hAnsi="Calibri"/>
          <w:sz w:val="22"/>
          <w:szCs w:val="22"/>
          <w:u w:val="single"/>
        </w:rPr>
      </w:pPr>
      <w:r w:rsidRPr="00115F78">
        <w:br w:type="page"/>
      </w:r>
    </w:p>
    <w:bookmarkEnd w:id="34"/>
    <w:p w14:paraId="32E2A4AD" w14:textId="30C7477D" w:rsidR="003F1C67" w:rsidRPr="005017DD" w:rsidRDefault="003F1C67" w:rsidP="003F1C67">
      <w:pPr>
        <w:keepNext/>
        <w:spacing w:before="240" w:after="120"/>
        <w:rPr>
          <w:rFonts w:asciiTheme="minorHAnsi" w:hAnsiTheme="minorHAnsi"/>
          <w:sz w:val="22"/>
          <w:szCs w:val="20"/>
          <w:u w:val="single"/>
        </w:rPr>
      </w:pPr>
      <w:r w:rsidRPr="005017DD">
        <w:rPr>
          <w:rFonts w:asciiTheme="minorHAnsi" w:hAnsiTheme="minorHAnsi"/>
          <w:sz w:val="22"/>
          <w:szCs w:val="20"/>
          <w:u w:val="single"/>
        </w:rPr>
        <w:lastRenderedPageBreak/>
        <w:t>Problématiques énergétiques et environnementales en zone portuaire</w:t>
      </w:r>
      <w:r w:rsidR="002B1C23" w:rsidRPr="002B1C23">
        <w:rPr>
          <w:rFonts w:asciiTheme="minorHAnsi" w:hAnsiTheme="minorHAnsi"/>
          <w:sz w:val="22"/>
          <w:szCs w:val="20"/>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115F78" w14:paraId="6A5429B5"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BD46148"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DA4D83A"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8081771"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97812E2"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7930DB"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1AF825B8"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9D0F107"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BB5F14"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Vanoosten</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B4B51"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Vanoosten</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56673"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Vanoosten</w:t>
            </w:r>
          </w:p>
        </w:tc>
      </w:tr>
      <w:tr w:rsidR="003F1C67" w:rsidRPr="00115F78" w14:paraId="47958306"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CCBB273"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6D89BEDD" w14:textId="77777777" w:rsidR="003F1C67" w:rsidRPr="00115F78" w:rsidRDefault="003F1C67" w:rsidP="00EC26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rPr>
                <w:rFonts w:asciiTheme="minorHAnsi" w:hAnsiTheme="minorHAnsi" w:cs="Arial"/>
                <w:sz w:val="20"/>
                <w:szCs w:val="20"/>
              </w:rPr>
            </w:pPr>
            <w:r w:rsidRPr="00115F78">
              <w:rPr>
                <w:rFonts w:asciiTheme="minorHAnsi" w:hAnsiTheme="minorHAnsi"/>
                <w:sz w:val="20"/>
                <w:szCs w:val="20"/>
              </w:rPr>
              <w:t>Savoir réduire la pollution atmosphérique du navire en mer et au port par l'optimisation de sa consommation énergétique par la mise en œuvre de solutions opérationnelles et technologiques innovantes.</w:t>
            </w:r>
          </w:p>
          <w:p w14:paraId="586C235D" w14:textId="77777777" w:rsidR="003F1C67" w:rsidRPr="00115F78" w:rsidRDefault="003F1C67" w:rsidP="00EC26FD">
            <w:pPr>
              <w:keepNext/>
              <w:widowControl w:val="0"/>
              <w:jc w:val="both"/>
              <w:rPr>
                <w:rFonts w:asciiTheme="minorHAnsi" w:hAnsiTheme="minorHAnsi" w:cs="Arial"/>
                <w:sz w:val="20"/>
                <w:szCs w:val="20"/>
              </w:rPr>
            </w:pPr>
          </w:p>
        </w:tc>
      </w:tr>
      <w:tr w:rsidR="003F1C67" w:rsidRPr="00115F78" w14:paraId="06C1E637"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DD047A8"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xml:space="preserve"> : </w:t>
            </w:r>
          </w:p>
          <w:p w14:paraId="4A59E700"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Eléments de chimie de base, Thermochimie</w:t>
            </w:r>
          </w:p>
          <w:p w14:paraId="75FFC536" w14:textId="1867B7F2" w:rsidR="003F1C67" w:rsidRPr="00115F78" w:rsidRDefault="003F1C67" w:rsidP="00EC26FD">
            <w:pPr>
              <w:widowControl w:val="0"/>
              <w:rPr>
                <w:rStyle w:val="Emphasis"/>
                <w:rFonts w:asciiTheme="minorHAnsi" w:hAnsiTheme="minorHAnsi"/>
                <w:i w:val="0"/>
                <w:sz w:val="20"/>
                <w:szCs w:val="20"/>
              </w:rPr>
            </w:pPr>
            <w:r w:rsidRPr="00115F78">
              <w:rPr>
                <w:rFonts w:asciiTheme="minorHAnsi" w:hAnsiTheme="minorHAnsi"/>
                <w:sz w:val="20"/>
                <w:szCs w:val="20"/>
              </w:rPr>
              <w:t>Programmation postérieure au cours</w:t>
            </w:r>
            <w:r w:rsidR="00F70CF8">
              <w:rPr>
                <w:rFonts w:asciiTheme="minorHAnsi" w:hAnsiTheme="minorHAnsi"/>
                <w:sz w:val="20"/>
                <w:szCs w:val="20"/>
              </w:rPr>
              <w:t xml:space="preserve"> </w:t>
            </w:r>
            <w:r w:rsidRPr="00115F78">
              <w:rPr>
                <w:rFonts w:asciiTheme="minorHAnsi" w:hAnsiTheme="minorHAnsi"/>
                <w:sz w:val="20"/>
                <w:szCs w:val="20"/>
              </w:rPr>
              <w:t>:  Combustion</w:t>
            </w:r>
            <w:r w:rsidR="00C01B3C">
              <w:rPr>
                <w:rFonts w:asciiTheme="minorHAnsi" w:hAnsiTheme="minorHAnsi"/>
                <w:sz w:val="20"/>
                <w:szCs w:val="20"/>
              </w:rPr>
              <w:t xml:space="preserve"> </w:t>
            </w:r>
            <w:r w:rsidRPr="00115F78">
              <w:rPr>
                <w:rFonts w:asciiTheme="minorHAnsi" w:hAnsiTheme="minorHAnsi"/>
                <w:sz w:val="20"/>
                <w:szCs w:val="20"/>
              </w:rPr>
              <w:t>: production d'énergie et traitement des pollutions</w:t>
            </w:r>
          </w:p>
          <w:p w14:paraId="703D9D21"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302EF8B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2401D6" w14:textId="665D799B" w:rsidR="003F1C67" w:rsidRPr="00115F78" w:rsidRDefault="003F1C67" w:rsidP="00EC26FD">
            <w:pPr>
              <w:widowControl w:val="0"/>
              <w:rPr>
                <w:rFonts w:asciiTheme="minorHAnsi" w:hAnsiTheme="minorHAnsi" w:cs="Arial"/>
                <w:b/>
                <w:bCs/>
                <w:sz w:val="20"/>
                <w:szCs w:val="20"/>
                <w:u w:val="single"/>
              </w:rPr>
            </w:pPr>
            <w:r w:rsidRPr="00115F78">
              <w:rPr>
                <w:rFonts w:asciiTheme="minorHAnsi" w:hAnsiTheme="minorHAnsi" w:cs="Arial"/>
                <w:b/>
                <w:bCs/>
                <w:sz w:val="20"/>
                <w:szCs w:val="20"/>
                <w:u w:val="single"/>
              </w:rPr>
              <w:t>Programme :</w:t>
            </w:r>
          </w:p>
          <w:p w14:paraId="2C671CAD"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1 - Description des différentes énergies utilisées et des différents systèmes de production des énergies de propulsion et auxiliaires à bord des navires</w:t>
            </w:r>
          </w:p>
          <w:p w14:paraId="0AC3D997"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2 - Calcul des différentes consommations énergétiques des navires</w:t>
            </w:r>
          </w:p>
          <w:p w14:paraId="167F26F0"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3 - Calcul du bilan énergétique du navire</w:t>
            </w:r>
          </w:p>
          <w:p w14:paraId="270577B1"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4 - Pollution atmosphérique produite par le navire en mer et au port</w:t>
            </w:r>
          </w:p>
          <w:p w14:paraId="17CD851D"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5 - Calcul des différentes empreintes environnementales du navire</w:t>
            </w:r>
          </w:p>
          <w:p w14:paraId="42786BC6"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6 - Contraintes réglementaires internationales en mer et au port (Convention MARPOL 78 annexes 6)</w:t>
            </w:r>
          </w:p>
          <w:p w14:paraId="20CB5449"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7 - Réduction de la pollution atmosphérique générée par les navires en mer et au port</w:t>
            </w:r>
          </w:p>
          <w:p w14:paraId="336D47B1"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7-1 - Gestion optimisée de la consommation énergétique du navire</w:t>
            </w:r>
          </w:p>
          <w:p w14:paraId="02641C9C"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7-2 - Calcul de l'EEDI </w:t>
            </w:r>
            <w:proofErr w:type="spellStart"/>
            <w:r w:rsidRPr="00115F78">
              <w:rPr>
                <w:rStyle w:val="Emphasis"/>
                <w:rFonts w:asciiTheme="minorHAnsi" w:hAnsiTheme="minorHAnsi"/>
                <w:i w:val="0"/>
                <w:sz w:val="20"/>
                <w:szCs w:val="20"/>
              </w:rPr>
              <w:t>Energy</w:t>
            </w:r>
            <w:proofErr w:type="spellEnd"/>
            <w:r w:rsidRPr="00115F78">
              <w:rPr>
                <w:rStyle w:val="Emphasis"/>
                <w:rFonts w:asciiTheme="minorHAnsi" w:hAnsiTheme="minorHAnsi"/>
                <w:i w:val="0"/>
                <w:sz w:val="20"/>
                <w:szCs w:val="20"/>
              </w:rPr>
              <w:t xml:space="preserve"> </w:t>
            </w:r>
            <w:proofErr w:type="spellStart"/>
            <w:r w:rsidRPr="00115F78">
              <w:rPr>
                <w:rStyle w:val="Emphasis"/>
                <w:rFonts w:asciiTheme="minorHAnsi" w:hAnsiTheme="minorHAnsi"/>
                <w:i w:val="0"/>
                <w:sz w:val="20"/>
                <w:szCs w:val="20"/>
              </w:rPr>
              <w:t>Efficiency</w:t>
            </w:r>
            <w:proofErr w:type="spellEnd"/>
            <w:r w:rsidRPr="00115F78">
              <w:rPr>
                <w:rStyle w:val="Emphasis"/>
                <w:rFonts w:asciiTheme="minorHAnsi" w:hAnsiTheme="minorHAnsi"/>
                <w:i w:val="0"/>
                <w:sz w:val="20"/>
                <w:szCs w:val="20"/>
              </w:rPr>
              <w:t xml:space="preserve"> Design Index de l'OMI (application MEPC 212(63)</w:t>
            </w:r>
          </w:p>
          <w:p w14:paraId="55AA2ED7"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7-3 - Solutions opérationnelles </w:t>
            </w:r>
          </w:p>
          <w:p w14:paraId="7CD3C15A"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7-4 - Solutions technologiques </w:t>
            </w:r>
          </w:p>
          <w:p w14:paraId="62AD82F8"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7-5 - Énergies nouvelles - solutions hybrides</w:t>
            </w:r>
          </w:p>
          <w:p w14:paraId="358645E0"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7-6 - Études de cas - slow </w:t>
            </w:r>
            <w:proofErr w:type="spellStart"/>
            <w:r w:rsidRPr="00115F78">
              <w:rPr>
                <w:rStyle w:val="Emphasis"/>
                <w:rFonts w:asciiTheme="minorHAnsi" w:hAnsiTheme="minorHAnsi"/>
                <w:i w:val="0"/>
                <w:sz w:val="20"/>
                <w:szCs w:val="20"/>
              </w:rPr>
              <w:t>steaming</w:t>
            </w:r>
            <w:proofErr w:type="spellEnd"/>
            <w:r w:rsidRPr="00115F78">
              <w:rPr>
                <w:rStyle w:val="Emphasis"/>
                <w:rFonts w:asciiTheme="minorHAnsi" w:hAnsiTheme="minorHAnsi"/>
                <w:i w:val="0"/>
                <w:sz w:val="20"/>
                <w:szCs w:val="20"/>
              </w:rPr>
              <w:t xml:space="preserve"> - </w:t>
            </w:r>
            <w:proofErr w:type="spellStart"/>
            <w:r w:rsidRPr="00115F78">
              <w:rPr>
                <w:rStyle w:val="Emphasis"/>
                <w:rFonts w:asciiTheme="minorHAnsi" w:hAnsiTheme="minorHAnsi"/>
                <w:i w:val="0"/>
                <w:sz w:val="20"/>
                <w:szCs w:val="20"/>
              </w:rPr>
              <w:t>reblading</w:t>
            </w:r>
            <w:proofErr w:type="spellEnd"/>
            <w:r w:rsidRPr="00115F78">
              <w:rPr>
                <w:rStyle w:val="Emphasis"/>
                <w:rFonts w:asciiTheme="minorHAnsi" w:hAnsiTheme="minorHAnsi"/>
                <w:i w:val="0"/>
                <w:sz w:val="20"/>
                <w:szCs w:val="20"/>
              </w:rPr>
              <w:t xml:space="preserve"> - mesures et calcul de l'impact des différentes salissures de coque et d'hélice (application de la norme ISO 15016), boucle de cogénération...</w:t>
            </w:r>
          </w:p>
          <w:p w14:paraId="7B337DC9"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7-7 - Fourniture d’énergie par la terre = </w:t>
            </w:r>
            <w:proofErr w:type="spellStart"/>
            <w:r w:rsidRPr="00115F78">
              <w:rPr>
                <w:rStyle w:val="Emphasis"/>
                <w:rFonts w:asciiTheme="minorHAnsi" w:hAnsiTheme="minorHAnsi"/>
                <w:i w:val="0"/>
                <w:sz w:val="20"/>
                <w:szCs w:val="20"/>
              </w:rPr>
              <w:t>Onshore</w:t>
            </w:r>
            <w:proofErr w:type="spellEnd"/>
            <w:r w:rsidRPr="00115F78">
              <w:rPr>
                <w:rStyle w:val="Emphasis"/>
                <w:rFonts w:asciiTheme="minorHAnsi" w:hAnsiTheme="minorHAnsi"/>
                <w:i w:val="0"/>
                <w:sz w:val="20"/>
                <w:szCs w:val="20"/>
              </w:rPr>
              <w:t xml:space="preserve"> Power </w:t>
            </w:r>
            <w:proofErr w:type="spellStart"/>
            <w:r w:rsidRPr="00115F78">
              <w:rPr>
                <w:rStyle w:val="Emphasis"/>
                <w:rFonts w:asciiTheme="minorHAnsi" w:hAnsiTheme="minorHAnsi"/>
                <w:i w:val="0"/>
                <w:sz w:val="20"/>
                <w:szCs w:val="20"/>
              </w:rPr>
              <w:t>Supply</w:t>
            </w:r>
            <w:proofErr w:type="spellEnd"/>
          </w:p>
          <w:p w14:paraId="016D78F1"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 xml:space="preserve">7-8 - Gestion optimisée de la puissance auxiliaire du navire au port </w:t>
            </w:r>
          </w:p>
          <w:p w14:paraId="5FC55ED6"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ab/>
              <w:t>7-9 - Le Green port concept</w:t>
            </w:r>
          </w:p>
          <w:p w14:paraId="31D414CE" w14:textId="77777777" w:rsidR="003F1C67" w:rsidRPr="00115F78" w:rsidRDefault="003F1C67" w:rsidP="00EC26FD">
            <w:pPr>
              <w:widowControl w:val="0"/>
              <w:rPr>
                <w:rFonts w:asciiTheme="minorHAnsi" w:hAnsiTheme="minorHAnsi" w:cs="Arial"/>
                <w:bCs/>
                <w:sz w:val="20"/>
                <w:szCs w:val="20"/>
                <w:u w:val="single"/>
              </w:rPr>
            </w:pPr>
          </w:p>
        </w:tc>
      </w:tr>
      <w:tr w:rsidR="003F1C67" w:rsidRPr="00115F78" w14:paraId="2753E95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07F160" w14:textId="77777777" w:rsidR="003F1C67" w:rsidRPr="00115F78" w:rsidRDefault="003F1C67" w:rsidP="00EC26FD">
            <w:pPr>
              <w:keepNext/>
              <w:widowControl w:val="0"/>
              <w:jc w:val="both"/>
              <w:rPr>
                <w:rFonts w:asciiTheme="minorHAnsi" w:hAnsiTheme="minorHAnsi" w:cs="Arial"/>
                <w:bCs/>
                <w:sz w:val="20"/>
                <w:szCs w:val="20"/>
                <w:lang w:val="en-US"/>
              </w:rPr>
            </w:pPr>
            <w:proofErr w:type="spellStart"/>
            <w:proofErr w:type="gramStart"/>
            <w:r w:rsidRPr="00115F78">
              <w:rPr>
                <w:rFonts w:asciiTheme="minorHAnsi" w:hAnsiTheme="minorHAnsi" w:cs="Arial"/>
                <w:b/>
                <w:bCs/>
                <w:sz w:val="20"/>
                <w:szCs w:val="20"/>
                <w:u w:val="single"/>
                <w:lang w:val="en-US"/>
              </w:rPr>
              <w:t>Bibliographie</w:t>
            </w:r>
            <w:proofErr w:type="spellEnd"/>
            <w:r w:rsidRPr="00115F78">
              <w:rPr>
                <w:rFonts w:asciiTheme="minorHAnsi" w:hAnsiTheme="minorHAnsi" w:cs="Arial"/>
                <w:bCs/>
                <w:sz w:val="20"/>
                <w:szCs w:val="20"/>
                <w:lang w:val="en-US"/>
              </w:rPr>
              <w:t> :</w:t>
            </w:r>
            <w:proofErr w:type="gramEnd"/>
          </w:p>
          <w:p w14:paraId="6CC3BD80" w14:textId="77777777" w:rsidR="003F1C67" w:rsidRPr="00115F78" w:rsidRDefault="003F1C67" w:rsidP="00EC26FD">
            <w:pPr>
              <w:widowControl w:val="0"/>
              <w:rPr>
                <w:rStyle w:val="Emphasis"/>
                <w:rFonts w:asciiTheme="minorHAnsi" w:hAnsiTheme="minorHAnsi"/>
                <w:i w:val="0"/>
                <w:sz w:val="20"/>
                <w:szCs w:val="20"/>
                <w:lang w:val="en-US"/>
              </w:rPr>
            </w:pPr>
            <w:r w:rsidRPr="00115F78">
              <w:rPr>
                <w:rStyle w:val="Emphasis"/>
                <w:rFonts w:asciiTheme="minorHAnsi" w:hAnsiTheme="minorHAnsi"/>
                <w:i w:val="0"/>
                <w:sz w:val="20"/>
                <w:szCs w:val="20"/>
                <w:lang w:val="en-US"/>
              </w:rPr>
              <w:t>IMO - International Convention for the Prevention of Pollution from Ships (MARPOL)</w:t>
            </w:r>
          </w:p>
          <w:p w14:paraId="2C49B83C" w14:textId="77777777" w:rsidR="003F1C67" w:rsidRPr="00115F78" w:rsidRDefault="003F1C67" w:rsidP="00EC26FD">
            <w:pPr>
              <w:widowControl w:val="0"/>
              <w:rPr>
                <w:rStyle w:val="Emphasis"/>
                <w:rFonts w:asciiTheme="minorHAnsi" w:hAnsiTheme="minorHAnsi"/>
                <w:i w:val="0"/>
                <w:sz w:val="20"/>
                <w:szCs w:val="20"/>
                <w:lang w:val="en-US"/>
              </w:rPr>
            </w:pPr>
            <w:r w:rsidRPr="00115F78">
              <w:rPr>
                <w:rStyle w:val="Emphasis"/>
                <w:rFonts w:asciiTheme="minorHAnsi" w:hAnsiTheme="minorHAnsi"/>
                <w:i w:val="0"/>
                <w:sz w:val="20"/>
                <w:szCs w:val="20"/>
                <w:lang w:val="en-US"/>
              </w:rPr>
              <w:t xml:space="preserve">Annex VI Prevention </w:t>
            </w:r>
            <w:proofErr w:type="gramStart"/>
            <w:r w:rsidRPr="00115F78">
              <w:rPr>
                <w:rStyle w:val="Emphasis"/>
                <w:rFonts w:asciiTheme="minorHAnsi" w:hAnsiTheme="minorHAnsi"/>
                <w:i w:val="0"/>
                <w:sz w:val="20"/>
                <w:szCs w:val="20"/>
                <w:lang w:val="en-US"/>
              </w:rPr>
              <w:t>of  Air</w:t>
            </w:r>
            <w:proofErr w:type="gramEnd"/>
            <w:r w:rsidRPr="00115F78">
              <w:rPr>
                <w:rStyle w:val="Emphasis"/>
                <w:rFonts w:asciiTheme="minorHAnsi" w:hAnsiTheme="minorHAnsi"/>
                <w:i w:val="0"/>
                <w:sz w:val="20"/>
                <w:szCs w:val="20"/>
                <w:lang w:val="en-US"/>
              </w:rPr>
              <w:t xml:space="preserve"> Pollution from Ships</w:t>
            </w:r>
          </w:p>
          <w:p w14:paraId="232D9C75" w14:textId="77777777" w:rsidR="003F1C67" w:rsidRPr="00115F78" w:rsidRDefault="003F1C67" w:rsidP="00EC26FD">
            <w:pPr>
              <w:widowControl w:val="0"/>
              <w:rPr>
                <w:rStyle w:val="Emphasis"/>
                <w:rFonts w:asciiTheme="minorHAnsi" w:hAnsiTheme="minorHAnsi"/>
                <w:i w:val="0"/>
                <w:sz w:val="20"/>
                <w:szCs w:val="20"/>
                <w:lang w:val="en-US"/>
              </w:rPr>
            </w:pPr>
            <w:r w:rsidRPr="00115F78">
              <w:rPr>
                <w:rStyle w:val="Emphasis"/>
                <w:rFonts w:asciiTheme="minorHAnsi" w:hAnsiTheme="minorHAnsi"/>
                <w:i w:val="0"/>
                <w:sz w:val="20"/>
                <w:szCs w:val="20"/>
                <w:lang w:val="en-US"/>
              </w:rPr>
              <w:t>IMO - RESOLUTION MEPC 212(63) Guidelines on the method of calculation of the attained energy efficiency design index (EEDI) for new ships</w:t>
            </w:r>
          </w:p>
          <w:p w14:paraId="27D7F2FF" w14:textId="77777777" w:rsidR="003F1C67" w:rsidRPr="00115F78" w:rsidRDefault="003F1C67" w:rsidP="00EC26FD">
            <w:pPr>
              <w:widowControl w:val="0"/>
              <w:rPr>
                <w:rStyle w:val="Emphasis"/>
                <w:rFonts w:asciiTheme="minorHAnsi" w:hAnsiTheme="minorHAnsi"/>
                <w:i w:val="0"/>
                <w:sz w:val="20"/>
                <w:szCs w:val="20"/>
                <w:lang w:val="en-US"/>
              </w:rPr>
            </w:pPr>
            <w:r w:rsidRPr="00115F78">
              <w:rPr>
                <w:rStyle w:val="Emphasis"/>
                <w:rFonts w:asciiTheme="minorHAnsi" w:hAnsiTheme="minorHAnsi"/>
                <w:i w:val="0"/>
                <w:sz w:val="20"/>
                <w:szCs w:val="20"/>
                <w:lang w:val="en-US"/>
              </w:rPr>
              <w:t>ISO - 15016-2015 Ships and marine technology -- Guidelines for the assessment of speed and power performance by analysis of speed trial data</w:t>
            </w:r>
          </w:p>
          <w:p w14:paraId="2291E6D9" w14:textId="77777777" w:rsidR="003F1C67" w:rsidRPr="00115F78" w:rsidRDefault="003F1C67" w:rsidP="00EC26FD">
            <w:pPr>
              <w:widowControl w:val="0"/>
              <w:rPr>
                <w:rStyle w:val="Emphasis"/>
                <w:rFonts w:asciiTheme="minorHAnsi" w:hAnsiTheme="minorHAnsi"/>
                <w:i w:val="0"/>
                <w:sz w:val="20"/>
                <w:szCs w:val="20"/>
              </w:rPr>
            </w:pPr>
            <w:r w:rsidRPr="00115F78">
              <w:rPr>
                <w:rStyle w:val="Emphasis"/>
                <w:rFonts w:asciiTheme="minorHAnsi" w:hAnsiTheme="minorHAnsi"/>
                <w:i w:val="0"/>
                <w:sz w:val="20"/>
                <w:szCs w:val="20"/>
              </w:rPr>
              <w:t xml:space="preserve">Documentation </w:t>
            </w:r>
            <w:proofErr w:type="gramStart"/>
            <w:r w:rsidRPr="00115F78">
              <w:rPr>
                <w:rStyle w:val="Emphasis"/>
                <w:rFonts w:asciiTheme="minorHAnsi" w:hAnsiTheme="minorHAnsi"/>
                <w:i w:val="0"/>
                <w:sz w:val="20"/>
                <w:szCs w:val="20"/>
              </w:rPr>
              <w:t>constructeurs:</w:t>
            </w:r>
            <w:proofErr w:type="gramEnd"/>
            <w:r w:rsidRPr="00115F78">
              <w:rPr>
                <w:rStyle w:val="Emphasis"/>
                <w:rFonts w:asciiTheme="minorHAnsi" w:hAnsiTheme="minorHAnsi"/>
                <w:i w:val="0"/>
                <w:sz w:val="20"/>
                <w:szCs w:val="20"/>
              </w:rPr>
              <w:t xml:space="preserve"> </w:t>
            </w:r>
            <w:proofErr w:type="spellStart"/>
            <w:r w:rsidRPr="00115F78">
              <w:rPr>
                <w:rStyle w:val="Emphasis"/>
                <w:rFonts w:asciiTheme="minorHAnsi" w:hAnsiTheme="minorHAnsi"/>
                <w:i w:val="0"/>
                <w:sz w:val="20"/>
                <w:szCs w:val="20"/>
              </w:rPr>
              <w:t>Wartsilä</w:t>
            </w:r>
            <w:proofErr w:type="spellEnd"/>
            <w:r w:rsidRPr="00115F78">
              <w:rPr>
                <w:rStyle w:val="Emphasis"/>
                <w:rFonts w:asciiTheme="minorHAnsi" w:hAnsiTheme="minorHAnsi"/>
                <w:i w:val="0"/>
                <w:sz w:val="20"/>
                <w:szCs w:val="20"/>
              </w:rPr>
              <w:t xml:space="preserve"> Marine - Man Energy Solutions - Roll Royce </w:t>
            </w:r>
            <w:proofErr w:type="spellStart"/>
            <w:r w:rsidRPr="00115F78">
              <w:rPr>
                <w:rStyle w:val="Emphasis"/>
                <w:rFonts w:asciiTheme="minorHAnsi" w:hAnsiTheme="minorHAnsi"/>
                <w:i w:val="0"/>
                <w:sz w:val="20"/>
                <w:szCs w:val="20"/>
              </w:rPr>
              <w:t>MArine</w:t>
            </w:r>
            <w:proofErr w:type="spellEnd"/>
          </w:p>
          <w:p w14:paraId="5251CDE0"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48EC779F"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2A5ADB" w14:textId="77777777"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  étude de cas </w:t>
            </w:r>
            <w:bookmarkStart w:id="35" w:name="_Toc421983524"/>
            <w:bookmarkEnd w:id="35"/>
          </w:p>
        </w:tc>
      </w:tr>
    </w:tbl>
    <w:p w14:paraId="09BCF5B2" w14:textId="1A3DD8B9" w:rsidR="003F1C67" w:rsidRPr="00115F78" w:rsidRDefault="003F1C67" w:rsidP="003F1C67">
      <w:pPr>
        <w:keepNext/>
        <w:spacing w:before="240" w:after="120"/>
        <w:rPr>
          <w:rFonts w:ascii="Calibri" w:hAnsi="Calibri"/>
          <w:sz w:val="22"/>
          <w:szCs w:val="22"/>
          <w:u w:val="single"/>
        </w:rPr>
      </w:pPr>
      <w:r w:rsidRPr="00115F78">
        <w:rPr>
          <w:rFonts w:ascii="Calibri" w:hAnsi="Calibri"/>
          <w:sz w:val="22"/>
          <w:szCs w:val="22"/>
          <w:u w:val="single"/>
        </w:rPr>
        <w:lastRenderedPageBreak/>
        <w:t>Pollution atmosphérique</w:t>
      </w:r>
      <w:r w:rsidR="002B1C23" w:rsidRPr="002B1C23">
        <w:rPr>
          <w:rFonts w:ascii="Calibri" w:hAnsi="Calibri"/>
          <w:sz w:val="22"/>
          <w:szCs w:val="22"/>
        </w:rPr>
        <w:t>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115F78" w14:paraId="5AF7BEF6"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12A6590"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2870C1F"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1E8CDB0"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 H</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27BD44"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94BBDB"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w:t>
            </w:r>
          </w:p>
        </w:tc>
      </w:tr>
      <w:tr w:rsidR="003F1C67" w:rsidRPr="00115F78" w14:paraId="34592A8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65CDB0"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0CF79"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H. Delbarre</w:t>
            </w:r>
          </w:p>
          <w:p w14:paraId="4F743C95"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A. Roucou</w:t>
            </w:r>
          </w:p>
          <w:p w14:paraId="39450210" w14:textId="3F171AAF" w:rsidR="003F1C67" w:rsidRPr="00115F78" w:rsidRDefault="003F1C67" w:rsidP="005F38B0">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CAZIER</w:t>
            </w:r>
          </w:p>
        </w:tc>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CE2CD"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H. Delbarre</w:t>
            </w:r>
          </w:p>
          <w:p w14:paraId="174594C9"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A. Roucou</w:t>
            </w:r>
          </w:p>
          <w:p w14:paraId="6369B357"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CAZIER</w:t>
            </w:r>
          </w:p>
        </w:tc>
        <w:tc>
          <w:tcPr>
            <w:tcW w:w="25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120604"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H. Delbarre</w:t>
            </w:r>
          </w:p>
          <w:p w14:paraId="737DB97E"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A. roucou</w:t>
            </w:r>
          </w:p>
          <w:p w14:paraId="39420225" w14:textId="77777777" w:rsidR="003F1C67" w:rsidRPr="00115F78" w:rsidRDefault="003F1C67" w:rsidP="00EC26FD">
            <w:pPr>
              <w:keepNext/>
              <w:widowControl w:val="0"/>
              <w:jc w:val="center"/>
              <w:rPr>
                <w:rFonts w:asciiTheme="minorHAnsi" w:hAnsiTheme="minorHAnsi" w:cs="Arial"/>
                <w:caps/>
                <w:sz w:val="20"/>
                <w:szCs w:val="20"/>
              </w:rPr>
            </w:pPr>
            <w:r w:rsidRPr="00115F78">
              <w:rPr>
                <w:rFonts w:asciiTheme="minorHAnsi" w:hAnsiTheme="minorHAnsi" w:cs="Arial"/>
                <w:caps/>
                <w:sz w:val="20"/>
                <w:szCs w:val="20"/>
              </w:rPr>
              <w:t>F. CAZIER</w:t>
            </w:r>
          </w:p>
        </w:tc>
      </w:tr>
      <w:tr w:rsidR="003F1C67" w:rsidRPr="00115F78" w14:paraId="67EB01D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BC10B6E"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17E05002"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L’objectif est d’introduire les outils théoriques et expérimentaux pour une analyse avancée de l’atmosphère, notamment de la couche limite atmosphérique et des phénomènes météorologiques locaux (brise de mer par exemple). On introduira les éléments théoriques, permettant d’appréhender les phénomènes dynamiques dans l’atmosphère, afin de mieux comprendre les facteurs naturels influençant le vent. Les outils d’observation locale et de télédétection seront ensuite présentés au regard des applications envisagées, notamment la production éolienne. Un professionnel de la société LEOSPHERE (leader mondial dans la mesure du vent par télédétection) interviendra dans le domaine de la télédétection par lidar Doppler. Des instruments de télédétection seront effectivement utilisés dans le cadre de 2 séances de travaux pratiques.</w:t>
            </w:r>
          </w:p>
          <w:p w14:paraId="136A166D" w14:textId="77777777" w:rsidR="003F1C67" w:rsidRPr="00115F78" w:rsidRDefault="003F1C67" w:rsidP="00EC26FD">
            <w:pPr>
              <w:keepNext/>
              <w:widowControl w:val="0"/>
              <w:jc w:val="both"/>
              <w:rPr>
                <w:rFonts w:asciiTheme="minorHAnsi" w:hAnsiTheme="minorHAnsi" w:cs="Arial"/>
                <w:sz w:val="20"/>
                <w:szCs w:val="20"/>
              </w:rPr>
            </w:pPr>
          </w:p>
        </w:tc>
      </w:tr>
      <w:tr w:rsidR="003F1C67" w:rsidRPr="00115F78" w14:paraId="4D457238"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DB1FEA1"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70822D71"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Physique générale.</w:t>
            </w:r>
          </w:p>
          <w:p w14:paraId="4D1648C7"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Mécanique des fluides : fluides parfaits et visqueux, équations de Navier-Stokes</w:t>
            </w:r>
          </w:p>
          <w:p w14:paraId="6AF2D687"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Thermodynamique : principes</w:t>
            </w:r>
          </w:p>
          <w:p w14:paraId="011CE9E4"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485A9BD3"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3BB67E" w14:textId="77777777" w:rsidR="003F1C67" w:rsidRPr="00115F78" w:rsidRDefault="003F1C67" w:rsidP="00EC26FD">
            <w:pPr>
              <w:keepNext/>
              <w:widowControl w:val="0"/>
              <w:jc w:val="both"/>
              <w:rPr>
                <w:rFonts w:asciiTheme="minorHAnsi" w:hAnsiTheme="minorHAnsi" w:cs="Arial"/>
                <w:bCs/>
                <w:sz w:val="20"/>
                <w:szCs w:val="20"/>
                <w:u w:val="single"/>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p>
          <w:p w14:paraId="19D4F783"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 xml:space="preserve">Introduction générale </w:t>
            </w:r>
            <w:proofErr w:type="gramStart"/>
            <w:r w:rsidRPr="00115F78">
              <w:rPr>
                <w:rFonts w:asciiTheme="minorHAnsi" w:hAnsiTheme="minorHAnsi" w:cs="Arial"/>
                <w:bCs/>
                <w:sz w:val="20"/>
                <w:szCs w:val="20"/>
              </w:rPr>
              <w:t>à  l’atmosphère</w:t>
            </w:r>
            <w:proofErr w:type="gramEnd"/>
            <w:r w:rsidRPr="00115F78">
              <w:rPr>
                <w:rFonts w:asciiTheme="minorHAnsi" w:hAnsiTheme="minorHAnsi" w:cs="Arial"/>
                <w:bCs/>
                <w:sz w:val="20"/>
                <w:szCs w:val="20"/>
              </w:rPr>
              <w:t> : phénomènes atmosphériques et leurs échelles spatio-temporelles</w:t>
            </w:r>
          </w:p>
          <w:p w14:paraId="1A281A42"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Phénomènes d’advection et de convection</w:t>
            </w:r>
          </w:p>
          <w:p w14:paraId="0F841C43"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Notion de turbulence atmosphérique et introduction des flux turbulents</w:t>
            </w:r>
          </w:p>
          <w:p w14:paraId="5A3CF85A"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Notion de couche limite atmosphérique</w:t>
            </w:r>
          </w:p>
          <w:p w14:paraId="70106F81"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Profils verticaux des grandeurs météorologiques. Notion de stabilité atmosphérique</w:t>
            </w:r>
          </w:p>
          <w:p w14:paraId="4192ADC3"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 xml:space="preserve">Méthodes expérimentales d’observation dans la troposphère : </w:t>
            </w:r>
          </w:p>
          <w:p w14:paraId="3320DC18"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Métrologie des flux turbulents</w:t>
            </w:r>
          </w:p>
          <w:p w14:paraId="0EA85EC9" w14:textId="77777777" w:rsidR="003F1C67" w:rsidRPr="00115F78" w:rsidRDefault="003F1C67" w:rsidP="00EC26FD">
            <w:pPr>
              <w:pStyle w:val="ListParagraph"/>
              <w:keepNext/>
              <w:widowControl w:val="0"/>
              <w:numPr>
                <w:ilvl w:val="0"/>
                <w:numId w:val="23"/>
              </w:numPr>
              <w:jc w:val="both"/>
              <w:rPr>
                <w:rFonts w:asciiTheme="minorHAnsi" w:hAnsiTheme="minorHAnsi" w:cs="Arial"/>
                <w:bCs/>
                <w:sz w:val="20"/>
                <w:szCs w:val="20"/>
              </w:rPr>
            </w:pPr>
            <w:r w:rsidRPr="00115F78">
              <w:rPr>
                <w:rFonts w:asciiTheme="minorHAnsi" w:hAnsiTheme="minorHAnsi" w:cs="Arial"/>
                <w:bCs/>
                <w:sz w:val="20"/>
                <w:szCs w:val="20"/>
              </w:rPr>
              <w:t>Télédétection de la structure et de la dynamique troposphérique</w:t>
            </w:r>
          </w:p>
          <w:p w14:paraId="6C49053B"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1DCB16B9" w14:textId="77777777" w:rsidTr="00EC26FD">
        <w:trPr>
          <w:cantSplit/>
          <w:trHeight w:val="744"/>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718BD00"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p w14:paraId="6B17908C" w14:textId="77777777" w:rsidR="003F1C67" w:rsidRPr="00115F78" w:rsidRDefault="003F1C67" w:rsidP="00EC26FD">
            <w:pPr>
              <w:keepNext/>
              <w:widowControl w:val="0"/>
              <w:jc w:val="both"/>
              <w:rPr>
                <w:rFonts w:asciiTheme="minorHAnsi" w:hAnsiTheme="minorHAnsi" w:cs="Arial"/>
                <w:sz w:val="20"/>
                <w:szCs w:val="20"/>
                <w:lang w:val="en-US"/>
              </w:rPr>
            </w:pPr>
            <w:r w:rsidRPr="00115F78">
              <w:rPr>
                <w:rFonts w:asciiTheme="minorHAnsi" w:hAnsiTheme="minorHAnsi" w:cs="Arial"/>
                <w:sz w:val="20"/>
                <w:szCs w:val="20"/>
              </w:rPr>
              <w:t xml:space="preserve">Delmas, R., </w:t>
            </w:r>
            <w:proofErr w:type="spellStart"/>
            <w:r w:rsidRPr="00115F78">
              <w:rPr>
                <w:rFonts w:asciiTheme="minorHAnsi" w:hAnsiTheme="minorHAnsi" w:cs="Arial"/>
                <w:sz w:val="20"/>
                <w:szCs w:val="20"/>
              </w:rPr>
              <w:t>Mégie</w:t>
            </w:r>
            <w:proofErr w:type="spellEnd"/>
            <w:r w:rsidRPr="00115F78">
              <w:rPr>
                <w:rFonts w:asciiTheme="minorHAnsi" w:hAnsiTheme="minorHAnsi" w:cs="Arial"/>
                <w:sz w:val="20"/>
                <w:szCs w:val="20"/>
              </w:rPr>
              <w:t xml:space="preserve">, G., </w:t>
            </w:r>
            <w:proofErr w:type="spellStart"/>
            <w:r w:rsidRPr="00115F78">
              <w:rPr>
                <w:rFonts w:asciiTheme="minorHAnsi" w:hAnsiTheme="minorHAnsi" w:cs="Arial"/>
                <w:sz w:val="20"/>
                <w:szCs w:val="20"/>
              </w:rPr>
              <w:t>Peuch</w:t>
            </w:r>
            <w:proofErr w:type="spellEnd"/>
            <w:r w:rsidRPr="00115F78">
              <w:rPr>
                <w:rFonts w:asciiTheme="minorHAnsi" w:hAnsiTheme="minorHAnsi" w:cs="Arial"/>
                <w:sz w:val="20"/>
                <w:szCs w:val="20"/>
              </w:rPr>
              <w:t>, V., and Brasseur, G. (2005). Physique et chimie de l’</w:t>
            </w:r>
            <w:proofErr w:type="spellStart"/>
            <w:r w:rsidRPr="00115F78">
              <w:rPr>
                <w:rFonts w:asciiTheme="minorHAnsi" w:hAnsiTheme="minorHAnsi" w:cs="Arial"/>
                <w:sz w:val="20"/>
                <w:szCs w:val="20"/>
              </w:rPr>
              <w:t>atmosphère</w:t>
            </w:r>
            <w:proofErr w:type="spellEnd"/>
            <w:r w:rsidRPr="00115F78">
              <w:rPr>
                <w:rFonts w:asciiTheme="minorHAnsi" w:hAnsiTheme="minorHAnsi" w:cs="Arial"/>
                <w:sz w:val="20"/>
                <w:szCs w:val="20"/>
              </w:rPr>
              <w:t xml:space="preserve">. </w:t>
            </w:r>
            <w:r w:rsidRPr="00115F78">
              <w:rPr>
                <w:rFonts w:asciiTheme="minorHAnsi" w:hAnsiTheme="minorHAnsi" w:cs="Arial"/>
                <w:sz w:val="20"/>
                <w:szCs w:val="20"/>
                <w:lang w:val="en-US"/>
              </w:rPr>
              <w:t xml:space="preserve">Ed. Belin. </w:t>
            </w:r>
          </w:p>
          <w:p w14:paraId="02114C1D" w14:textId="77777777" w:rsidR="003F1C67" w:rsidRPr="00115F78" w:rsidRDefault="003F1C67" w:rsidP="00EC26FD">
            <w:pPr>
              <w:keepNext/>
              <w:widowControl w:val="0"/>
              <w:jc w:val="both"/>
              <w:rPr>
                <w:rFonts w:asciiTheme="minorHAnsi" w:hAnsiTheme="minorHAnsi" w:cs="Arial"/>
                <w:sz w:val="20"/>
                <w:szCs w:val="20"/>
                <w:lang w:val="en-US"/>
              </w:rPr>
            </w:pPr>
            <w:r w:rsidRPr="00115F78">
              <w:rPr>
                <w:rFonts w:asciiTheme="minorHAnsi" w:hAnsiTheme="minorHAnsi" w:cs="Arial"/>
                <w:sz w:val="20"/>
                <w:szCs w:val="20"/>
                <w:lang w:val="en-US"/>
              </w:rPr>
              <w:t xml:space="preserve">Simpson, J.E. (1994). Sea Breeze and local winds, Cambridge University Press, 234 pages. </w:t>
            </w:r>
          </w:p>
          <w:p w14:paraId="6CA1B4BF" w14:textId="77777777" w:rsidR="003F1C67" w:rsidRPr="00115F78" w:rsidRDefault="003F1C67" w:rsidP="00EC26FD">
            <w:pPr>
              <w:keepNext/>
              <w:widowControl w:val="0"/>
              <w:jc w:val="both"/>
              <w:rPr>
                <w:rFonts w:asciiTheme="minorHAnsi" w:hAnsiTheme="minorHAnsi" w:cs="Arial"/>
                <w:sz w:val="20"/>
                <w:szCs w:val="20"/>
                <w:lang w:val="en-US"/>
              </w:rPr>
            </w:pPr>
            <w:r w:rsidRPr="00115F78">
              <w:rPr>
                <w:rFonts w:asciiTheme="minorHAnsi" w:hAnsiTheme="minorHAnsi" w:cs="Arial"/>
                <w:sz w:val="20"/>
                <w:szCs w:val="20"/>
                <w:lang w:val="en-US"/>
              </w:rPr>
              <w:t xml:space="preserve">Stull, R.B. (1988). An Introduction to Boundary Layer Meteorology. Ed. Kluwer Academic Publishers. </w:t>
            </w:r>
          </w:p>
          <w:p w14:paraId="129FF6C8" w14:textId="77777777" w:rsidR="003F1C67" w:rsidRPr="00115F78" w:rsidRDefault="003F1C67" w:rsidP="00EC26FD">
            <w:pPr>
              <w:widowControl w:val="0"/>
              <w:jc w:val="both"/>
              <w:rPr>
                <w:rFonts w:asciiTheme="minorHAnsi" w:hAnsiTheme="minorHAnsi" w:cs="Arial"/>
                <w:bCs/>
                <w:sz w:val="20"/>
                <w:szCs w:val="20"/>
                <w:u w:val="single"/>
                <w:lang w:val="en-US"/>
              </w:rPr>
            </w:pPr>
          </w:p>
        </w:tc>
      </w:tr>
      <w:tr w:rsidR="003F1C67" w:rsidRPr="00115F78" w14:paraId="2729A05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33764D" w14:textId="77777777" w:rsidR="003F1C67" w:rsidRPr="00115F78" w:rsidRDefault="003F1C67" w:rsidP="00EC26FD">
            <w:pPr>
              <w:widowControl w:val="0"/>
              <w:jc w:val="both"/>
              <w:rPr>
                <w:rFonts w:asciiTheme="minorHAnsi" w:hAnsiTheme="minorHAnsi" w:cs="Arial"/>
                <w:bCs/>
                <w:sz w:val="20"/>
                <w:szCs w:val="20"/>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w:t>
            </w:r>
          </w:p>
          <w:p w14:paraId="384E1934" w14:textId="77777777" w:rsidR="003F1C67" w:rsidRPr="00115F78" w:rsidRDefault="003F1C67" w:rsidP="00EC26FD">
            <w:pPr>
              <w:widowControl w:val="0"/>
              <w:jc w:val="both"/>
              <w:rPr>
                <w:rFonts w:asciiTheme="minorHAnsi" w:hAnsiTheme="minorHAnsi" w:cs="Arial"/>
                <w:b/>
                <w:bCs/>
                <w:sz w:val="20"/>
                <w:szCs w:val="20"/>
                <w:u w:val="single"/>
              </w:rPr>
            </w:pPr>
          </w:p>
        </w:tc>
      </w:tr>
    </w:tbl>
    <w:p w14:paraId="56263D06" w14:textId="77777777" w:rsidR="003F1C67" w:rsidRDefault="003F1C67" w:rsidP="003F1C67">
      <w:pPr>
        <w:keepNext/>
        <w:spacing w:before="240" w:after="120"/>
        <w:rPr>
          <w:rFonts w:ascii="Calibri" w:hAnsi="Calibri"/>
          <w:sz w:val="22"/>
          <w:szCs w:val="22"/>
          <w:u w:val="single"/>
        </w:rPr>
      </w:pPr>
      <w:r w:rsidRPr="00115F78">
        <w:rPr>
          <w:rFonts w:ascii="Calibri" w:hAnsi="Calibri"/>
          <w:sz w:val="22"/>
          <w:szCs w:val="22"/>
          <w:u w:val="single"/>
        </w:rPr>
        <w:lastRenderedPageBreak/>
        <w:t xml:space="preserve">Mineure </w:t>
      </w:r>
      <w:r>
        <w:rPr>
          <w:rFonts w:ascii="Calibri" w:hAnsi="Calibri"/>
          <w:sz w:val="22"/>
          <w:szCs w:val="22"/>
          <w:u w:val="single"/>
        </w:rPr>
        <w:t>3</w:t>
      </w:r>
      <w:r w:rsidRPr="00115F78">
        <w:rPr>
          <w:rFonts w:ascii="Calibri" w:hAnsi="Calibri"/>
          <w:sz w:val="22"/>
          <w:szCs w:val="22"/>
          <w:u w:val="single"/>
        </w:rPr>
        <w:t xml:space="preserve"> : </w:t>
      </w:r>
    </w:p>
    <w:p w14:paraId="2E2ABF85" w14:textId="3BB97E12" w:rsidR="003F1C67" w:rsidRPr="00115F78" w:rsidRDefault="003F1C67" w:rsidP="003F1C67">
      <w:pPr>
        <w:keepNext/>
        <w:spacing w:before="240" w:after="120"/>
        <w:rPr>
          <w:rFonts w:ascii="Calibri" w:hAnsi="Calibri"/>
          <w:sz w:val="22"/>
          <w:szCs w:val="22"/>
          <w:u w:val="single"/>
        </w:rPr>
      </w:pPr>
      <w:r>
        <w:rPr>
          <w:rFonts w:ascii="Calibri" w:hAnsi="Calibri"/>
          <w:sz w:val="22"/>
          <w:szCs w:val="22"/>
          <w:u w:val="single"/>
        </w:rPr>
        <w:t xml:space="preserve">Procédés de </w:t>
      </w:r>
      <w:r w:rsidRPr="00115F78">
        <w:rPr>
          <w:rFonts w:ascii="Calibri" w:hAnsi="Calibri"/>
          <w:sz w:val="22"/>
          <w:szCs w:val="22"/>
          <w:u w:val="single"/>
        </w:rPr>
        <w:t>Décarbonation</w:t>
      </w:r>
      <w:r w:rsidRPr="002B1C23">
        <w:rPr>
          <w:rFonts w:ascii="Calibri" w:hAnsi="Calibri"/>
          <w:sz w:val="22"/>
          <w:szCs w:val="22"/>
        </w:rPr>
        <w:t xml:space="preserve"> :</w:t>
      </w:r>
    </w:p>
    <w:tbl>
      <w:tblPr>
        <w:tblW w:w="10435" w:type="dxa"/>
        <w:jc w:val="center"/>
        <w:tblLayout w:type="fixed"/>
        <w:tblCellMar>
          <w:left w:w="70" w:type="dxa"/>
          <w:right w:w="70" w:type="dxa"/>
        </w:tblCellMar>
        <w:tblLook w:val="0000" w:firstRow="0" w:lastRow="0" w:firstColumn="0" w:lastColumn="0" w:noHBand="0" w:noVBand="0"/>
      </w:tblPr>
      <w:tblGrid>
        <w:gridCol w:w="1418"/>
        <w:gridCol w:w="1418"/>
        <w:gridCol w:w="2495"/>
        <w:gridCol w:w="2551"/>
        <w:gridCol w:w="2553"/>
      </w:tblGrid>
      <w:tr w:rsidR="003F1C67" w:rsidRPr="00115F78" w14:paraId="54A08419" w14:textId="77777777" w:rsidTr="00EC26FD">
        <w:trPr>
          <w:cantSplit/>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9021248"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F841A24"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9EBA395"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FEF5010"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553"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2ADF53D9"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2EA68835" w14:textId="77777777" w:rsidTr="00EC26FD">
        <w:trPr>
          <w:cantSplit/>
          <w:jc w:val="center"/>
        </w:trPr>
        <w:tc>
          <w:tcPr>
            <w:tcW w:w="283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CF88BE0"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9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D77F95E" w14:textId="72EF2BC6" w:rsidR="003F1C67" w:rsidRPr="00115F78" w:rsidRDefault="003F1C67" w:rsidP="003F1C67">
            <w:pPr>
              <w:keepNext/>
              <w:widowControl w:val="0"/>
              <w:jc w:val="center"/>
              <w:rPr>
                <w:rFonts w:asciiTheme="minorHAnsi" w:hAnsiTheme="minorHAnsi" w:cs="Arial"/>
                <w:caps/>
                <w:sz w:val="20"/>
                <w:szCs w:val="20"/>
              </w:rPr>
            </w:pPr>
            <w:r>
              <w:rPr>
                <w:rFonts w:asciiTheme="minorHAnsi" w:hAnsiTheme="minorHAnsi" w:cs="Arial"/>
                <w:caps/>
                <w:sz w:val="20"/>
                <w:szCs w:val="20"/>
              </w:rPr>
              <w:t>C. CIOTONEA</w:t>
            </w:r>
            <w:r w:rsidR="00C01B3C">
              <w:rPr>
                <w:rFonts w:asciiTheme="minorHAnsi" w:hAnsiTheme="minorHAnsi" w:cs="Arial"/>
                <w:caps/>
                <w:sz w:val="20"/>
                <w:szCs w:val="20"/>
              </w:rPr>
              <w:t>, M. ASSALI</w:t>
            </w:r>
          </w:p>
        </w:tc>
      </w:tr>
      <w:tr w:rsidR="003F1C67" w:rsidRPr="00115F78" w14:paraId="12E6ECA0"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5C412E0" w14:textId="77777777" w:rsidR="003F1C67" w:rsidRPr="003F1C67" w:rsidRDefault="003F1C67" w:rsidP="00EC26FD">
            <w:pPr>
              <w:keepNext/>
              <w:widowControl w:val="0"/>
              <w:jc w:val="both"/>
              <w:rPr>
                <w:rFonts w:asciiTheme="minorHAnsi" w:hAnsiTheme="minorHAnsi" w:cs="Arial"/>
                <w:bCs/>
                <w:sz w:val="20"/>
                <w:szCs w:val="20"/>
                <w:u w:val="single"/>
              </w:rPr>
            </w:pPr>
            <w:r w:rsidRPr="003F1C67">
              <w:rPr>
                <w:rFonts w:asciiTheme="minorHAnsi" w:hAnsiTheme="minorHAnsi" w:cs="Arial"/>
                <w:b/>
                <w:bCs/>
                <w:sz w:val="20"/>
                <w:szCs w:val="20"/>
                <w:u w:val="single"/>
              </w:rPr>
              <w:t>Objectifs</w:t>
            </w:r>
            <w:r w:rsidRPr="003F1C67">
              <w:rPr>
                <w:rFonts w:asciiTheme="minorHAnsi" w:hAnsiTheme="minorHAnsi" w:cs="Arial"/>
                <w:bCs/>
                <w:sz w:val="20"/>
                <w:szCs w:val="20"/>
                <w:u w:val="single"/>
              </w:rPr>
              <w:t> :</w:t>
            </w:r>
          </w:p>
          <w:p w14:paraId="533B85BB" w14:textId="77777777" w:rsidR="003F1C67" w:rsidRPr="003F1C67" w:rsidRDefault="003F1C67" w:rsidP="00EC26FD">
            <w:pPr>
              <w:keepNext/>
              <w:widowControl w:val="0"/>
              <w:jc w:val="both"/>
              <w:rPr>
                <w:rFonts w:asciiTheme="minorHAnsi" w:hAnsiTheme="minorHAnsi" w:cs="Calibri"/>
                <w:sz w:val="20"/>
                <w:szCs w:val="20"/>
              </w:rPr>
            </w:pPr>
            <w:r w:rsidRPr="003F1C67">
              <w:rPr>
                <w:rFonts w:asciiTheme="minorHAnsi" w:hAnsiTheme="minorHAnsi" w:cs="Arial"/>
                <w:sz w:val="20"/>
                <w:szCs w:val="20"/>
              </w:rPr>
              <w:t xml:space="preserve">L’objectif de ce module est de de faire une introduction sur la problématique autour de la décarbonation de l’industrie, les défis et les solutions technologiques associés au captage, à l'utilisation et au stockage du carbone (CCUS). </w:t>
            </w:r>
            <w:r w:rsidRPr="003F1C67">
              <w:rPr>
                <w:rFonts w:asciiTheme="minorHAnsi" w:hAnsiTheme="minorHAnsi" w:cs="Calibri"/>
                <w:sz w:val="20"/>
                <w:szCs w:val="20"/>
              </w:rPr>
              <w:t>Connaître les technologies de captage et de stockage de CO</w:t>
            </w:r>
            <w:r w:rsidRPr="003F1C67">
              <w:rPr>
                <w:rFonts w:asciiTheme="minorHAnsi" w:hAnsiTheme="minorHAnsi" w:cs="Calibri"/>
                <w:sz w:val="20"/>
                <w:szCs w:val="20"/>
                <w:vertAlign w:val="subscript"/>
              </w:rPr>
              <w:t>2</w:t>
            </w:r>
            <w:r w:rsidRPr="003F1C67">
              <w:rPr>
                <w:rFonts w:asciiTheme="minorHAnsi" w:hAnsiTheme="minorHAnsi" w:cs="Calibri"/>
                <w:sz w:val="20"/>
                <w:szCs w:val="20"/>
              </w:rPr>
              <w:t>, et les principales technologies de valorisation du CO</w:t>
            </w:r>
            <w:r w:rsidRPr="003F1C67">
              <w:rPr>
                <w:rFonts w:asciiTheme="minorHAnsi" w:hAnsiTheme="minorHAnsi" w:cs="Calibri"/>
                <w:sz w:val="20"/>
                <w:szCs w:val="20"/>
                <w:vertAlign w:val="subscript"/>
              </w:rPr>
              <w:t>2</w:t>
            </w:r>
            <w:r w:rsidRPr="003F1C67">
              <w:rPr>
                <w:rFonts w:asciiTheme="minorHAnsi" w:hAnsiTheme="minorHAnsi" w:cs="Calibri"/>
                <w:sz w:val="20"/>
                <w:szCs w:val="20"/>
              </w:rPr>
              <w:t>.</w:t>
            </w:r>
          </w:p>
          <w:p w14:paraId="2D8643E1" w14:textId="77777777" w:rsidR="003F1C67" w:rsidRPr="003F1C67" w:rsidRDefault="003F1C67" w:rsidP="00EC26FD">
            <w:pPr>
              <w:keepNext/>
              <w:widowControl w:val="0"/>
              <w:jc w:val="both"/>
              <w:rPr>
                <w:rFonts w:asciiTheme="minorHAnsi" w:hAnsiTheme="minorHAnsi" w:cs="Calibri"/>
                <w:sz w:val="20"/>
                <w:szCs w:val="20"/>
                <w:u w:val="single"/>
              </w:rPr>
            </w:pPr>
          </w:p>
        </w:tc>
      </w:tr>
      <w:tr w:rsidR="003F1C67" w:rsidRPr="00115F78" w14:paraId="18D92974"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108074" w14:textId="77777777" w:rsidR="003F1C67" w:rsidRPr="003F1C67" w:rsidRDefault="003F1C67" w:rsidP="00EC26FD">
            <w:pPr>
              <w:keepNext/>
              <w:widowControl w:val="0"/>
              <w:jc w:val="both"/>
              <w:rPr>
                <w:rFonts w:ascii="Calibri" w:hAnsi="Calibri" w:cs="Arial"/>
                <w:sz w:val="20"/>
                <w:szCs w:val="20"/>
                <w:u w:val="single"/>
              </w:rPr>
            </w:pPr>
            <w:r w:rsidRPr="003F1C67">
              <w:rPr>
                <w:rFonts w:asciiTheme="minorHAnsi" w:hAnsiTheme="minorHAnsi" w:cs="Arial"/>
                <w:b/>
                <w:bCs/>
                <w:sz w:val="20"/>
                <w:szCs w:val="20"/>
                <w:u w:val="single"/>
              </w:rPr>
              <w:t>Prérequis</w:t>
            </w:r>
            <w:r w:rsidRPr="003F1C67">
              <w:rPr>
                <w:rFonts w:asciiTheme="minorHAnsi" w:hAnsiTheme="minorHAnsi" w:cs="Arial"/>
                <w:bCs/>
                <w:sz w:val="20"/>
                <w:szCs w:val="20"/>
                <w:u w:val="single"/>
              </w:rPr>
              <w:t> :</w:t>
            </w:r>
            <w:r w:rsidRPr="003F1C67">
              <w:rPr>
                <w:rFonts w:ascii="Calibri" w:hAnsi="Calibri" w:cs="Arial"/>
                <w:sz w:val="20"/>
                <w:szCs w:val="20"/>
                <w:u w:val="single"/>
              </w:rPr>
              <w:t xml:space="preserve"> </w:t>
            </w:r>
          </w:p>
          <w:p w14:paraId="541CC32C" w14:textId="77777777" w:rsidR="003F1C67" w:rsidRPr="003F1C67" w:rsidRDefault="003F1C67" w:rsidP="00EC26FD">
            <w:pPr>
              <w:keepNext/>
              <w:widowControl w:val="0"/>
              <w:jc w:val="both"/>
              <w:rPr>
                <w:rFonts w:ascii="Calibri" w:hAnsi="Calibri" w:cs="Arial"/>
                <w:sz w:val="20"/>
                <w:szCs w:val="20"/>
              </w:rPr>
            </w:pPr>
            <w:r w:rsidRPr="003F1C67">
              <w:rPr>
                <w:rFonts w:ascii="Calibri" w:hAnsi="Calibri" w:cs="Arial"/>
                <w:sz w:val="20"/>
                <w:szCs w:val="20"/>
              </w:rPr>
              <w:t xml:space="preserve">Chimie générale, thermodynamique, Génie des procèdes </w:t>
            </w:r>
          </w:p>
          <w:p w14:paraId="6E785170" w14:textId="77777777" w:rsidR="003F1C67" w:rsidRPr="003F1C67" w:rsidRDefault="003F1C67" w:rsidP="00EC26FD">
            <w:pPr>
              <w:keepNext/>
              <w:widowControl w:val="0"/>
              <w:jc w:val="both"/>
              <w:rPr>
                <w:rFonts w:asciiTheme="minorHAnsi" w:hAnsiTheme="minorHAnsi" w:cs="Arial"/>
                <w:sz w:val="20"/>
                <w:szCs w:val="20"/>
                <w:u w:val="single"/>
              </w:rPr>
            </w:pPr>
          </w:p>
        </w:tc>
      </w:tr>
      <w:tr w:rsidR="003F1C67" w:rsidRPr="00A82A76" w14:paraId="6D480615"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9F66E9" w14:textId="5EBE13CA" w:rsidR="003F1C67" w:rsidRPr="003F1C67" w:rsidRDefault="003F1C67" w:rsidP="00C01B3C">
            <w:pPr>
              <w:keepNext/>
              <w:widowControl w:val="0"/>
              <w:jc w:val="both"/>
              <w:rPr>
                <w:rFonts w:asciiTheme="minorHAnsi" w:hAnsiTheme="minorHAnsi" w:cs="Arial"/>
                <w:b/>
                <w:sz w:val="20"/>
                <w:szCs w:val="20"/>
              </w:rPr>
            </w:pPr>
            <w:r w:rsidRPr="003F1C67">
              <w:rPr>
                <w:rFonts w:asciiTheme="minorHAnsi" w:hAnsiTheme="minorHAnsi" w:cs="Arial"/>
                <w:b/>
                <w:bCs/>
                <w:sz w:val="20"/>
                <w:szCs w:val="20"/>
                <w:u w:val="single"/>
              </w:rPr>
              <w:t>Programme</w:t>
            </w:r>
            <w:r w:rsidRPr="003F1C67">
              <w:rPr>
                <w:rFonts w:asciiTheme="minorHAnsi" w:hAnsiTheme="minorHAnsi" w:cs="Arial"/>
                <w:bCs/>
                <w:sz w:val="20"/>
                <w:szCs w:val="20"/>
                <w:u w:val="single"/>
              </w:rPr>
              <w:t> :</w:t>
            </w:r>
            <w:r w:rsidRPr="003F1C67">
              <w:rPr>
                <w:rFonts w:asciiTheme="minorHAnsi" w:eastAsiaTheme="minorHAnsi" w:hAnsiTheme="minorHAnsi" w:cstheme="minorBidi"/>
                <w:sz w:val="20"/>
                <w:szCs w:val="20"/>
                <w:u w:val="single"/>
              </w:rPr>
              <w:br/>
            </w:r>
            <w:r w:rsidRPr="003F1C67">
              <w:rPr>
                <w:rFonts w:asciiTheme="minorHAnsi" w:hAnsiTheme="minorHAnsi" w:cs="Arial"/>
                <w:b/>
                <w:sz w:val="20"/>
                <w:szCs w:val="20"/>
              </w:rPr>
              <w:t>Bilan carbone</w:t>
            </w:r>
          </w:p>
          <w:p w14:paraId="6A3BD148" w14:textId="77777777" w:rsidR="003F1C67" w:rsidRPr="003F1C67" w:rsidRDefault="003F1C67" w:rsidP="00EC26FD">
            <w:pPr>
              <w:widowControl w:val="0"/>
              <w:rPr>
                <w:rFonts w:asciiTheme="minorHAnsi" w:hAnsiTheme="minorHAnsi" w:cs="Arial"/>
                <w:bCs/>
                <w:sz w:val="20"/>
                <w:szCs w:val="20"/>
              </w:rPr>
            </w:pPr>
            <w:r w:rsidRPr="003F1C67">
              <w:rPr>
                <w:rFonts w:asciiTheme="minorHAnsi" w:hAnsiTheme="minorHAnsi" w:cs="Arial"/>
                <w:bCs/>
                <w:sz w:val="20"/>
                <w:szCs w:val="20"/>
              </w:rPr>
              <w:t>Introduction au Bilan Carbone. Bilan Carbone pour « entreprise » et « collectivité »</w:t>
            </w:r>
          </w:p>
          <w:p w14:paraId="7B4FBDFB" w14:textId="77777777" w:rsidR="003F1C67" w:rsidRPr="003F1C67" w:rsidRDefault="003F1C67" w:rsidP="00EC26FD">
            <w:pPr>
              <w:widowControl w:val="0"/>
              <w:rPr>
                <w:rFonts w:asciiTheme="minorHAnsi" w:hAnsiTheme="minorHAnsi" w:cs="Arial"/>
                <w:b/>
                <w:sz w:val="20"/>
                <w:szCs w:val="20"/>
              </w:rPr>
            </w:pPr>
            <w:r w:rsidRPr="003F1C67">
              <w:rPr>
                <w:rFonts w:asciiTheme="minorHAnsi" w:hAnsiTheme="minorHAnsi" w:cs="Arial"/>
                <w:b/>
                <w:sz w:val="20"/>
                <w:szCs w:val="20"/>
              </w:rPr>
              <w:t>Capture, Utilisation Et Stockage Du Carbone</w:t>
            </w:r>
          </w:p>
          <w:p w14:paraId="3D3834C7" w14:textId="77777777" w:rsidR="003F1C67" w:rsidRPr="003F1C67" w:rsidRDefault="003F1C67" w:rsidP="00EC26FD">
            <w:pPr>
              <w:widowControl w:val="0"/>
              <w:jc w:val="both"/>
              <w:rPr>
                <w:rFonts w:asciiTheme="minorHAnsi" w:hAnsiTheme="minorHAnsi" w:cs="Arial"/>
                <w:bCs/>
                <w:sz w:val="20"/>
                <w:szCs w:val="20"/>
              </w:rPr>
            </w:pPr>
            <w:r w:rsidRPr="003F1C67">
              <w:rPr>
                <w:rFonts w:asciiTheme="minorHAnsi" w:hAnsiTheme="minorHAnsi" w:cs="Arial"/>
                <w:bCs/>
                <w:sz w:val="20"/>
                <w:szCs w:val="20"/>
              </w:rPr>
              <w:t xml:space="preserve">Les principales technologies et méthodes de capture du carbone </w:t>
            </w:r>
          </w:p>
          <w:p w14:paraId="304D9408" w14:textId="77777777" w:rsidR="003F1C67" w:rsidRPr="003F1C67" w:rsidRDefault="003F1C67" w:rsidP="00EC26FD">
            <w:pPr>
              <w:widowControl w:val="0"/>
              <w:jc w:val="both"/>
              <w:rPr>
                <w:rFonts w:asciiTheme="minorHAnsi" w:hAnsiTheme="minorHAnsi" w:cs="Arial"/>
                <w:bCs/>
                <w:sz w:val="20"/>
                <w:szCs w:val="20"/>
              </w:rPr>
            </w:pPr>
            <w:r w:rsidRPr="003F1C67">
              <w:rPr>
                <w:rFonts w:asciiTheme="minorHAnsi" w:hAnsiTheme="minorHAnsi" w:cs="Arial"/>
                <w:bCs/>
                <w:sz w:val="20"/>
                <w:szCs w:val="20"/>
              </w:rPr>
              <w:t>Le transport du CO</w:t>
            </w:r>
            <w:r w:rsidRPr="003F1C67">
              <w:rPr>
                <w:rFonts w:asciiTheme="minorHAnsi" w:hAnsiTheme="minorHAnsi" w:cs="Arial"/>
                <w:bCs/>
                <w:sz w:val="20"/>
                <w:szCs w:val="20"/>
                <w:vertAlign w:val="subscript"/>
              </w:rPr>
              <w:t>2</w:t>
            </w:r>
            <w:r w:rsidRPr="003F1C67">
              <w:rPr>
                <w:rFonts w:asciiTheme="minorHAnsi" w:hAnsiTheme="minorHAnsi" w:cs="Arial"/>
                <w:bCs/>
                <w:sz w:val="20"/>
                <w:szCs w:val="20"/>
              </w:rPr>
              <w:t xml:space="preserve"> et le stockage (souterrain) ; les critères techniques, économiques et environnementaux, ainsi que leur stade de développement  </w:t>
            </w:r>
          </w:p>
          <w:p w14:paraId="2B34B34D" w14:textId="77777777" w:rsidR="003F1C67" w:rsidRPr="003F1C67" w:rsidRDefault="003F1C67" w:rsidP="00EC26FD">
            <w:pPr>
              <w:widowControl w:val="0"/>
              <w:jc w:val="both"/>
              <w:rPr>
                <w:rFonts w:asciiTheme="minorHAnsi" w:hAnsiTheme="minorHAnsi" w:cs="Arial"/>
                <w:bCs/>
                <w:sz w:val="20"/>
                <w:szCs w:val="20"/>
                <w:vertAlign w:val="subscript"/>
              </w:rPr>
            </w:pPr>
            <w:r w:rsidRPr="003F1C67">
              <w:rPr>
                <w:rFonts w:asciiTheme="minorHAnsi" w:hAnsiTheme="minorHAnsi" w:cs="Arial"/>
                <w:bCs/>
                <w:sz w:val="20"/>
                <w:szCs w:val="20"/>
              </w:rPr>
              <w:t>Les techniques de purifications du CO</w:t>
            </w:r>
            <w:r w:rsidRPr="003F1C67">
              <w:rPr>
                <w:rFonts w:asciiTheme="minorHAnsi" w:hAnsiTheme="minorHAnsi" w:cs="Arial"/>
                <w:bCs/>
                <w:sz w:val="20"/>
                <w:szCs w:val="20"/>
                <w:vertAlign w:val="subscript"/>
              </w:rPr>
              <w:t>2</w:t>
            </w:r>
            <w:r w:rsidRPr="003F1C67">
              <w:rPr>
                <w:rFonts w:asciiTheme="minorHAnsi" w:hAnsiTheme="minorHAnsi" w:cs="Arial"/>
                <w:bCs/>
                <w:sz w:val="20"/>
                <w:szCs w:val="20"/>
              </w:rPr>
              <w:t>. La valorisation du CO</w:t>
            </w:r>
            <w:r w:rsidRPr="003F1C67">
              <w:rPr>
                <w:rFonts w:asciiTheme="minorHAnsi" w:hAnsiTheme="minorHAnsi" w:cs="Arial"/>
                <w:bCs/>
                <w:sz w:val="20"/>
                <w:szCs w:val="20"/>
                <w:vertAlign w:val="subscript"/>
              </w:rPr>
              <w:t xml:space="preserve">2       </w:t>
            </w:r>
          </w:p>
          <w:p w14:paraId="1FCF53E3" w14:textId="77777777" w:rsidR="003F1C67" w:rsidRPr="003F1C67" w:rsidRDefault="003F1C67" w:rsidP="00EC26FD">
            <w:pPr>
              <w:widowControl w:val="0"/>
              <w:jc w:val="both"/>
              <w:rPr>
                <w:rFonts w:asciiTheme="minorHAnsi" w:hAnsiTheme="minorHAnsi" w:cs="Arial"/>
                <w:bCs/>
                <w:sz w:val="20"/>
                <w:szCs w:val="20"/>
              </w:rPr>
            </w:pPr>
            <w:r w:rsidRPr="003F1C67">
              <w:rPr>
                <w:rFonts w:asciiTheme="minorHAnsi" w:hAnsiTheme="minorHAnsi" w:cs="Arial"/>
                <w:bCs/>
                <w:sz w:val="20"/>
                <w:szCs w:val="20"/>
              </w:rPr>
              <w:t>Technologies de décarbonation industrielle. L’optimisation des procédés industrielle en vue de la décarbonation</w:t>
            </w:r>
          </w:p>
          <w:p w14:paraId="7DCE455D" w14:textId="2827D437" w:rsidR="003F1C67" w:rsidRPr="00C01B3C" w:rsidRDefault="003F1C67" w:rsidP="00C01B3C">
            <w:pPr>
              <w:widowControl w:val="0"/>
              <w:jc w:val="both"/>
              <w:rPr>
                <w:rFonts w:asciiTheme="minorHAnsi" w:hAnsiTheme="minorHAnsi" w:cstheme="minorHAnsi"/>
                <w:bCs/>
                <w:sz w:val="20"/>
                <w:szCs w:val="20"/>
              </w:rPr>
            </w:pPr>
            <w:r w:rsidRPr="003F1C67">
              <w:rPr>
                <w:rFonts w:asciiTheme="minorHAnsi" w:hAnsiTheme="minorHAnsi" w:cstheme="minorHAnsi"/>
                <w:b/>
                <w:bCs/>
                <w:sz w:val="20"/>
                <w:szCs w:val="20"/>
                <w:u w:val="single"/>
              </w:rPr>
              <w:t>Modalités d’enseignement</w:t>
            </w:r>
            <w:r w:rsidRPr="003F1C67">
              <w:rPr>
                <w:rFonts w:asciiTheme="minorHAnsi" w:hAnsiTheme="minorHAnsi" w:cstheme="minorHAnsi"/>
                <w:b/>
                <w:bCs/>
                <w:sz w:val="20"/>
                <w:szCs w:val="20"/>
              </w:rPr>
              <w:t> </w:t>
            </w:r>
            <w:r w:rsidR="00C01B3C">
              <w:rPr>
                <w:rFonts w:asciiTheme="minorHAnsi" w:hAnsiTheme="minorHAnsi" w:cstheme="minorHAnsi"/>
                <w:bCs/>
                <w:sz w:val="20"/>
                <w:szCs w:val="20"/>
              </w:rPr>
              <w:t>: langue Anglaise </w:t>
            </w:r>
          </w:p>
        </w:tc>
      </w:tr>
      <w:tr w:rsidR="00C01B3C" w:rsidRPr="00A64C25" w14:paraId="09C64DD2"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BCB7DFB" w14:textId="77777777" w:rsidR="00C01B3C" w:rsidRPr="00C01B3C" w:rsidRDefault="00C01B3C" w:rsidP="00C01B3C">
            <w:pPr>
              <w:keepNext/>
              <w:widowControl w:val="0"/>
              <w:jc w:val="both"/>
              <w:rPr>
                <w:rFonts w:asciiTheme="minorHAnsi" w:hAnsiTheme="minorHAnsi" w:cstheme="minorHAnsi"/>
                <w:sz w:val="20"/>
                <w:szCs w:val="20"/>
                <w:lang w:val="en-GB"/>
              </w:rPr>
            </w:pPr>
            <w:proofErr w:type="spellStart"/>
            <w:proofErr w:type="gramStart"/>
            <w:r w:rsidRPr="00C01B3C">
              <w:rPr>
                <w:rFonts w:asciiTheme="minorHAnsi" w:hAnsiTheme="minorHAnsi" w:cstheme="minorHAnsi"/>
                <w:b/>
                <w:bCs/>
                <w:sz w:val="20"/>
                <w:szCs w:val="20"/>
                <w:lang w:val="en-GB"/>
              </w:rPr>
              <w:t>Bibliographie</w:t>
            </w:r>
            <w:proofErr w:type="spellEnd"/>
            <w:r w:rsidRPr="00C01B3C">
              <w:rPr>
                <w:rFonts w:asciiTheme="minorHAnsi" w:hAnsiTheme="minorHAnsi" w:cstheme="minorHAnsi"/>
                <w:bCs/>
                <w:sz w:val="20"/>
                <w:szCs w:val="20"/>
                <w:lang w:val="en-GB"/>
              </w:rPr>
              <w:t> :</w:t>
            </w:r>
            <w:proofErr w:type="gramEnd"/>
          </w:p>
          <w:p w14:paraId="38ACC161" w14:textId="77777777" w:rsidR="00C01B3C" w:rsidRPr="003F1C67" w:rsidRDefault="00C01B3C" w:rsidP="00C01B3C">
            <w:pPr>
              <w:widowControl w:val="0"/>
              <w:rPr>
                <w:rFonts w:asciiTheme="minorHAnsi" w:hAnsiTheme="minorHAnsi" w:cstheme="minorHAnsi"/>
                <w:sz w:val="20"/>
                <w:szCs w:val="20"/>
                <w:lang w:val="en-US"/>
              </w:rPr>
            </w:pPr>
            <w:r w:rsidRPr="003F1C67">
              <w:rPr>
                <w:rFonts w:asciiTheme="minorHAnsi" w:hAnsiTheme="minorHAnsi" w:cstheme="minorHAnsi"/>
                <w:sz w:val="20"/>
                <w:szCs w:val="20"/>
                <w:lang w:val="en-US"/>
              </w:rPr>
              <w:t>W. </w:t>
            </w:r>
            <w:proofErr w:type="spellStart"/>
            <w:r w:rsidRPr="003F1C67">
              <w:rPr>
                <w:rFonts w:asciiTheme="minorHAnsi" w:hAnsiTheme="minorHAnsi" w:cstheme="minorHAnsi"/>
                <w:sz w:val="20"/>
                <w:szCs w:val="20"/>
                <w:lang w:val="en-US"/>
              </w:rPr>
              <w:t>Kuckshinrichs</w:t>
            </w:r>
            <w:proofErr w:type="spellEnd"/>
            <w:r w:rsidRPr="003F1C67">
              <w:rPr>
                <w:rFonts w:asciiTheme="minorHAnsi" w:hAnsiTheme="minorHAnsi" w:cstheme="minorHAnsi"/>
                <w:sz w:val="20"/>
                <w:szCs w:val="20"/>
                <w:lang w:val="en-US"/>
              </w:rPr>
              <w:t xml:space="preserve"> J.-F. Hake, Carbon Capture, Storage and Use, Springer, 2014</w:t>
            </w:r>
          </w:p>
          <w:p w14:paraId="7DF70D4D" w14:textId="3F736226" w:rsidR="00C01B3C" w:rsidRPr="00C01B3C" w:rsidRDefault="00C01B3C" w:rsidP="00C01B3C">
            <w:pPr>
              <w:widowControl w:val="0"/>
              <w:rPr>
                <w:rFonts w:asciiTheme="minorHAnsi" w:hAnsiTheme="minorHAnsi" w:cstheme="minorHAnsi"/>
                <w:bCs/>
                <w:sz w:val="20"/>
                <w:szCs w:val="20"/>
                <w:lang w:val="en-US"/>
              </w:rPr>
            </w:pPr>
            <w:r w:rsidRPr="003F1C67">
              <w:rPr>
                <w:rFonts w:asciiTheme="minorHAnsi" w:hAnsiTheme="minorHAnsi" w:cstheme="minorHAnsi"/>
                <w:bCs/>
                <w:sz w:val="20"/>
                <w:szCs w:val="20"/>
                <w:lang w:val="en-US"/>
              </w:rPr>
              <w:t>CO</w:t>
            </w:r>
            <w:r w:rsidRPr="003F1C67">
              <w:rPr>
                <w:rFonts w:asciiTheme="minorHAnsi" w:hAnsiTheme="minorHAnsi" w:cstheme="minorHAnsi"/>
                <w:bCs/>
                <w:sz w:val="20"/>
                <w:szCs w:val="20"/>
                <w:vertAlign w:val="subscript"/>
                <w:lang w:val="en-US"/>
              </w:rPr>
              <w:t>2</w:t>
            </w:r>
            <w:r w:rsidRPr="003F1C67">
              <w:rPr>
                <w:rFonts w:asciiTheme="minorHAnsi" w:hAnsiTheme="minorHAnsi" w:cstheme="minorHAnsi"/>
                <w:bCs/>
                <w:sz w:val="20"/>
                <w:szCs w:val="20"/>
                <w:lang w:val="en-US"/>
              </w:rPr>
              <w:t xml:space="preserve"> Capture and Storage, </w:t>
            </w:r>
            <w:proofErr w:type="spellStart"/>
            <w:r w:rsidRPr="003F1C67">
              <w:rPr>
                <w:rFonts w:asciiTheme="minorHAnsi" w:hAnsiTheme="minorHAnsi" w:cstheme="minorHAnsi"/>
                <w:bCs/>
                <w:sz w:val="20"/>
                <w:szCs w:val="20"/>
                <w:lang w:val="en-US"/>
              </w:rPr>
              <w:t>Organisation</w:t>
            </w:r>
            <w:proofErr w:type="spellEnd"/>
            <w:r w:rsidRPr="003F1C67">
              <w:rPr>
                <w:rFonts w:asciiTheme="minorHAnsi" w:hAnsiTheme="minorHAnsi" w:cstheme="minorHAnsi"/>
                <w:bCs/>
                <w:sz w:val="20"/>
                <w:szCs w:val="20"/>
                <w:lang w:val="en-US"/>
              </w:rPr>
              <w:t xml:space="preserve"> for Economic Co-</w:t>
            </w:r>
            <w:r>
              <w:rPr>
                <w:rFonts w:asciiTheme="minorHAnsi" w:hAnsiTheme="minorHAnsi" w:cstheme="minorHAnsi"/>
                <w:bCs/>
                <w:sz w:val="20"/>
                <w:szCs w:val="20"/>
                <w:lang w:val="en-US"/>
              </w:rPr>
              <w:t>operation and Development, 2008</w:t>
            </w:r>
          </w:p>
        </w:tc>
      </w:tr>
      <w:tr w:rsidR="003F1C67" w:rsidRPr="00115F78" w14:paraId="44921D07" w14:textId="77777777" w:rsidTr="00EC26FD">
        <w:trPr>
          <w:cantSplit/>
          <w:jc w:val="center"/>
        </w:trPr>
        <w:tc>
          <w:tcPr>
            <w:tcW w:w="10435"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1E32DC" w14:textId="77777777" w:rsidR="003F1C67" w:rsidRPr="003F1C67" w:rsidRDefault="003F1C67" w:rsidP="00EC26FD">
            <w:pPr>
              <w:widowControl w:val="0"/>
              <w:jc w:val="both"/>
              <w:rPr>
                <w:rFonts w:asciiTheme="minorHAnsi" w:hAnsiTheme="minorHAnsi" w:cs="Arial"/>
                <w:b/>
                <w:bCs/>
                <w:sz w:val="20"/>
                <w:szCs w:val="20"/>
                <w:u w:val="single"/>
              </w:rPr>
            </w:pPr>
            <w:r w:rsidRPr="003F1C67">
              <w:rPr>
                <w:rFonts w:asciiTheme="minorHAnsi" w:hAnsiTheme="minorHAnsi" w:cs="Arial"/>
                <w:b/>
                <w:bCs/>
                <w:sz w:val="20"/>
                <w:szCs w:val="20"/>
                <w:u w:val="single"/>
              </w:rPr>
              <w:t>Modalités d’évaluation</w:t>
            </w:r>
            <w:r w:rsidRPr="003F1C67">
              <w:rPr>
                <w:rFonts w:asciiTheme="minorHAnsi" w:hAnsiTheme="minorHAnsi" w:cs="Arial"/>
                <w:b/>
                <w:bCs/>
                <w:sz w:val="20"/>
                <w:szCs w:val="20"/>
              </w:rPr>
              <w:t> :</w:t>
            </w:r>
            <w:r w:rsidRPr="003F1C67">
              <w:rPr>
                <w:rFonts w:asciiTheme="minorHAnsi" w:hAnsiTheme="minorHAnsi" w:cs="Arial"/>
                <w:bCs/>
                <w:sz w:val="20"/>
                <w:szCs w:val="20"/>
              </w:rPr>
              <w:t xml:space="preserve"> Examen + contrôle TP/projet</w:t>
            </w:r>
          </w:p>
        </w:tc>
      </w:tr>
    </w:tbl>
    <w:p w14:paraId="5AF1B74E" w14:textId="77777777" w:rsidR="003F1C67" w:rsidRPr="00115F78" w:rsidRDefault="003F1C67" w:rsidP="003F1C67">
      <w:pPr>
        <w:keepNext/>
        <w:spacing w:before="240" w:after="120"/>
        <w:rPr>
          <w:rFonts w:ascii="Calibri" w:hAnsi="Calibri"/>
          <w:sz w:val="22"/>
          <w:szCs w:val="22"/>
          <w:u w:val="single"/>
        </w:rPr>
      </w:pPr>
      <w:r w:rsidRPr="00115F78">
        <w:rPr>
          <w:rFonts w:ascii="Calibri" w:hAnsi="Calibri"/>
          <w:sz w:val="22"/>
          <w:szCs w:val="22"/>
          <w:u w:val="single"/>
        </w:rPr>
        <w:t>Filière H</w:t>
      </w:r>
      <w:r w:rsidRPr="00115F78">
        <w:rPr>
          <w:rFonts w:ascii="Calibri" w:hAnsi="Calibri"/>
          <w:sz w:val="22"/>
          <w:szCs w:val="22"/>
          <w:u w:val="single"/>
          <w:vertAlign w:val="subscript"/>
        </w:rPr>
        <w:t>2</w:t>
      </w:r>
      <w:r w:rsidRPr="002B1C23">
        <w:rPr>
          <w:rFonts w:ascii="Calibri" w:hAnsi="Calibri"/>
          <w:sz w:val="22"/>
          <w:szCs w:val="22"/>
        </w:rPr>
        <w:t xml:space="preserve"> :</w:t>
      </w:r>
    </w:p>
    <w:tbl>
      <w:tblPr>
        <w:tblW w:w="10201" w:type="dxa"/>
        <w:jc w:val="center"/>
        <w:tblLayout w:type="fixed"/>
        <w:tblCellMar>
          <w:left w:w="70" w:type="dxa"/>
          <w:right w:w="70" w:type="dxa"/>
        </w:tblCellMar>
        <w:tblLook w:val="0000" w:firstRow="0" w:lastRow="0" w:firstColumn="0" w:lastColumn="0" w:noHBand="0" w:noVBand="0"/>
      </w:tblPr>
      <w:tblGrid>
        <w:gridCol w:w="1281"/>
        <w:gridCol w:w="1418"/>
        <w:gridCol w:w="2495"/>
        <w:gridCol w:w="2551"/>
        <w:gridCol w:w="2456"/>
      </w:tblGrid>
      <w:tr w:rsidR="003F1C67" w:rsidRPr="00115F78" w14:paraId="58864742" w14:textId="77777777" w:rsidTr="00EC26FD">
        <w:trPr>
          <w:cantSplit/>
          <w:jc w:val="center"/>
        </w:trPr>
        <w:tc>
          <w:tcPr>
            <w:tcW w:w="128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06120255"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7BF025EE"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Coefficient 1</w:t>
            </w:r>
          </w:p>
        </w:tc>
        <w:tc>
          <w:tcPr>
            <w:tcW w:w="2495"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6EC1E5C"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Cours : 10H00</w:t>
            </w:r>
          </w:p>
        </w:tc>
        <w:tc>
          <w:tcPr>
            <w:tcW w:w="2551"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B5595D9"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TD : 8H00</w:t>
            </w:r>
          </w:p>
        </w:tc>
        <w:tc>
          <w:tcPr>
            <w:tcW w:w="2456"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4D628B49" w14:textId="77777777" w:rsidR="003F1C67" w:rsidRPr="00115F78" w:rsidRDefault="003F1C67" w:rsidP="00EC26FD">
            <w:pPr>
              <w:keepNext/>
              <w:widowControl w:val="0"/>
              <w:jc w:val="center"/>
              <w:rPr>
                <w:rFonts w:asciiTheme="minorHAnsi" w:hAnsiTheme="minorHAnsi" w:cs="Arial"/>
                <w:color w:val="FFFFFF" w:themeColor="background1"/>
                <w:sz w:val="20"/>
                <w:szCs w:val="20"/>
              </w:rPr>
            </w:pPr>
            <w:r w:rsidRPr="00115F78">
              <w:rPr>
                <w:rFonts w:asciiTheme="minorHAnsi" w:hAnsiTheme="minorHAnsi" w:cs="Arial"/>
                <w:color w:val="FFFFFF" w:themeColor="background1"/>
                <w:sz w:val="20"/>
                <w:szCs w:val="20"/>
              </w:rPr>
              <w:t>TP/Projet : 8H00</w:t>
            </w:r>
          </w:p>
        </w:tc>
      </w:tr>
      <w:tr w:rsidR="003F1C67" w:rsidRPr="00115F78" w14:paraId="633764F1" w14:textId="77777777" w:rsidTr="00EC26FD">
        <w:trPr>
          <w:cantSplit/>
          <w:jc w:val="center"/>
        </w:trPr>
        <w:tc>
          <w:tcPr>
            <w:tcW w:w="2699"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68A3B7" w14:textId="77777777" w:rsidR="003F1C67" w:rsidRPr="00115F78" w:rsidRDefault="003F1C67" w:rsidP="00EC26FD">
            <w:pPr>
              <w:keepNext/>
              <w:widowControl w:val="0"/>
              <w:jc w:val="center"/>
              <w:rPr>
                <w:rFonts w:asciiTheme="minorHAnsi" w:hAnsiTheme="minorHAnsi" w:cs="Arial"/>
                <w:sz w:val="20"/>
                <w:szCs w:val="20"/>
              </w:rPr>
            </w:pPr>
            <w:r w:rsidRPr="00115F78">
              <w:rPr>
                <w:rFonts w:asciiTheme="minorHAnsi" w:hAnsiTheme="minorHAnsi" w:cs="Arial"/>
                <w:sz w:val="20"/>
                <w:szCs w:val="20"/>
              </w:rPr>
              <w:t>Enseignant(s)</w:t>
            </w:r>
          </w:p>
        </w:tc>
        <w:tc>
          <w:tcPr>
            <w:tcW w:w="75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1E0AC1B" w14:textId="39DD8C00" w:rsidR="003F1C67" w:rsidRPr="003F1C67" w:rsidRDefault="003F1C67" w:rsidP="003F1C67">
            <w:pPr>
              <w:keepNext/>
              <w:widowControl w:val="0"/>
              <w:jc w:val="center"/>
              <w:rPr>
                <w:rFonts w:asciiTheme="minorHAnsi" w:hAnsiTheme="minorHAnsi" w:cs="Arial"/>
                <w:caps/>
                <w:sz w:val="20"/>
                <w:szCs w:val="20"/>
              </w:rPr>
            </w:pPr>
            <w:r w:rsidRPr="003F1C67">
              <w:rPr>
                <w:rFonts w:asciiTheme="minorHAnsi" w:hAnsiTheme="minorHAnsi" w:cs="Arial"/>
                <w:caps/>
                <w:sz w:val="20"/>
                <w:szCs w:val="20"/>
              </w:rPr>
              <w:t>C. GENNEQUIN</w:t>
            </w:r>
            <w:r>
              <w:rPr>
                <w:rFonts w:asciiTheme="minorHAnsi" w:hAnsiTheme="minorHAnsi" w:cs="Arial"/>
                <w:caps/>
                <w:sz w:val="20"/>
                <w:szCs w:val="20"/>
              </w:rPr>
              <w:t xml:space="preserve">, </w:t>
            </w:r>
            <w:r w:rsidRPr="003F1C67">
              <w:rPr>
                <w:rFonts w:asciiTheme="minorHAnsi" w:hAnsiTheme="minorHAnsi" w:cs="Arial"/>
                <w:caps/>
                <w:sz w:val="20"/>
                <w:szCs w:val="20"/>
              </w:rPr>
              <w:t>S. ROYER</w:t>
            </w:r>
          </w:p>
        </w:tc>
      </w:tr>
      <w:tr w:rsidR="003F1C67" w:rsidRPr="00115F78" w14:paraId="2439D576"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F286949"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b/>
                <w:bCs/>
                <w:sz w:val="20"/>
                <w:szCs w:val="20"/>
                <w:u w:val="single"/>
              </w:rPr>
              <w:t>Objectifs</w:t>
            </w:r>
            <w:r w:rsidRPr="00115F78">
              <w:rPr>
                <w:rFonts w:asciiTheme="minorHAnsi" w:hAnsiTheme="minorHAnsi" w:cs="Arial"/>
                <w:bCs/>
                <w:sz w:val="20"/>
                <w:szCs w:val="20"/>
              </w:rPr>
              <w:t> :</w:t>
            </w:r>
          </w:p>
          <w:p w14:paraId="2C5BF967" w14:textId="77777777" w:rsidR="003F1C67" w:rsidRPr="00115F78" w:rsidRDefault="003F1C67" w:rsidP="00EC26FD">
            <w:pPr>
              <w:keepNext/>
              <w:widowControl w:val="0"/>
              <w:jc w:val="both"/>
              <w:rPr>
                <w:rFonts w:asciiTheme="minorHAnsi" w:hAnsiTheme="minorHAnsi" w:cs="Arial"/>
                <w:sz w:val="20"/>
                <w:szCs w:val="20"/>
              </w:rPr>
            </w:pPr>
            <w:r w:rsidRPr="00115F78">
              <w:rPr>
                <w:rFonts w:asciiTheme="minorHAnsi" w:hAnsiTheme="minorHAnsi" w:cs="Arial"/>
                <w:sz w:val="20"/>
                <w:szCs w:val="20"/>
              </w:rPr>
              <w:t>L’objectif de ce module est d’avoir une vue d’ensemble de la filière hydrogène</w:t>
            </w:r>
            <w:r w:rsidRPr="00115F78">
              <w:rPr>
                <w:rFonts w:asciiTheme="minorHAnsi" w:hAnsiTheme="minorHAnsi" w:cs="Arial"/>
                <w:sz w:val="20"/>
                <w:szCs w:val="20"/>
                <w:vertAlign w:val="subscript"/>
              </w:rPr>
              <w:t xml:space="preserve"> </w:t>
            </w:r>
            <w:r w:rsidRPr="00115F78">
              <w:rPr>
                <w:rFonts w:asciiTheme="minorHAnsi" w:hAnsiTheme="minorHAnsi" w:cs="Arial"/>
                <w:sz w:val="20"/>
                <w:szCs w:val="20"/>
              </w:rPr>
              <w:t>allant de sa production à sa distribution.</w:t>
            </w:r>
          </w:p>
          <w:p w14:paraId="5F7B9CC3" w14:textId="77777777" w:rsidR="003F1C67" w:rsidRPr="00115F78" w:rsidRDefault="003F1C67" w:rsidP="00EC26FD">
            <w:pPr>
              <w:keepNext/>
              <w:widowControl w:val="0"/>
              <w:jc w:val="both"/>
              <w:rPr>
                <w:rFonts w:asciiTheme="minorHAnsi" w:hAnsiTheme="minorHAnsi" w:cs="Calibri"/>
                <w:sz w:val="20"/>
                <w:szCs w:val="20"/>
              </w:rPr>
            </w:pPr>
            <w:r w:rsidRPr="00115F78">
              <w:rPr>
                <w:rFonts w:asciiTheme="minorHAnsi" w:hAnsiTheme="minorHAnsi" w:cs="Calibri"/>
                <w:sz w:val="20"/>
                <w:szCs w:val="20"/>
              </w:rPr>
              <w:t xml:space="preserve">Connaître les technologies de production d’hydrogène, connaître les technologies de purification, de stockage et de distribution.  </w:t>
            </w:r>
          </w:p>
        </w:tc>
      </w:tr>
      <w:tr w:rsidR="003F1C67" w:rsidRPr="00115F78" w14:paraId="4AF0BCED"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BEC391" w14:textId="77777777" w:rsidR="003F1C67" w:rsidRPr="00115F78" w:rsidRDefault="003F1C67" w:rsidP="00EC26FD">
            <w:pPr>
              <w:keepNext/>
              <w:widowControl w:val="0"/>
              <w:jc w:val="both"/>
              <w:rPr>
                <w:rFonts w:ascii="Calibri" w:hAnsi="Calibri" w:cs="Arial"/>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r w:rsidRPr="00115F78">
              <w:rPr>
                <w:rFonts w:ascii="Calibri" w:hAnsi="Calibri" w:cs="Arial"/>
                <w:sz w:val="20"/>
                <w:szCs w:val="20"/>
              </w:rPr>
              <w:t xml:space="preserve"> </w:t>
            </w:r>
          </w:p>
          <w:p w14:paraId="06617842" w14:textId="77777777" w:rsidR="003F1C67" w:rsidRPr="00115F78" w:rsidRDefault="003F1C67" w:rsidP="00EC26FD">
            <w:pPr>
              <w:keepNext/>
              <w:widowControl w:val="0"/>
              <w:jc w:val="both"/>
              <w:rPr>
                <w:rFonts w:ascii="Calibri" w:hAnsi="Calibri" w:cs="Arial"/>
                <w:sz w:val="20"/>
                <w:szCs w:val="20"/>
              </w:rPr>
            </w:pPr>
            <w:r w:rsidRPr="00115F78">
              <w:rPr>
                <w:rFonts w:ascii="Calibri" w:hAnsi="Calibri" w:cs="Arial"/>
                <w:sz w:val="20"/>
                <w:szCs w:val="20"/>
              </w:rPr>
              <w:t>Chimie générale, catalyse, Electrochimie</w:t>
            </w:r>
          </w:p>
          <w:p w14:paraId="644F22A3" w14:textId="77777777" w:rsidR="003F1C67" w:rsidRPr="00115F78" w:rsidRDefault="003F1C67" w:rsidP="00EC26FD">
            <w:pPr>
              <w:keepNext/>
              <w:widowControl w:val="0"/>
              <w:jc w:val="both"/>
              <w:rPr>
                <w:rFonts w:asciiTheme="minorHAnsi" w:hAnsiTheme="minorHAnsi" w:cs="Arial"/>
                <w:sz w:val="20"/>
                <w:szCs w:val="20"/>
              </w:rPr>
            </w:pPr>
          </w:p>
        </w:tc>
      </w:tr>
      <w:tr w:rsidR="003F1C67" w:rsidRPr="00115F78" w14:paraId="1FFEC741" w14:textId="77777777" w:rsidTr="00EC26FD">
        <w:trPr>
          <w:cantSplit/>
          <w:trHeight w:val="4248"/>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08CB7A7" w14:textId="77777777" w:rsidR="003F1C67" w:rsidRPr="00115F78" w:rsidRDefault="003F1C67" w:rsidP="00EC26FD">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Programme</w:t>
            </w:r>
            <w:r w:rsidRPr="00115F78">
              <w:rPr>
                <w:rFonts w:asciiTheme="minorHAnsi" w:hAnsiTheme="minorHAnsi" w:cs="Arial"/>
                <w:bCs/>
                <w:sz w:val="20"/>
                <w:szCs w:val="20"/>
              </w:rPr>
              <w:t> :</w:t>
            </w:r>
            <w:r w:rsidRPr="00115F78">
              <w:rPr>
                <w:rFonts w:asciiTheme="minorHAnsi" w:eastAsiaTheme="minorHAnsi" w:hAnsiTheme="minorHAnsi" w:cstheme="minorBidi"/>
                <w:sz w:val="20"/>
                <w:szCs w:val="20"/>
              </w:rPr>
              <w:br/>
            </w:r>
          </w:p>
          <w:p w14:paraId="016E3632" w14:textId="77777777" w:rsidR="003F1C67" w:rsidRPr="00115F78" w:rsidRDefault="003F1C67" w:rsidP="00EC26FD">
            <w:pPr>
              <w:widowControl w:val="0"/>
              <w:rPr>
                <w:rFonts w:asciiTheme="minorHAnsi" w:hAnsiTheme="minorHAnsi" w:cs="Arial"/>
                <w:b/>
                <w:sz w:val="20"/>
                <w:szCs w:val="20"/>
              </w:rPr>
            </w:pPr>
            <w:r w:rsidRPr="00115F78">
              <w:rPr>
                <w:rFonts w:asciiTheme="minorHAnsi" w:hAnsiTheme="minorHAnsi" w:cs="Arial"/>
                <w:b/>
                <w:sz w:val="20"/>
                <w:szCs w:val="20"/>
              </w:rPr>
              <w:t>Production d'hydrogène</w:t>
            </w:r>
          </w:p>
          <w:p w14:paraId="7C21DC4D"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Procédés industriels (reformage, oxydation partielle, électrolyse)</w:t>
            </w:r>
            <w:r w:rsidRPr="00115F78">
              <w:rPr>
                <w:rFonts w:asciiTheme="minorHAnsi" w:hAnsiTheme="minorHAnsi" w:cs="Arial"/>
                <w:sz w:val="20"/>
                <w:szCs w:val="20"/>
              </w:rPr>
              <w:br/>
              <w:t>Procédés en cours de développement (objectifs, principe, verrous technologiques, perspectives)</w:t>
            </w:r>
          </w:p>
          <w:p w14:paraId="3A0D6265"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 xml:space="preserve">Sources et répartition de la production </w:t>
            </w:r>
          </w:p>
          <w:p w14:paraId="2E849BC7"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 xml:space="preserve">Coûts de production </w:t>
            </w:r>
            <w:r w:rsidRPr="00115F78">
              <w:rPr>
                <w:rFonts w:asciiTheme="minorHAnsi" w:hAnsiTheme="minorHAnsi" w:cs="Arial"/>
                <w:sz w:val="20"/>
                <w:szCs w:val="20"/>
              </w:rPr>
              <w:br/>
              <w:t>Acteurs de l'hydrogène (consommation, utilisation de l’hydrogène,)</w:t>
            </w:r>
          </w:p>
          <w:p w14:paraId="3058E807" w14:textId="77777777" w:rsidR="003F1C67" w:rsidRPr="00115F78" w:rsidRDefault="003F1C67" w:rsidP="00EC26FD">
            <w:pPr>
              <w:widowControl w:val="0"/>
              <w:rPr>
                <w:rFonts w:asciiTheme="minorHAnsi" w:hAnsiTheme="minorHAnsi" w:cs="Arial"/>
                <w:sz w:val="20"/>
                <w:szCs w:val="20"/>
              </w:rPr>
            </w:pPr>
          </w:p>
          <w:p w14:paraId="5DCA1A00" w14:textId="77777777" w:rsidR="003F1C67" w:rsidRPr="00115F78" w:rsidRDefault="003F1C67" w:rsidP="00EC26FD">
            <w:pPr>
              <w:widowControl w:val="0"/>
              <w:rPr>
                <w:rFonts w:asciiTheme="minorHAnsi" w:hAnsiTheme="minorHAnsi" w:cs="Arial"/>
                <w:b/>
                <w:sz w:val="20"/>
                <w:szCs w:val="20"/>
              </w:rPr>
            </w:pPr>
            <w:r w:rsidRPr="00115F78">
              <w:rPr>
                <w:rFonts w:asciiTheme="minorHAnsi" w:hAnsiTheme="minorHAnsi" w:cs="Arial"/>
                <w:b/>
                <w:sz w:val="20"/>
                <w:szCs w:val="20"/>
              </w:rPr>
              <w:t>Purification d'hydrogène</w:t>
            </w:r>
          </w:p>
          <w:p w14:paraId="2D545A74"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Purifications par procédés chimiques (RWGS, oxydation préférentielle)</w:t>
            </w:r>
          </w:p>
          <w:p w14:paraId="181ECF90"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Purifications par procédés physiques (membranes, PSA, cryogénie)</w:t>
            </w:r>
            <w:r w:rsidRPr="00115F78">
              <w:rPr>
                <w:rFonts w:asciiTheme="minorHAnsi" w:hAnsiTheme="minorHAnsi" w:cs="Arial"/>
                <w:sz w:val="20"/>
                <w:szCs w:val="20"/>
              </w:rPr>
              <w:br/>
            </w:r>
          </w:p>
          <w:p w14:paraId="710D7C5C" w14:textId="77777777" w:rsidR="003F1C67" w:rsidRPr="00115F78" w:rsidRDefault="003F1C67" w:rsidP="00EC26FD">
            <w:pPr>
              <w:widowControl w:val="0"/>
              <w:rPr>
                <w:rFonts w:asciiTheme="minorHAnsi" w:hAnsiTheme="minorHAnsi" w:cs="Arial"/>
                <w:b/>
                <w:sz w:val="20"/>
                <w:szCs w:val="20"/>
              </w:rPr>
            </w:pPr>
            <w:r w:rsidRPr="00115F78">
              <w:rPr>
                <w:rFonts w:asciiTheme="minorHAnsi" w:hAnsiTheme="minorHAnsi" w:cs="Arial"/>
                <w:b/>
                <w:sz w:val="20"/>
                <w:szCs w:val="20"/>
              </w:rPr>
              <w:t>Stockage et distribution d’hydrogène</w:t>
            </w:r>
          </w:p>
          <w:p w14:paraId="2D68C657"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 xml:space="preserve">Stockage sous forme gazeuse (réservoir haute pression), liquide (réservoir isolé), dans les solides. </w:t>
            </w:r>
          </w:p>
          <w:p w14:paraId="278DC742"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Procédés en cours de développement (objectifs, principe, verrous technologiques, perspectives)</w:t>
            </w:r>
          </w:p>
          <w:p w14:paraId="0521E5AE" w14:textId="77777777" w:rsidR="003F1C67" w:rsidRPr="00115F78" w:rsidRDefault="003F1C67" w:rsidP="00EC26FD">
            <w:pPr>
              <w:widowControl w:val="0"/>
              <w:rPr>
                <w:rFonts w:asciiTheme="minorHAnsi" w:hAnsiTheme="minorHAnsi" w:cs="Arial"/>
                <w:sz w:val="20"/>
                <w:szCs w:val="20"/>
              </w:rPr>
            </w:pPr>
            <w:r w:rsidRPr="00115F78">
              <w:rPr>
                <w:rFonts w:asciiTheme="minorHAnsi" w:hAnsiTheme="minorHAnsi" w:cs="Arial"/>
                <w:sz w:val="20"/>
                <w:szCs w:val="20"/>
              </w:rPr>
              <w:t>Réseau de distribution locale et à grande échelle</w:t>
            </w:r>
          </w:p>
          <w:p w14:paraId="0074E841" w14:textId="77777777" w:rsidR="003F1C67" w:rsidRPr="00115F78" w:rsidRDefault="003F1C67" w:rsidP="00EC26FD">
            <w:pPr>
              <w:keepNext/>
              <w:widowControl w:val="0"/>
              <w:jc w:val="both"/>
              <w:rPr>
                <w:rFonts w:asciiTheme="minorHAnsi" w:hAnsiTheme="minorHAnsi" w:cs="Arial"/>
                <w:bCs/>
                <w:sz w:val="20"/>
                <w:szCs w:val="20"/>
                <w:u w:val="single"/>
              </w:rPr>
            </w:pPr>
          </w:p>
        </w:tc>
      </w:tr>
      <w:tr w:rsidR="003F1C67" w:rsidRPr="00115F78" w14:paraId="789F13C4" w14:textId="77777777" w:rsidTr="00EC26FD">
        <w:trPr>
          <w:cantSplit/>
          <w:jc w:val="center"/>
        </w:trPr>
        <w:tc>
          <w:tcPr>
            <w:tcW w:w="10201"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C2EC097" w14:textId="77777777" w:rsidR="003F1C67" w:rsidRPr="00115F78" w:rsidRDefault="003F1C67" w:rsidP="00EC26FD">
            <w:pPr>
              <w:widowControl w:val="0"/>
              <w:jc w:val="both"/>
              <w:rPr>
                <w:rFonts w:asciiTheme="minorHAnsi" w:hAnsiTheme="minorHAnsi" w:cs="Arial"/>
                <w:b/>
                <w:bCs/>
                <w:sz w:val="20"/>
                <w:szCs w:val="20"/>
                <w:u w:val="single"/>
              </w:rPr>
            </w:pPr>
            <w:r w:rsidRPr="00115F78">
              <w:rPr>
                <w:rFonts w:asciiTheme="minorHAnsi" w:hAnsiTheme="minorHAnsi" w:cs="Arial"/>
                <w:b/>
                <w:bCs/>
                <w:sz w:val="20"/>
                <w:szCs w:val="20"/>
                <w:u w:val="single"/>
              </w:rPr>
              <w:t>Modalités d’évaluation</w:t>
            </w:r>
            <w:r w:rsidRPr="00115F78">
              <w:rPr>
                <w:rFonts w:asciiTheme="minorHAnsi" w:hAnsiTheme="minorHAnsi" w:cs="Arial"/>
                <w:b/>
                <w:bCs/>
                <w:sz w:val="20"/>
                <w:szCs w:val="20"/>
              </w:rPr>
              <w:t> :</w:t>
            </w:r>
            <w:r w:rsidRPr="00115F78">
              <w:rPr>
                <w:rFonts w:asciiTheme="minorHAnsi" w:hAnsiTheme="minorHAnsi" w:cs="Arial"/>
                <w:bCs/>
                <w:sz w:val="20"/>
                <w:szCs w:val="20"/>
              </w:rPr>
              <w:t xml:space="preserve"> Examen + contrôle TP</w:t>
            </w:r>
          </w:p>
        </w:tc>
      </w:tr>
    </w:tbl>
    <w:p w14:paraId="09C64386" w14:textId="6DF51B13" w:rsidR="003F1C67" w:rsidRPr="003F1C67" w:rsidRDefault="003F1C67" w:rsidP="003F1C67">
      <w:pPr>
        <w:keepNext/>
        <w:overflowPunct w:val="0"/>
        <w:spacing w:before="240" w:after="120"/>
        <w:rPr>
          <w:rFonts w:ascii="Calibri" w:eastAsia="NSimSun" w:hAnsi="Calibri" w:cs="Arial"/>
          <w:bCs/>
          <w:kern w:val="2"/>
          <w:sz w:val="22"/>
          <w:szCs w:val="20"/>
          <w:u w:val="single"/>
          <w:lang w:eastAsia="zh-CN" w:bidi="hi-IN"/>
        </w:rPr>
      </w:pPr>
      <w:r w:rsidRPr="003F1C67">
        <w:rPr>
          <w:rFonts w:ascii="Calibri" w:eastAsia="NSimSun" w:hAnsi="Calibri" w:cs="Arial"/>
          <w:bCs/>
          <w:kern w:val="2"/>
          <w:sz w:val="22"/>
          <w:szCs w:val="20"/>
          <w:u w:val="single"/>
          <w:lang w:eastAsia="zh-CN" w:bidi="hi-IN"/>
        </w:rPr>
        <w:lastRenderedPageBreak/>
        <w:t>Catalyse pour la décarbonation</w:t>
      </w:r>
      <w:r w:rsidRPr="003F1C67">
        <w:rPr>
          <w:rFonts w:ascii="Calibri" w:eastAsia="NSimSun" w:hAnsi="Calibri" w:cs="Arial"/>
          <w:bCs/>
          <w:kern w:val="2"/>
          <w:sz w:val="22"/>
          <w:szCs w:val="20"/>
          <w:lang w:eastAsia="zh-CN" w:bidi="hi-IN"/>
        </w:rPr>
        <w:t> :</w:t>
      </w:r>
    </w:p>
    <w:tbl>
      <w:tblPr>
        <w:tblW w:w="10206" w:type="dxa"/>
        <w:jc w:val="center"/>
        <w:tblLayout w:type="fixed"/>
        <w:tblCellMar>
          <w:left w:w="70" w:type="dxa"/>
          <w:right w:w="70" w:type="dxa"/>
        </w:tblCellMar>
        <w:tblLook w:val="0000" w:firstRow="0" w:lastRow="0" w:firstColumn="0" w:lastColumn="0" w:noHBand="0" w:noVBand="0"/>
      </w:tblPr>
      <w:tblGrid>
        <w:gridCol w:w="1700"/>
        <w:gridCol w:w="1699"/>
        <w:gridCol w:w="2269"/>
        <w:gridCol w:w="2268"/>
        <w:gridCol w:w="2270"/>
      </w:tblGrid>
      <w:tr w:rsidR="003F1C67" w:rsidRPr="003F1C67" w14:paraId="1766E6D1" w14:textId="77777777" w:rsidTr="003F1C67">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16192A8C" w14:textId="77777777" w:rsidR="003F1C67" w:rsidRPr="003F1C67" w:rsidRDefault="003F1C67" w:rsidP="00EC26FD">
            <w:pPr>
              <w:keepNext/>
              <w:widowControl w:val="0"/>
              <w:overflowPunct w:val="0"/>
              <w:jc w:val="center"/>
              <w:rPr>
                <w:rFonts w:ascii="Calibri" w:eastAsia="NSimSun" w:hAnsi="Calibri" w:cs="Arial"/>
                <w:kern w:val="2"/>
                <w:sz w:val="20"/>
                <w:szCs w:val="20"/>
                <w:lang w:eastAsia="zh-CN" w:bidi="hi-IN"/>
              </w:rPr>
            </w:pPr>
          </w:p>
        </w:tc>
        <w:tc>
          <w:tcPr>
            <w:tcW w:w="169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5E81FF8B" w14:textId="77777777" w:rsidR="003F1C67" w:rsidRPr="003F1C67" w:rsidRDefault="003F1C67" w:rsidP="00EC26FD">
            <w:pPr>
              <w:keepNext/>
              <w:widowControl w:val="0"/>
              <w:overflowPunct w:val="0"/>
              <w:jc w:val="center"/>
              <w:rPr>
                <w:rFonts w:ascii="Calibri" w:eastAsia="NSimSun" w:hAnsi="Calibri" w:cs="Arial"/>
                <w:kern w:val="2"/>
                <w:sz w:val="20"/>
                <w:szCs w:val="20"/>
                <w:lang w:eastAsia="zh-CN" w:bidi="hi-IN"/>
              </w:rPr>
            </w:pPr>
            <w:r w:rsidRPr="003F1C67">
              <w:rPr>
                <w:rFonts w:asciiTheme="minorHAnsi" w:hAnsiTheme="minorHAnsi" w:cs="Arial"/>
                <w:color w:val="FFFFFF" w:themeColor="background1"/>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3C356AA9" w14:textId="77777777" w:rsidR="003F1C67" w:rsidRPr="003F1C67" w:rsidRDefault="003F1C67" w:rsidP="00EC26FD">
            <w:pPr>
              <w:keepNext/>
              <w:widowControl w:val="0"/>
              <w:overflowPunct w:val="0"/>
              <w:jc w:val="center"/>
              <w:rPr>
                <w:rFonts w:ascii="Liberation Serif" w:eastAsia="NSimSun" w:hAnsi="Liberation Serif" w:cs="Arial"/>
                <w:kern w:val="2"/>
                <w:sz w:val="20"/>
                <w:szCs w:val="20"/>
                <w:lang w:eastAsia="zh-CN" w:bidi="hi-IN"/>
              </w:rPr>
            </w:pPr>
            <w:r w:rsidRPr="003F1C67">
              <w:rPr>
                <w:rFonts w:asciiTheme="minorHAnsi" w:hAnsiTheme="minorHAnsi" w:cs="Arial"/>
                <w:color w:val="FFFFFF" w:themeColor="background1"/>
                <w:sz w:val="20"/>
                <w:szCs w:val="20"/>
              </w:rPr>
              <w:t>Cours : 10 H</w:t>
            </w:r>
          </w:p>
        </w:tc>
        <w:tc>
          <w:tcPr>
            <w:tcW w:w="2268"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849B633" w14:textId="77777777" w:rsidR="003F1C67" w:rsidRPr="003F1C67" w:rsidRDefault="003F1C67" w:rsidP="00EC26FD">
            <w:pPr>
              <w:keepNext/>
              <w:widowControl w:val="0"/>
              <w:overflowPunct w:val="0"/>
              <w:jc w:val="center"/>
              <w:rPr>
                <w:rFonts w:ascii="Liberation Serif" w:eastAsia="NSimSun" w:hAnsi="Liberation Serif" w:cs="Arial"/>
                <w:kern w:val="2"/>
                <w:sz w:val="20"/>
                <w:szCs w:val="20"/>
                <w:lang w:eastAsia="zh-CN" w:bidi="hi-IN"/>
              </w:rPr>
            </w:pPr>
            <w:r w:rsidRPr="003F1C67">
              <w:rPr>
                <w:rFonts w:asciiTheme="minorHAnsi" w:hAnsiTheme="minorHAnsi" w:cs="Arial"/>
                <w:color w:val="FFFFFF" w:themeColor="background1"/>
                <w:sz w:val="20"/>
                <w:szCs w:val="20"/>
              </w:rPr>
              <w:t>TD : 8H</w:t>
            </w:r>
          </w:p>
        </w:tc>
        <w:tc>
          <w:tcPr>
            <w:tcW w:w="2270" w:type="dxa"/>
            <w:tcBorders>
              <w:top w:val="single" w:sz="4" w:space="0" w:color="000000"/>
              <w:left w:val="single" w:sz="4" w:space="0" w:color="000000"/>
              <w:bottom w:val="single" w:sz="4" w:space="0" w:color="000000"/>
              <w:right w:val="single" w:sz="4" w:space="0" w:color="000000"/>
            </w:tcBorders>
            <w:shd w:val="clear" w:color="auto" w:fill="008000"/>
            <w:vAlign w:val="center"/>
          </w:tcPr>
          <w:p w14:paraId="6EDFB670" w14:textId="77777777" w:rsidR="003F1C67" w:rsidRPr="003F1C67" w:rsidRDefault="003F1C67" w:rsidP="00EC26FD">
            <w:pPr>
              <w:keepNext/>
              <w:widowControl w:val="0"/>
              <w:overflowPunct w:val="0"/>
              <w:jc w:val="center"/>
              <w:rPr>
                <w:rFonts w:ascii="Calibri" w:eastAsia="NSimSun" w:hAnsi="Calibri" w:cs="Arial"/>
                <w:kern w:val="2"/>
                <w:sz w:val="20"/>
                <w:szCs w:val="20"/>
                <w:lang w:eastAsia="zh-CN" w:bidi="hi-IN"/>
              </w:rPr>
            </w:pPr>
            <w:r w:rsidRPr="003F1C67">
              <w:rPr>
                <w:rFonts w:asciiTheme="minorHAnsi" w:hAnsiTheme="minorHAnsi" w:cs="Arial"/>
                <w:color w:val="FFFFFF" w:themeColor="background1"/>
                <w:sz w:val="20"/>
                <w:szCs w:val="20"/>
              </w:rPr>
              <w:t>TP/Projet : 8H</w:t>
            </w:r>
          </w:p>
        </w:tc>
      </w:tr>
      <w:tr w:rsidR="003F1C67" w:rsidRPr="003F1C67" w14:paraId="06BE61A3" w14:textId="77777777" w:rsidTr="00EC26FD">
        <w:trPr>
          <w:cantSplit/>
          <w:jc w:val="center"/>
        </w:trPr>
        <w:tc>
          <w:tcPr>
            <w:tcW w:w="3399" w:type="dxa"/>
            <w:gridSpan w:val="2"/>
            <w:tcBorders>
              <w:top w:val="single" w:sz="4" w:space="0" w:color="000000"/>
              <w:left w:val="single" w:sz="4" w:space="0" w:color="000000"/>
              <w:bottom w:val="single" w:sz="4" w:space="0" w:color="000000"/>
              <w:right w:val="single" w:sz="4" w:space="0" w:color="000000"/>
            </w:tcBorders>
            <w:vAlign w:val="center"/>
          </w:tcPr>
          <w:p w14:paraId="61B1AAC7" w14:textId="77777777" w:rsidR="003F1C67" w:rsidRPr="003F1C67" w:rsidRDefault="003F1C67" w:rsidP="00EC26FD">
            <w:pPr>
              <w:keepNext/>
              <w:widowControl w:val="0"/>
              <w:overflowPunct w:val="0"/>
              <w:jc w:val="center"/>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Enseignant(s)</w:t>
            </w:r>
          </w:p>
        </w:tc>
        <w:tc>
          <w:tcPr>
            <w:tcW w:w="6807" w:type="dxa"/>
            <w:gridSpan w:val="3"/>
            <w:tcBorders>
              <w:top w:val="single" w:sz="4" w:space="0" w:color="000000"/>
              <w:left w:val="single" w:sz="4" w:space="0" w:color="000000"/>
              <w:bottom w:val="single" w:sz="4" w:space="0" w:color="000000"/>
              <w:right w:val="single" w:sz="4" w:space="0" w:color="000000"/>
            </w:tcBorders>
            <w:vAlign w:val="center"/>
          </w:tcPr>
          <w:p w14:paraId="77F17FBD" w14:textId="77777777" w:rsidR="003F1C67" w:rsidRPr="003F1C67" w:rsidRDefault="003F1C67" w:rsidP="00EC26FD">
            <w:pPr>
              <w:keepNext/>
              <w:widowControl w:val="0"/>
              <w:overflowPunct w:val="0"/>
              <w:jc w:val="center"/>
              <w:rPr>
                <w:rFonts w:ascii="Calibri" w:eastAsia="NSimSun" w:hAnsi="Calibri" w:cs="Arial"/>
                <w:caps/>
                <w:kern w:val="2"/>
                <w:sz w:val="20"/>
                <w:szCs w:val="20"/>
                <w:lang w:eastAsia="zh-CN" w:bidi="hi-IN"/>
              </w:rPr>
            </w:pPr>
            <w:r w:rsidRPr="003F1C67">
              <w:rPr>
                <w:rFonts w:ascii="Calibri" w:eastAsia="NSimSun" w:hAnsi="Calibri" w:cs="Arial"/>
                <w:caps/>
                <w:kern w:val="2"/>
                <w:sz w:val="20"/>
                <w:szCs w:val="20"/>
                <w:lang w:eastAsia="zh-CN" w:bidi="hi-IN"/>
              </w:rPr>
              <w:t>Sébastien royer</w:t>
            </w:r>
          </w:p>
        </w:tc>
      </w:tr>
      <w:tr w:rsidR="003F1C67" w:rsidRPr="003F1C67" w14:paraId="2B079DB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50B453F3" w14:textId="77777777" w:rsidR="003F1C67" w:rsidRPr="003F1C67" w:rsidRDefault="003F1C67" w:rsidP="00EC26FD">
            <w:pPr>
              <w:keepNext/>
              <w:widowControl w:val="0"/>
              <w:overflowPunct w:val="0"/>
              <w:jc w:val="both"/>
              <w:rPr>
                <w:rFonts w:ascii="Calibri" w:eastAsia="NSimSun" w:hAnsi="Calibri" w:cs="Arial"/>
                <w:b/>
                <w:bCs/>
                <w:kern w:val="2"/>
                <w:sz w:val="20"/>
                <w:szCs w:val="20"/>
                <w:lang w:eastAsia="zh-CN" w:bidi="hi-IN"/>
              </w:rPr>
            </w:pPr>
            <w:r w:rsidRPr="003F1C67">
              <w:rPr>
                <w:rFonts w:ascii="Calibri" w:eastAsia="NSimSun" w:hAnsi="Calibri" w:cs="Arial"/>
                <w:b/>
                <w:bCs/>
                <w:kern w:val="2"/>
                <w:sz w:val="20"/>
                <w:szCs w:val="20"/>
                <w:u w:val="single"/>
                <w:lang w:eastAsia="zh-CN" w:bidi="hi-IN"/>
              </w:rPr>
              <w:t>Objectifs</w:t>
            </w:r>
            <w:r w:rsidRPr="003F1C67">
              <w:rPr>
                <w:rFonts w:ascii="Calibri" w:eastAsia="NSimSun" w:hAnsi="Calibri" w:cs="Arial"/>
                <w:b/>
                <w:bCs/>
                <w:kern w:val="2"/>
                <w:sz w:val="20"/>
                <w:szCs w:val="20"/>
                <w:lang w:eastAsia="zh-CN" w:bidi="hi-IN"/>
              </w:rPr>
              <w:t> :</w:t>
            </w:r>
          </w:p>
          <w:p w14:paraId="38EB0410" w14:textId="10D83926" w:rsidR="003F1C67" w:rsidRPr="003F1C67" w:rsidRDefault="003F1C67" w:rsidP="00C01B3C">
            <w:pPr>
              <w:keepNext/>
              <w:widowControl w:val="0"/>
              <w:overflowPunct w:val="0"/>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L’objectif est de donner aux étudiants les bases nécessaires à la compréhension des procédés de catalyse hétérogène, afin de saisir l’importance de la catalyse dans l’industrie mais également le rôle joué par la catalyse hétérogène pour la chimie durable et la décarbonation.</w:t>
            </w:r>
          </w:p>
        </w:tc>
      </w:tr>
      <w:tr w:rsidR="003F1C67" w:rsidRPr="003F1C67" w14:paraId="352FABE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5E39A53B" w14:textId="77777777" w:rsidR="003F1C67" w:rsidRPr="003F1C67"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3F1C67">
              <w:rPr>
                <w:rFonts w:ascii="Calibri" w:eastAsia="NSimSun" w:hAnsi="Calibri" w:cs="Arial"/>
                <w:b/>
                <w:bCs/>
                <w:kern w:val="2"/>
                <w:sz w:val="20"/>
                <w:szCs w:val="20"/>
                <w:u w:val="single"/>
                <w:lang w:eastAsia="zh-CN" w:bidi="hi-IN"/>
              </w:rPr>
              <w:t>Prérequis</w:t>
            </w:r>
            <w:r w:rsidRPr="003F1C67">
              <w:rPr>
                <w:rFonts w:ascii="Calibri" w:eastAsia="NSimSun" w:hAnsi="Calibri" w:cs="Arial"/>
                <w:bCs/>
                <w:kern w:val="2"/>
                <w:sz w:val="20"/>
                <w:szCs w:val="20"/>
                <w:lang w:eastAsia="zh-CN" w:bidi="hi-IN"/>
              </w:rPr>
              <w:t> :</w:t>
            </w:r>
          </w:p>
          <w:p w14:paraId="51FB6A73" w14:textId="7A26A12B" w:rsidR="003F1C67" w:rsidRPr="003F1C67" w:rsidRDefault="003F1C67" w:rsidP="00EC26FD">
            <w:pPr>
              <w:keepNext/>
              <w:widowControl w:val="0"/>
              <w:overflowPunct w:val="0"/>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Connaissances de base en chimie générale, chimi</w:t>
            </w:r>
            <w:r w:rsidR="00C01B3C">
              <w:rPr>
                <w:rFonts w:ascii="Calibri" w:eastAsia="NSimSun" w:hAnsi="Calibri" w:cs="Arial"/>
                <w:kern w:val="2"/>
                <w:sz w:val="20"/>
                <w:szCs w:val="20"/>
                <w:lang w:eastAsia="zh-CN" w:bidi="hi-IN"/>
              </w:rPr>
              <w:t>e minérale, et chimie organique</w:t>
            </w:r>
          </w:p>
        </w:tc>
      </w:tr>
      <w:tr w:rsidR="003F1C67" w:rsidRPr="003F1C67" w14:paraId="32FA2B7C"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00E35707" w14:textId="77777777" w:rsidR="003F1C67" w:rsidRPr="003F1C67"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3F1C67">
              <w:rPr>
                <w:rFonts w:ascii="Calibri" w:eastAsia="NSimSun" w:hAnsi="Calibri" w:cs="Arial"/>
                <w:b/>
                <w:bCs/>
                <w:kern w:val="2"/>
                <w:sz w:val="20"/>
                <w:szCs w:val="20"/>
                <w:u w:val="single"/>
                <w:lang w:eastAsia="zh-CN" w:bidi="hi-IN"/>
              </w:rPr>
              <w:t>Programme</w:t>
            </w:r>
            <w:r w:rsidRPr="003F1C67">
              <w:rPr>
                <w:rFonts w:ascii="Calibri" w:eastAsia="NSimSun" w:hAnsi="Calibri" w:cs="Arial"/>
                <w:b/>
                <w:bCs/>
                <w:kern w:val="2"/>
                <w:sz w:val="20"/>
                <w:szCs w:val="20"/>
                <w:lang w:eastAsia="zh-CN" w:bidi="hi-IN"/>
              </w:rPr>
              <w:t> :</w:t>
            </w:r>
          </w:p>
          <w:p w14:paraId="2C8E564D" w14:textId="77777777" w:rsidR="003F1C67" w:rsidRPr="003F1C67" w:rsidRDefault="003F1C67" w:rsidP="00EC26FD">
            <w:pPr>
              <w:keepNext/>
              <w:widowControl w:val="0"/>
              <w:overflowPunct w:val="0"/>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La catalyse hétérogène est un outil essentiel de la chimie moderne. Au moins une étape de catalyse est présente dans 80% des procédés chimiques existants. Il s’agit, dans le cadre du cours, de fournir aux étudiants les bases permettant la compréhension des phénomènes catalytiques et le rôle du catalyseur dans la réaction. Le cours est articulé autour des chapitres suivants :</w:t>
            </w:r>
          </w:p>
          <w:p w14:paraId="6B9188A2" w14:textId="77777777" w:rsidR="003F1C67" w:rsidRPr="003F1C67"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Principe de la catalyse hétérogène</w:t>
            </w:r>
          </w:p>
          <w:p w14:paraId="4933B130" w14:textId="77777777" w:rsidR="003F1C67" w:rsidRPr="003F1C67"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Grandes classes de catalyseur (catalyseurs massiques, catalyseurs supportés) et mode de synthèse</w:t>
            </w:r>
          </w:p>
          <w:p w14:paraId="5F216A1C" w14:textId="77777777" w:rsidR="003F1C67" w:rsidRPr="003F1C67"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Caractérisation des catalyseur (structure, texture, propriétés de surface)</w:t>
            </w:r>
          </w:p>
          <w:p w14:paraId="1FF08EB0" w14:textId="77777777" w:rsidR="003F1C67" w:rsidRPr="003F1C67" w:rsidRDefault="003F1C67" w:rsidP="003F1C67">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Catalyse industrielle, procédés historiques du domaine de l’énergie</w:t>
            </w:r>
          </w:p>
          <w:p w14:paraId="6642FD3E" w14:textId="7A08657E" w:rsidR="003F1C67" w:rsidRPr="003F1C67" w:rsidRDefault="003F1C67" w:rsidP="00C01B3C">
            <w:pPr>
              <w:keepNext/>
              <w:widowControl w:val="0"/>
              <w:numPr>
                <w:ilvl w:val="0"/>
                <w:numId w:val="56"/>
              </w:numPr>
              <w:overflowPunct w:val="0"/>
              <w:contextualSpacing/>
              <w:jc w:val="both"/>
              <w:rPr>
                <w:rFonts w:ascii="Calibri" w:eastAsia="NSimSun" w:hAnsi="Calibri" w:cs="Arial"/>
                <w:bCs/>
                <w:kern w:val="2"/>
                <w:sz w:val="20"/>
                <w:szCs w:val="20"/>
                <w:lang w:eastAsia="zh-CN" w:bidi="hi-IN"/>
              </w:rPr>
            </w:pPr>
            <w:r w:rsidRPr="003F1C67">
              <w:rPr>
                <w:rFonts w:ascii="Calibri" w:eastAsia="NSimSun" w:hAnsi="Calibri" w:cs="Arial"/>
                <w:bCs/>
                <w:kern w:val="2"/>
                <w:sz w:val="20"/>
                <w:szCs w:val="20"/>
                <w:lang w:eastAsia="zh-CN" w:bidi="hi-IN"/>
              </w:rPr>
              <w:t>Catalyse pour l’énergie et la décarbonation</w:t>
            </w:r>
          </w:p>
        </w:tc>
      </w:tr>
      <w:tr w:rsidR="003F1C67" w:rsidRPr="00A64C25" w14:paraId="018D783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42630678" w14:textId="77777777" w:rsidR="003F1C67" w:rsidRPr="003F1C67" w:rsidRDefault="003F1C67" w:rsidP="00EC26FD">
            <w:pPr>
              <w:keepNext/>
              <w:widowControl w:val="0"/>
              <w:overflowPunct w:val="0"/>
              <w:jc w:val="both"/>
              <w:rPr>
                <w:rFonts w:ascii="Liberation Serif" w:eastAsia="NSimSun" w:hAnsi="Liberation Serif" w:cs="Arial"/>
                <w:kern w:val="2"/>
                <w:sz w:val="20"/>
                <w:szCs w:val="20"/>
                <w:lang w:eastAsia="zh-CN" w:bidi="hi-IN"/>
              </w:rPr>
            </w:pPr>
            <w:r w:rsidRPr="003F1C67">
              <w:rPr>
                <w:rFonts w:ascii="Calibri" w:eastAsia="NSimSun" w:hAnsi="Calibri" w:cs="Arial"/>
                <w:b/>
                <w:bCs/>
                <w:kern w:val="2"/>
                <w:sz w:val="20"/>
                <w:szCs w:val="20"/>
                <w:u w:val="single"/>
                <w:lang w:eastAsia="zh-CN" w:bidi="hi-IN"/>
              </w:rPr>
              <w:t>Bibliographie</w:t>
            </w:r>
            <w:r w:rsidRPr="003F1C67">
              <w:rPr>
                <w:rFonts w:ascii="Calibri" w:eastAsia="NSimSun" w:hAnsi="Calibri" w:cs="Arial"/>
                <w:bCs/>
                <w:kern w:val="2"/>
                <w:sz w:val="20"/>
                <w:szCs w:val="20"/>
                <w:lang w:eastAsia="zh-CN" w:bidi="hi-IN"/>
              </w:rPr>
              <w:t> :</w:t>
            </w:r>
          </w:p>
          <w:p w14:paraId="6BFBFBF0" w14:textId="77777777" w:rsidR="003F1C67" w:rsidRPr="003F1C67" w:rsidRDefault="003F1C67" w:rsidP="003F1C67">
            <w:pPr>
              <w:keepNext/>
              <w:widowControl w:val="0"/>
              <w:numPr>
                <w:ilvl w:val="0"/>
                <w:numId w:val="55"/>
              </w:numPr>
              <w:overflowPunct w:val="0"/>
              <w:contextualSpacing/>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 xml:space="preserve">Chimie industrielle, par R. Perrin et J.-P. </w:t>
            </w:r>
            <w:proofErr w:type="spellStart"/>
            <w:r w:rsidRPr="003F1C67">
              <w:rPr>
                <w:rFonts w:ascii="Calibri" w:eastAsia="NSimSun" w:hAnsi="Calibri" w:cs="Arial"/>
                <w:kern w:val="2"/>
                <w:sz w:val="20"/>
                <w:szCs w:val="20"/>
                <w:lang w:eastAsia="zh-CN" w:bidi="hi-IN"/>
              </w:rPr>
              <w:t>Scharff</w:t>
            </w:r>
            <w:proofErr w:type="spellEnd"/>
          </w:p>
          <w:p w14:paraId="3CFD17EE" w14:textId="77777777" w:rsidR="003F1C67" w:rsidRPr="003F1C67" w:rsidRDefault="003F1C67" w:rsidP="003F1C67">
            <w:pPr>
              <w:keepNext/>
              <w:widowControl w:val="0"/>
              <w:numPr>
                <w:ilvl w:val="0"/>
                <w:numId w:val="55"/>
              </w:numPr>
              <w:overflowPunct w:val="0"/>
              <w:contextualSpacing/>
              <w:jc w:val="both"/>
              <w:rPr>
                <w:rFonts w:ascii="Calibri" w:eastAsia="NSimSun" w:hAnsi="Calibri" w:cs="Arial"/>
                <w:kern w:val="2"/>
                <w:sz w:val="20"/>
                <w:szCs w:val="20"/>
                <w:lang w:val="en-US" w:eastAsia="zh-CN" w:bidi="hi-IN"/>
              </w:rPr>
            </w:pPr>
            <w:r w:rsidRPr="003F1C67">
              <w:rPr>
                <w:rFonts w:ascii="Calibri" w:eastAsia="NSimSun" w:hAnsi="Calibri" w:cs="Arial"/>
                <w:kern w:val="2"/>
                <w:sz w:val="20"/>
                <w:szCs w:val="20"/>
                <w:lang w:val="en-US" w:eastAsia="zh-CN" w:bidi="hi-IN"/>
              </w:rPr>
              <w:t xml:space="preserve">Heterogeneous Catalysis in Sustainable Synthesis, par B. </w:t>
            </w:r>
            <w:proofErr w:type="spellStart"/>
            <w:r w:rsidRPr="003F1C67">
              <w:rPr>
                <w:rFonts w:ascii="Calibri" w:eastAsia="NSimSun" w:hAnsi="Calibri" w:cs="Arial"/>
                <w:kern w:val="2"/>
                <w:sz w:val="20"/>
                <w:szCs w:val="20"/>
                <w:lang w:val="en-US" w:eastAsia="zh-CN" w:bidi="hi-IN"/>
              </w:rPr>
              <w:t>Torok</w:t>
            </w:r>
            <w:proofErr w:type="spellEnd"/>
            <w:r w:rsidRPr="003F1C67">
              <w:rPr>
                <w:rFonts w:ascii="Calibri" w:eastAsia="NSimSun" w:hAnsi="Calibri" w:cs="Arial"/>
                <w:kern w:val="2"/>
                <w:sz w:val="20"/>
                <w:szCs w:val="20"/>
                <w:lang w:val="en-US" w:eastAsia="zh-CN" w:bidi="hi-IN"/>
              </w:rPr>
              <w:t xml:space="preserve">, C. Schaefer et A. </w:t>
            </w:r>
            <w:proofErr w:type="spellStart"/>
            <w:r w:rsidRPr="003F1C67">
              <w:rPr>
                <w:rFonts w:ascii="Calibri" w:eastAsia="NSimSun" w:hAnsi="Calibri" w:cs="Arial"/>
                <w:kern w:val="2"/>
                <w:sz w:val="20"/>
                <w:szCs w:val="20"/>
                <w:lang w:val="en-US" w:eastAsia="zh-CN" w:bidi="hi-IN"/>
              </w:rPr>
              <w:t>Kokel</w:t>
            </w:r>
            <w:proofErr w:type="spellEnd"/>
          </w:p>
          <w:p w14:paraId="137B703C" w14:textId="49E3552E" w:rsidR="003F1C67" w:rsidRPr="00C01B3C" w:rsidRDefault="003F1C67" w:rsidP="00C01B3C">
            <w:pPr>
              <w:keepNext/>
              <w:widowControl w:val="0"/>
              <w:numPr>
                <w:ilvl w:val="0"/>
                <w:numId w:val="55"/>
              </w:numPr>
              <w:overflowPunct w:val="0"/>
              <w:contextualSpacing/>
              <w:jc w:val="both"/>
              <w:rPr>
                <w:rFonts w:ascii="Calibri" w:eastAsia="NSimSun" w:hAnsi="Calibri" w:cs="Arial"/>
                <w:kern w:val="2"/>
                <w:sz w:val="20"/>
                <w:szCs w:val="20"/>
                <w:lang w:val="en-US" w:eastAsia="zh-CN" w:bidi="hi-IN"/>
              </w:rPr>
            </w:pPr>
            <w:r w:rsidRPr="003F1C67">
              <w:rPr>
                <w:rFonts w:ascii="Calibri" w:eastAsia="NSimSun" w:hAnsi="Calibri" w:cs="Arial"/>
                <w:kern w:val="2"/>
                <w:sz w:val="20"/>
                <w:szCs w:val="20"/>
                <w:lang w:val="en-US" w:eastAsia="zh-CN" w:bidi="hi-IN"/>
              </w:rPr>
              <w:t xml:space="preserve">Handbook of Heterogeneous Catalysis, par G. </w:t>
            </w:r>
            <w:proofErr w:type="spellStart"/>
            <w:r w:rsidRPr="003F1C67">
              <w:rPr>
                <w:rFonts w:ascii="Calibri" w:eastAsia="NSimSun" w:hAnsi="Calibri" w:cs="Arial"/>
                <w:kern w:val="2"/>
                <w:sz w:val="20"/>
                <w:szCs w:val="20"/>
                <w:lang w:val="en-US" w:eastAsia="zh-CN" w:bidi="hi-IN"/>
              </w:rPr>
              <w:t>Ertl</w:t>
            </w:r>
            <w:proofErr w:type="spellEnd"/>
            <w:r w:rsidRPr="003F1C67">
              <w:rPr>
                <w:rFonts w:ascii="Calibri" w:eastAsia="NSimSun" w:hAnsi="Calibri" w:cs="Arial"/>
                <w:kern w:val="2"/>
                <w:sz w:val="20"/>
                <w:szCs w:val="20"/>
                <w:lang w:val="en-US" w:eastAsia="zh-CN" w:bidi="hi-IN"/>
              </w:rPr>
              <w:t xml:space="preserve">, H. </w:t>
            </w:r>
            <w:proofErr w:type="spellStart"/>
            <w:r w:rsidRPr="003F1C67">
              <w:rPr>
                <w:rFonts w:ascii="Calibri" w:eastAsia="NSimSun" w:hAnsi="Calibri" w:cs="Arial"/>
                <w:kern w:val="2"/>
                <w:sz w:val="20"/>
                <w:szCs w:val="20"/>
                <w:lang w:val="en-US" w:eastAsia="zh-CN" w:bidi="hi-IN"/>
              </w:rPr>
              <w:t>Knozinger</w:t>
            </w:r>
            <w:proofErr w:type="spellEnd"/>
            <w:r w:rsidRPr="003F1C67">
              <w:rPr>
                <w:rFonts w:ascii="Calibri" w:eastAsia="NSimSun" w:hAnsi="Calibri" w:cs="Arial"/>
                <w:kern w:val="2"/>
                <w:sz w:val="20"/>
                <w:szCs w:val="20"/>
                <w:lang w:val="en-US" w:eastAsia="zh-CN" w:bidi="hi-IN"/>
              </w:rPr>
              <w:t xml:space="preserve">, J. </w:t>
            </w:r>
            <w:proofErr w:type="spellStart"/>
            <w:r w:rsidRPr="003F1C67">
              <w:rPr>
                <w:rFonts w:ascii="Calibri" w:eastAsia="NSimSun" w:hAnsi="Calibri" w:cs="Arial"/>
                <w:kern w:val="2"/>
                <w:sz w:val="20"/>
                <w:szCs w:val="20"/>
                <w:lang w:val="en-US" w:eastAsia="zh-CN" w:bidi="hi-IN"/>
              </w:rPr>
              <w:t>Weitkamp</w:t>
            </w:r>
            <w:proofErr w:type="spellEnd"/>
          </w:p>
        </w:tc>
      </w:tr>
      <w:tr w:rsidR="003F1C67" w:rsidRPr="00FF2BDD" w14:paraId="475FF5D3"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2B492488" w14:textId="77777777" w:rsidR="003F1C67" w:rsidRPr="003F1C67" w:rsidRDefault="003F1C67" w:rsidP="00EC26FD">
            <w:pPr>
              <w:widowControl w:val="0"/>
              <w:overflowPunct w:val="0"/>
              <w:jc w:val="both"/>
              <w:rPr>
                <w:rFonts w:ascii="Calibri" w:eastAsia="NSimSun" w:hAnsi="Calibri" w:cs="Arial"/>
                <w:bCs/>
                <w:kern w:val="2"/>
                <w:sz w:val="20"/>
                <w:szCs w:val="20"/>
                <w:lang w:eastAsia="zh-CN" w:bidi="hi-IN"/>
              </w:rPr>
            </w:pPr>
            <w:r w:rsidRPr="003F1C67">
              <w:rPr>
                <w:rFonts w:ascii="Calibri" w:eastAsia="NSimSun" w:hAnsi="Calibri" w:cs="Arial"/>
                <w:b/>
                <w:bCs/>
                <w:kern w:val="2"/>
                <w:sz w:val="20"/>
                <w:szCs w:val="20"/>
                <w:u w:val="single"/>
                <w:lang w:eastAsia="zh-CN" w:bidi="hi-IN"/>
              </w:rPr>
              <w:t>Modalités d’évaluation</w:t>
            </w:r>
            <w:r w:rsidRPr="003F1C67">
              <w:rPr>
                <w:rFonts w:ascii="Calibri" w:eastAsia="NSimSun" w:hAnsi="Calibri" w:cs="Arial"/>
                <w:b/>
                <w:bCs/>
                <w:kern w:val="2"/>
                <w:sz w:val="20"/>
                <w:szCs w:val="20"/>
                <w:lang w:eastAsia="zh-CN" w:bidi="hi-IN"/>
              </w:rPr>
              <w:t> :</w:t>
            </w:r>
            <w:r w:rsidRPr="003F1C67">
              <w:rPr>
                <w:rFonts w:ascii="Calibri" w:eastAsia="NSimSun" w:hAnsi="Calibri" w:cs="Arial"/>
                <w:bCs/>
                <w:kern w:val="2"/>
                <w:sz w:val="20"/>
                <w:szCs w:val="20"/>
                <w:lang w:eastAsia="zh-CN" w:bidi="hi-IN"/>
              </w:rPr>
              <w:t xml:space="preserve"> </w:t>
            </w:r>
          </w:p>
          <w:p w14:paraId="300B2D61" w14:textId="77777777" w:rsidR="003F1C67" w:rsidRPr="003F1C67" w:rsidRDefault="003F1C67" w:rsidP="00EC26FD">
            <w:pPr>
              <w:widowControl w:val="0"/>
              <w:overflowPunct w:val="0"/>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L’évaluation se déroulera de la manière suivante :</w:t>
            </w:r>
          </w:p>
          <w:p w14:paraId="37D8BB84" w14:textId="77777777" w:rsidR="003F1C67" w:rsidRPr="003F1C67"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Travail personnel : 2 notes de synthèse individuelles sur sujet défini (15 pt x2)</w:t>
            </w:r>
          </w:p>
          <w:p w14:paraId="109E8DE9" w14:textId="77777777" w:rsidR="003F1C67" w:rsidRPr="003F1C67"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Travaux pratiques : 2 travaux pratiques de 4 h (20 pt x 2)</w:t>
            </w:r>
          </w:p>
          <w:p w14:paraId="2DB6E270" w14:textId="77777777" w:rsidR="003F1C67" w:rsidRPr="003F1C67" w:rsidRDefault="003F1C67" w:rsidP="003F1C67">
            <w:pPr>
              <w:widowControl w:val="0"/>
              <w:numPr>
                <w:ilvl w:val="0"/>
                <w:numId w:val="55"/>
              </w:numPr>
              <w:overflowPunct w:val="0"/>
              <w:contextualSpacing/>
              <w:jc w:val="both"/>
              <w:rPr>
                <w:rFonts w:ascii="Calibri" w:eastAsia="NSimSun" w:hAnsi="Calibri" w:cs="Arial"/>
                <w:kern w:val="2"/>
                <w:sz w:val="20"/>
                <w:szCs w:val="20"/>
                <w:lang w:eastAsia="zh-CN" w:bidi="hi-IN"/>
              </w:rPr>
            </w:pPr>
            <w:r w:rsidRPr="003F1C67">
              <w:rPr>
                <w:rFonts w:ascii="Calibri" w:eastAsia="NSimSun" w:hAnsi="Calibri" w:cs="Arial"/>
                <w:kern w:val="2"/>
                <w:sz w:val="20"/>
                <w:szCs w:val="20"/>
                <w:lang w:eastAsia="zh-CN" w:bidi="hi-IN"/>
              </w:rPr>
              <w:t>Projet poster : 1 poster en groupe sur thème défini (30 pt)</w:t>
            </w:r>
          </w:p>
          <w:p w14:paraId="5DDECCB4" w14:textId="0F31AD0A" w:rsidR="003F1C67" w:rsidRPr="00FF2BDD" w:rsidRDefault="003F1C67" w:rsidP="00C01B3C">
            <w:pPr>
              <w:widowControl w:val="0"/>
              <w:numPr>
                <w:ilvl w:val="0"/>
                <w:numId w:val="55"/>
              </w:numPr>
              <w:overflowPunct w:val="0"/>
              <w:contextualSpacing/>
              <w:jc w:val="both"/>
              <w:rPr>
                <w:rFonts w:ascii="Liberation Serif" w:eastAsia="NSimSun" w:hAnsi="Liberation Serif" w:cs="Arial"/>
                <w:kern w:val="2"/>
                <w:sz w:val="20"/>
                <w:szCs w:val="20"/>
                <w:lang w:eastAsia="zh-CN" w:bidi="hi-IN"/>
              </w:rPr>
            </w:pPr>
            <w:r w:rsidRPr="003F1C67">
              <w:rPr>
                <w:rFonts w:ascii="Calibri" w:eastAsia="NSimSun" w:hAnsi="Calibri" w:cs="Arial"/>
                <w:kern w:val="2"/>
                <w:sz w:val="20"/>
                <w:szCs w:val="20"/>
                <w:lang w:eastAsia="zh-CN" w:bidi="hi-IN"/>
              </w:rPr>
              <w:t xml:space="preserve">Examen final </w:t>
            </w:r>
          </w:p>
        </w:tc>
      </w:tr>
    </w:tbl>
    <w:p w14:paraId="476670BA" w14:textId="77777777" w:rsidR="003F1C67" w:rsidRPr="00115F78" w:rsidRDefault="003F1C67" w:rsidP="003F1C67">
      <w:pPr>
        <w:keepNext/>
        <w:spacing w:before="240" w:after="120"/>
        <w:rPr>
          <w:rFonts w:ascii="Calibri" w:hAnsi="Calibri"/>
          <w:sz w:val="22"/>
          <w:szCs w:val="22"/>
        </w:rPr>
      </w:pPr>
      <w:r w:rsidRPr="00115F78">
        <w:rPr>
          <w:rFonts w:ascii="Calibri" w:hAnsi="Calibri"/>
          <w:color w:val="00000A"/>
          <w:sz w:val="22"/>
          <w:szCs w:val="22"/>
          <w:u w:val="single"/>
        </w:rPr>
        <w:t>Alternance R</w:t>
      </w:r>
      <w:r w:rsidRPr="00115F78">
        <w:rPr>
          <w:rFonts w:ascii="Calibri" w:hAnsi="Calibri"/>
          <w:sz w:val="22"/>
          <w:szCs w:val="22"/>
          <w:u w:val="single"/>
        </w:rPr>
        <w:t>echerche</w:t>
      </w:r>
      <w:r w:rsidRPr="00115F78">
        <w:rPr>
          <w:rFonts w:ascii="Calibri" w:hAnsi="Calibri"/>
          <w:sz w:val="22"/>
          <w:szCs w:val="22"/>
        </w:rPr>
        <w:t> :</w:t>
      </w:r>
    </w:p>
    <w:tbl>
      <w:tblPr>
        <w:tblW w:w="10433" w:type="dxa"/>
        <w:jc w:val="center"/>
        <w:tblLayout w:type="fixed"/>
        <w:tblCellMar>
          <w:left w:w="45" w:type="dxa"/>
          <w:right w:w="70" w:type="dxa"/>
        </w:tblCellMar>
        <w:tblLook w:val="04A0" w:firstRow="1" w:lastRow="0" w:firstColumn="1" w:lastColumn="0" w:noHBand="0" w:noVBand="1"/>
      </w:tblPr>
      <w:tblGrid>
        <w:gridCol w:w="1408"/>
        <w:gridCol w:w="1420"/>
        <w:gridCol w:w="2493"/>
        <w:gridCol w:w="2548"/>
        <w:gridCol w:w="2564"/>
      </w:tblGrid>
      <w:tr w:rsidR="003F1C67" w:rsidRPr="00115F78" w14:paraId="2D85737B" w14:textId="77777777" w:rsidTr="00EC26FD">
        <w:trPr>
          <w:cantSplit/>
          <w:jc w:val="center"/>
        </w:trPr>
        <w:tc>
          <w:tcPr>
            <w:tcW w:w="1408" w:type="dxa"/>
            <w:tcBorders>
              <w:top w:val="single" w:sz="4" w:space="0" w:color="000001"/>
              <w:left w:val="single" w:sz="4" w:space="0" w:color="000001"/>
              <w:bottom w:val="single" w:sz="4" w:space="0" w:color="000001"/>
            </w:tcBorders>
            <w:shd w:val="clear" w:color="auto" w:fill="008000"/>
            <w:vAlign w:val="center"/>
          </w:tcPr>
          <w:p w14:paraId="3FFF5794" w14:textId="77777777" w:rsidR="003F1C67" w:rsidRPr="00115F78" w:rsidRDefault="003F1C67" w:rsidP="00EC26FD">
            <w:pPr>
              <w:keepNext/>
              <w:widowControl w:val="0"/>
              <w:jc w:val="center"/>
              <w:rPr>
                <w:rFonts w:ascii="Calibri" w:hAnsi="Calibri" w:cs="Arial"/>
                <w:color w:val="FFFFFF"/>
                <w:sz w:val="20"/>
                <w:szCs w:val="20"/>
              </w:rPr>
            </w:pPr>
          </w:p>
        </w:tc>
        <w:tc>
          <w:tcPr>
            <w:tcW w:w="1420" w:type="dxa"/>
            <w:tcBorders>
              <w:top w:val="single" w:sz="4" w:space="0" w:color="000001"/>
              <w:left w:val="single" w:sz="4" w:space="0" w:color="000001"/>
              <w:bottom w:val="single" w:sz="4" w:space="0" w:color="000001"/>
            </w:tcBorders>
            <w:shd w:val="clear" w:color="auto" w:fill="008000"/>
            <w:vAlign w:val="center"/>
          </w:tcPr>
          <w:p w14:paraId="41CF9199" w14:textId="77777777" w:rsidR="003F1C67" w:rsidRPr="00115F78" w:rsidRDefault="003F1C67" w:rsidP="00EC26FD">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493" w:type="dxa"/>
            <w:tcBorders>
              <w:top w:val="single" w:sz="4" w:space="0" w:color="000001"/>
              <w:left w:val="single" w:sz="4" w:space="0" w:color="000001"/>
              <w:bottom w:val="single" w:sz="4" w:space="0" w:color="000001"/>
            </w:tcBorders>
            <w:shd w:val="clear" w:color="auto" w:fill="008000"/>
            <w:vAlign w:val="center"/>
          </w:tcPr>
          <w:p w14:paraId="53116356" w14:textId="77777777" w:rsidR="003F1C67" w:rsidRPr="00115F78" w:rsidRDefault="003F1C67" w:rsidP="00EC26FD">
            <w:pPr>
              <w:keepNext/>
              <w:widowControl w:val="0"/>
              <w:jc w:val="center"/>
            </w:pPr>
            <w:r w:rsidRPr="00115F78">
              <w:rPr>
                <w:rFonts w:ascii="Calibri" w:hAnsi="Calibri" w:cs="Arial"/>
                <w:color w:val="FFFFFF"/>
                <w:sz w:val="20"/>
                <w:szCs w:val="20"/>
              </w:rPr>
              <w:t>Cours : 2H00</w:t>
            </w:r>
          </w:p>
        </w:tc>
        <w:tc>
          <w:tcPr>
            <w:tcW w:w="2548" w:type="dxa"/>
            <w:tcBorders>
              <w:top w:val="single" w:sz="4" w:space="0" w:color="000001"/>
              <w:left w:val="single" w:sz="4" w:space="0" w:color="000001"/>
              <w:bottom w:val="single" w:sz="4" w:space="0" w:color="000001"/>
            </w:tcBorders>
            <w:shd w:val="clear" w:color="auto" w:fill="008000"/>
            <w:vAlign w:val="center"/>
          </w:tcPr>
          <w:p w14:paraId="5D1CC264" w14:textId="77777777" w:rsidR="003F1C67" w:rsidRPr="00115F78" w:rsidRDefault="003F1C67" w:rsidP="00EC26FD">
            <w:pPr>
              <w:keepNext/>
              <w:widowControl w:val="0"/>
              <w:jc w:val="center"/>
              <w:rPr>
                <w:rFonts w:ascii="Calibri" w:hAnsi="Calibri" w:cs="Arial"/>
                <w:color w:val="FFFFFF"/>
                <w:sz w:val="20"/>
                <w:szCs w:val="20"/>
              </w:rPr>
            </w:pPr>
            <w:r w:rsidRPr="00115F78">
              <w:rPr>
                <w:rFonts w:ascii="Calibri" w:hAnsi="Calibri" w:cs="Arial"/>
                <w:color w:val="FFFFFF"/>
                <w:sz w:val="20"/>
                <w:szCs w:val="20"/>
              </w:rPr>
              <w:t>TD : 2h00</w:t>
            </w:r>
          </w:p>
        </w:tc>
        <w:tc>
          <w:tcPr>
            <w:tcW w:w="2564" w:type="dxa"/>
            <w:tcBorders>
              <w:top w:val="single" w:sz="4" w:space="0" w:color="000001"/>
              <w:left w:val="single" w:sz="4" w:space="0" w:color="000001"/>
              <w:bottom w:val="single" w:sz="4" w:space="0" w:color="000001"/>
              <w:right w:val="single" w:sz="4" w:space="0" w:color="000001"/>
            </w:tcBorders>
            <w:shd w:val="clear" w:color="auto" w:fill="008000"/>
            <w:vAlign w:val="center"/>
          </w:tcPr>
          <w:p w14:paraId="335A629A" w14:textId="77777777" w:rsidR="003F1C67" w:rsidRPr="00115F78" w:rsidRDefault="003F1C67" w:rsidP="00EC26FD">
            <w:pPr>
              <w:keepNext/>
              <w:widowControl w:val="0"/>
              <w:jc w:val="center"/>
            </w:pPr>
            <w:r w:rsidRPr="00115F78">
              <w:rPr>
                <w:rFonts w:ascii="Calibri" w:hAnsi="Calibri" w:cs="Arial"/>
                <w:color w:val="FFFFFF"/>
                <w:sz w:val="20"/>
                <w:szCs w:val="20"/>
              </w:rPr>
              <w:t>Projet Bibliographique et soutenance : 28h00</w:t>
            </w:r>
          </w:p>
        </w:tc>
      </w:tr>
      <w:tr w:rsidR="00EE7D01" w:rsidRPr="00115F78" w14:paraId="0F3ED16D" w14:textId="77777777" w:rsidTr="0006218D">
        <w:trPr>
          <w:cantSplit/>
          <w:jc w:val="center"/>
        </w:trPr>
        <w:tc>
          <w:tcPr>
            <w:tcW w:w="2828" w:type="dxa"/>
            <w:gridSpan w:val="2"/>
            <w:tcBorders>
              <w:top w:val="single" w:sz="4" w:space="0" w:color="000001"/>
              <w:left w:val="single" w:sz="4" w:space="0" w:color="000001"/>
              <w:bottom w:val="single" w:sz="4" w:space="0" w:color="000001"/>
            </w:tcBorders>
            <w:shd w:val="clear" w:color="auto" w:fill="FFFFFF"/>
            <w:vAlign w:val="center"/>
          </w:tcPr>
          <w:p w14:paraId="73ABFEBC" w14:textId="77777777" w:rsidR="00EE7D01" w:rsidRPr="00115F78" w:rsidRDefault="00EE7D01" w:rsidP="00EC26FD">
            <w:pPr>
              <w:keepNext/>
              <w:widowControl w:val="0"/>
              <w:jc w:val="center"/>
              <w:rPr>
                <w:rFonts w:ascii="Calibri" w:hAnsi="Calibri" w:cs="Arial"/>
                <w:sz w:val="20"/>
                <w:szCs w:val="20"/>
              </w:rPr>
            </w:pPr>
            <w:r w:rsidRPr="00115F78">
              <w:rPr>
                <w:rFonts w:ascii="Calibri" w:hAnsi="Calibri" w:cs="Arial"/>
                <w:sz w:val="20"/>
                <w:szCs w:val="20"/>
              </w:rPr>
              <w:t>Enseignant(s)</w:t>
            </w:r>
          </w:p>
        </w:tc>
        <w:tc>
          <w:tcPr>
            <w:tcW w:w="5041" w:type="dxa"/>
            <w:gridSpan w:val="2"/>
            <w:tcBorders>
              <w:top w:val="single" w:sz="4" w:space="0" w:color="000001"/>
              <w:left w:val="single" w:sz="4" w:space="0" w:color="000001"/>
              <w:bottom w:val="single" w:sz="4" w:space="0" w:color="000001"/>
            </w:tcBorders>
            <w:shd w:val="clear" w:color="auto" w:fill="FFFFFF"/>
            <w:vAlign w:val="center"/>
          </w:tcPr>
          <w:p w14:paraId="355BCB8A" w14:textId="77777777" w:rsidR="00EE7D01" w:rsidRPr="00115F78" w:rsidRDefault="00EE7D01" w:rsidP="00EC26FD">
            <w:pPr>
              <w:keepNext/>
              <w:widowControl w:val="0"/>
              <w:jc w:val="center"/>
              <w:rPr>
                <w:rFonts w:ascii="Calibri" w:hAnsi="Calibri" w:cs="Arial"/>
                <w:caps/>
                <w:sz w:val="20"/>
                <w:szCs w:val="20"/>
              </w:rPr>
            </w:pPr>
            <w:r w:rsidRPr="00115F78">
              <w:rPr>
                <w:rFonts w:ascii="Calibri" w:hAnsi="Calibri" w:cs="Arial"/>
                <w:caps/>
                <w:sz w:val="20"/>
                <w:szCs w:val="20"/>
              </w:rPr>
              <w:t>Gilles ROUSSEL</w:t>
            </w:r>
          </w:p>
        </w:tc>
        <w:tc>
          <w:tcPr>
            <w:tcW w:w="2564" w:type="dxa"/>
            <w:tcBorders>
              <w:top w:val="single" w:sz="4" w:space="0" w:color="000001"/>
              <w:left w:val="single" w:sz="4" w:space="0" w:color="000001"/>
              <w:bottom w:val="single" w:sz="4" w:space="0" w:color="000001"/>
              <w:right w:val="single" w:sz="4" w:space="0" w:color="000001"/>
            </w:tcBorders>
            <w:shd w:val="clear" w:color="auto" w:fill="FFFFFF"/>
            <w:vAlign w:val="center"/>
          </w:tcPr>
          <w:p w14:paraId="1D9C463A" w14:textId="77777777" w:rsidR="00EE7D01" w:rsidRPr="00115F78" w:rsidRDefault="00EE7D01" w:rsidP="00EC26FD">
            <w:pPr>
              <w:keepNext/>
              <w:widowControl w:val="0"/>
              <w:jc w:val="center"/>
              <w:rPr>
                <w:rFonts w:ascii="Calibri" w:hAnsi="Calibri" w:cs="Arial"/>
                <w:caps/>
                <w:sz w:val="20"/>
                <w:szCs w:val="20"/>
              </w:rPr>
            </w:pPr>
            <w:r w:rsidRPr="00115F78">
              <w:rPr>
                <w:rFonts w:ascii="Calibri" w:hAnsi="Calibri" w:cs="Arial"/>
                <w:caps/>
                <w:sz w:val="20"/>
                <w:szCs w:val="20"/>
              </w:rPr>
              <w:t>Divers Enseignants - chercheurs des Laboratoires d'appui de l'EIL-Côte d'Opale</w:t>
            </w:r>
          </w:p>
        </w:tc>
      </w:tr>
      <w:tr w:rsidR="003F1C67" w:rsidRPr="00115F78" w14:paraId="503A5D64"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77F4F878" w14:textId="77777777" w:rsidR="003F1C67" w:rsidRPr="00115F78" w:rsidRDefault="003F1C67" w:rsidP="00EC26FD">
            <w:pPr>
              <w:keepNext/>
              <w:widowControl w:val="0"/>
              <w:jc w:val="both"/>
              <w:rPr>
                <w:rFonts w:ascii="Calibri" w:hAnsi="Calibri" w:cs="Arial"/>
                <w:b/>
                <w:bCs/>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0BED0470" w14:textId="77777777" w:rsidR="003F1C67" w:rsidRPr="00115F78" w:rsidRDefault="003F1C67" w:rsidP="00EC26FD">
            <w:pPr>
              <w:keepNext/>
              <w:widowControl w:val="0"/>
              <w:jc w:val="both"/>
              <w:rPr>
                <w:rFonts w:ascii="Calibri" w:hAnsi="Calibri" w:cs="Arial"/>
                <w:sz w:val="20"/>
                <w:szCs w:val="20"/>
              </w:rPr>
            </w:pPr>
            <w:r w:rsidRPr="00115F78">
              <w:rPr>
                <w:rFonts w:ascii="Calibri" w:hAnsi="Calibri" w:cs="Arial"/>
                <w:sz w:val="20"/>
                <w:szCs w:val="20"/>
              </w:rPr>
              <w:t xml:space="preserve">En continuité avec la présentation de la recherche effectuée en deuxième année, l'objectif de ce </w:t>
            </w:r>
            <w:r w:rsidRPr="00115F78">
              <w:rPr>
                <w:rFonts w:ascii="Calibri" w:hAnsi="Calibri" w:cs="Arial"/>
                <w:color w:val="00000A"/>
                <w:sz w:val="20"/>
                <w:szCs w:val="20"/>
              </w:rPr>
              <w:t>projet</w:t>
            </w:r>
            <w:r w:rsidRPr="00115F78">
              <w:rPr>
                <w:rFonts w:ascii="Calibri" w:hAnsi="Calibri" w:cs="Arial"/>
                <w:sz w:val="20"/>
                <w:szCs w:val="20"/>
              </w:rPr>
              <w:t xml:space="preserve"> est :</w:t>
            </w:r>
          </w:p>
          <w:p w14:paraId="1ED00572" w14:textId="77777777" w:rsidR="003F1C67" w:rsidRPr="00115F78" w:rsidRDefault="003F1C67" w:rsidP="00EC26FD">
            <w:pPr>
              <w:widowControl w:val="0"/>
              <w:rPr>
                <w:rFonts w:ascii="Calibri" w:hAnsi="Calibri"/>
                <w:sz w:val="20"/>
                <w:szCs w:val="20"/>
              </w:rPr>
            </w:pPr>
            <w:r w:rsidRPr="00115F78">
              <w:rPr>
                <w:rFonts w:ascii="Calibri" w:hAnsi="Calibri"/>
                <w:sz w:val="20"/>
                <w:szCs w:val="20"/>
              </w:rPr>
              <w:t>(1) approfondir un thème à partir de la littérature scientifique,</w:t>
            </w:r>
          </w:p>
          <w:p w14:paraId="2D6DA834" w14:textId="77777777" w:rsidR="003F1C67" w:rsidRPr="00115F78" w:rsidRDefault="003F1C67" w:rsidP="00EC26FD">
            <w:pPr>
              <w:widowControl w:val="0"/>
              <w:rPr>
                <w:rFonts w:ascii="Calibri" w:hAnsi="Calibri"/>
                <w:sz w:val="20"/>
                <w:szCs w:val="20"/>
              </w:rPr>
            </w:pPr>
            <w:r w:rsidRPr="00115F78">
              <w:rPr>
                <w:rFonts w:ascii="Calibri" w:hAnsi="Calibri"/>
                <w:sz w:val="20"/>
                <w:szCs w:val="20"/>
              </w:rPr>
              <w:t>(2) rédiger un rapport scientifique en apportant la rigueur de l’analyse,</w:t>
            </w:r>
          </w:p>
          <w:p w14:paraId="62DA98CC" w14:textId="77777777" w:rsidR="003F1C67" w:rsidRPr="00115F78" w:rsidRDefault="003F1C67" w:rsidP="00EC26FD">
            <w:pPr>
              <w:widowControl w:val="0"/>
              <w:rPr>
                <w:rFonts w:ascii="Calibri" w:hAnsi="Calibri"/>
                <w:sz w:val="20"/>
                <w:szCs w:val="20"/>
              </w:rPr>
            </w:pPr>
            <w:r w:rsidRPr="00115F78">
              <w:rPr>
                <w:rFonts w:ascii="Calibri" w:hAnsi="Calibri"/>
                <w:sz w:val="20"/>
                <w:szCs w:val="20"/>
              </w:rPr>
              <w:t>(3) développer une expérience en autoformation,</w:t>
            </w:r>
          </w:p>
          <w:p w14:paraId="7724B601" w14:textId="77777777" w:rsidR="003F1C67" w:rsidRPr="00115F78" w:rsidRDefault="003F1C67" w:rsidP="00EC26FD">
            <w:pPr>
              <w:widowControl w:val="0"/>
              <w:rPr>
                <w:rFonts w:ascii="Calibri" w:hAnsi="Calibri"/>
                <w:sz w:val="20"/>
                <w:szCs w:val="20"/>
              </w:rPr>
            </w:pPr>
            <w:r w:rsidRPr="00115F78">
              <w:rPr>
                <w:rFonts w:ascii="Calibri" w:hAnsi="Calibri"/>
                <w:sz w:val="20"/>
                <w:szCs w:val="20"/>
              </w:rPr>
              <w:t>(4) effectuer une présentation didactique,</w:t>
            </w:r>
          </w:p>
          <w:p w14:paraId="566733C8" w14:textId="77777777" w:rsidR="003F1C67" w:rsidRPr="00115F78" w:rsidRDefault="003F1C67" w:rsidP="00EC26FD">
            <w:pPr>
              <w:widowControl w:val="0"/>
              <w:jc w:val="both"/>
              <w:rPr>
                <w:rFonts w:ascii="Calibri" w:hAnsi="Calibri" w:cs="Arial"/>
                <w:sz w:val="20"/>
                <w:szCs w:val="20"/>
              </w:rPr>
            </w:pPr>
            <w:r w:rsidRPr="00115F78">
              <w:rPr>
                <w:rFonts w:ascii="Calibri" w:hAnsi="Calibri" w:cs="Arial"/>
                <w:sz w:val="20"/>
                <w:szCs w:val="20"/>
              </w:rPr>
              <w:t>(5) lire et comprendre des articles en anglais et s’approprier le vocabulaire technique du sujet.</w:t>
            </w:r>
          </w:p>
        </w:tc>
      </w:tr>
      <w:tr w:rsidR="003F1C67" w:rsidRPr="00115F78" w14:paraId="4A053792"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6A1DA815" w14:textId="77777777" w:rsidR="003F1C67" w:rsidRPr="00115F78" w:rsidRDefault="003F1C67" w:rsidP="00EC26FD">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Prérequis :</w:t>
            </w:r>
          </w:p>
          <w:p w14:paraId="60697D9F" w14:textId="0EB4EA92" w:rsidR="003F1C67" w:rsidRPr="00115F78" w:rsidRDefault="003F1C67" w:rsidP="00C01B3C">
            <w:pPr>
              <w:widowControl w:val="0"/>
              <w:jc w:val="both"/>
            </w:pPr>
            <w:r w:rsidRPr="00115F78">
              <w:rPr>
                <w:rFonts w:ascii="Calibri" w:hAnsi="Calibri"/>
                <w:sz w:val="20"/>
                <w:szCs w:val="20"/>
              </w:rPr>
              <w:t>- Bon niveau de lecture en anglais</w:t>
            </w:r>
          </w:p>
        </w:tc>
      </w:tr>
      <w:tr w:rsidR="003F1C67" w:rsidRPr="00115F78" w14:paraId="7845C433" w14:textId="77777777" w:rsidTr="00EC26FD">
        <w:trPr>
          <w:cantSplit/>
          <w:jc w:val="center"/>
        </w:trPr>
        <w:tc>
          <w:tcPr>
            <w:tcW w:w="10433" w:type="dxa"/>
            <w:gridSpan w:val="5"/>
            <w:tcBorders>
              <w:top w:val="single" w:sz="4" w:space="0" w:color="000001"/>
              <w:left w:val="single" w:sz="4" w:space="0" w:color="000001"/>
              <w:bottom w:val="single" w:sz="4" w:space="0" w:color="000001"/>
              <w:right w:val="single" w:sz="4" w:space="0" w:color="000001"/>
            </w:tcBorders>
            <w:shd w:val="clear" w:color="auto" w:fill="FFFFFF"/>
            <w:vAlign w:val="center"/>
          </w:tcPr>
          <w:p w14:paraId="4531AAB7" w14:textId="77777777" w:rsidR="003F1C67" w:rsidRPr="00115F78" w:rsidRDefault="003F1C67" w:rsidP="00EC26FD">
            <w:pPr>
              <w:keepNext/>
              <w:widowControl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D6EFDAF" w14:textId="77777777" w:rsidR="003F1C67" w:rsidRPr="00115F78" w:rsidRDefault="003F1C67" w:rsidP="00EC26FD">
            <w:pPr>
              <w:keepNext/>
              <w:widowControl w:val="0"/>
              <w:jc w:val="both"/>
            </w:pPr>
            <w:r w:rsidRPr="00115F78">
              <w:rPr>
                <w:rFonts w:ascii="Calibri" w:hAnsi="Calibri" w:cs="Arial"/>
                <w:sz w:val="20"/>
                <w:szCs w:val="20"/>
              </w:rPr>
              <w:t xml:space="preserve">- 2h de </w:t>
            </w:r>
            <w:r w:rsidRPr="00115F78">
              <w:rPr>
                <w:rFonts w:ascii="Calibri" w:hAnsi="Calibri" w:cs="Arial"/>
                <w:color w:val="00000A"/>
                <w:sz w:val="20"/>
                <w:szCs w:val="20"/>
              </w:rPr>
              <w:t>TD</w:t>
            </w:r>
            <w:r w:rsidRPr="00115F78">
              <w:rPr>
                <w:rFonts w:ascii="Calibri" w:hAnsi="Calibri" w:cs="Arial"/>
                <w:sz w:val="20"/>
                <w:szCs w:val="20"/>
              </w:rPr>
              <w:t xml:space="preserve"> pour la présentation du projet et de la méthode </w:t>
            </w:r>
            <w:r w:rsidRPr="00115F78">
              <w:rPr>
                <w:rFonts w:ascii="Calibri" w:hAnsi="Calibri" w:cs="Arial"/>
                <w:color w:val="00000A"/>
                <w:sz w:val="20"/>
                <w:szCs w:val="20"/>
              </w:rPr>
              <w:t>de travail</w:t>
            </w:r>
          </w:p>
          <w:p w14:paraId="4606D5D3" w14:textId="746783FD" w:rsidR="003F1C67" w:rsidRPr="00115F78" w:rsidRDefault="003F1C67" w:rsidP="00EC26FD">
            <w:pPr>
              <w:widowControl w:val="0"/>
              <w:jc w:val="both"/>
            </w:pPr>
            <w:r w:rsidRPr="00115F78">
              <w:rPr>
                <w:rFonts w:ascii="Calibri" w:hAnsi="Calibri" w:cs="Arial"/>
                <w:sz w:val="20"/>
                <w:szCs w:val="20"/>
              </w:rPr>
              <w:t>- 2</w:t>
            </w:r>
            <w:r w:rsidRPr="00115F78">
              <w:rPr>
                <w:rFonts w:ascii="Calibri" w:hAnsi="Calibri" w:cs="Arial"/>
                <w:color w:val="00000A"/>
                <w:sz w:val="20"/>
                <w:szCs w:val="20"/>
              </w:rPr>
              <w:t>3</w:t>
            </w:r>
            <w:r w:rsidRPr="00115F78">
              <w:rPr>
                <w:rFonts w:ascii="Calibri" w:hAnsi="Calibri" w:cs="Arial"/>
                <w:sz w:val="20"/>
                <w:szCs w:val="20"/>
              </w:rPr>
              <w:t>h30 de travail personnel pour la l</w:t>
            </w:r>
            <w:r w:rsidRPr="00115F78">
              <w:rPr>
                <w:rFonts w:ascii="Calibri" w:hAnsi="Calibri" w:cs="Arial"/>
                <w:color w:val="00000A"/>
                <w:sz w:val="20"/>
                <w:szCs w:val="20"/>
              </w:rPr>
              <w:t>ecture des sources bibliographiques et rédaction</w:t>
            </w:r>
            <w:r w:rsidRPr="00115F78">
              <w:rPr>
                <w:rFonts w:ascii="Calibri" w:hAnsi="Calibri" w:cs="Arial"/>
                <w:sz w:val="20"/>
                <w:szCs w:val="20"/>
              </w:rPr>
              <w:t xml:space="preserve"> </w:t>
            </w:r>
            <w:r w:rsidRPr="00115F78">
              <w:rPr>
                <w:rFonts w:ascii="Calibri" w:hAnsi="Calibri" w:cs="Arial"/>
                <w:color w:val="00000A"/>
                <w:sz w:val="20"/>
                <w:szCs w:val="20"/>
              </w:rPr>
              <w:t>de l’</w:t>
            </w:r>
            <w:r w:rsidRPr="00115F78">
              <w:rPr>
                <w:rFonts w:ascii="Calibri" w:hAnsi="Calibri" w:cs="Arial"/>
                <w:sz w:val="20"/>
                <w:szCs w:val="20"/>
              </w:rPr>
              <w:t>étude bibliographique</w:t>
            </w:r>
          </w:p>
          <w:p w14:paraId="0F45E2C9" w14:textId="77777777" w:rsidR="003F1C67" w:rsidRPr="00115F78" w:rsidRDefault="003F1C67" w:rsidP="00EC26FD">
            <w:pPr>
              <w:widowControl w:val="0"/>
              <w:jc w:val="both"/>
            </w:pPr>
            <w:r w:rsidRPr="00115F78">
              <w:rPr>
                <w:rFonts w:ascii="Calibri" w:hAnsi="Calibri" w:cs="Arial"/>
                <w:sz w:val="20"/>
                <w:szCs w:val="20"/>
              </w:rPr>
              <w:t>- 4h préparation de la soutenance</w:t>
            </w:r>
          </w:p>
          <w:p w14:paraId="0A5BA140" w14:textId="1936517F" w:rsidR="003F1C67" w:rsidRPr="00C01B3C" w:rsidRDefault="003F1C67" w:rsidP="00EC26FD">
            <w:pPr>
              <w:widowControl w:val="0"/>
              <w:jc w:val="both"/>
              <w:rPr>
                <w:rFonts w:ascii="Calibri" w:hAnsi="Calibri" w:cs="Arial"/>
                <w:sz w:val="20"/>
                <w:szCs w:val="20"/>
              </w:rPr>
            </w:pPr>
            <w:r w:rsidRPr="00115F78">
              <w:rPr>
                <w:rFonts w:ascii="Calibri" w:hAnsi="Calibri" w:cs="Arial"/>
                <w:sz w:val="20"/>
                <w:szCs w:val="20"/>
              </w:rPr>
              <w:t>- 0h30 Soutena</w:t>
            </w:r>
            <w:r w:rsidR="00C01B3C">
              <w:rPr>
                <w:rFonts w:ascii="Calibri" w:hAnsi="Calibri" w:cs="Arial"/>
                <w:sz w:val="20"/>
                <w:szCs w:val="20"/>
              </w:rPr>
              <w:t>nce de l'étude bibliographique</w:t>
            </w:r>
          </w:p>
        </w:tc>
      </w:tr>
      <w:tr w:rsidR="003F1C67" w:rsidRPr="00115F78" w14:paraId="2FEB3F21" w14:textId="77777777" w:rsidTr="00EC26FD">
        <w:trPr>
          <w:cantSplit/>
          <w:jc w:val="center"/>
        </w:trPr>
        <w:tc>
          <w:tcPr>
            <w:tcW w:w="10433" w:type="dxa"/>
            <w:gridSpan w:val="5"/>
            <w:tcBorders>
              <w:top w:val="single" w:sz="4" w:space="0" w:color="000001"/>
              <w:left w:val="single" w:sz="4" w:space="0" w:color="000001"/>
              <w:bottom w:val="single" w:sz="4" w:space="0" w:color="00000A"/>
              <w:right w:val="single" w:sz="4" w:space="0" w:color="000001"/>
            </w:tcBorders>
            <w:shd w:val="clear" w:color="auto" w:fill="FFFFFF"/>
            <w:vAlign w:val="center"/>
          </w:tcPr>
          <w:p w14:paraId="2784E253" w14:textId="77777777" w:rsidR="003F1C67" w:rsidRPr="00115F78" w:rsidRDefault="003F1C67" w:rsidP="00EC26FD">
            <w:pPr>
              <w:widowControl w:val="0"/>
            </w:pPr>
            <w:r w:rsidRPr="00115F78">
              <w:rPr>
                <w:rFonts w:ascii="Calibri" w:hAnsi="Calibri" w:cs="Arial"/>
                <w:b/>
                <w:bCs/>
                <w:sz w:val="20"/>
                <w:szCs w:val="20"/>
                <w:u w:val="single"/>
              </w:rPr>
              <w:t>Bibliographie :</w:t>
            </w:r>
            <w:bookmarkStart w:id="36" w:name="_GoBack11"/>
            <w:bookmarkEnd w:id="36"/>
          </w:p>
        </w:tc>
      </w:tr>
      <w:tr w:rsidR="003F1C67" w:rsidRPr="00115F78" w14:paraId="5FA71318" w14:textId="77777777" w:rsidTr="00EC26FD">
        <w:trPr>
          <w:cantSplit/>
          <w:jc w:val="center"/>
        </w:trPr>
        <w:tc>
          <w:tcPr>
            <w:tcW w:w="10433" w:type="dxa"/>
            <w:gridSpan w:val="5"/>
            <w:tcBorders>
              <w:top w:val="single" w:sz="4" w:space="0" w:color="00000A"/>
              <w:left w:val="single" w:sz="4" w:space="0" w:color="00000A"/>
              <w:bottom w:val="single" w:sz="4" w:space="0" w:color="00000A"/>
              <w:right w:val="single" w:sz="4" w:space="0" w:color="00000A"/>
            </w:tcBorders>
            <w:shd w:val="clear" w:color="auto" w:fill="FFFFFF"/>
            <w:vAlign w:val="center"/>
          </w:tcPr>
          <w:p w14:paraId="6EE19892" w14:textId="77777777" w:rsidR="003F1C67" w:rsidRPr="00115F78" w:rsidRDefault="003F1C67" w:rsidP="00EC26FD">
            <w:pPr>
              <w:widowControl w:val="0"/>
              <w:jc w:val="both"/>
              <w:rPr>
                <w:rFonts w:ascii="Calibri" w:hAnsi="Calibri" w:cs="Arial"/>
                <w:bCs/>
                <w:sz w:val="20"/>
                <w:szCs w:val="20"/>
              </w:rPr>
            </w:pPr>
            <w:r w:rsidRPr="00115F78">
              <w:rPr>
                <w:rFonts w:ascii="Calibri" w:hAnsi="Calibri" w:cs="Arial"/>
                <w:b/>
                <w:bCs/>
                <w:sz w:val="20"/>
                <w:szCs w:val="20"/>
                <w:u w:val="single"/>
              </w:rPr>
              <w:t>Contrôle des connaissances</w:t>
            </w:r>
            <w:r w:rsidRPr="00115F78">
              <w:rPr>
                <w:rFonts w:ascii="Calibri" w:hAnsi="Calibri" w:cs="Arial"/>
                <w:b/>
                <w:bCs/>
                <w:sz w:val="20"/>
                <w:szCs w:val="20"/>
              </w:rPr>
              <w:t> :</w:t>
            </w:r>
            <w:r w:rsidRPr="00115F78">
              <w:rPr>
                <w:rFonts w:ascii="Calibri" w:hAnsi="Calibri" w:cs="Arial"/>
                <w:bCs/>
                <w:sz w:val="20"/>
                <w:szCs w:val="20"/>
              </w:rPr>
              <w:t xml:space="preserve">  </w:t>
            </w:r>
            <w:r w:rsidRPr="00115F78">
              <w:rPr>
                <w:rFonts w:ascii="Calibri" w:hAnsi="Calibri" w:cs="Arial"/>
                <w:bCs/>
                <w:color w:val="00000A"/>
                <w:sz w:val="20"/>
                <w:szCs w:val="20"/>
              </w:rPr>
              <w:t>Rapport et soutenance</w:t>
            </w:r>
          </w:p>
        </w:tc>
      </w:tr>
    </w:tbl>
    <w:p w14:paraId="01C60F5A" w14:textId="77777777" w:rsidR="008A454D" w:rsidRPr="00115F78" w:rsidRDefault="00651DA2">
      <w:pPr>
        <w:pStyle w:val="Heading2"/>
        <w:ind w:left="1134" w:hanging="567"/>
      </w:pPr>
      <w:bookmarkStart w:id="37" w:name="_Hlk115344744"/>
      <w:bookmarkStart w:id="38" w:name="_Toc116299970"/>
      <w:r w:rsidRPr="00115F78">
        <w:lastRenderedPageBreak/>
        <w:t>Unités d’enseignements Sciences Humaines, Economiques, Juridiques et Sociales</w:t>
      </w:r>
      <w:bookmarkEnd w:id="37"/>
      <w:bookmarkEnd w:id="38"/>
    </w:p>
    <w:p w14:paraId="2647A02D" w14:textId="77777777" w:rsidR="008A454D" w:rsidRPr="00115F78" w:rsidRDefault="00651DA2">
      <w:pPr>
        <w:pStyle w:val="Heading3"/>
        <w:tabs>
          <w:tab w:val="clear" w:pos="720"/>
        </w:tabs>
        <w:ind w:left="1701" w:hanging="567"/>
      </w:pPr>
      <w:bookmarkStart w:id="39" w:name="_Hlk115344688"/>
      <w:bookmarkStart w:id="40" w:name="_Toc116299971"/>
      <w:bookmarkEnd w:id="39"/>
      <w:r w:rsidRPr="00115F78">
        <w:t>Première année du Cycle Ingénieur (CING1)</w:t>
      </w:r>
      <w:bookmarkEnd w:id="40"/>
    </w:p>
    <w:p w14:paraId="24D8A5D5"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Management de projets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35A5B5E"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5EB1C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9D7B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4468F4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1F40EB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E5F7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D69A791"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C700A9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538D8A"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 / c. corlay</w:t>
            </w:r>
          </w:p>
        </w:tc>
      </w:tr>
      <w:tr w:rsidR="008A454D" w:rsidRPr="00115F78" w14:paraId="44EADF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4E6DF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0DDB80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 xml:space="preserve">Le cours de Management de Projets permet d'acquérir les bases, la méthodologie, et certains outils afin de mener de façon efficiente un projet. Le Management de Projet comprend le Pilotage - la Direction - et la Gestion des Outils du projet. Ce cours tient compte de l'exigence de la Responsabilité Sociétale de l'Entreprise. Méthodes et outils pour le projet sont mis en application : la feuille de route, les objectifs </w:t>
            </w:r>
            <w:proofErr w:type="spellStart"/>
            <w:r w:rsidRPr="00115F78">
              <w:rPr>
                <w:rFonts w:ascii="Calibri" w:hAnsi="Calibri" w:cs="Arial"/>
                <w:bCs/>
                <w:sz w:val="20"/>
                <w:szCs w:val="20"/>
              </w:rPr>
              <w:t>smarts</w:t>
            </w:r>
            <w:proofErr w:type="spellEnd"/>
            <w:r w:rsidRPr="00115F78">
              <w:rPr>
                <w:rFonts w:ascii="Calibri" w:hAnsi="Calibri" w:cs="Arial"/>
                <w:bCs/>
                <w:sz w:val="20"/>
                <w:szCs w:val="20"/>
              </w:rPr>
              <w:t xml:space="preserve">, le </w:t>
            </w:r>
            <w:proofErr w:type="spellStart"/>
            <w:r w:rsidRPr="00115F78">
              <w:rPr>
                <w:rFonts w:ascii="Calibri" w:hAnsi="Calibri" w:cs="Arial"/>
                <w:bCs/>
                <w:sz w:val="20"/>
                <w:szCs w:val="20"/>
              </w:rPr>
              <w:t>mind</w:t>
            </w:r>
            <w:proofErr w:type="spellEnd"/>
            <w:r w:rsidRPr="00115F78">
              <w:rPr>
                <w:rFonts w:ascii="Calibri" w:hAnsi="Calibri" w:cs="Arial"/>
                <w:bCs/>
                <w:sz w:val="20"/>
                <w:szCs w:val="20"/>
              </w:rPr>
              <w:t xml:space="preserve"> </w:t>
            </w:r>
            <w:proofErr w:type="spellStart"/>
            <w:r w:rsidRPr="00115F78">
              <w:rPr>
                <w:rFonts w:ascii="Calibri" w:hAnsi="Calibri" w:cs="Arial"/>
                <w:bCs/>
                <w:sz w:val="20"/>
                <w:szCs w:val="20"/>
              </w:rPr>
              <w:t>mapping</w:t>
            </w:r>
            <w:proofErr w:type="spellEnd"/>
            <w:r w:rsidRPr="00115F78">
              <w:rPr>
                <w:rFonts w:ascii="Calibri" w:hAnsi="Calibri" w:cs="Arial"/>
                <w:bCs/>
                <w:sz w:val="20"/>
                <w:szCs w:val="20"/>
              </w:rPr>
              <w:t>, le diagramme Ishikawa, la roue de Deming, l’AMDEC, ... ; ainsi que des outils de développement personnel et de bon management.</w:t>
            </w:r>
          </w:p>
        </w:tc>
      </w:tr>
      <w:tr w:rsidR="008A454D" w:rsidRPr="00115F78" w14:paraId="0C36226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193F3F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4026DA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du fonctionnement d’une entreprise, d’une organisation (association…).</w:t>
            </w:r>
          </w:p>
        </w:tc>
      </w:tr>
      <w:tr w:rsidR="008A454D" w:rsidRPr="00115F78" w14:paraId="538A28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3D269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A357FA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Ce module permet de se former à la conduite et au pilotage d'un projet. Grâce au développement de votre projet solidaire, vous pourrez mettre en application concrète et utile cette formation. Au commencement, la créativité ou comment apprendre à générer des idées projet ? Ensuite, nourri par le forum des associations, vous pourrez apprendre à valider votre projet.</w:t>
            </w:r>
          </w:p>
          <w:p w14:paraId="416ED26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Viendra après l'enrichissement de votre projet par les interventions en Solidarité et Actions Internationales, guidé par la méthodologie projet qui vous sera enseignée.</w:t>
            </w:r>
          </w:p>
        </w:tc>
      </w:tr>
      <w:tr w:rsidR="008A454D" w:rsidRPr="00115F78" w14:paraId="41FCBFA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64724A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255F02A"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proofErr w:type="gramStart"/>
            <w:r w:rsidRPr="00115F78">
              <w:rPr>
                <w:rFonts w:ascii="Calibri" w:hAnsi="Calibri" w:cs="Arial"/>
                <w:sz w:val="20"/>
                <w:szCs w:val="20"/>
              </w:rPr>
              <w:t>«L’essentiel</w:t>
            </w:r>
            <w:proofErr w:type="gramEnd"/>
            <w:r w:rsidRPr="00115F78">
              <w:rPr>
                <w:rFonts w:ascii="Calibri" w:hAnsi="Calibri" w:cs="Arial"/>
                <w:sz w:val="20"/>
                <w:szCs w:val="20"/>
              </w:rPr>
              <w:t xml:space="preserve"> de la Gestion de Projet » Roger </w:t>
            </w:r>
            <w:proofErr w:type="spellStart"/>
            <w:r w:rsidRPr="00115F78">
              <w:rPr>
                <w:rFonts w:ascii="Calibri" w:hAnsi="Calibri" w:cs="Arial"/>
                <w:sz w:val="20"/>
                <w:szCs w:val="20"/>
              </w:rPr>
              <w:t>Aïm</w:t>
            </w:r>
            <w:proofErr w:type="spellEnd"/>
            <w:r w:rsidRPr="00115F78">
              <w:rPr>
                <w:rFonts w:ascii="Calibri" w:hAnsi="Calibri" w:cs="Arial"/>
                <w:sz w:val="20"/>
                <w:szCs w:val="20"/>
              </w:rPr>
              <w:t xml:space="preserve"> – Edition </w:t>
            </w:r>
            <w:proofErr w:type="spellStart"/>
            <w:r w:rsidRPr="00115F78">
              <w:rPr>
                <w:rFonts w:ascii="Calibri" w:hAnsi="Calibri" w:cs="Arial"/>
                <w:sz w:val="20"/>
                <w:szCs w:val="20"/>
              </w:rPr>
              <w:t>Gualino</w:t>
            </w:r>
            <w:proofErr w:type="spellEnd"/>
          </w:p>
          <w:p w14:paraId="55EB3879"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xml:space="preserve">« Le Kit du chef de Projet » Hugues </w:t>
            </w:r>
            <w:proofErr w:type="spellStart"/>
            <w:r w:rsidRPr="00115F78">
              <w:rPr>
                <w:rFonts w:ascii="Calibri" w:hAnsi="Calibri" w:cs="Arial"/>
                <w:sz w:val="20"/>
                <w:szCs w:val="20"/>
              </w:rPr>
              <w:t>Marchat</w:t>
            </w:r>
            <w:proofErr w:type="spellEnd"/>
            <w:r w:rsidRPr="00115F78">
              <w:rPr>
                <w:rFonts w:ascii="Calibri" w:hAnsi="Calibri" w:cs="Arial"/>
                <w:sz w:val="20"/>
                <w:szCs w:val="20"/>
              </w:rPr>
              <w:t xml:space="preserve"> – Edition Eyrolles</w:t>
            </w:r>
          </w:p>
          <w:p w14:paraId="3BE26328"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Management de Projet » Jean Claude Corbel – Edition d’Organisation</w:t>
            </w:r>
          </w:p>
          <w:p w14:paraId="7702D044" w14:textId="77777777" w:rsidR="008A454D" w:rsidRPr="00115F78" w:rsidRDefault="00651DA2">
            <w:pPr>
              <w:pStyle w:val="ListParagraph"/>
              <w:keepNext/>
              <w:widowControl w:val="0"/>
              <w:numPr>
                <w:ilvl w:val="0"/>
                <w:numId w:val="6"/>
              </w:numPr>
              <w:ind w:left="567" w:hanging="425"/>
              <w:jc w:val="both"/>
              <w:rPr>
                <w:rFonts w:ascii="Calibri" w:hAnsi="Calibri" w:cs="Arial"/>
                <w:sz w:val="20"/>
                <w:szCs w:val="20"/>
              </w:rPr>
            </w:pPr>
            <w:r w:rsidRPr="00115F78">
              <w:rPr>
                <w:rFonts w:ascii="Calibri" w:hAnsi="Calibri" w:cs="Arial"/>
                <w:sz w:val="20"/>
                <w:szCs w:val="20"/>
              </w:rPr>
              <w:t xml:space="preserve">« 100 questions pour comprendre et agir – RSE et développement durable » Alain </w:t>
            </w:r>
            <w:proofErr w:type="spellStart"/>
            <w:r w:rsidRPr="00115F78">
              <w:rPr>
                <w:rFonts w:ascii="Calibri" w:hAnsi="Calibri" w:cs="Arial"/>
                <w:sz w:val="20"/>
                <w:szCs w:val="20"/>
              </w:rPr>
              <w:t>Jounot</w:t>
            </w:r>
            <w:proofErr w:type="spellEnd"/>
            <w:r w:rsidRPr="00115F78">
              <w:rPr>
                <w:rFonts w:ascii="Calibri" w:hAnsi="Calibri" w:cs="Arial"/>
                <w:sz w:val="20"/>
                <w:szCs w:val="20"/>
              </w:rPr>
              <w:t xml:space="preserve"> – Edition Afnor 2010</w:t>
            </w:r>
          </w:p>
        </w:tc>
      </w:tr>
      <w:tr w:rsidR="008A454D" w:rsidRPr="00115F78" w14:paraId="622402A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50784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Contrôle Continu</w:t>
            </w:r>
          </w:p>
        </w:tc>
      </w:tr>
    </w:tbl>
    <w:p w14:paraId="1A85C078"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L’ingénieur écoresponsable</w:t>
      </w:r>
      <w:r w:rsidRPr="00115F78">
        <w:rPr>
          <w:rFonts w:ascii="Calibri" w:hAnsi="Calibri"/>
          <w:sz w:val="22"/>
          <w:szCs w:val="22"/>
        </w:rPr>
        <w:t> :</w:t>
      </w:r>
    </w:p>
    <w:tbl>
      <w:tblPr>
        <w:tblW w:w="10212" w:type="dxa"/>
        <w:jc w:val="center"/>
        <w:tblLayout w:type="fixed"/>
        <w:tblCellMar>
          <w:left w:w="70" w:type="dxa"/>
          <w:right w:w="70" w:type="dxa"/>
        </w:tblCellMar>
        <w:tblLook w:val="04A0" w:firstRow="1" w:lastRow="0" w:firstColumn="1" w:lastColumn="0" w:noHBand="0" w:noVBand="1"/>
      </w:tblPr>
      <w:tblGrid>
        <w:gridCol w:w="1703"/>
        <w:gridCol w:w="1700"/>
        <w:gridCol w:w="2268"/>
        <w:gridCol w:w="2267"/>
        <w:gridCol w:w="2274"/>
      </w:tblGrid>
      <w:tr w:rsidR="008A454D" w:rsidRPr="00115F78" w14:paraId="682E5D57" w14:textId="77777777">
        <w:trPr>
          <w:cantSplit/>
          <w:jc w:val="center"/>
        </w:trPr>
        <w:tc>
          <w:tcPr>
            <w:tcW w:w="1703" w:type="dxa"/>
            <w:tcBorders>
              <w:top w:val="single" w:sz="8" w:space="0" w:color="000000"/>
              <w:left w:val="single" w:sz="8" w:space="0" w:color="000000"/>
              <w:bottom w:val="single" w:sz="8" w:space="0" w:color="000000"/>
              <w:right w:val="single" w:sz="8" w:space="0" w:color="000000"/>
            </w:tcBorders>
            <w:shd w:val="clear" w:color="auto" w:fill="FFCC00"/>
            <w:vAlign w:val="center"/>
          </w:tcPr>
          <w:p w14:paraId="1835773D" w14:textId="77777777" w:rsidR="008A454D" w:rsidRPr="00115F78" w:rsidRDefault="008A454D">
            <w:pPr>
              <w:keepNext/>
              <w:widowControl w:val="0"/>
              <w:jc w:val="center"/>
              <w:rPr>
                <w:rFonts w:ascii="Calibri" w:hAnsi="Calibri" w:cs="Arial"/>
                <w:sz w:val="20"/>
                <w:szCs w:val="20"/>
              </w:rPr>
            </w:pPr>
          </w:p>
        </w:tc>
        <w:tc>
          <w:tcPr>
            <w:tcW w:w="1700" w:type="dxa"/>
            <w:tcBorders>
              <w:top w:val="single" w:sz="8" w:space="0" w:color="000000"/>
              <w:bottom w:val="single" w:sz="8" w:space="0" w:color="000000"/>
              <w:right w:val="single" w:sz="8" w:space="0" w:color="000000"/>
            </w:tcBorders>
            <w:shd w:val="clear" w:color="auto" w:fill="FFCC00"/>
            <w:vAlign w:val="center"/>
          </w:tcPr>
          <w:p w14:paraId="562C291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8" w:type="dxa"/>
            <w:tcBorders>
              <w:top w:val="single" w:sz="8" w:space="0" w:color="000000"/>
              <w:bottom w:val="single" w:sz="8" w:space="0" w:color="000000"/>
              <w:right w:val="single" w:sz="8" w:space="0" w:color="000000"/>
            </w:tcBorders>
            <w:shd w:val="clear" w:color="auto" w:fill="FFCC00"/>
            <w:vAlign w:val="center"/>
          </w:tcPr>
          <w:p w14:paraId="7732221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18H00</w:t>
            </w:r>
          </w:p>
        </w:tc>
        <w:tc>
          <w:tcPr>
            <w:tcW w:w="2267" w:type="dxa"/>
            <w:tcBorders>
              <w:top w:val="single" w:sz="8" w:space="0" w:color="000000"/>
              <w:bottom w:val="single" w:sz="8" w:space="0" w:color="000000"/>
              <w:right w:val="single" w:sz="8" w:space="0" w:color="000000"/>
            </w:tcBorders>
            <w:shd w:val="clear" w:color="auto" w:fill="FFCC00"/>
            <w:vAlign w:val="center"/>
          </w:tcPr>
          <w:p w14:paraId="59529D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00H00</w:t>
            </w:r>
          </w:p>
        </w:tc>
        <w:tc>
          <w:tcPr>
            <w:tcW w:w="2274" w:type="dxa"/>
            <w:tcBorders>
              <w:top w:val="single" w:sz="8" w:space="0" w:color="000000"/>
              <w:bottom w:val="single" w:sz="8" w:space="0" w:color="000000"/>
              <w:right w:val="single" w:sz="8" w:space="0" w:color="000000"/>
            </w:tcBorders>
            <w:shd w:val="clear" w:color="auto" w:fill="FFCC00"/>
            <w:vAlign w:val="center"/>
          </w:tcPr>
          <w:p w14:paraId="515FEDB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D7E13" w14:textId="77777777">
        <w:trPr>
          <w:cantSplit/>
          <w:jc w:val="center"/>
        </w:trPr>
        <w:tc>
          <w:tcPr>
            <w:tcW w:w="3403" w:type="dxa"/>
            <w:gridSpan w:val="2"/>
            <w:tcBorders>
              <w:left w:val="single" w:sz="8" w:space="0" w:color="000000"/>
              <w:bottom w:val="single" w:sz="8" w:space="0" w:color="000000"/>
              <w:right w:val="single" w:sz="8" w:space="0" w:color="000000"/>
            </w:tcBorders>
            <w:vAlign w:val="center"/>
          </w:tcPr>
          <w:p w14:paraId="55BFBBBB" w14:textId="77777777" w:rsidR="008A454D" w:rsidRPr="008D785F" w:rsidRDefault="00651DA2">
            <w:pPr>
              <w:keepNext/>
              <w:widowControl w:val="0"/>
              <w:jc w:val="center"/>
              <w:rPr>
                <w:rFonts w:asciiTheme="minorHAnsi" w:hAnsiTheme="minorHAnsi" w:cstheme="minorHAnsi"/>
                <w:sz w:val="20"/>
                <w:szCs w:val="20"/>
              </w:rPr>
            </w:pPr>
            <w:r w:rsidRPr="008D785F">
              <w:rPr>
                <w:rFonts w:asciiTheme="minorHAnsi" w:hAnsiTheme="minorHAnsi" w:cstheme="minorHAnsi"/>
                <w:sz w:val="20"/>
                <w:szCs w:val="20"/>
              </w:rPr>
              <w:t>Enseignant(s)</w:t>
            </w:r>
          </w:p>
        </w:tc>
        <w:tc>
          <w:tcPr>
            <w:tcW w:w="6809" w:type="dxa"/>
            <w:gridSpan w:val="3"/>
            <w:tcBorders>
              <w:bottom w:val="single" w:sz="8" w:space="0" w:color="000000"/>
              <w:right w:val="single" w:sz="8" w:space="0" w:color="000000"/>
            </w:tcBorders>
            <w:vAlign w:val="center"/>
          </w:tcPr>
          <w:p w14:paraId="3791C8B4" w14:textId="77777777" w:rsidR="008A454D" w:rsidRPr="00115F78" w:rsidRDefault="00651DA2">
            <w:pPr>
              <w:keepNext/>
              <w:widowControl w:val="0"/>
              <w:jc w:val="center"/>
              <w:rPr>
                <w:rFonts w:asciiTheme="minorHAnsi" w:eastAsiaTheme="minorHAnsi" w:hAnsiTheme="minorHAnsi"/>
                <w:sz w:val="22"/>
                <w:szCs w:val="22"/>
              </w:rPr>
            </w:pPr>
            <w:r w:rsidRPr="008D785F">
              <w:rPr>
                <w:rFonts w:asciiTheme="minorHAnsi" w:eastAsiaTheme="minorHAnsi" w:hAnsiTheme="minorHAnsi"/>
                <w:sz w:val="20"/>
                <w:szCs w:val="22"/>
              </w:rPr>
              <w:t>F. FOURNIER</w:t>
            </w:r>
          </w:p>
        </w:tc>
      </w:tr>
      <w:tr w:rsidR="008A454D" w:rsidRPr="00115F78" w14:paraId="54640CD0"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C6A9331"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Objectifs</w:t>
            </w:r>
            <w:r w:rsidRPr="008D785F">
              <w:rPr>
                <w:rStyle w:val="Strong"/>
                <w:rFonts w:asciiTheme="minorHAnsi" w:hAnsiTheme="minorHAnsi" w:cstheme="minorHAnsi"/>
                <w:sz w:val="20"/>
                <w:szCs w:val="20"/>
              </w:rPr>
              <w:t> :</w:t>
            </w:r>
          </w:p>
          <w:p w14:paraId="7F9D950A"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et aimer l'entreprise de façon ludique,</w:t>
            </w:r>
          </w:p>
          <w:p w14:paraId="5B6BA375"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Faire découvrir le rôle de l'ingénieur dans l'entreprise,</w:t>
            </w:r>
          </w:p>
          <w:p w14:paraId="4B6A9F0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Donner l'envie d'apprendre les matières qui seront enseignées au cours des 3 années passées à l'EILCO.</w:t>
            </w:r>
          </w:p>
        </w:tc>
      </w:tr>
      <w:tr w:rsidR="008A454D" w:rsidRPr="00115F78" w14:paraId="07D4685E"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1D4C5AA9"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Prérequis</w:t>
            </w:r>
            <w:r w:rsidRPr="008D785F">
              <w:rPr>
                <w:rFonts w:asciiTheme="minorHAnsi" w:hAnsiTheme="minorHAnsi" w:cstheme="minorHAnsi"/>
                <w:sz w:val="20"/>
                <w:szCs w:val="20"/>
              </w:rPr>
              <w:t> :</w:t>
            </w:r>
          </w:p>
          <w:p w14:paraId="153EC9BB" w14:textId="77777777" w:rsidR="008A454D" w:rsidRPr="008D785F" w:rsidRDefault="00651DA2">
            <w:pPr>
              <w:keepNext/>
              <w:widowControl w:val="0"/>
              <w:jc w:val="both"/>
              <w:rPr>
                <w:rFonts w:asciiTheme="minorHAnsi" w:hAnsiTheme="minorHAnsi" w:cstheme="minorHAnsi"/>
                <w:sz w:val="20"/>
                <w:szCs w:val="20"/>
              </w:rPr>
            </w:pPr>
            <w:r w:rsidRPr="008D785F">
              <w:rPr>
                <w:rFonts w:asciiTheme="minorHAnsi" w:hAnsiTheme="minorHAnsi" w:cstheme="minorHAnsi"/>
                <w:sz w:val="20"/>
                <w:szCs w:val="20"/>
              </w:rPr>
              <w:t>Avoir du bon sens, être curieux et se sentir concerné par les enjeux des futures entreprises.</w:t>
            </w:r>
          </w:p>
          <w:p w14:paraId="24CDD796"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Fonts w:asciiTheme="minorHAnsi" w:hAnsiTheme="minorHAnsi" w:cstheme="minorHAnsi"/>
                <w:sz w:val="20"/>
                <w:szCs w:val="20"/>
              </w:rPr>
              <w:t>Se rendre sur le site </w:t>
            </w:r>
            <w:hyperlink r:id="rId26">
              <w:r w:rsidRPr="008D785F">
                <w:rPr>
                  <w:rStyle w:val="LienInternet"/>
                  <w:rFonts w:asciiTheme="minorHAnsi" w:hAnsiTheme="minorHAnsi" w:cstheme="minorHAnsi"/>
                  <w:sz w:val="20"/>
                  <w:szCs w:val="20"/>
                </w:rPr>
                <w:t>http://www.educentreprise.fr/</w:t>
              </w:r>
            </w:hyperlink>
            <w:r w:rsidRPr="008D785F">
              <w:rPr>
                <w:rFonts w:asciiTheme="minorHAnsi" w:hAnsiTheme="minorHAnsi" w:cstheme="minorHAnsi"/>
                <w:sz w:val="20"/>
                <w:szCs w:val="20"/>
              </w:rPr>
              <w:t> pour y découvrir une collection numérique gratuite et effectuer les tests de connaissances</w:t>
            </w:r>
          </w:p>
        </w:tc>
      </w:tr>
      <w:tr w:rsidR="008A454D" w:rsidRPr="00115F78" w14:paraId="126C0446"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77D752AB" w14:textId="359C78BA" w:rsidR="008D785F" w:rsidRPr="008D785F" w:rsidRDefault="008D785F" w:rsidP="008D785F">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Pr</w:t>
            </w:r>
            <w:r>
              <w:rPr>
                <w:rStyle w:val="Strong"/>
                <w:rFonts w:asciiTheme="minorHAnsi" w:hAnsiTheme="minorHAnsi" w:cstheme="minorHAnsi"/>
                <w:sz w:val="20"/>
                <w:szCs w:val="20"/>
                <w:u w:val="single"/>
              </w:rPr>
              <w:t>ogramme</w:t>
            </w:r>
            <w:r w:rsidRPr="008D785F">
              <w:rPr>
                <w:rFonts w:asciiTheme="minorHAnsi" w:hAnsiTheme="minorHAnsi" w:cstheme="minorHAnsi"/>
                <w:sz w:val="20"/>
                <w:szCs w:val="20"/>
              </w:rPr>
              <w:t> :</w:t>
            </w:r>
          </w:p>
          <w:p w14:paraId="7AB48D93" w14:textId="77777777" w:rsidR="008A454D" w:rsidRPr="008D785F" w:rsidRDefault="00651DA2">
            <w:pPr>
              <w:pStyle w:val="NormalWeb"/>
              <w:keepNext/>
              <w:widowControl w:val="0"/>
              <w:spacing w:beforeAutospacing="0" w:afterAutospacing="0"/>
              <w:jc w:val="both"/>
              <w:rPr>
                <w:rFonts w:asciiTheme="minorHAnsi" w:eastAsiaTheme="minorHAnsi" w:hAnsiTheme="minorHAnsi" w:cstheme="minorHAnsi"/>
                <w:sz w:val="20"/>
                <w:szCs w:val="20"/>
                <w:lang w:eastAsia="en-US"/>
              </w:rPr>
            </w:pPr>
            <w:r w:rsidRPr="008D785F">
              <w:rPr>
                <w:rFonts w:asciiTheme="minorHAnsi" w:hAnsiTheme="minorHAnsi" w:cstheme="minorHAnsi"/>
                <w:sz w:val="20"/>
                <w:szCs w:val="20"/>
                <w:lang w:eastAsia="en-US"/>
              </w:rPr>
              <w:t>Les élèves ingénieurs étudieront comment travailler autour d’un projet commun avec des hommes et des femmes afin de développer une activité économique viable.</w:t>
            </w:r>
          </w:p>
          <w:p w14:paraId="7BA83FC7"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 partir de cas concrets, différents aspects de l’entreprise seront abordés, notamment : son fonctionnement, son organisation, ses enjeux, ses droits et ses devoirs ainsi que ses responsabilités.</w:t>
            </w:r>
          </w:p>
          <w:p w14:paraId="00A3AD68"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lang w:eastAsia="en-US"/>
              </w:rPr>
            </w:pPr>
            <w:r w:rsidRPr="008D785F">
              <w:rPr>
                <w:rFonts w:asciiTheme="minorHAnsi" w:hAnsiTheme="minorHAnsi" w:cstheme="minorHAnsi"/>
                <w:sz w:val="20"/>
                <w:szCs w:val="20"/>
                <w:lang w:eastAsia="en-US"/>
              </w:rPr>
              <w:t>Au travers d’ateliers ludiques, les élèves seront mis dans certaines situations qu’ils pourraient rencontrer en entreprise afin de comprendre le rôle, les missions et les responsabilités de l’ingénieur, notamment : le management, la sécurité, les responsabilités sociales, l’éthique et la déontologie.</w:t>
            </w:r>
          </w:p>
          <w:p w14:paraId="224028DA" w14:textId="77777777" w:rsidR="008A454D" w:rsidRPr="008D785F" w:rsidRDefault="00651DA2">
            <w:pPr>
              <w:pStyle w:val="NormalWeb"/>
              <w:keepNext/>
              <w:widowControl w:val="0"/>
              <w:spacing w:beforeAutospacing="0" w:afterAutospacing="0"/>
              <w:jc w:val="both"/>
              <w:rPr>
                <w:rFonts w:asciiTheme="minorHAnsi" w:hAnsiTheme="minorHAnsi" w:cstheme="minorHAnsi"/>
                <w:sz w:val="20"/>
                <w:szCs w:val="20"/>
              </w:rPr>
            </w:pPr>
            <w:r w:rsidRPr="008D785F">
              <w:rPr>
                <w:rFonts w:asciiTheme="minorHAnsi" w:hAnsiTheme="minorHAnsi" w:cstheme="minorHAnsi"/>
                <w:sz w:val="20"/>
                <w:szCs w:val="20"/>
                <w:lang w:eastAsia="en-US"/>
              </w:rPr>
              <w:t>En effectuant divers travaux, les enjeux auxquels les entreprises sont confrontées au quotidien seront découverts, notamment : la productivité, la compétitivité, le développement durable.</w:t>
            </w:r>
          </w:p>
        </w:tc>
      </w:tr>
      <w:tr w:rsidR="008A454D" w:rsidRPr="00115F78" w14:paraId="643B5B3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EC9E93"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Bibliographie</w:t>
            </w:r>
            <w:r w:rsidRPr="008D785F">
              <w:rPr>
                <w:rFonts w:asciiTheme="minorHAnsi" w:hAnsiTheme="minorHAnsi" w:cstheme="minorHAnsi"/>
                <w:sz w:val="20"/>
                <w:szCs w:val="20"/>
              </w:rPr>
              <w:t> :</w:t>
            </w:r>
          </w:p>
          <w:p w14:paraId="148C44E2" w14:textId="77777777" w:rsidR="008A454D" w:rsidRPr="008D785F" w:rsidRDefault="00D948E9">
            <w:pPr>
              <w:pStyle w:val="ListParagraph"/>
              <w:keepNext/>
              <w:widowControl w:val="0"/>
              <w:ind w:left="567" w:hanging="425"/>
              <w:jc w:val="both"/>
              <w:rPr>
                <w:rFonts w:asciiTheme="minorHAnsi" w:hAnsiTheme="minorHAnsi" w:cstheme="minorHAnsi"/>
                <w:sz w:val="20"/>
                <w:szCs w:val="20"/>
              </w:rPr>
            </w:pPr>
            <w:hyperlink r:id="rId27">
              <w:r w:rsidR="00651DA2" w:rsidRPr="008D785F">
                <w:rPr>
                  <w:rStyle w:val="LienInternet"/>
                  <w:rFonts w:asciiTheme="minorHAnsi" w:hAnsiTheme="minorHAnsi" w:cstheme="minorHAnsi"/>
                  <w:sz w:val="20"/>
                  <w:szCs w:val="20"/>
                </w:rPr>
                <w:t>http://www.educentreprise.fr/</w:t>
              </w:r>
            </w:hyperlink>
          </w:p>
        </w:tc>
      </w:tr>
      <w:tr w:rsidR="008A454D" w:rsidRPr="00115F78" w14:paraId="15A5FC7B" w14:textId="77777777">
        <w:trPr>
          <w:cantSplit/>
          <w:jc w:val="center"/>
        </w:trPr>
        <w:tc>
          <w:tcPr>
            <w:tcW w:w="10212" w:type="dxa"/>
            <w:gridSpan w:val="5"/>
            <w:tcBorders>
              <w:left w:val="single" w:sz="8" w:space="0" w:color="000000"/>
              <w:bottom w:val="single" w:sz="8" w:space="0" w:color="000000"/>
              <w:right w:val="single" w:sz="8" w:space="0" w:color="000000"/>
            </w:tcBorders>
            <w:vAlign w:val="center"/>
          </w:tcPr>
          <w:p w14:paraId="5427CB10" w14:textId="77777777" w:rsidR="008A454D" w:rsidRPr="008D785F" w:rsidRDefault="00651DA2">
            <w:pPr>
              <w:keepNext/>
              <w:widowControl w:val="0"/>
              <w:jc w:val="both"/>
              <w:rPr>
                <w:rFonts w:asciiTheme="minorHAnsi" w:eastAsiaTheme="minorHAnsi" w:hAnsiTheme="minorHAnsi" w:cstheme="minorHAnsi"/>
                <w:sz w:val="20"/>
                <w:szCs w:val="20"/>
              </w:rPr>
            </w:pPr>
            <w:r w:rsidRPr="008D785F">
              <w:rPr>
                <w:rStyle w:val="Strong"/>
                <w:rFonts w:asciiTheme="minorHAnsi" w:hAnsiTheme="minorHAnsi" w:cstheme="minorHAnsi"/>
                <w:sz w:val="20"/>
                <w:szCs w:val="20"/>
                <w:u w:val="single"/>
              </w:rPr>
              <w:t>Modalités d'évaluation</w:t>
            </w:r>
            <w:r w:rsidRPr="008D785F">
              <w:rPr>
                <w:rStyle w:val="Strong"/>
                <w:rFonts w:asciiTheme="minorHAnsi" w:hAnsiTheme="minorHAnsi" w:cstheme="minorHAnsi"/>
                <w:sz w:val="20"/>
                <w:szCs w:val="20"/>
              </w:rPr>
              <w:t> :</w:t>
            </w:r>
            <w:r w:rsidRPr="008D785F">
              <w:rPr>
                <w:rFonts w:asciiTheme="minorHAnsi" w:hAnsiTheme="minorHAnsi" w:cstheme="minorHAnsi"/>
                <w:sz w:val="20"/>
                <w:szCs w:val="20"/>
              </w:rPr>
              <w:t xml:space="preserve"> Examen Final</w:t>
            </w:r>
          </w:p>
        </w:tc>
      </w:tr>
    </w:tbl>
    <w:p w14:paraId="2B3D0E7B" w14:textId="77777777" w:rsidR="008D785F" w:rsidRDefault="008D785F">
      <w:pPr>
        <w:keepNext/>
        <w:spacing w:before="240" w:after="120"/>
        <w:rPr>
          <w:rFonts w:ascii="Calibri" w:hAnsi="Calibri"/>
          <w:sz w:val="22"/>
          <w:szCs w:val="22"/>
          <w:u w:val="single"/>
        </w:rPr>
      </w:pPr>
    </w:p>
    <w:p w14:paraId="1168B862" w14:textId="77777777" w:rsidR="008D785F" w:rsidRDefault="008D785F">
      <w:pPr>
        <w:rPr>
          <w:rFonts w:ascii="Calibri" w:hAnsi="Calibri"/>
          <w:sz w:val="22"/>
          <w:szCs w:val="22"/>
          <w:u w:val="single"/>
        </w:rPr>
      </w:pPr>
      <w:r>
        <w:rPr>
          <w:rFonts w:ascii="Calibri" w:hAnsi="Calibri"/>
          <w:sz w:val="22"/>
          <w:szCs w:val="22"/>
          <w:u w:val="single"/>
        </w:rPr>
        <w:br w:type="page"/>
      </w:r>
    </w:p>
    <w:p w14:paraId="1BD3C218" w14:textId="6061578D"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Gestion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BDD035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5C9CA2B"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95D96F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67600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F7C55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759D21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1CDECE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8D5CB5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CE5AA95" w14:textId="49A0E081"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LE Thi Kim Son</w:t>
            </w:r>
          </w:p>
        </w:tc>
      </w:tr>
      <w:tr w:rsidR="008A454D" w:rsidRPr="00115F78" w14:paraId="54DEB30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05F41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371192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 traitement des données comptables de l’entreprise et appréhender les principaux outils de gestion pour un pilotage efficace de l’entreprise.</w:t>
            </w:r>
          </w:p>
        </w:tc>
      </w:tr>
      <w:tr w:rsidR="008A454D" w:rsidRPr="00115F78" w14:paraId="33CBB5A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E85EBE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2B8D6A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Généralités d’entreprises.</w:t>
            </w:r>
          </w:p>
          <w:p w14:paraId="380F08A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des fondamentaux de l’économie et de l’organisation d’entreprise.</w:t>
            </w:r>
          </w:p>
        </w:tc>
      </w:tr>
      <w:tr w:rsidR="008A454D" w:rsidRPr="00115F78" w14:paraId="0AAB8E3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03957E"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98AB88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Introduction à la comptabilité d’entreprise</w:t>
            </w:r>
          </w:p>
          <w:p w14:paraId="29D4C30B"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de base de la comptabilité générale</w:t>
            </w:r>
          </w:p>
          <w:p w14:paraId="624B4DD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Les principes d’écriture comptable</w:t>
            </w:r>
          </w:p>
          <w:p w14:paraId="7DF630E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bilan</w:t>
            </w:r>
          </w:p>
          <w:p w14:paraId="68C0160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compte de résultats</w:t>
            </w:r>
          </w:p>
          <w:p w14:paraId="2C19858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Applications</w:t>
            </w:r>
          </w:p>
          <w:p w14:paraId="6A2438F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Application de ces concepts à une étude de cas</w:t>
            </w:r>
          </w:p>
        </w:tc>
      </w:tr>
      <w:tr w:rsidR="008A454D" w:rsidRPr="00115F78" w14:paraId="134B68B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7CA0CF"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2321F8F"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proofErr w:type="spellStart"/>
            <w:r w:rsidRPr="00115F78">
              <w:rPr>
                <w:rFonts w:ascii="Calibri" w:hAnsi="Calibri" w:cs="Arial"/>
                <w:sz w:val="20"/>
                <w:szCs w:val="20"/>
              </w:rPr>
              <w:t>Grandguillot</w:t>
            </w:r>
            <w:proofErr w:type="spellEnd"/>
            <w:r w:rsidRPr="00115F78">
              <w:rPr>
                <w:rFonts w:ascii="Calibri" w:hAnsi="Calibri" w:cs="Arial"/>
                <w:sz w:val="20"/>
                <w:szCs w:val="20"/>
              </w:rPr>
              <w:t xml:space="preserve">, B., </w:t>
            </w:r>
            <w:proofErr w:type="spellStart"/>
            <w:r w:rsidRPr="00115F78">
              <w:rPr>
                <w:rFonts w:ascii="Calibri" w:hAnsi="Calibri" w:cs="Arial"/>
                <w:sz w:val="20"/>
                <w:szCs w:val="20"/>
              </w:rPr>
              <w:t>Grandguillot</w:t>
            </w:r>
            <w:proofErr w:type="spellEnd"/>
            <w:r w:rsidRPr="00115F78">
              <w:rPr>
                <w:rFonts w:ascii="Calibri" w:hAnsi="Calibri" w:cs="Arial"/>
                <w:sz w:val="20"/>
                <w:szCs w:val="20"/>
              </w:rPr>
              <w:t>, F., L’essentiel du contrôle de gestion. 6ème éd. Gualino. 2012.</w:t>
            </w:r>
          </w:p>
          <w:p w14:paraId="47F17C41"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r w:rsidRPr="00115F78">
              <w:rPr>
                <w:rFonts w:ascii="Calibri" w:hAnsi="Calibri" w:cs="Arial"/>
                <w:sz w:val="20"/>
                <w:szCs w:val="20"/>
              </w:rPr>
              <w:t xml:space="preserve">Pierre </w:t>
            </w:r>
            <w:proofErr w:type="spellStart"/>
            <w:r w:rsidRPr="00115F78">
              <w:rPr>
                <w:rFonts w:ascii="Calibri" w:hAnsi="Calibri" w:cs="Arial"/>
                <w:sz w:val="20"/>
                <w:szCs w:val="20"/>
              </w:rPr>
              <w:t>Maurin</w:t>
            </w:r>
            <w:proofErr w:type="spellEnd"/>
            <w:r w:rsidRPr="00115F78">
              <w:rPr>
                <w:rFonts w:ascii="Calibri" w:hAnsi="Calibri" w:cs="Arial"/>
                <w:sz w:val="20"/>
                <w:szCs w:val="20"/>
              </w:rPr>
              <w:t>. Le contrôle de gestion facile, éditions afnor, 2008.</w:t>
            </w:r>
          </w:p>
          <w:p w14:paraId="16389226" w14:textId="77777777" w:rsidR="008A454D" w:rsidRPr="00115F78" w:rsidRDefault="00651DA2">
            <w:pPr>
              <w:pStyle w:val="ListParagraph"/>
              <w:keepNext/>
              <w:widowControl w:val="0"/>
              <w:numPr>
                <w:ilvl w:val="0"/>
                <w:numId w:val="21"/>
              </w:numPr>
              <w:ind w:left="567" w:hanging="425"/>
              <w:jc w:val="both"/>
              <w:rPr>
                <w:rFonts w:ascii="Calibri" w:hAnsi="Calibri" w:cs="Arial"/>
                <w:sz w:val="20"/>
                <w:szCs w:val="20"/>
              </w:rPr>
            </w:pPr>
            <w:r w:rsidRPr="00115F78">
              <w:rPr>
                <w:rFonts w:ascii="Calibri" w:hAnsi="Calibri" w:cs="Arial"/>
                <w:sz w:val="20"/>
                <w:szCs w:val="20"/>
              </w:rPr>
              <w:t xml:space="preserve">Calmé, Hamelin, Lafontaine, </w:t>
            </w:r>
            <w:proofErr w:type="spellStart"/>
            <w:r w:rsidRPr="00115F78">
              <w:rPr>
                <w:rFonts w:ascii="Calibri" w:hAnsi="Calibri" w:cs="Arial"/>
                <w:sz w:val="20"/>
                <w:szCs w:val="20"/>
              </w:rPr>
              <w:t>Ducroux</w:t>
            </w:r>
            <w:proofErr w:type="spellEnd"/>
            <w:r w:rsidRPr="00115F78">
              <w:rPr>
                <w:rFonts w:ascii="Calibri" w:hAnsi="Calibri" w:cs="Arial"/>
                <w:sz w:val="20"/>
                <w:szCs w:val="20"/>
              </w:rPr>
              <w:t xml:space="preserve">, </w:t>
            </w:r>
            <w:proofErr w:type="spellStart"/>
            <w:r w:rsidRPr="00115F78">
              <w:rPr>
                <w:rFonts w:ascii="Calibri" w:hAnsi="Calibri" w:cs="Arial"/>
                <w:sz w:val="20"/>
                <w:szCs w:val="20"/>
              </w:rPr>
              <w:t>Gerbaud</w:t>
            </w:r>
            <w:proofErr w:type="spellEnd"/>
            <w:r w:rsidRPr="00115F78">
              <w:rPr>
                <w:rFonts w:ascii="Calibri" w:hAnsi="Calibri" w:cs="Arial"/>
                <w:sz w:val="20"/>
                <w:szCs w:val="20"/>
              </w:rPr>
              <w:t>, Introduction à la gestion, Dunod, 2013.</w:t>
            </w:r>
          </w:p>
        </w:tc>
      </w:tr>
      <w:tr w:rsidR="008A454D" w:rsidRPr="00115F78" w14:paraId="33BAAE0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FBFA35"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1BB3162A"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Droit de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569020F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0661802"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7B3DAE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9E158A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514151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79827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F95198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4EAED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0E01512" w14:textId="051AB218" w:rsidR="008A454D" w:rsidRPr="00B6249E" w:rsidRDefault="00651DA2" w:rsidP="00B6249E">
            <w:pPr>
              <w:keepNext/>
              <w:widowControl w:val="0"/>
              <w:jc w:val="center"/>
              <w:rPr>
                <w:rFonts w:ascii="Calibri" w:hAnsi="Calibri" w:cs="Arial"/>
                <w:caps/>
                <w:sz w:val="20"/>
                <w:szCs w:val="20"/>
                <w:lang w:val="en-GB"/>
              </w:rPr>
            </w:pPr>
            <w:r w:rsidRPr="00115F78">
              <w:rPr>
                <w:rFonts w:ascii="Calibri" w:hAnsi="Calibri" w:cs="Arial"/>
                <w:caps/>
                <w:sz w:val="20"/>
                <w:szCs w:val="20"/>
                <w:lang w:val="en-GB"/>
              </w:rPr>
              <w:t>S. Nutten-Bossus</w:t>
            </w:r>
          </w:p>
        </w:tc>
      </w:tr>
      <w:tr w:rsidR="008A454D" w:rsidRPr="00115F78" w14:paraId="43CE352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600F62E"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2DF12E1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Découvrir le monde de l’entreprise</w:t>
            </w:r>
          </w:p>
          <w:p w14:paraId="1881C0A3"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Choisir le mode d’exercice de l’activité</w:t>
            </w:r>
          </w:p>
          <w:p w14:paraId="44C7DAF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Maîtriser les différences entre exercice sous la forme sociale ou sous la forme individuelle de l’activité professionnelle</w:t>
            </w:r>
          </w:p>
          <w:p w14:paraId="422941C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Appréhender les bases de la propriété industrielle</w:t>
            </w:r>
          </w:p>
        </w:tc>
      </w:tr>
      <w:tr w:rsidR="008A454D" w:rsidRPr="00115F78" w14:paraId="7E5B17F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DA17A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41CA0629"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sz w:val="20"/>
                <w:szCs w:val="20"/>
              </w:rPr>
              <w:t>Aucun</w:t>
            </w:r>
          </w:p>
        </w:tc>
      </w:tr>
      <w:tr w:rsidR="008A454D" w:rsidRPr="00115F78" w14:paraId="1D0C5A2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7B3BD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584E4D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L’entreprise</w:t>
            </w:r>
          </w:p>
          <w:p w14:paraId="264C12FA" w14:textId="77777777" w:rsidR="008A454D" w:rsidRPr="00115F78" w:rsidRDefault="00651DA2">
            <w:pPr>
              <w:widowControl w:val="0"/>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L’exercice individuel de l’activité</w:t>
            </w:r>
          </w:p>
          <w:p w14:paraId="4F80D8D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Droit de la propriété industrielle</w:t>
            </w:r>
          </w:p>
        </w:tc>
      </w:tr>
      <w:tr w:rsidR="008A454D" w:rsidRPr="00115F78" w14:paraId="568239B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DEC1330"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
                <w:bCs/>
                <w:sz w:val="20"/>
                <w:szCs w:val="20"/>
              </w:rPr>
              <w:t> :</w:t>
            </w:r>
          </w:p>
          <w:p w14:paraId="64A90408" w14:textId="77777777" w:rsidR="008A454D" w:rsidRPr="00115F78" w:rsidRDefault="00651DA2">
            <w:pPr>
              <w:pStyle w:val="ListParagraph"/>
              <w:keepNext/>
              <w:widowControl w:val="0"/>
              <w:numPr>
                <w:ilvl w:val="0"/>
                <w:numId w:val="7"/>
              </w:numPr>
              <w:ind w:left="567" w:hanging="425"/>
              <w:jc w:val="both"/>
              <w:rPr>
                <w:rFonts w:ascii="Calibri" w:hAnsi="Calibri" w:cs="Arial"/>
                <w:sz w:val="20"/>
                <w:szCs w:val="20"/>
              </w:rPr>
            </w:pPr>
            <w:proofErr w:type="gramStart"/>
            <w:r w:rsidRPr="00115F78">
              <w:rPr>
                <w:rFonts w:ascii="Calibri" w:hAnsi="Calibri" w:cs="Arial"/>
                <w:sz w:val="20"/>
                <w:szCs w:val="20"/>
              </w:rPr>
              <w:t>memento</w:t>
            </w:r>
            <w:proofErr w:type="gramEnd"/>
            <w:r w:rsidRPr="00115F78">
              <w:rPr>
                <w:rFonts w:ascii="Calibri" w:hAnsi="Calibri" w:cs="Arial"/>
                <w:sz w:val="20"/>
                <w:szCs w:val="20"/>
              </w:rPr>
              <w:t xml:space="preserve"> "droit commercial" des éditions Francis Lefebvre</w:t>
            </w:r>
          </w:p>
          <w:p w14:paraId="430CA0D1" w14:textId="77777777" w:rsidR="008A454D" w:rsidRPr="00115F78" w:rsidRDefault="00651DA2">
            <w:pPr>
              <w:pStyle w:val="ListParagraph"/>
              <w:keepNext/>
              <w:widowControl w:val="0"/>
              <w:numPr>
                <w:ilvl w:val="0"/>
                <w:numId w:val="7"/>
              </w:numPr>
              <w:ind w:left="567" w:hanging="425"/>
              <w:jc w:val="both"/>
              <w:rPr>
                <w:rFonts w:ascii="Calibri" w:hAnsi="Calibri" w:cs="Arial"/>
                <w:bCs/>
                <w:sz w:val="20"/>
                <w:szCs w:val="20"/>
                <w:u w:val="single"/>
              </w:rPr>
            </w:pPr>
            <w:r w:rsidRPr="00115F78">
              <w:rPr>
                <w:rFonts w:ascii="Calibri" w:hAnsi="Calibri" w:cs="Arial"/>
                <w:sz w:val="20"/>
                <w:szCs w:val="20"/>
              </w:rPr>
              <w:t>"droit des affaires" des éditions LAMY</w:t>
            </w:r>
          </w:p>
        </w:tc>
      </w:tr>
      <w:tr w:rsidR="008A454D" w:rsidRPr="00115F78" w14:paraId="7F040E1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ECAF0B"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p>
        </w:tc>
      </w:tr>
    </w:tbl>
    <w:p w14:paraId="599E558F"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Technique de communication</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7A077B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A4545DD"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95ECE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8AD330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78C663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03A4CC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4B86F8C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D600D"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BFAB1E2"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P. Caron</w:t>
            </w:r>
          </w:p>
        </w:tc>
      </w:tr>
      <w:tr w:rsidR="008A454D" w:rsidRPr="00115F78" w14:paraId="1404DB7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03B82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DBD58C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Permettre à l’étudiant d’acquérir les techniques de communication, en tant qu’étudiant et futur manager.</w:t>
            </w:r>
          </w:p>
        </w:tc>
      </w:tr>
      <w:tr w:rsidR="008A454D" w:rsidRPr="00115F78" w14:paraId="56A68E8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96404D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2D19ED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Maîtrise de la langue française, orale et rédactionnelle</w:t>
            </w:r>
          </w:p>
        </w:tc>
      </w:tr>
      <w:tr w:rsidR="008A454D" w:rsidRPr="00115F78" w14:paraId="4F3B184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B7270A"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17B7B"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CV et une lettre de motivation et réussir son entretien.</w:t>
            </w:r>
          </w:p>
          <w:p w14:paraId="2DCAF726"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Prendre la parole en public.</w:t>
            </w:r>
          </w:p>
          <w:p w14:paraId="5E7841FF"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en entreprise (publicité, logo, journalisme…).</w:t>
            </w:r>
          </w:p>
          <w:p w14:paraId="4688C1A2"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Rédiger un rapport de stage et présenter une soutenance.</w:t>
            </w:r>
          </w:p>
          <w:p w14:paraId="07793035" w14:textId="77777777" w:rsidR="008A454D" w:rsidRPr="00115F78" w:rsidRDefault="00651DA2">
            <w:pPr>
              <w:keepNext/>
              <w:widowControl w:val="0"/>
              <w:jc w:val="both"/>
              <w:rPr>
                <w:rFonts w:ascii="Calibri" w:hAnsi="Calibri"/>
                <w:sz w:val="20"/>
                <w:szCs w:val="20"/>
              </w:rPr>
            </w:pPr>
            <w:r w:rsidRPr="00115F78">
              <w:rPr>
                <w:rFonts w:ascii="Calibri" w:hAnsi="Calibri"/>
                <w:sz w:val="20"/>
                <w:szCs w:val="20"/>
              </w:rPr>
              <w:t>- Communiquer avec le monde (asiatique….).</w:t>
            </w:r>
          </w:p>
        </w:tc>
      </w:tr>
      <w:tr w:rsidR="008A454D" w:rsidRPr="00115F78" w14:paraId="4B6C058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91E358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F85390"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"5 minutes pour convaincre" de Jean Claude Martin</w:t>
            </w:r>
          </w:p>
          <w:p w14:paraId="7FAA74C7"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"Heureux qui communique" de Jacques Salomé</w:t>
            </w:r>
          </w:p>
          <w:p w14:paraId="494F02B5"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 xml:space="preserve">"Présentation </w:t>
            </w:r>
            <w:proofErr w:type="spellStart"/>
            <w:r w:rsidRPr="00115F78">
              <w:rPr>
                <w:rFonts w:ascii="Calibri" w:hAnsi="Calibri" w:cs="Arial"/>
                <w:sz w:val="20"/>
                <w:szCs w:val="20"/>
              </w:rPr>
              <w:t>désign</w:t>
            </w:r>
            <w:proofErr w:type="spellEnd"/>
            <w:r w:rsidRPr="00115F78">
              <w:rPr>
                <w:rFonts w:ascii="Calibri" w:hAnsi="Calibri" w:cs="Arial"/>
                <w:sz w:val="20"/>
                <w:szCs w:val="20"/>
              </w:rPr>
              <w:t xml:space="preserve">" de Frédéric Le Bihan et Anne Flore </w:t>
            </w:r>
            <w:proofErr w:type="spellStart"/>
            <w:r w:rsidRPr="00115F78">
              <w:rPr>
                <w:rFonts w:ascii="Calibri" w:hAnsi="Calibri" w:cs="Arial"/>
                <w:sz w:val="20"/>
                <w:szCs w:val="20"/>
              </w:rPr>
              <w:t>Cabouat</w:t>
            </w:r>
            <w:proofErr w:type="spellEnd"/>
          </w:p>
          <w:p w14:paraId="7727C2E0" w14:textId="77777777" w:rsidR="008A454D" w:rsidRPr="00115F78" w:rsidRDefault="00651DA2">
            <w:pPr>
              <w:pStyle w:val="ListParagraph"/>
              <w:keepNext/>
              <w:widowControl w:val="0"/>
              <w:numPr>
                <w:ilvl w:val="0"/>
                <w:numId w:val="19"/>
              </w:numPr>
              <w:ind w:left="567" w:hanging="425"/>
              <w:jc w:val="both"/>
              <w:rPr>
                <w:rFonts w:ascii="Calibri" w:hAnsi="Calibri" w:cs="Arial"/>
                <w:sz w:val="20"/>
                <w:szCs w:val="20"/>
              </w:rPr>
            </w:pPr>
            <w:r w:rsidRPr="00115F78">
              <w:rPr>
                <w:rFonts w:ascii="Calibri" w:hAnsi="Calibri" w:cs="Arial"/>
                <w:sz w:val="20"/>
                <w:szCs w:val="20"/>
              </w:rPr>
              <w:t>"S'affirmer et communiquer" de Jean Marie Boisvert et Madeleine Beaudry</w:t>
            </w:r>
          </w:p>
        </w:tc>
      </w:tr>
      <w:tr w:rsidR="008A454D" w:rsidRPr="00115F78" w14:paraId="756026A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A1C2911"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Contrôle Continu</w:t>
            </w:r>
          </w:p>
        </w:tc>
      </w:tr>
    </w:tbl>
    <w:p w14:paraId="3666CA1E" w14:textId="51AFF6F7" w:rsidR="008A454D" w:rsidRPr="00115F78" w:rsidRDefault="00651DA2">
      <w:pPr>
        <w:keepNext/>
        <w:spacing w:before="240" w:after="120"/>
        <w:rPr>
          <w:rFonts w:ascii="Calibri" w:hAnsi="Calibri"/>
          <w:sz w:val="20"/>
          <w:szCs w:val="20"/>
          <w:u w:val="single"/>
        </w:rPr>
      </w:pPr>
      <w:r w:rsidRPr="00115F78">
        <w:rPr>
          <w:rFonts w:ascii="Calibri" w:hAnsi="Calibri"/>
          <w:sz w:val="20"/>
          <w:szCs w:val="20"/>
          <w:u w:val="single"/>
        </w:rPr>
        <w:t>Management du risque / ISO 31000</w:t>
      </w:r>
      <w:r w:rsidR="002B1C23" w:rsidRPr="002B1C23">
        <w:rPr>
          <w:rFonts w:ascii="Calibri" w:hAnsi="Calibri"/>
          <w:sz w:val="20"/>
          <w:szCs w:val="20"/>
        </w:rPr>
        <w:t xml:space="preserve"> </w:t>
      </w:r>
      <w:r w:rsidRPr="002B1C23">
        <w:rPr>
          <w:rFonts w:ascii="Calibri" w:hAnsi="Calibri"/>
          <w:sz w:val="20"/>
          <w:szCs w:val="20"/>
        </w:rPr>
        <w:t>:</w:t>
      </w:r>
      <w:r w:rsidRPr="00115F78">
        <w:rPr>
          <w:rFonts w:ascii="Calibri" w:hAnsi="Calibri"/>
          <w:sz w:val="20"/>
          <w:szCs w:val="20"/>
        </w:rPr>
        <w:t xml:space="preserve">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25EB625" w14:textId="77777777">
        <w:trPr>
          <w:cantSplit/>
          <w:jc w:val="center"/>
        </w:trPr>
        <w:tc>
          <w:tcPr>
            <w:tcW w:w="1701" w:type="dxa"/>
            <w:tcBorders>
              <w:top w:val="single" w:sz="4" w:space="0" w:color="000000"/>
              <w:left w:val="single" w:sz="4" w:space="0" w:color="000000"/>
              <w:bottom w:val="single" w:sz="4" w:space="0" w:color="000000"/>
            </w:tcBorders>
            <w:shd w:val="clear" w:color="auto" w:fill="FFCC00"/>
            <w:vAlign w:val="center"/>
          </w:tcPr>
          <w:p w14:paraId="2064C036" w14:textId="77777777" w:rsidR="008A454D" w:rsidRPr="00115F78" w:rsidRDefault="008A454D">
            <w:pPr>
              <w:keepNext/>
              <w:widowControl w:val="0"/>
              <w:snapToGrid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tcBorders>
            <w:shd w:val="clear" w:color="auto" w:fill="FFCC00"/>
            <w:vAlign w:val="center"/>
          </w:tcPr>
          <w:p w14:paraId="542E8CE4"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Coefficient : 2</w:t>
            </w:r>
          </w:p>
        </w:tc>
        <w:tc>
          <w:tcPr>
            <w:tcW w:w="2269" w:type="dxa"/>
            <w:tcBorders>
              <w:top w:val="single" w:sz="4" w:space="0" w:color="000000"/>
              <w:left w:val="single" w:sz="4" w:space="0" w:color="000000"/>
              <w:bottom w:val="single" w:sz="4" w:space="0" w:color="000000"/>
            </w:tcBorders>
            <w:shd w:val="clear" w:color="auto" w:fill="FFCC00"/>
            <w:vAlign w:val="center"/>
          </w:tcPr>
          <w:p w14:paraId="18DFE64A"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CM : 10H00</w:t>
            </w:r>
          </w:p>
        </w:tc>
        <w:tc>
          <w:tcPr>
            <w:tcW w:w="2268" w:type="dxa"/>
            <w:tcBorders>
              <w:top w:val="single" w:sz="4" w:space="0" w:color="000000"/>
              <w:left w:val="single" w:sz="4" w:space="0" w:color="000000"/>
              <w:bottom w:val="single" w:sz="4" w:space="0" w:color="000000"/>
            </w:tcBorders>
            <w:shd w:val="clear" w:color="auto" w:fill="FFCC00"/>
            <w:vAlign w:val="center"/>
          </w:tcPr>
          <w:p w14:paraId="60926818"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TD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BB037EF"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A6C9E6B" w14:textId="77777777">
        <w:trPr>
          <w:cantSplit/>
          <w:jc w:val="center"/>
        </w:trPr>
        <w:tc>
          <w:tcPr>
            <w:tcW w:w="3401" w:type="dxa"/>
            <w:gridSpan w:val="2"/>
            <w:tcBorders>
              <w:top w:val="single" w:sz="4" w:space="0" w:color="000000"/>
              <w:left w:val="single" w:sz="4" w:space="0" w:color="000000"/>
              <w:bottom w:val="single" w:sz="4" w:space="0" w:color="000000"/>
            </w:tcBorders>
            <w:shd w:val="clear" w:color="auto" w:fill="auto"/>
            <w:vAlign w:val="center"/>
          </w:tcPr>
          <w:p w14:paraId="667EA00D" w14:textId="77777777" w:rsidR="008A454D" w:rsidRPr="00115F78" w:rsidRDefault="00651DA2">
            <w:pPr>
              <w:keepNext/>
              <w:widowControl w:val="0"/>
              <w:snapToGrid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2CF012B" w14:textId="77777777" w:rsidR="008A454D" w:rsidRPr="00115F78" w:rsidRDefault="00651DA2">
            <w:pPr>
              <w:keepNext/>
              <w:widowControl w:val="0"/>
              <w:snapToGrid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538BA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B2822C" w14:textId="2146FC46" w:rsidR="008A454D" w:rsidRPr="00115F78" w:rsidRDefault="00651DA2" w:rsidP="008D785F">
            <w:pPr>
              <w:keepNext/>
              <w:widowControl w:val="0"/>
              <w:snapToGrid w:val="0"/>
              <w:jc w:val="both"/>
              <w:rPr>
                <w:rFonts w:asciiTheme="minorHAnsi" w:hAnsiTheme="minorHAnsi" w:cstheme="minorHAnsi"/>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xml:space="preserve"> : </w:t>
            </w:r>
            <w:r w:rsidRPr="00115F78">
              <w:rPr>
                <w:rFonts w:ascii="Calibri" w:hAnsi="Calibri" w:cs="Arial"/>
                <w:bCs/>
                <w:sz w:val="20"/>
                <w:szCs w:val="20"/>
              </w:rPr>
              <w:t>Connaitre le contexte normatif de la maitrise</w:t>
            </w:r>
            <w:r w:rsidRPr="00115F78">
              <w:rPr>
                <w:rFonts w:asciiTheme="minorHAnsi" w:hAnsiTheme="minorHAnsi"/>
                <w:sz w:val="20"/>
                <w:szCs w:val="20"/>
              </w:rPr>
              <w:t xml:space="preserve"> </w:t>
            </w:r>
          </w:p>
        </w:tc>
      </w:tr>
      <w:tr w:rsidR="008A454D" w:rsidRPr="00115F78" w14:paraId="664D9AD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C6095BD"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Prérequis</w:t>
            </w:r>
            <w:r w:rsidRPr="00115F78">
              <w:rPr>
                <w:rFonts w:asciiTheme="minorHAnsi" w:hAnsiTheme="minorHAnsi" w:cs="Arial"/>
                <w:bCs/>
                <w:sz w:val="20"/>
                <w:szCs w:val="20"/>
              </w:rPr>
              <w:t> :</w:t>
            </w:r>
          </w:p>
          <w:p w14:paraId="105D4C87" w14:textId="77777777" w:rsidR="008A454D" w:rsidRPr="00115F78" w:rsidRDefault="00651DA2">
            <w:pPr>
              <w:widowControl w:val="0"/>
              <w:snapToGrid w:val="0"/>
              <w:jc w:val="both"/>
              <w:rPr>
                <w:rFonts w:asciiTheme="minorHAnsi" w:hAnsiTheme="minorHAnsi" w:cs="Arial"/>
                <w:b/>
                <w:bCs/>
                <w:sz w:val="20"/>
                <w:szCs w:val="20"/>
                <w:u w:val="single"/>
              </w:rPr>
            </w:pPr>
            <w:r w:rsidRPr="00115F78">
              <w:rPr>
                <w:rFonts w:asciiTheme="minorHAnsi" w:hAnsiTheme="minorHAnsi"/>
                <w:sz w:val="20"/>
                <w:szCs w:val="20"/>
              </w:rPr>
              <w:t>aucun</w:t>
            </w:r>
          </w:p>
        </w:tc>
      </w:tr>
      <w:tr w:rsidR="008A454D" w:rsidRPr="00115F78" w14:paraId="426B64A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A3A85CB" w14:textId="77777777" w:rsidR="008A454D" w:rsidRPr="00115F78" w:rsidRDefault="00651DA2">
            <w:pPr>
              <w:widowControl w:val="0"/>
              <w:snapToGrid w:val="0"/>
              <w:jc w:val="both"/>
              <w:rPr>
                <w:rFonts w:ascii="Calibri" w:hAnsi="Calibri" w:cs="Arial"/>
                <w:b/>
                <w:bCs/>
                <w:sz w:val="20"/>
                <w:szCs w:val="20"/>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22BAC77"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1 - Comprendre le contexte normatif du management du risque</w:t>
            </w:r>
          </w:p>
          <w:p w14:paraId="20842467" w14:textId="269845F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risque dans les référentiels ISO 9001, ISO 14001, ISO 45001, EFQM® et ISO 26000</w:t>
            </w:r>
          </w:p>
          <w:p w14:paraId="08754EBA" w14:textId="7887B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L’ISO 31000, ses atouts et apports pour l’organisme</w:t>
            </w:r>
          </w:p>
          <w:p w14:paraId="6CB640E7" w14:textId="71FD99F4"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terminologie associée au risque</w:t>
            </w:r>
          </w:p>
          <w:p w14:paraId="26E4D68E"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2 - Analyser le contexte de l’organisation</w:t>
            </w:r>
          </w:p>
          <w:p w14:paraId="3407CA25" w14:textId="79069E3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L’environnement culturel, politique et social</w:t>
            </w:r>
          </w:p>
          <w:p w14:paraId="7D2BF981" w14:textId="2D29391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pression des parties intéressées</w:t>
            </w:r>
          </w:p>
          <w:p w14:paraId="1B0FC725"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3 - Établir ses orientations et sa ligne de conduite en matière de risque</w:t>
            </w:r>
          </w:p>
          <w:p w14:paraId="4757A4E4" w14:textId="51E0152B"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L’engagement de la direction</w:t>
            </w:r>
          </w:p>
          <w:p w14:paraId="085D9F7D" w14:textId="6F70289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clarification des priorités</w:t>
            </w:r>
          </w:p>
          <w:p w14:paraId="0ABC3E07" w14:textId="11FDBE2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réflexes, attitudes, comportements induits</w:t>
            </w:r>
          </w:p>
          <w:p w14:paraId="24585165" w14:textId="619FC69A"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déploiement des objectifs et outils</w:t>
            </w:r>
          </w:p>
          <w:p w14:paraId="6B374DF4"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4 - Intégrer la gestion des risques au sein même des processus de l’organisation</w:t>
            </w:r>
          </w:p>
          <w:p w14:paraId="43B687AC" w14:textId="3265C44C"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cartographie des processus</w:t>
            </w:r>
          </w:p>
          <w:p w14:paraId="4C7F990A" w14:textId="4C209E9D"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risques inhérents aux processus</w:t>
            </w:r>
          </w:p>
          <w:p w14:paraId="561F0061" w14:textId="14E6F058"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préparation des acteurs de processus à la gestion des risques</w:t>
            </w:r>
          </w:p>
          <w:p w14:paraId="7E5E6AB7" w14:textId="53653F50"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documentation associée</w:t>
            </w:r>
          </w:p>
          <w:p w14:paraId="0730FAC0" w14:textId="3FFE677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responsabilités et les ressources de gestion des risques</w:t>
            </w:r>
          </w:p>
          <w:p w14:paraId="7550BFAC"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5 - Communiquer en interne et en externe</w:t>
            </w:r>
          </w:p>
          <w:p w14:paraId="35D60DD0" w14:textId="794802F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L’information relative aux risques (rapports, tableaux de bord…)</w:t>
            </w:r>
          </w:p>
          <w:p w14:paraId="6FDCC6CA" w14:textId="7131FCC5"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canaux de communication</w:t>
            </w:r>
          </w:p>
          <w:p w14:paraId="735F6AA5" w14:textId="03703FE7"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parties intéressées, leurs attentes</w:t>
            </w:r>
          </w:p>
          <w:p w14:paraId="2E8B4210" w14:textId="77777777" w:rsidR="008A454D" w:rsidRPr="00115F78" w:rsidRDefault="00651DA2">
            <w:pPr>
              <w:widowControl w:val="0"/>
              <w:rPr>
                <w:rFonts w:asciiTheme="minorHAnsi" w:hAnsiTheme="minorHAnsi"/>
                <w:sz w:val="20"/>
                <w:szCs w:val="20"/>
              </w:rPr>
            </w:pPr>
            <w:r w:rsidRPr="00115F78">
              <w:rPr>
                <w:rFonts w:asciiTheme="minorHAnsi" w:hAnsiTheme="minorHAnsi"/>
                <w:sz w:val="20"/>
                <w:szCs w:val="20"/>
              </w:rPr>
              <w:t>6 - Mettre en œuvre le processus de management des risques</w:t>
            </w:r>
          </w:p>
          <w:p w14:paraId="2F723F0C" w14:textId="0ADA7AF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L’identification des risques</w:t>
            </w:r>
          </w:p>
          <w:p w14:paraId="4CE98407" w14:textId="566C987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Les critères d’évaluation</w:t>
            </w:r>
          </w:p>
          <w:p w14:paraId="357AE420" w14:textId="60765B01"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L’analyse et le traitement des risques</w:t>
            </w:r>
          </w:p>
          <w:p w14:paraId="468E6276" w14:textId="40194193" w:rsidR="008A454D" w:rsidRPr="00115F78"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La planification des actions correctives et préventives</w:t>
            </w:r>
          </w:p>
          <w:p w14:paraId="1FB6C9E0" w14:textId="589D02DB" w:rsidR="008A454D" w:rsidRPr="008D785F" w:rsidRDefault="008D785F">
            <w:pPr>
              <w:widowControl w:val="0"/>
              <w:rPr>
                <w:rFonts w:asciiTheme="minorHAnsi" w:hAnsiTheme="minorHAnsi"/>
                <w:sz w:val="20"/>
                <w:szCs w:val="20"/>
              </w:rPr>
            </w:pPr>
            <w:r>
              <w:rPr>
                <w:rFonts w:asciiTheme="minorHAnsi" w:hAnsiTheme="minorHAnsi"/>
                <w:sz w:val="20"/>
                <w:szCs w:val="20"/>
              </w:rPr>
              <w:t xml:space="preserve">  </w:t>
            </w:r>
            <w:r w:rsidR="00651DA2" w:rsidRPr="00115F78">
              <w:rPr>
                <w:rFonts w:asciiTheme="minorHAnsi" w:hAnsiTheme="minorHAnsi"/>
                <w:sz w:val="20"/>
                <w:szCs w:val="20"/>
              </w:rPr>
              <w:t>Le suivi de l’amélioration continue</w:t>
            </w:r>
          </w:p>
        </w:tc>
      </w:tr>
      <w:tr w:rsidR="008A454D" w:rsidRPr="00115F78" w14:paraId="43B58FE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D021392" w14:textId="77777777" w:rsidR="008A454D" w:rsidRPr="00115F78" w:rsidRDefault="00651DA2">
            <w:pPr>
              <w:keepNext/>
              <w:widowControl w:val="0"/>
              <w:jc w:val="both"/>
              <w:rPr>
                <w:rFonts w:asciiTheme="minorHAnsi" w:hAnsiTheme="minorHAnsi" w:cs="Arial"/>
                <w:bCs/>
                <w:sz w:val="20"/>
                <w:szCs w:val="20"/>
              </w:rPr>
            </w:pPr>
            <w:r w:rsidRPr="00115F78">
              <w:rPr>
                <w:rFonts w:asciiTheme="minorHAnsi" w:hAnsiTheme="minorHAnsi" w:cs="Arial"/>
                <w:b/>
                <w:bCs/>
                <w:sz w:val="20"/>
                <w:szCs w:val="20"/>
                <w:u w:val="single"/>
              </w:rPr>
              <w:t>Bibliographie</w:t>
            </w:r>
            <w:r w:rsidRPr="00115F78">
              <w:rPr>
                <w:rFonts w:asciiTheme="minorHAnsi" w:hAnsiTheme="minorHAnsi" w:cs="Arial"/>
                <w:bCs/>
                <w:sz w:val="20"/>
                <w:szCs w:val="20"/>
              </w:rPr>
              <w:t> :</w:t>
            </w:r>
          </w:p>
        </w:tc>
      </w:tr>
      <w:tr w:rsidR="008A454D" w:rsidRPr="00115F78" w14:paraId="61CF7DC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75E2573" w14:textId="77777777" w:rsidR="008A454D" w:rsidRPr="00115F78" w:rsidRDefault="00651DA2">
            <w:pPr>
              <w:widowControl w:val="0"/>
              <w:snapToGrid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p>
        </w:tc>
      </w:tr>
    </w:tbl>
    <w:p w14:paraId="7018FC54"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Management des équipes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74E81CCF"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99515D5"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77354D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E8A620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DDF3035"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6494BA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7F076B99"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A614A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723FD4"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F. FOURNIER</w:t>
            </w:r>
          </w:p>
        </w:tc>
      </w:tr>
      <w:tr w:rsidR="008A454D" w:rsidRPr="00115F78" w14:paraId="4940FCC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AB7C6A4"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574C575F" w14:textId="77777777" w:rsidR="008A454D" w:rsidRPr="00115F78" w:rsidRDefault="00651DA2">
            <w:pPr>
              <w:keepNext/>
              <w:widowControl w:val="0"/>
              <w:jc w:val="both"/>
              <w:rPr>
                <w:rFonts w:ascii="Calibri" w:hAnsi="Calibri" w:cs="Arial"/>
                <w:sz w:val="20"/>
                <w:szCs w:val="20"/>
              </w:rPr>
            </w:pPr>
            <w:r w:rsidRPr="00115F78">
              <w:rPr>
                <w:rFonts w:ascii="Calibri" w:hAnsi="Calibri" w:cs="Arial"/>
                <w:bCs/>
                <w:sz w:val="20"/>
                <w:szCs w:val="20"/>
              </w:rPr>
              <w:t>Permettre à l’étudiant d’appréhender la fonction management au sein de l’entreprise</w:t>
            </w:r>
          </w:p>
          <w:p w14:paraId="26C0B087"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Confronter l’étudiant à la posture de manager d’équipe, d’acquérir les bases du management tant du point de vue collectif qu’inter individuel ; identifier les éléments de son style de leadership</w:t>
            </w:r>
          </w:p>
        </w:tc>
      </w:tr>
      <w:tr w:rsidR="008A454D" w:rsidRPr="00115F78" w14:paraId="0A7744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D2EB1BD"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365902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Prendre la dimension de ses responsabilités au sein de l’entreprise : S’approprier le sens de son action. </w:t>
            </w:r>
            <w:r w:rsidRPr="00115F78">
              <w:rPr>
                <w:rFonts w:ascii="Calibri" w:hAnsi="Calibri" w:cs="Arial"/>
                <w:bCs/>
                <w:sz w:val="20"/>
                <w:szCs w:val="20"/>
              </w:rPr>
              <w:tab/>
              <w:t>Construire une vision qui donne du sens à son action. S’affirmer en développant son leadership</w:t>
            </w:r>
          </w:p>
          <w:p w14:paraId="4A570E1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rôle du cadre expert, non manager : Se positionner dans l’entreprise (relations avec les services et la direction). Ses responsabilités. Sa communication.</w:t>
            </w:r>
          </w:p>
          <w:p w14:paraId="08C55D5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Devenir le manager de ses collègues : Se faire reconnaître par ses anciens collègues comme le manager indiscutable de l’équipe. Mettre en place une véritable relation hiérarchique sans renier son passé d’ancien collègue.</w:t>
            </w:r>
          </w:p>
          <w:p w14:paraId="169B385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rôles et les activités du manager : Identifier les différentes dimensions du poste. Connaître les différentes activités liées à sa mission. Adopter la bonne posture au regard de ses activités de manager.</w:t>
            </w:r>
          </w:p>
          <w:p w14:paraId="5BCD11A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Fixer des objectifs et mobiliser l’équipe : Donner du sens à l’action. Savoir fixer des objectifs motivants, clairs, précis et mesurables. Planifier le développement des personnes.</w:t>
            </w:r>
          </w:p>
          <w:p w14:paraId="652A5E3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Déléguer pour motiver et responsabiliser : Alléger l’emploi du temps du manager et le recentrer sur ses fonctions d’encadrement. Optimiser le management des compétences par la responsabilisation. Augmenter l’autonomie et la motivation des collaborateurs.</w:t>
            </w:r>
          </w:p>
          <w:p w14:paraId="256E94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L’entretien individuel : Savoir présenter le bilan d’activité annuel réalisé par le collaborateur. Définir des objectifs avec les indicateurs. Savoir réagir aux différentes réactions du collaborateur.</w:t>
            </w:r>
          </w:p>
          <w:p w14:paraId="1E3FA3A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Gérer un conflit : Comprendre les mécanismes d’un conflit et les dommages de l’agressivité. Identifier les étapes nécessaires pour sortir gagnant d’un conflit. Appliquer une méthode de médiation facilitant la gestion des conflits.</w:t>
            </w:r>
          </w:p>
        </w:tc>
      </w:tr>
      <w:tr w:rsidR="008A454D" w:rsidRPr="00115F78" w14:paraId="034BCA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C99DF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629A031"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w:t>
            </w:r>
            <w:proofErr w:type="spellStart"/>
            <w:r w:rsidRPr="00115F78">
              <w:rPr>
                <w:rFonts w:ascii="Calibri" w:hAnsi="Calibri" w:cs="Arial"/>
                <w:sz w:val="20"/>
                <w:szCs w:val="20"/>
              </w:rPr>
              <w:t>Manageor</w:t>
            </w:r>
            <w:proofErr w:type="spellEnd"/>
            <w:r w:rsidRPr="00115F78">
              <w:rPr>
                <w:rFonts w:ascii="Calibri" w:hAnsi="Calibri" w:cs="Arial"/>
                <w:sz w:val="20"/>
                <w:szCs w:val="20"/>
              </w:rPr>
              <w:t xml:space="preserve"> » de </w:t>
            </w:r>
            <w:proofErr w:type="spellStart"/>
            <w:r w:rsidRPr="00115F78">
              <w:rPr>
                <w:rFonts w:ascii="Calibri" w:hAnsi="Calibri" w:cs="Arial"/>
                <w:sz w:val="20"/>
                <w:szCs w:val="20"/>
              </w:rPr>
              <w:t>Barabel</w:t>
            </w:r>
            <w:proofErr w:type="spellEnd"/>
            <w:r w:rsidRPr="00115F78">
              <w:rPr>
                <w:rFonts w:ascii="Calibri" w:hAnsi="Calibri" w:cs="Arial"/>
                <w:sz w:val="20"/>
                <w:szCs w:val="20"/>
              </w:rPr>
              <w:t xml:space="preserve"> – Meier</w:t>
            </w:r>
          </w:p>
          <w:p w14:paraId="15F350AB"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Managez dans la joie » de Paul-Hervé </w:t>
            </w:r>
            <w:proofErr w:type="spellStart"/>
            <w:r w:rsidRPr="00115F78">
              <w:rPr>
                <w:rFonts w:ascii="Calibri" w:hAnsi="Calibri" w:cs="Arial"/>
                <w:sz w:val="20"/>
                <w:szCs w:val="20"/>
              </w:rPr>
              <w:t>Vintrou</w:t>
            </w:r>
            <w:proofErr w:type="spellEnd"/>
          </w:p>
          <w:p w14:paraId="326A73EF"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Manager » de Henry MINTZBERG</w:t>
            </w:r>
          </w:p>
          <w:p w14:paraId="38EE5A10"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Manager au quotidien » de Stéphanie Brouard.</w:t>
            </w:r>
          </w:p>
          <w:p w14:paraId="2B01E12B"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La boîte à outils du management » de Patrice Stern</w:t>
            </w:r>
          </w:p>
          <w:p w14:paraId="022801CC"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Le manager minute » de </w:t>
            </w:r>
            <w:hyperlink r:id="rId28">
              <w:r w:rsidRPr="00115F78">
                <w:rPr>
                  <w:rFonts w:ascii="Calibri" w:hAnsi="Calibri"/>
                  <w:sz w:val="20"/>
                  <w:szCs w:val="20"/>
                </w:rPr>
                <w:t>Johnson Spencer Blanchard Kenneth</w:t>
              </w:r>
            </w:hyperlink>
            <w:r w:rsidRPr="00115F78">
              <w:rPr>
                <w:rFonts w:ascii="Calibri" w:hAnsi="Calibri"/>
                <w:sz w:val="20"/>
                <w:szCs w:val="20"/>
              </w:rPr>
              <w:t xml:space="preserve"> (Auteur)</w:t>
            </w:r>
          </w:p>
          <w:p w14:paraId="53D9940C" w14:textId="77777777" w:rsidR="008A454D" w:rsidRPr="00115F78" w:rsidRDefault="00651DA2">
            <w:pPr>
              <w:pStyle w:val="ListParagraph"/>
              <w:keepNext/>
              <w:widowControl w:val="0"/>
              <w:numPr>
                <w:ilvl w:val="0"/>
                <w:numId w:val="9"/>
              </w:numPr>
              <w:ind w:left="567" w:hanging="425"/>
              <w:jc w:val="both"/>
              <w:rPr>
                <w:rFonts w:ascii="Calibri" w:hAnsi="Calibri" w:cs="Arial"/>
                <w:sz w:val="20"/>
                <w:szCs w:val="20"/>
              </w:rPr>
            </w:pPr>
            <w:r w:rsidRPr="00115F78">
              <w:rPr>
                <w:rFonts w:ascii="Calibri" w:hAnsi="Calibri" w:cs="Arial"/>
                <w:sz w:val="20"/>
                <w:szCs w:val="20"/>
              </w:rPr>
              <w:t xml:space="preserve">« Les 7 habitudes de ceux qui réalisent tout ce qu’ils entreprennent » de Stephen </w:t>
            </w:r>
            <w:proofErr w:type="spellStart"/>
            <w:r w:rsidRPr="00115F78">
              <w:rPr>
                <w:rFonts w:ascii="Calibri" w:hAnsi="Calibri" w:cs="Arial"/>
                <w:sz w:val="20"/>
                <w:szCs w:val="20"/>
              </w:rPr>
              <w:t>Covey</w:t>
            </w:r>
            <w:proofErr w:type="spellEnd"/>
          </w:p>
          <w:p w14:paraId="5D117F41" w14:textId="77777777" w:rsidR="008A454D" w:rsidRPr="00115F78" w:rsidRDefault="00651DA2">
            <w:pPr>
              <w:pStyle w:val="ListParagraph"/>
              <w:keepNext/>
              <w:widowControl w:val="0"/>
              <w:numPr>
                <w:ilvl w:val="0"/>
                <w:numId w:val="9"/>
              </w:numPr>
              <w:ind w:left="567" w:hanging="425"/>
              <w:jc w:val="both"/>
              <w:rPr>
                <w:rFonts w:asciiTheme="minorHAnsi" w:hAnsiTheme="minorHAnsi"/>
                <w:sz w:val="20"/>
                <w:szCs w:val="20"/>
              </w:rPr>
            </w:pPr>
            <w:r w:rsidRPr="00115F78">
              <w:rPr>
                <w:rFonts w:ascii="Calibri" w:hAnsi="Calibri" w:cs="Arial"/>
                <w:sz w:val="20"/>
                <w:szCs w:val="20"/>
              </w:rPr>
              <w:t xml:space="preserve">« L’étoffe des leaders » de Stephen </w:t>
            </w:r>
            <w:proofErr w:type="spellStart"/>
            <w:r w:rsidRPr="00115F78">
              <w:rPr>
                <w:rFonts w:ascii="Calibri" w:hAnsi="Calibri" w:cs="Arial"/>
                <w:sz w:val="20"/>
                <w:szCs w:val="20"/>
              </w:rPr>
              <w:t>Covey</w:t>
            </w:r>
            <w:proofErr w:type="spellEnd"/>
          </w:p>
        </w:tc>
      </w:tr>
      <w:tr w:rsidR="008A454D" w:rsidRPr="00115F78" w14:paraId="0BBA2C0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DB2497E"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00373347" w14:textId="77777777" w:rsidR="008A454D" w:rsidRPr="00115F78" w:rsidRDefault="008A454D">
      <w:pPr>
        <w:keepNext/>
        <w:spacing w:before="240" w:after="120"/>
        <w:rPr>
          <w:rFonts w:ascii="Calibri" w:hAnsi="Calibri"/>
          <w:sz w:val="22"/>
          <w:szCs w:val="22"/>
          <w:u w:val="single"/>
        </w:rPr>
      </w:pPr>
    </w:p>
    <w:p w14:paraId="60B6E982" w14:textId="77777777" w:rsidR="008A454D" w:rsidRPr="00115F78" w:rsidRDefault="00651DA2">
      <w:pPr>
        <w:rPr>
          <w:rFonts w:ascii="Calibri" w:hAnsi="Calibri"/>
          <w:sz w:val="22"/>
          <w:szCs w:val="22"/>
          <w:u w:val="single"/>
        </w:rPr>
      </w:pPr>
      <w:r w:rsidRPr="00115F78">
        <w:br w:type="page"/>
      </w:r>
    </w:p>
    <w:p w14:paraId="6428FB57"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Droit du travail</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1D2F9E7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33F1C0A"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723608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33B246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EEFC1D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6H00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EECCAD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EC0B725"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6DED95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E452C48"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L. MASSON</w:t>
            </w:r>
          </w:p>
        </w:tc>
      </w:tr>
      <w:tr w:rsidR="008A454D" w:rsidRPr="00115F78" w14:paraId="61C3C5B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3F0358"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6703F60" w14:textId="77777777" w:rsidR="008A454D" w:rsidRPr="00115F78" w:rsidRDefault="00651DA2">
            <w:pPr>
              <w:keepNext/>
              <w:widowControl w:val="0"/>
              <w:jc w:val="both"/>
              <w:rPr>
                <w:rFonts w:ascii="Calibri" w:hAnsi="Calibri" w:cs="Calibri"/>
                <w:bCs/>
                <w:sz w:val="20"/>
                <w:szCs w:val="20"/>
              </w:rPr>
            </w:pPr>
            <w:r w:rsidRPr="00115F78">
              <w:rPr>
                <w:rFonts w:ascii="Calibri" w:hAnsi="Calibri" w:cs="Calibri"/>
                <w:bCs/>
                <w:sz w:val="20"/>
                <w:szCs w:val="20"/>
              </w:rPr>
              <w:t>Avoir un aperçu des notions essentielles du droit du travail : contrat de travail, procédure disciplinaire (sanctions, licenciements), représentants du personnel (délégué du personnel, comité d’entreprise)</w:t>
            </w:r>
          </w:p>
          <w:p w14:paraId="4B3C422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 futur ingénieur de maîtriser les éléments juridiques essentiels qui régissent les relations entre employeurs et employés – salariés.</w:t>
            </w:r>
          </w:p>
        </w:tc>
      </w:tr>
      <w:tr w:rsidR="008A454D" w:rsidRPr="00115F78" w14:paraId="4F12C5C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E85B42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A5C595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Connaître les bases du droit : les sources et juridictions</w:t>
            </w:r>
          </w:p>
          <w:p w14:paraId="23DC220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Des notions de droit des sociétés peuvent être utiles</w:t>
            </w:r>
          </w:p>
        </w:tc>
      </w:tr>
      <w:tr w:rsidR="008A454D" w:rsidRPr="00115F78" w14:paraId="09BBC98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E395B1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967B93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Les relations individuelles du travail en matière de recrutement, de contrat de travail, de clauses,</w:t>
            </w:r>
          </w:p>
          <w:p w14:paraId="3B38B67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Les relations collectives de travail – le règlement intérieur de l’entreprise, gestion de la masse salariale.</w:t>
            </w:r>
          </w:p>
        </w:tc>
      </w:tr>
      <w:tr w:rsidR="008A454D" w:rsidRPr="00115F78" w14:paraId="5441B2C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42EBD3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01D04C1" w14:textId="77777777" w:rsidR="008A454D" w:rsidRPr="00115F78" w:rsidRDefault="00651DA2">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Lamy Social,</w:t>
            </w:r>
          </w:p>
          <w:p w14:paraId="444C0E92" w14:textId="77777777" w:rsidR="008A454D" w:rsidRPr="00115F78" w:rsidRDefault="00651DA2">
            <w:pPr>
              <w:pStyle w:val="ListParagraph"/>
              <w:keepNext/>
              <w:widowControl w:val="0"/>
              <w:numPr>
                <w:ilvl w:val="0"/>
                <w:numId w:val="10"/>
              </w:numPr>
              <w:ind w:left="567" w:hanging="425"/>
              <w:jc w:val="both"/>
              <w:rPr>
                <w:rFonts w:ascii="Calibri" w:hAnsi="Calibri" w:cs="Arial"/>
                <w:sz w:val="20"/>
                <w:szCs w:val="20"/>
              </w:rPr>
            </w:pPr>
            <w:r w:rsidRPr="00115F78">
              <w:rPr>
                <w:rFonts w:ascii="Calibri" w:hAnsi="Calibri" w:cs="Arial"/>
                <w:sz w:val="20"/>
                <w:szCs w:val="20"/>
              </w:rPr>
              <w:t>Francis Lefebvre Social,</w:t>
            </w:r>
          </w:p>
          <w:p w14:paraId="34D7C231" w14:textId="77777777" w:rsidR="008A454D" w:rsidRPr="00115F78" w:rsidRDefault="00651DA2">
            <w:pPr>
              <w:pStyle w:val="ListParagraph"/>
              <w:keepNext/>
              <w:widowControl w:val="0"/>
              <w:numPr>
                <w:ilvl w:val="0"/>
                <w:numId w:val="10"/>
              </w:numPr>
              <w:ind w:left="567" w:hanging="425"/>
              <w:jc w:val="both"/>
              <w:rPr>
                <w:rFonts w:ascii="Calibri" w:hAnsi="Calibri" w:cs="Arial"/>
                <w:bCs/>
                <w:sz w:val="20"/>
                <w:szCs w:val="20"/>
                <w:u w:val="single"/>
              </w:rPr>
            </w:pPr>
            <w:r w:rsidRPr="00115F78">
              <w:rPr>
                <w:rFonts w:ascii="Calibri" w:hAnsi="Calibri" w:cs="Arial"/>
                <w:sz w:val="20"/>
                <w:szCs w:val="20"/>
              </w:rPr>
              <w:t>Droit du travail, Précis, éditions DALLOZ</w:t>
            </w:r>
          </w:p>
        </w:tc>
      </w:tr>
      <w:tr w:rsidR="008A454D" w:rsidRPr="00115F78" w14:paraId="2899B04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77397F6"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w:t>
            </w:r>
          </w:p>
        </w:tc>
      </w:tr>
    </w:tbl>
    <w:p w14:paraId="2B0B791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Finances pour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4101B53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23057A4"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39F1FF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A995A0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1EE96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4EDC74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61B00D78"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911BE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EE927FE" w14:textId="7159813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B. CATEZ</w:t>
            </w:r>
          </w:p>
        </w:tc>
      </w:tr>
      <w:tr w:rsidR="008A454D" w:rsidRPr="00115F78" w14:paraId="419B587C"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A019866"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A4058C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Savoir interpréter les données fournies par les comptes annuels, réaliser un diagnostic financier  et participer aux décisions de gestion financières tant stratégiques que courantes.</w:t>
            </w:r>
          </w:p>
        </w:tc>
      </w:tr>
      <w:tr w:rsidR="008A454D" w:rsidRPr="00115F78" w14:paraId="50F9185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9E66B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AD8246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Gestion de l’entreprise</w:t>
            </w:r>
          </w:p>
        </w:tc>
      </w:tr>
      <w:tr w:rsidR="008A454D" w:rsidRPr="00115F78" w14:paraId="3BBBB04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F26F5B3"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14ACD428"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1</w:t>
            </w:r>
            <w:r w:rsidRPr="00115F78">
              <w:rPr>
                <w:rFonts w:ascii="Calibri" w:hAnsi="Calibri" w:cs="Arial"/>
                <w:bCs/>
                <w:sz w:val="20"/>
                <w:szCs w:val="20"/>
              </w:rPr>
              <w:t> : Analyse du bilan et du compte de résultat</w:t>
            </w:r>
          </w:p>
          <w:p w14:paraId="4553CD6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l’activité et des résultats de l’entreprise</w:t>
            </w:r>
          </w:p>
          <w:p w14:paraId="3AFB140D"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Analyse de la structure financière</w:t>
            </w:r>
          </w:p>
          <w:p w14:paraId="4D3CFC5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2</w:t>
            </w:r>
            <w:r w:rsidRPr="00115F78">
              <w:rPr>
                <w:rFonts w:ascii="Calibri" w:hAnsi="Calibri" w:cs="Arial"/>
                <w:bCs/>
                <w:sz w:val="20"/>
                <w:szCs w:val="20"/>
              </w:rPr>
              <w:t> : Le diagnostic financier</w:t>
            </w:r>
          </w:p>
          <w:p w14:paraId="37A918E7"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de la rentabilité</w:t>
            </w:r>
          </w:p>
          <w:p w14:paraId="6D2D2F7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Le diagnostic du risque</w:t>
            </w:r>
          </w:p>
          <w:p w14:paraId="798277A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Partie 3</w:t>
            </w:r>
            <w:r w:rsidRPr="00115F78">
              <w:rPr>
                <w:rFonts w:ascii="Calibri" w:hAnsi="Calibri" w:cs="Arial"/>
                <w:bCs/>
                <w:sz w:val="20"/>
                <w:szCs w:val="20"/>
              </w:rPr>
              <w:t> : Création de valeur et décisions financières</w:t>
            </w:r>
          </w:p>
          <w:p w14:paraId="1D359EC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Evaluation, création de valeur et choix d’investissement</w:t>
            </w:r>
          </w:p>
          <w:p w14:paraId="2D19396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Décisions de financement</w:t>
            </w:r>
          </w:p>
        </w:tc>
      </w:tr>
      <w:tr w:rsidR="008A454D" w:rsidRPr="00115F78" w14:paraId="3C1439D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65A247"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180F5084"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Gérard CHARREAUX, Gestion financière éditions LITEC, 2000.</w:t>
            </w:r>
          </w:p>
          <w:p w14:paraId="1E909FD0"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Gérard CHARREAUX, Finance d’entreprise, éditions EMS, 2014</w:t>
            </w:r>
          </w:p>
          <w:p w14:paraId="2D4FA975"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Finance, Michel LEVASSEUR et Aimable QUINTART, éditions Economica, 1998.</w:t>
            </w:r>
          </w:p>
          <w:p w14:paraId="6424BE80"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 gestion financière, Gérard MELYON, Edition Bréal</w:t>
            </w:r>
          </w:p>
          <w:p w14:paraId="70AD1BE6" w14:textId="77777777" w:rsidR="008A454D" w:rsidRPr="00115F78" w:rsidRDefault="00651DA2">
            <w:pPr>
              <w:pStyle w:val="ListParagraph"/>
              <w:keepNext/>
              <w:widowControl w:val="0"/>
              <w:numPr>
                <w:ilvl w:val="0"/>
                <w:numId w:val="8"/>
              </w:numPr>
              <w:ind w:left="567" w:hanging="425"/>
              <w:jc w:val="both"/>
              <w:rPr>
                <w:rFonts w:ascii="Calibri" w:hAnsi="Calibri" w:cs="Arial"/>
                <w:sz w:val="20"/>
                <w:szCs w:val="20"/>
              </w:rPr>
            </w:pPr>
            <w:r w:rsidRPr="00115F78">
              <w:rPr>
                <w:rFonts w:ascii="Calibri" w:hAnsi="Calibri" w:cs="Arial"/>
                <w:sz w:val="20"/>
                <w:szCs w:val="20"/>
              </w:rPr>
              <w:t>La comptabilité analytique, Gérard MELYON, Edition Bréal</w:t>
            </w:r>
          </w:p>
        </w:tc>
      </w:tr>
      <w:tr w:rsidR="008A454D" w:rsidRPr="00115F78" w14:paraId="776F0FD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EFCE877"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C0B48D"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Gestion des ressources humaines</w:t>
      </w:r>
      <w:r w:rsidRPr="004F619D">
        <w:rPr>
          <w:rFonts w:ascii="Calibri" w:hAnsi="Calibri"/>
          <w:sz w:val="22"/>
          <w:szCs w:val="22"/>
        </w:rPr>
        <w:t> :</w:t>
      </w:r>
    </w:p>
    <w:tbl>
      <w:tblPr>
        <w:tblW w:w="10206" w:type="dxa"/>
        <w:jc w:val="center"/>
        <w:tblLayout w:type="fixed"/>
        <w:tblCellMar>
          <w:left w:w="70" w:type="dxa"/>
          <w:right w:w="70" w:type="dxa"/>
        </w:tblCellMar>
        <w:tblLook w:val="04A0" w:firstRow="1" w:lastRow="0" w:firstColumn="1" w:lastColumn="0" w:noHBand="0" w:noVBand="1"/>
      </w:tblPr>
      <w:tblGrid>
        <w:gridCol w:w="1699"/>
        <w:gridCol w:w="1698"/>
        <w:gridCol w:w="2269"/>
        <w:gridCol w:w="2266"/>
        <w:gridCol w:w="2268"/>
        <w:gridCol w:w="6"/>
      </w:tblGrid>
      <w:tr w:rsidR="008A454D" w:rsidRPr="00115F78" w14:paraId="7E4B03CB" w14:textId="77777777" w:rsidTr="00924C78">
        <w:trPr>
          <w:gridAfter w:val="1"/>
          <w:wAfter w:w="6" w:type="dxa"/>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DDB7DA2" w14:textId="77777777" w:rsidR="008A454D" w:rsidRPr="00115F78" w:rsidRDefault="008A454D">
            <w:pPr>
              <w:keepNext/>
              <w:widowControl w:val="0"/>
              <w:jc w:val="center"/>
              <w:rPr>
                <w:rFonts w:ascii="Calibri" w:hAnsi="Calibri" w:cs="Arial"/>
                <w:sz w:val="20"/>
                <w:szCs w:val="20"/>
              </w:rPr>
            </w:pPr>
          </w:p>
        </w:tc>
        <w:tc>
          <w:tcPr>
            <w:tcW w:w="169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86F85CB"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96CA3B2"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0H00</w:t>
            </w:r>
          </w:p>
        </w:tc>
        <w:tc>
          <w:tcPr>
            <w:tcW w:w="2266"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7D0D3B0"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14H00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155A941"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17FAC780" w14:textId="77777777" w:rsidTr="00924C78">
        <w:trPr>
          <w:gridAfter w:val="1"/>
          <w:wAfter w:w="6" w:type="dxa"/>
          <w:cantSplit/>
          <w:jc w:val="center"/>
        </w:trPr>
        <w:tc>
          <w:tcPr>
            <w:tcW w:w="3397" w:type="dxa"/>
            <w:gridSpan w:val="2"/>
            <w:tcBorders>
              <w:top w:val="single" w:sz="4" w:space="0" w:color="000000"/>
              <w:left w:val="single" w:sz="4" w:space="0" w:color="000000"/>
              <w:bottom w:val="single" w:sz="4" w:space="0" w:color="000000"/>
              <w:right w:val="single" w:sz="4" w:space="0" w:color="000000"/>
            </w:tcBorders>
            <w:vAlign w:val="center"/>
          </w:tcPr>
          <w:p w14:paraId="1EDD733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3" w:type="dxa"/>
            <w:gridSpan w:val="3"/>
            <w:tcBorders>
              <w:top w:val="single" w:sz="4" w:space="0" w:color="000000"/>
              <w:left w:val="single" w:sz="4" w:space="0" w:color="000000"/>
              <w:bottom w:val="single" w:sz="4" w:space="0" w:color="000000"/>
              <w:right w:val="single" w:sz="4" w:space="0" w:color="000000"/>
            </w:tcBorders>
            <w:vAlign w:val="center"/>
          </w:tcPr>
          <w:p w14:paraId="3099D12F"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S. HENRY</w:t>
            </w:r>
          </w:p>
        </w:tc>
      </w:tr>
      <w:tr w:rsidR="008A454D" w:rsidRPr="00115F78" w14:paraId="738098FC"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0AC441A9"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2617A0C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à l’étudiant d’appréhender la fonction gestion des ressources humaines au sein de l’entreprise.</w:t>
            </w:r>
          </w:p>
        </w:tc>
      </w:tr>
      <w:tr w:rsidR="008A454D" w:rsidRPr="00115F78" w14:paraId="65C7B74A"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779E47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A3DCEA5" w14:textId="77777777" w:rsidR="008A454D" w:rsidRPr="00115F78" w:rsidRDefault="00651DA2">
            <w:pPr>
              <w:widowControl w:val="0"/>
              <w:jc w:val="both"/>
              <w:rPr>
                <w:rFonts w:ascii="Calibri" w:hAnsi="Calibri" w:cs="Arial"/>
                <w:sz w:val="20"/>
                <w:szCs w:val="20"/>
              </w:rPr>
            </w:pPr>
            <w:r w:rsidRPr="00115F78">
              <w:rPr>
                <w:rFonts w:ascii="Calibri" w:hAnsi="Calibri" w:cs="Arial"/>
                <w:bCs/>
                <w:sz w:val="20"/>
                <w:szCs w:val="20"/>
              </w:rPr>
              <w:t>Maîtrise de la langue française, orale et rédactionnelle,</w:t>
            </w:r>
          </w:p>
          <w:p w14:paraId="002D52A2"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Connaissance de « l’entreprise » suite à une période de stage.</w:t>
            </w:r>
          </w:p>
        </w:tc>
      </w:tr>
      <w:tr w:rsidR="008A454D" w:rsidRPr="00115F78" w14:paraId="544D13FB"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39CF72B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666FCC3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Recruter un collaborateur et l’intégrer au sein de l’entreprise</w:t>
            </w:r>
          </w:p>
          <w:p w14:paraId="69FB1520" w14:textId="77777777" w:rsidR="008A454D" w:rsidRPr="00115F78" w:rsidRDefault="00651DA2">
            <w:pPr>
              <w:widowControl w:val="0"/>
              <w:jc w:val="both"/>
              <w:rPr>
                <w:rFonts w:ascii="Calibri" w:hAnsi="Calibri" w:cs="Arial"/>
                <w:bCs/>
                <w:sz w:val="20"/>
                <w:szCs w:val="20"/>
              </w:rPr>
            </w:pPr>
            <w:r w:rsidRPr="00115F78">
              <w:rPr>
                <w:rFonts w:ascii="Calibri" w:hAnsi="Calibri" w:cs="Arial"/>
                <w:bCs/>
                <w:sz w:val="20"/>
                <w:szCs w:val="20"/>
              </w:rPr>
              <w:t>Rédiger un contrat de travail</w:t>
            </w:r>
          </w:p>
          <w:p w14:paraId="60666C14" w14:textId="77777777" w:rsidR="008A454D" w:rsidRPr="00115F78" w:rsidRDefault="00651DA2">
            <w:pPr>
              <w:widowControl w:val="0"/>
              <w:jc w:val="both"/>
              <w:rPr>
                <w:rFonts w:ascii="Calibri" w:hAnsi="Calibri" w:cs="Arial"/>
                <w:bCs/>
                <w:sz w:val="20"/>
                <w:szCs w:val="20"/>
              </w:rPr>
            </w:pPr>
            <w:r w:rsidRPr="00115F78">
              <w:rPr>
                <w:rFonts w:ascii="Calibri" w:hAnsi="Calibri" w:cs="Arial"/>
                <w:bCs/>
                <w:sz w:val="20"/>
                <w:szCs w:val="20"/>
              </w:rPr>
              <w:t>Animer une équipe et apprécier les compétences</w:t>
            </w:r>
          </w:p>
        </w:tc>
      </w:tr>
      <w:tr w:rsidR="008A454D" w:rsidRPr="00115F78" w14:paraId="79946767"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2C04606C"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3EF3D9B7" w14:textId="77777777" w:rsidR="008A454D" w:rsidRPr="00115F78" w:rsidRDefault="00651DA2">
            <w:pPr>
              <w:widowControl w:val="0"/>
              <w:jc w:val="both"/>
              <w:rPr>
                <w:rFonts w:ascii="Calibri" w:hAnsi="Calibri" w:cs="Arial"/>
                <w:sz w:val="20"/>
                <w:szCs w:val="20"/>
              </w:rPr>
            </w:pPr>
            <w:r w:rsidRPr="00115F78">
              <w:rPr>
                <w:rFonts w:ascii="Calibri" w:hAnsi="Calibri" w:cs="Arial"/>
                <w:bCs/>
                <w:sz w:val="20"/>
                <w:szCs w:val="20"/>
              </w:rPr>
              <w:t>[1] « </w:t>
            </w:r>
            <w:proofErr w:type="spellStart"/>
            <w:r w:rsidRPr="00115F78">
              <w:rPr>
                <w:rFonts w:ascii="Calibri" w:hAnsi="Calibri" w:cs="Arial"/>
                <w:bCs/>
                <w:sz w:val="20"/>
                <w:szCs w:val="20"/>
              </w:rPr>
              <w:t>Manageor</w:t>
            </w:r>
            <w:proofErr w:type="spellEnd"/>
            <w:r w:rsidRPr="00115F78">
              <w:rPr>
                <w:rFonts w:ascii="Calibri" w:hAnsi="Calibri" w:cs="Arial"/>
                <w:bCs/>
                <w:sz w:val="20"/>
                <w:szCs w:val="20"/>
              </w:rPr>
              <w:t xml:space="preserve"> » de </w:t>
            </w:r>
            <w:proofErr w:type="spellStart"/>
            <w:r w:rsidRPr="00115F78">
              <w:rPr>
                <w:rFonts w:ascii="Calibri" w:hAnsi="Calibri" w:cs="Arial"/>
                <w:bCs/>
                <w:sz w:val="20"/>
                <w:szCs w:val="20"/>
              </w:rPr>
              <w:t>Barabel</w:t>
            </w:r>
            <w:proofErr w:type="spellEnd"/>
            <w:r w:rsidRPr="00115F78">
              <w:rPr>
                <w:rFonts w:ascii="Calibri" w:hAnsi="Calibri" w:cs="Arial"/>
                <w:bCs/>
                <w:sz w:val="20"/>
                <w:szCs w:val="20"/>
              </w:rPr>
              <w:t>-Meier</w:t>
            </w:r>
          </w:p>
          <w:p w14:paraId="2BF40A16" w14:textId="77777777" w:rsidR="008A454D" w:rsidRPr="00115F78" w:rsidRDefault="00651DA2">
            <w:pPr>
              <w:widowControl w:val="0"/>
              <w:jc w:val="both"/>
              <w:rPr>
                <w:rFonts w:ascii="Calibri" w:hAnsi="Calibri" w:cs="Arial"/>
                <w:sz w:val="20"/>
                <w:szCs w:val="20"/>
              </w:rPr>
            </w:pPr>
            <w:r w:rsidRPr="00115F78">
              <w:rPr>
                <w:rFonts w:ascii="Calibri" w:hAnsi="Calibri" w:cs="Arial"/>
                <w:bCs/>
                <w:sz w:val="20"/>
                <w:szCs w:val="20"/>
              </w:rPr>
              <w:t xml:space="preserve">[2] « Managez dans la joie » de Paul-Hervé </w:t>
            </w:r>
            <w:proofErr w:type="spellStart"/>
            <w:r w:rsidRPr="00115F78">
              <w:rPr>
                <w:rFonts w:ascii="Calibri" w:hAnsi="Calibri" w:cs="Arial"/>
                <w:bCs/>
                <w:sz w:val="20"/>
                <w:szCs w:val="20"/>
              </w:rPr>
              <w:t>Vintrou</w:t>
            </w:r>
            <w:proofErr w:type="spellEnd"/>
          </w:p>
          <w:p w14:paraId="4C33C835" w14:textId="77777777" w:rsidR="008A454D" w:rsidRPr="00115F78" w:rsidRDefault="00651DA2">
            <w:pPr>
              <w:widowControl w:val="0"/>
              <w:jc w:val="both"/>
              <w:rPr>
                <w:rFonts w:ascii="Calibri" w:hAnsi="Calibri" w:cs="Arial"/>
                <w:sz w:val="20"/>
                <w:szCs w:val="20"/>
              </w:rPr>
            </w:pPr>
            <w:r w:rsidRPr="00115F78">
              <w:rPr>
                <w:rFonts w:ascii="Calibri" w:hAnsi="Calibri" w:cs="Arial"/>
                <w:bCs/>
                <w:sz w:val="20"/>
                <w:szCs w:val="20"/>
              </w:rPr>
              <w:t xml:space="preserve">[3] « Exercices de GRH » Chloé Guillot, </w:t>
            </w:r>
            <w:proofErr w:type="spellStart"/>
            <w:r w:rsidRPr="00115F78">
              <w:rPr>
                <w:rFonts w:ascii="Calibri" w:hAnsi="Calibri" w:cs="Arial"/>
                <w:bCs/>
                <w:sz w:val="20"/>
                <w:szCs w:val="20"/>
              </w:rPr>
              <w:t>Héloise</w:t>
            </w:r>
            <w:proofErr w:type="spellEnd"/>
            <w:r w:rsidRPr="00115F78">
              <w:rPr>
                <w:rFonts w:ascii="Calibri" w:hAnsi="Calibri" w:cs="Arial"/>
                <w:bCs/>
                <w:sz w:val="20"/>
                <w:szCs w:val="20"/>
              </w:rPr>
              <w:t xml:space="preserve"> </w:t>
            </w:r>
            <w:proofErr w:type="spellStart"/>
            <w:r w:rsidRPr="00115F78">
              <w:rPr>
                <w:rFonts w:ascii="Calibri" w:hAnsi="Calibri" w:cs="Arial"/>
                <w:bCs/>
                <w:sz w:val="20"/>
                <w:szCs w:val="20"/>
              </w:rPr>
              <w:t>Cloet</w:t>
            </w:r>
            <w:proofErr w:type="spellEnd"/>
            <w:r w:rsidRPr="00115F78">
              <w:rPr>
                <w:rFonts w:ascii="Calibri" w:hAnsi="Calibri" w:cs="Arial"/>
                <w:bCs/>
                <w:sz w:val="20"/>
                <w:szCs w:val="20"/>
              </w:rPr>
              <w:t xml:space="preserve">, Sophie </w:t>
            </w:r>
            <w:proofErr w:type="spellStart"/>
            <w:r w:rsidRPr="00115F78">
              <w:rPr>
                <w:rFonts w:ascii="Calibri" w:hAnsi="Calibri" w:cs="Arial"/>
                <w:bCs/>
                <w:sz w:val="20"/>
                <w:szCs w:val="20"/>
              </w:rPr>
              <w:t>Landrieux</w:t>
            </w:r>
            <w:proofErr w:type="spellEnd"/>
          </w:p>
        </w:tc>
      </w:tr>
      <w:tr w:rsidR="008A454D" w:rsidRPr="00115F78" w14:paraId="085B1BED" w14:textId="77777777" w:rsidTr="00924C78">
        <w:trPr>
          <w:gridAfter w:val="1"/>
          <w:wAfter w:w="6" w:type="dxa"/>
          <w:cantSplit/>
          <w:jc w:val="center"/>
        </w:trPr>
        <w:tc>
          <w:tcPr>
            <w:tcW w:w="10200" w:type="dxa"/>
            <w:gridSpan w:val="5"/>
            <w:tcBorders>
              <w:top w:val="single" w:sz="4" w:space="0" w:color="000000"/>
              <w:left w:val="single" w:sz="4" w:space="0" w:color="000000"/>
              <w:bottom w:val="single" w:sz="4" w:space="0" w:color="000000"/>
              <w:right w:val="single" w:sz="4" w:space="0" w:color="000000"/>
            </w:tcBorders>
            <w:vAlign w:val="center"/>
          </w:tcPr>
          <w:p w14:paraId="4D4FC591" w14:textId="77777777" w:rsidR="008A454D" w:rsidRPr="00115F78" w:rsidRDefault="00651DA2">
            <w:pPr>
              <w:widowControl w:val="0"/>
              <w:jc w:val="both"/>
              <w:rPr>
                <w:rFonts w:ascii="Calibri" w:hAnsi="Calibri" w:cs="Arial"/>
                <w:b/>
                <w:bCs/>
                <w:sz w:val="20"/>
                <w:szCs w:val="20"/>
                <w:u w:val="single"/>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r w:rsidR="00924C78" w:rsidRPr="005B38B3" w14:paraId="0DBA8DA9" w14:textId="77777777" w:rsidTr="00924C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jc w:val="center"/>
        </w:trPr>
        <w:tc>
          <w:tcPr>
            <w:tcW w:w="10206" w:type="dxa"/>
            <w:gridSpan w:val="6"/>
            <w:tcBorders>
              <w:bottom w:val="single" w:sz="4" w:space="0" w:color="auto"/>
            </w:tcBorders>
            <w:shd w:val="clear" w:color="auto" w:fill="auto"/>
            <w:vAlign w:val="center"/>
          </w:tcPr>
          <w:p w14:paraId="50CE19A4" w14:textId="77777777" w:rsidR="00924C78" w:rsidRPr="005B38B3" w:rsidRDefault="00924C78" w:rsidP="00EC26FD">
            <w:pPr>
              <w:jc w:val="both"/>
              <w:rPr>
                <w:rFonts w:ascii="Calibri" w:hAnsi="Calibri" w:cs="Arial"/>
                <w:b/>
                <w:bCs/>
                <w:sz w:val="20"/>
                <w:szCs w:val="20"/>
                <w:u w:val="single"/>
              </w:rPr>
            </w:pPr>
            <w:bookmarkStart w:id="41" w:name="_Toc116299972"/>
            <w:r w:rsidRPr="005B38B3">
              <w:rPr>
                <w:rFonts w:ascii="Calibri" w:hAnsi="Calibri" w:cs="Arial"/>
                <w:b/>
                <w:bCs/>
                <w:sz w:val="20"/>
                <w:szCs w:val="20"/>
                <w:u w:val="single"/>
              </w:rPr>
              <w:t>Modalités d’évaluation</w:t>
            </w:r>
            <w:r w:rsidRPr="005B38B3">
              <w:rPr>
                <w:rFonts w:ascii="Calibri" w:hAnsi="Calibri" w:cs="Arial"/>
                <w:b/>
                <w:bCs/>
                <w:sz w:val="20"/>
                <w:szCs w:val="20"/>
              </w:rPr>
              <w:t> :</w:t>
            </w:r>
            <w:r w:rsidRPr="005B38B3">
              <w:rPr>
                <w:rFonts w:ascii="Calibri" w:hAnsi="Calibri" w:cs="Arial"/>
                <w:bCs/>
                <w:sz w:val="20"/>
                <w:szCs w:val="20"/>
              </w:rPr>
              <w:t xml:space="preserve"> Examen Final QCM et Etude de cas + Contrôle Continu (TD)</w:t>
            </w:r>
          </w:p>
        </w:tc>
      </w:tr>
    </w:tbl>
    <w:p w14:paraId="1E5E8383" w14:textId="77777777" w:rsidR="008A454D" w:rsidRPr="00115F78" w:rsidRDefault="00651DA2">
      <w:pPr>
        <w:pStyle w:val="Heading3"/>
        <w:tabs>
          <w:tab w:val="clear" w:pos="720"/>
        </w:tabs>
        <w:ind w:left="1701" w:hanging="567"/>
      </w:pPr>
      <w:r w:rsidRPr="00115F78">
        <w:t>Deuxième année du Cycle Ingénieur (CING2)</w:t>
      </w:r>
      <w:bookmarkEnd w:id="41"/>
    </w:p>
    <w:p w14:paraId="2AE7FD3A" w14:textId="77777777" w:rsidR="008A454D" w:rsidRPr="00115F78" w:rsidRDefault="00651DA2">
      <w:pPr>
        <w:keepNext/>
        <w:spacing w:before="240" w:after="120"/>
      </w:pPr>
      <w:r w:rsidRPr="00115F78">
        <w:rPr>
          <w:rFonts w:ascii="Calibri" w:hAnsi="Calibri"/>
          <w:sz w:val="22"/>
          <w:szCs w:val="22"/>
          <w:u w:val="single"/>
        </w:rPr>
        <w:t>Entrepreneuriat</w:t>
      </w:r>
      <w:r w:rsidRPr="00115F78">
        <w:rPr>
          <w:rFonts w:ascii="Calibri" w:hAnsi="Calibri"/>
          <w:sz w:val="22"/>
          <w:szCs w:val="22"/>
        </w:rPr>
        <w:t> :</w:t>
      </w:r>
    </w:p>
    <w:tbl>
      <w:tblPr>
        <w:tblW w:w="10160" w:type="dxa"/>
        <w:tblInd w:w="70" w:type="dxa"/>
        <w:tblLayout w:type="fixed"/>
        <w:tblCellMar>
          <w:left w:w="70" w:type="dxa"/>
          <w:right w:w="70" w:type="dxa"/>
        </w:tblCellMar>
        <w:tblLook w:val="04A0" w:firstRow="1" w:lastRow="0" w:firstColumn="1" w:lastColumn="0" w:noHBand="0" w:noVBand="1"/>
      </w:tblPr>
      <w:tblGrid>
        <w:gridCol w:w="1700"/>
        <w:gridCol w:w="1652"/>
        <w:gridCol w:w="2267"/>
        <w:gridCol w:w="2266"/>
        <w:gridCol w:w="2275"/>
      </w:tblGrid>
      <w:tr w:rsidR="008A454D" w:rsidRPr="00115F78" w14:paraId="16ABC947" w14:textId="77777777">
        <w:trPr>
          <w:cantSplit/>
        </w:trPr>
        <w:tc>
          <w:tcPr>
            <w:tcW w:w="1700" w:type="dxa"/>
            <w:tcBorders>
              <w:top w:val="single" w:sz="4" w:space="0" w:color="000000"/>
              <w:left w:val="single" w:sz="4" w:space="0" w:color="000000"/>
              <w:bottom w:val="single" w:sz="4" w:space="0" w:color="000000"/>
            </w:tcBorders>
            <w:shd w:val="clear" w:color="auto" w:fill="FFCC00"/>
            <w:vAlign w:val="center"/>
          </w:tcPr>
          <w:p w14:paraId="20EA5C3C" w14:textId="77777777" w:rsidR="008A454D" w:rsidRPr="00115F78" w:rsidRDefault="008A454D">
            <w:pPr>
              <w:keepNext/>
              <w:widowControl w:val="0"/>
              <w:snapToGrid w:val="0"/>
            </w:pPr>
          </w:p>
        </w:tc>
        <w:tc>
          <w:tcPr>
            <w:tcW w:w="1652" w:type="dxa"/>
            <w:tcBorders>
              <w:top w:val="single" w:sz="4" w:space="0" w:color="000000"/>
              <w:left w:val="single" w:sz="4" w:space="0" w:color="000000"/>
              <w:bottom w:val="single" w:sz="4" w:space="0" w:color="000000"/>
            </w:tcBorders>
            <w:shd w:val="clear" w:color="auto" w:fill="FFCC00"/>
            <w:vAlign w:val="center"/>
          </w:tcPr>
          <w:p w14:paraId="59E12C2F" w14:textId="77777777" w:rsidR="008A454D" w:rsidRPr="00115F78" w:rsidRDefault="00651DA2">
            <w:pPr>
              <w:keepNext/>
              <w:widowControl w:val="0"/>
              <w:snapToGrid w:val="0"/>
              <w:jc w:val="center"/>
            </w:pPr>
            <w:r w:rsidRPr="00115F78">
              <w:rPr>
                <w:rFonts w:ascii="Calibri" w:hAnsi="Calibri"/>
                <w:sz w:val="20"/>
                <w:szCs w:val="20"/>
              </w:rPr>
              <w:t>Coefficient : 2</w:t>
            </w:r>
          </w:p>
        </w:tc>
        <w:tc>
          <w:tcPr>
            <w:tcW w:w="2267" w:type="dxa"/>
            <w:tcBorders>
              <w:top w:val="single" w:sz="4" w:space="0" w:color="000000"/>
              <w:left w:val="single" w:sz="4" w:space="0" w:color="000000"/>
              <w:bottom w:val="single" w:sz="4" w:space="0" w:color="000000"/>
            </w:tcBorders>
            <w:shd w:val="clear" w:color="auto" w:fill="FFCC00"/>
            <w:vAlign w:val="center"/>
          </w:tcPr>
          <w:p w14:paraId="2E68DE5E" w14:textId="77777777" w:rsidR="008A454D" w:rsidRPr="00115F78" w:rsidRDefault="00651DA2">
            <w:pPr>
              <w:keepNext/>
              <w:widowControl w:val="0"/>
              <w:snapToGrid w:val="0"/>
              <w:jc w:val="center"/>
            </w:pPr>
            <w:r w:rsidRPr="00115F78">
              <w:rPr>
                <w:rFonts w:ascii="Calibri" w:hAnsi="Calibri"/>
                <w:sz w:val="20"/>
                <w:szCs w:val="20"/>
              </w:rPr>
              <w:t>CM : 8H00</w:t>
            </w:r>
          </w:p>
        </w:tc>
        <w:tc>
          <w:tcPr>
            <w:tcW w:w="2266" w:type="dxa"/>
            <w:tcBorders>
              <w:top w:val="single" w:sz="4" w:space="0" w:color="000000"/>
              <w:left w:val="single" w:sz="4" w:space="0" w:color="000000"/>
              <w:bottom w:val="single" w:sz="4" w:space="0" w:color="000000"/>
            </w:tcBorders>
            <w:shd w:val="clear" w:color="auto" w:fill="FFCC00"/>
            <w:vAlign w:val="center"/>
          </w:tcPr>
          <w:p w14:paraId="08278715" w14:textId="77777777" w:rsidR="008A454D" w:rsidRPr="00115F78" w:rsidRDefault="00651DA2">
            <w:pPr>
              <w:keepNext/>
              <w:widowControl w:val="0"/>
              <w:snapToGrid w:val="0"/>
              <w:jc w:val="center"/>
            </w:pPr>
            <w:r w:rsidRPr="00115F78">
              <w:rPr>
                <w:rFonts w:ascii="Calibri" w:hAnsi="Calibri"/>
                <w:sz w:val="20"/>
                <w:szCs w:val="20"/>
              </w:rPr>
              <w:t>TD : 20H00</w:t>
            </w:r>
          </w:p>
        </w:tc>
        <w:tc>
          <w:tcPr>
            <w:tcW w:w="2275"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F75D651" w14:textId="77777777" w:rsidR="008A454D" w:rsidRPr="00115F78" w:rsidRDefault="00651DA2">
            <w:pPr>
              <w:keepNext/>
              <w:widowControl w:val="0"/>
              <w:snapToGrid w:val="0"/>
              <w:jc w:val="center"/>
              <w:rPr>
                <w:rFonts w:ascii="Calibri" w:hAnsi="Calibri"/>
                <w:sz w:val="20"/>
                <w:szCs w:val="20"/>
              </w:rPr>
            </w:pPr>
            <w:r w:rsidRPr="00115F78">
              <w:rPr>
                <w:rFonts w:ascii="Calibri" w:hAnsi="Calibri"/>
                <w:sz w:val="20"/>
                <w:szCs w:val="20"/>
              </w:rPr>
              <w:t>TP/Projet : 00H00</w:t>
            </w:r>
          </w:p>
        </w:tc>
      </w:tr>
      <w:tr w:rsidR="008A454D" w:rsidRPr="00115F78" w14:paraId="740AD133" w14:textId="77777777">
        <w:tc>
          <w:tcPr>
            <w:tcW w:w="3352" w:type="dxa"/>
            <w:gridSpan w:val="2"/>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7557957" w14:textId="77777777" w:rsidR="008A454D" w:rsidRPr="00115F78" w:rsidRDefault="00651DA2">
            <w:pPr>
              <w:keepNext/>
              <w:widowControl w:val="0"/>
              <w:snapToGrid w:val="0"/>
              <w:ind w:left="670"/>
              <w:rPr>
                <w:rFonts w:ascii="Calibri" w:hAnsi="Calibri"/>
                <w:color w:val="000000"/>
                <w:shd w:val="clear" w:color="auto" w:fill="FFFFFF"/>
              </w:rPr>
            </w:pPr>
            <w:r w:rsidRPr="00115F78">
              <w:rPr>
                <w:rFonts w:ascii="Calibri" w:hAnsi="Calibri"/>
                <w:color w:val="000000"/>
                <w:sz w:val="20"/>
                <w:szCs w:val="20"/>
                <w:shd w:val="clear" w:color="auto" w:fill="FFFFFF"/>
              </w:rPr>
              <w:t>Enseignant(s)</w:t>
            </w:r>
          </w:p>
        </w:tc>
        <w:tc>
          <w:tcPr>
            <w:tcW w:w="2267"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051CE290" w14:textId="4F2E14B4" w:rsidR="008A454D" w:rsidRPr="00115F78" w:rsidRDefault="00913EF9" w:rsidP="00B6249E">
            <w:pPr>
              <w:keepNext/>
              <w:widowControl w:val="0"/>
              <w:snapToGrid w:val="0"/>
              <w:jc w:val="center"/>
              <w:rPr>
                <w:rFonts w:ascii="Calibri" w:hAnsi="Calibri"/>
                <w:caps/>
                <w:color w:val="000000"/>
                <w:sz w:val="20"/>
                <w:szCs w:val="20"/>
                <w:shd w:val="clear" w:color="auto" w:fill="FFFFFF"/>
              </w:rPr>
            </w:pPr>
            <w:r>
              <w:rPr>
                <w:rFonts w:ascii="Calibri" w:hAnsi="Calibri"/>
                <w:caps/>
                <w:color w:val="000000"/>
                <w:sz w:val="20"/>
                <w:szCs w:val="20"/>
                <w:shd w:val="clear" w:color="auto" w:fill="FFFFFF"/>
              </w:rPr>
              <w:t>J. VAN MARCKE DE LUMMEN</w:t>
            </w:r>
          </w:p>
        </w:tc>
        <w:tc>
          <w:tcPr>
            <w:tcW w:w="2266"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402C6DA1" w14:textId="35DD2B89" w:rsidR="008A454D" w:rsidRPr="00115F78" w:rsidRDefault="00913EF9" w:rsidP="00B6249E">
            <w:pPr>
              <w:keepNext/>
              <w:widowControl w:val="0"/>
              <w:snapToGrid w:val="0"/>
              <w:jc w:val="center"/>
              <w:rPr>
                <w:rFonts w:ascii="Calibri" w:hAnsi="Calibri"/>
                <w:caps/>
                <w:color w:val="000000"/>
                <w:sz w:val="20"/>
                <w:szCs w:val="20"/>
                <w:shd w:val="clear" w:color="auto" w:fill="FFFFFF"/>
              </w:rPr>
            </w:pPr>
            <w:r>
              <w:rPr>
                <w:rFonts w:ascii="Calibri" w:hAnsi="Calibri"/>
                <w:caps/>
                <w:color w:val="000000"/>
                <w:sz w:val="20"/>
                <w:szCs w:val="20"/>
                <w:shd w:val="clear" w:color="auto" w:fill="FFFFFF"/>
              </w:rPr>
              <w:t>J. VAN MARCKE DE LUMMEN</w:t>
            </w:r>
            <w:r w:rsidR="00651DA2" w:rsidRPr="00115F78">
              <w:rPr>
                <w:rFonts w:ascii="Calibri" w:hAnsi="Calibri"/>
                <w:caps/>
                <w:color w:val="000000"/>
                <w:sz w:val="20"/>
                <w:szCs w:val="20"/>
                <w:shd w:val="clear" w:color="auto" w:fill="FFFFFF"/>
              </w:rPr>
              <w:t>, CeL’INNOV</w:t>
            </w:r>
          </w:p>
        </w:tc>
        <w:tc>
          <w:tcPr>
            <w:tcW w:w="2275"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vAlign w:val="center"/>
          </w:tcPr>
          <w:p w14:paraId="03767FA0" w14:textId="77777777" w:rsidR="008A454D" w:rsidRPr="00115F78" w:rsidRDefault="008A454D">
            <w:pPr>
              <w:keepNext/>
              <w:widowControl w:val="0"/>
              <w:snapToGrid w:val="0"/>
              <w:rPr>
                <w:color w:val="000000"/>
                <w:sz w:val="20"/>
                <w:szCs w:val="20"/>
                <w:shd w:val="clear" w:color="auto" w:fill="FFFFFF"/>
              </w:rPr>
            </w:pPr>
          </w:p>
        </w:tc>
      </w:tr>
      <w:tr w:rsidR="008A454D" w:rsidRPr="00115F78" w14:paraId="18EA2129" w14:textId="77777777">
        <w:trPr>
          <w:cantSplit/>
        </w:trPr>
        <w:tc>
          <w:tcPr>
            <w:tcW w:w="10160" w:type="dxa"/>
            <w:gridSpan w:val="5"/>
            <w:tcBorders>
              <w:top w:val="single" w:sz="4" w:space="0" w:color="000000"/>
              <w:left w:val="single" w:sz="4" w:space="0" w:color="000000"/>
              <w:bottom w:val="single" w:sz="4" w:space="0" w:color="000000"/>
              <w:right w:val="single" w:sz="4" w:space="0" w:color="000000"/>
            </w:tcBorders>
            <w:vAlign w:val="center"/>
          </w:tcPr>
          <w:p w14:paraId="5E087495" w14:textId="77777777" w:rsidR="008A454D" w:rsidRPr="00115F78" w:rsidRDefault="00651DA2">
            <w:pPr>
              <w:keepNext/>
              <w:widowControl w:val="0"/>
              <w:snapToGrid w:val="0"/>
              <w:ind w:left="670"/>
              <w:jc w:val="both"/>
            </w:pPr>
            <w:r w:rsidRPr="00115F78">
              <w:rPr>
                <w:rFonts w:ascii="Calibri" w:hAnsi="Calibri"/>
                <w:b/>
                <w:bCs/>
                <w:sz w:val="20"/>
                <w:szCs w:val="20"/>
                <w:u w:val="single"/>
              </w:rPr>
              <w:t>Objectifs</w:t>
            </w:r>
            <w:r w:rsidRPr="00115F78">
              <w:rPr>
                <w:rFonts w:ascii="Calibri" w:hAnsi="Calibri"/>
                <w:b/>
                <w:bCs/>
                <w:sz w:val="20"/>
                <w:szCs w:val="20"/>
              </w:rPr>
              <w:t> :</w:t>
            </w:r>
          </w:p>
          <w:p w14:paraId="056D5711" w14:textId="77777777" w:rsidR="008A454D" w:rsidRPr="00115F78" w:rsidRDefault="00651DA2">
            <w:pPr>
              <w:keepNext/>
              <w:widowControl w:val="0"/>
              <w:ind w:left="670"/>
              <w:jc w:val="both"/>
            </w:pPr>
            <w:r w:rsidRPr="00115F78">
              <w:rPr>
                <w:rFonts w:ascii="Calibri" w:hAnsi="Calibri" w:cs="Calibri"/>
                <w:iCs/>
                <w:sz w:val="20"/>
                <w:szCs w:val="20"/>
              </w:rPr>
              <w:t>Sensibiliser les étudiants à l’esprit d’entreprendre dans le but de les familiariser avec les valeurs et les compétences entrepreneuriales.</w:t>
            </w:r>
          </w:p>
          <w:p w14:paraId="4EB1DFF9" w14:textId="77777777" w:rsidR="008A454D" w:rsidRPr="00115F78" w:rsidRDefault="00651DA2">
            <w:pPr>
              <w:keepNext/>
              <w:widowControl w:val="0"/>
              <w:ind w:left="670"/>
              <w:jc w:val="both"/>
              <w:rPr>
                <w:rFonts w:ascii="Calibri" w:hAnsi="Calibri" w:cs="Calibri"/>
                <w:iCs/>
                <w:sz w:val="20"/>
                <w:szCs w:val="20"/>
              </w:rPr>
            </w:pPr>
            <w:r w:rsidRPr="00115F78">
              <w:rPr>
                <w:rFonts w:ascii="Calibri" w:hAnsi="Calibri" w:cs="Calibri"/>
                <w:iCs/>
                <w:sz w:val="20"/>
                <w:szCs w:val="20"/>
              </w:rPr>
              <w:t>Outil pédagogique permettant la découverte, la confirmation, le choix et l’utilisation des savoirs, des savoir-faire et des savoir-être liés au lancement d’activité et/ou au développement d’entreprise établie, et ce de manière concrète et interactive en privilégiant le travail de groupe.</w:t>
            </w:r>
          </w:p>
        </w:tc>
      </w:tr>
      <w:tr w:rsidR="008A454D" w:rsidRPr="00115F78" w14:paraId="157CBD3D" w14:textId="77777777">
        <w:trPr>
          <w:cantSplit/>
        </w:trPr>
        <w:tc>
          <w:tcPr>
            <w:tcW w:w="10160" w:type="dxa"/>
            <w:gridSpan w:val="5"/>
            <w:tcBorders>
              <w:top w:val="single" w:sz="4" w:space="0" w:color="000000"/>
              <w:left w:val="single" w:sz="4" w:space="0" w:color="000000"/>
              <w:bottom w:val="single" w:sz="4" w:space="0" w:color="000000"/>
              <w:right w:val="single" w:sz="4" w:space="0" w:color="000000"/>
            </w:tcBorders>
            <w:vAlign w:val="center"/>
          </w:tcPr>
          <w:p w14:paraId="6906E33B" w14:textId="77777777" w:rsidR="008A454D" w:rsidRPr="00115F78" w:rsidRDefault="00651DA2">
            <w:pPr>
              <w:keepNext/>
              <w:widowControl w:val="0"/>
              <w:ind w:left="670"/>
              <w:jc w:val="both"/>
            </w:pPr>
            <w:r w:rsidRPr="00115F78">
              <w:rPr>
                <w:rFonts w:ascii="Calibri" w:hAnsi="Calibri"/>
                <w:b/>
                <w:bCs/>
                <w:sz w:val="20"/>
                <w:szCs w:val="20"/>
                <w:u w:val="single"/>
              </w:rPr>
              <w:t>Prérequis</w:t>
            </w:r>
            <w:r w:rsidRPr="00115F78">
              <w:rPr>
                <w:rFonts w:ascii="Calibri" w:hAnsi="Calibri"/>
                <w:bCs/>
                <w:sz w:val="20"/>
                <w:szCs w:val="20"/>
              </w:rPr>
              <w:t> :</w:t>
            </w:r>
          </w:p>
          <w:p w14:paraId="48483742" w14:textId="77777777" w:rsidR="008A454D" w:rsidRPr="00115F78" w:rsidRDefault="00651DA2">
            <w:pPr>
              <w:keepNext/>
              <w:widowControl w:val="0"/>
              <w:snapToGrid w:val="0"/>
              <w:ind w:left="670"/>
              <w:jc w:val="both"/>
            </w:pPr>
            <w:r w:rsidRPr="00115F78">
              <w:rPr>
                <w:rFonts w:ascii="Calibri" w:hAnsi="Calibri"/>
                <w:bCs/>
                <w:sz w:val="20"/>
                <w:szCs w:val="20"/>
              </w:rPr>
              <w:t>Aucun</w:t>
            </w:r>
          </w:p>
        </w:tc>
      </w:tr>
      <w:tr w:rsidR="008A454D" w:rsidRPr="00115F78" w14:paraId="17701AFB" w14:textId="77777777">
        <w:trPr>
          <w:cantSplit/>
        </w:trPr>
        <w:tc>
          <w:tcPr>
            <w:tcW w:w="10160" w:type="dxa"/>
            <w:gridSpan w:val="5"/>
            <w:tcBorders>
              <w:top w:val="single" w:sz="4" w:space="0" w:color="000000"/>
              <w:left w:val="single" w:sz="4" w:space="0" w:color="000000"/>
              <w:bottom w:val="single" w:sz="4" w:space="0" w:color="000000"/>
              <w:right w:val="single" w:sz="4" w:space="0" w:color="000000"/>
            </w:tcBorders>
            <w:vAlign w:val="center"/>
          </w:tcPr>
          <w:p w14:paraId="6D7493F7" w14:textId="77777777" w:rsidR="008A454D" w:rsidRPr="00115F78" w:rsidRDefault="00651DA2">
            <w:pPr>
              <w:keepNext/>
              <w:widowControl w:val="0"/>
              <w:snapToGrid w:val="0"/>
              <w:ind w:left="670"/>
              <w:jc w:val="both"/>
              <w:rPr>
                <w:rFonts w:asciiTheme="minorHAnsi" w:hAnsiTheme="minorHAnsi" w:cstheme="minorHAnsi"/>
                <w:sz w:val="20"/>
                <w:szCs w:val="20"/>
              </w:rPr>
            </w:pPr>
            <w:r w:rsidRPr="00115F78">
              <w:rPr>
                <w:rFonts w:asciiTheme="minorHAnsi" w:hAnsiTheme="minorHAnsi" w:cstheme="minorHAnsi"/>
                <w:b/>
                <w:bCs/>
                <w:sz w:val="20"/>
                <w:szCs w:val="20"/>
                <w:u w:val="single"/>
              </w:rPr>
              <w:t>Programme</w:t>
            </w:r>
            <w:r w:rsidRPr="00115F78">
              <w:rPr>
                <w:rFonts w:asciiTheme="minorHAnsi" w:hAnsiTheme="minorHAnsi" w:cstheme="minorHAnsi"/>
                <w:b/>
                <w:bCs/>
                <w:sz w:val="20"/>
                <w:szCs w:val="20"/>
              </w:rPr>
              <w:t> :</w:t>
            </w:r>
          </w:p>
          <w:p w14:paraId="2C5D5D86" w14:textId="77777777" w:rsidR="008A454D" w:rsidRPr="00115F78" w:rsidRDefault="00651DA2">
            <w:pPr>
              <w:keepNext/>
              <w:widowControl w:val="0"/>
              <w:ind w:left="670"/>
              <w:rPr>
                <w:rFonts w:asciiTheme="minorHAnsi" w:hAnsiTheme="minorHAnsi" w:cstheme="minorHAnsi"/>
                <w:sz w:val="20"/>
                <w:szCs w:val="20"/>
              </w:rPr>
            </w:pPr>
            <w:r w:rsidRPr="00115F78">
              <w:rPr>
                <w:rFonts w:asciiTheme="minorHAnsi" w:hAnsiTheme="minorHAnsi" w:cstheme="minorHAnsi"/>
                <w:sz w:val="20"/>
                <w:szCs w:val="20"/>
              </w:rPr>
              <w:t>Traiter toutes les étapes d’un parcours de création-reprise qui conduisent à l’élaboration d’un projet et au montage d’un business plan notamment :</w:t>
            </w:r>
          </w:p>
          <w:p w14:paraId="14D99BA6" w14:textId="77777777" w:rsidR="008A454D" w:rsidRPr="00115F78" w:rsidRDefault="00651DA2">
            <w:pPr>
              <w:keepNext/>
              <w:widowControl w:val="0"/>
              <w:ind w:left="670"/>
              <w:rPr>
                <w:rFonts w:asciiTheme="minorHAnsi" w:hAnsiTheme="minorHAnsi" w:cstheme="minorHAnsi"/>
                <w:sz w:val="20"/>
                <w:szCs w:val="20"/>
              </w:rPr>
            </w:pPr>
            <w:r w:rsidRPr="00115F78">
              <w:rPr>
                <w:rFonts w:asciiTheme="minorHAnsi" w:hAnsiTheme="minorHAnsi" w:cstheme="minorHAnsi"/>
                <w:sz w:val="20"/>
                <w:szCs w:val="20"/>
              </w:rPr>
              <w:t>- Analyse du marché</w:t>
            </w:r>
          </w:p>
          <w:p w14:paraId="7B34EB18" w14:textId="77777777" w:rsidR="008A454D" w:rsidRPr="00115F78" w:rsidRDefault="00651DA2">
            <w:pPr>
              <w:keepNext/>
              <w:widowControl w:val="0"/>
              <w:ind w:left="670"/>
              <w:rPr>
                <w:rFonts w:asciiTheme="minorHAnsi" w:hAnsiTheme="minorHAnsi" w:cstheme="minorHAnsi"/>
                <w:sz w:val="20"/>
                <w:szCs w:val="20"/>
              </w:rPr>
            </w:pPr>
            <w:r w:rsidRPr="00115F78">
              <w:rPr>
                <w:rFonts w:asciiTheme="minorHAnsi" w:hAnsiTheme="minorHAnsi" w:cstheme="minorHAnsi"/>
                <w:sz w:val="20"/>
                <w:szCs w:val="20"/>
              </w:rPr>
              <w:t>- Plans d’actions commerciales</w:t>
            </w:r>
          </w:p>
          <w:p w14:paraId="382BF5F9" w14:textId="77777777" w:rsidR="008A454D" w:rsidRPr="00115F78" w:rsidRDefault="00651DA2">
            <w:pPr>
              <w:keepNext/>
              <w:widowControl w:val="0"/>
              <w:ind w:left="670"/>
              <w:rPr>
                <w:rFonts w:asciiTheme="minorHAnsi" w:hAnsiTheme="minorHAnsi" w:cstheme="minorHAnsi"/>
                <w:sz w:val="20"/>
                <w:szCs w:val="20"/>
              </w:rPr>
            </w:pPr>
            <w:r w:rsidRPr="00115F78">
              <w:rPr>
                <w:rFonts w:asciiTheme="minorHAnsi" w:hAnsiTheme="minorHAnsi" w:cstheme="minorHAnsi"/>
                <w:sz w:val="20"/>
                <w:szCs w:val="20"/>
              </w:rPr>
              <w:t>- Détermination des moyens de fonctionnement</w:t>
            </w:r>
          </w:p>
          <w:p w14:paraId="09882DD9" w14:textId="77777777" w:rsidR="008A454D" w:rsidRPr="00115F78" w:rsidRDefault="00651DA2">
            <w:pPr>
              <w:keepNext/>
              <w:widowControl w:val="0"/>
              <w:ind w:left="670"/>
              <w:rPr>
                <w:rFonts w:asciiTheme="minorHAnsi" w:hAnsiTheme="minorHAnsi" w:cstheme="minorHAnsi"/>
                <w:sz w:val="20"/>
                <w:szCs w:val="20"/>
              </w:rPr>
            </w:pPr>
            <w:r w:rsidRPr="00115F78">
              <w:rPr>
                <w:rFonts w:asciiTheme="minorHAnsi" w:hAnsiTheme="minorHAnsi" w:cstheme="minorHAnsi"/>
                <w:sz w:val="20"/>
                <w:szCs w:val="20"/>
              </w:rPr>
              <w:t>- Choix d’un statut juridique et social</w:t>
            </w:r>
          </w:p>
          <w:p w14:paraId="48538FE2" w14:textId="77777777" w:rsidR="008A454D" w:rsidRPr="00115F78" w:rsidRDefault="00651DA2">
            <w:pPr>
              <w:pStyle w:val="BodyText"/>
              <w:keepNext/>
              <w:widowControl w:val="0"/>
              <w:spacing w:after="0"/>
              <w:ind w:left="670"/>
              <w:rPr>
                <w:rFonts w:asciiTheme="minorHAnsi" w:hAnsiTheme="minorHAnsi" w:cstheme="minorHAnsi"/>
                <w:sz w:val="20"/>
                <w:szCs w:val="20"/>
              </w:rPr>
            </w:pPr>
            <w:r w:rsidRPr="00115F78">
              <w:rPr>
                <w:rFonts w:asciiTheme="minorHAnsi" w:hAnsiTheme="minorHAnsi" w:cstheme="minorHAnsi"/>
                <w:sz w:val="20"/>
                <w:szCs w:val="20"/>
              </w:rPr>
              <w:t>- Construction des comptes prévisionnels</w:t>
            </w:r>
          </w:p>
          <w:p w14:paraId="48C3B7D4" w14:textId="77777777" w:rsidR="008A454D" w:rsidRPr="00115F78" w:rsidRDefault="00651DA2">
            <w:pPr>
              <w:pStyle w:val="BodyText"/>
              <w:keepNext/>
              <w:widowControl w:val="0"/>
              <w:spacing w:after="0"/>
              <w:ind w:left="670"/>
              <w:rPr>
                <w:rFonts w:asciiTheme="minorHAnsi" w:hAnsiTheme="minorHAnsi" w:cstheme="minorHAnsi"/>
                <w:sz w:val="20"/>
                <w:szCs w:val="20"/>
              </w:rPr>
            </w:pPr>
            <w:r w:rsidRPr="00115F78">
              <w:rPr>
                <w:rFonts w:asciiTheme="minorHAnsi" w:hAnsiTheme="minorHAnsi" w:cstheme="minorHAnsi"/>
                <w:sz w:val="20"/>
                <w:szCs w:val="20"/>
              </w:rPr>
              <w:t xml:space="preserve">Connaître l’écosystème entrepreneurial du territoire </w:t>
            </w:r>
          </w:p>
        </w:tc>
      </w:tr>
      <w:tr w:rsidR="008A454D" w:rsidRPr="00115F78" w14:paraId="248A87EC" w14:textId="77777777">
        <w:trPr>
          <w:cantSplit/>
        </w:trPr>
        <w:tc>
          <w:tcPr>
            <w:tcW w:w="10160" w:type="dxa"/>
            <w:gridSpan w:val="5"/>
            <w:tcBorders>
              <w:top w:val="single" w:sz="4" w:space="0" w:color="000000"/>
              <w:left w:val="single" w:sz="4" w:space="0" w:color="000000"/>
              <w:bottom w:val="single" w:sz="4" w:space="0" w:color="000000"/>
              <w:right w:val="single" w:sz="4" w:space="0" w:color="000000"/>
            </w:tcBorders>
            <w:vAlign w:val="center"/>
          </w:tcPr>
          <w:p w14:paraId="42C7D64A" w14:textId="77777777" w:rsidR="008A454D" w:rsidRPr="00115F78" w:rsidRDefault="00651DA2">
            <w:pPr>
              <w:keepNext/>
              <w:widowControl w:val="0"/>
              <w:ind w:left="670"/>
              <w:jc w:val="both"/>
            </w:pPr>
            <w:r w:rsidRPr="00115F78">
              <w:rPr>
                <w:rFonts w:ascii="Calibri" w:hAnsi="Calibri"/>
                <w:b/>
                <w:bCs/>
                <w:sz w:val="20"/>
                <w:szCs w:val="20"/>
                <w:u w:val="single"/>
              </w:rPr>
              <w:t>Bibliographie</w:t>
            </w:r>
            <w:r w:rsidRPr="00115F78">
              <w:rPr>
                <w:rFonts w:ascii="Calibri" w:hAnsi="Calibri"/>
                <w:bCs/>
                <w:sz w:val="20"/>
                <w:szCs w:val="20"/>
              </w:rPr>
              <w:t> :</w:t>
            </w:r>
          </w:p>
          <w:p w14:paraId="0774BD30" w14:textId="77777777" w:rsidR="008A454D" w:rsidRPr="00115F78" w:rsidRDefault="00651DA2">
            <w:pPr>
              <w:keepNext/>
              <w:widowControl w:val="0"/>
              <w:snapToGrid w:val="0"/>
              <w:ind w:left="670"/>
              <w:jc w:val="both"/>
            </w:pPr>
            <w:r w:rsidRPr="00115F78">
              <w:rPr>
                <w:rFonts w:ascii="Calibri" w:hAnsi="Calibri"/>
                <w:bCs/>
                <w:iCs/>
                <w:sz w:val="20"/>
                <w:szCs w:val="20"/>
              </w:rPr>
              <w:t>Sites internet dédiés à la création</w:t>
            </w:r>
          </w:p>
        </w:tc>
      </w:tr>
      <w:tr w:rsidR="008A454D" w:rsidRPr="00115F78" w14:paraId="72207A3E" w14:textId="77777777">
        <w:trPr>
          <w:cantSplit/>
        </w:trPr>
        <w:tc>
          <w:tcPr>
            <w:tcW w:w="10160" w:type="dxa"/>
            <w:gridSpan w:val="5"/>
            <w:tcBorders>
              <w:top w:val="single" w:sz="4" w:space="0" w:color="000000"/>
              <w:left w:val="single" w:sz="4" w:space="0" w:color="000000"/>
              <w:bottom w:val="single" w:sz="4" w:space="0" w:color="000000"/>
              <w:right w:val="single" w:sz="4" w:space="0" w:color="000000"/>
            </w:tcBorders>
            <w:vAlign w:val="center"/>
          </w:tcPr>
          <w:p w14:paraId="718D2606" w14:textId="77777777" w:rsidR="008A454D" w:rsidRPr="00115F78" w:rsidRDefault="00651DA2">
            <w:pPr>
              <w:widowControl w:val="0"/>
              <w:shd w:val="clear" w:color="auto" w:fill="FFFFFF"/>
              <w:ind w:left="670"/>
              <w:rPr>
                <w:rFonts w:ascii="Calibri" w:hAnsi="Calibri"/>
                <w:bCs/>
                <w:sz w:val="20"/>
                <w:szCs w:val="20"/>
              </w:rPr>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w:t>
            </w:r>
          </w:p>
          <w:p w14:paraId="448AE317" w14:textId="0D1AFEBE" w:rsidR="008A454D" w:rsidRPr="00115F78" w:rsidRDefault="008A454D">
            <w:pPr>
              <w:widowControl w:val="0"/>
              <w:shd w:val="clear" w:color="auto" w:fill="FFFFFF"/>
              <w:ind w:left="670"/>
              <w:rPr>
                <w:rFonts w:asciiTheme="minorHAnsi" w:hAnsiTheme="minorHAnsi" w:cstheme="minorHAnsi"/>
                <w:color w:val="000000"/>
                <w:sz w:val="20"/>
                <w:szCs w:val="20"/>
              </w:rPr>
            </w:pPr>
          </w:p>
          <w:p w14:paraId="1F36B004" w14:textId="77777777" w:rsidR="008A454D" w:rsidRPr="00115F78" w:rsidRDefault="00651DA2">
            <w:pPr>
              <w:widowControl w:val="0"/>
              <w:shd w:val="clear" w:color="auto" w:fill="FFFFFF"/>
              <w:rPr>
                <w:rFonts w:asciiTheme="minorHAnsi" w:hAnsiTheme="minorHAnsi" w:cstheme="minorHAnsi"/>
                <w:color w:val="000000"/>
                <w:sz w:val="20"/>
                <w:szCs w:val="20"/>
              </w:rPr>
            </w:pPr>
            <w:r w:rsidRPr="00115F78">
              <w:rPr>
                <w:rFonts w:asciiTheme="minorHAnsi" w:hAnsiTheme="minorHAnsi" w:cstheme="minorHAnsi"/>
                <w:color w:val="000000"/>
                <w:sz w:val="20"/>
                <w:szCs w:val="20"/>
              </w:rPr>
              <w:t xml:space="preserve">- 2 notes de groupe </w:t>
            </w:r>
          </w:p>
          <w:p w14:paraId="100B47F2" w14:textId="77777777" w:rsidR="008A454D" w:rsidRPr="00115F78" w:rsidRDefault="00651DA2">
            <w:pPr>
              <w:widowControl w:val="0"/>
              <w:shd w:val="clear" w:color="auto" w:fill="FFFFFF"/>
              <w:rPr>
                <w:rFonts w:asciiTheme="minorHAnsi" w:hAnsiTheme="minorHAnsi" w:cstheme="minorHAnsi"/>
                <w:color w:val="000000"/>
                <w:sz w:val="20"/>
                <w:szCs w:val="20"/>
              </w:rPr>
            </w:pPr>
            <w:r w:rsidRPr="00115F78">
              <w:rPr>
                <w:rFonts w:asciiTheme="minorHAnsi" w:hAnsiTheme="minorHAnsi" w:cstheme="minorHAnsi"/>
                <w:color w:val="000000"/>
                <w:sz w:val="20"/>
                <w:szCs w:val="20"/>
              </w:rPr>
              <w:t xml:space="preserve">                 - 35 % de la note : dossier à rendre pour le 21 novembre 2022 (1 point en moins pour chaque jour de retard)</w:t>
            </w:r>
          </w:p>
          <w:p w14:paraId="1BD3D520" w14:textId="7C0CCA1F" w:rsidR="008A454D" w:rsidRPr="00115F78" w:rsidRDefault="00651DA2">
            <w:pPr>
              <w:widowControl w:val="0"/>
              <w:shd w:val="clear" w:color="auto" w:fill="FFFFFF"/>
              <w:rPr>
                <w:rFonts w:asciiTheme="minorHAnsi" w:hAnsiTheme="minorHAnsi" w:cstheme="minorHAnsi"/>
                <w:color w:val="000000"/>
                <w:sz w:val="20"/>
                <w:szCs w:val="20"/>
              </w:rPr>
            </w:pPr>
            <w:r w:rsidRPr="00115F78">
              <w:rPr>
                <w:rFonts w:asciiTheme="minorHAnsi" w:hAnsiTheme="minorHAnsi" w:cstheme="minorHAnsi"/>
                <w:color w:val="000000"/>
                <w:sz w:val="20"/>
                <w:szCs w:val="20"/>
              </w:rPr>
              <w:t xml:space="preserve">                 - 15 % de la note : Pitch le 21 novembre évalué par un jury externe. </w:t>
            </w:r>
          </w:p>
          <w:p w14:paraId="28A3E7AC" w14:textId="77777777" w:rsidR="008A454D" w:rsidRPr="00115F78" w:rsidRDefault="00651DA2">
            <w:pPr>
              <w:widowControl w:val="0"/>
              <w:shd w:val="clear" w:color="auto" w:fill="FFFFFF"/>
              <w:rPr>
                <w:rFonts w:asciiTheme="minorHAnsi" w:hAnsiTheme="minorHAnsi" w:cstheme="minorHAnsi"/>
                <w:color w:val="000000"/>
                <w:sz w:val="20"/>
                <w:szCs w:val="20"/>
              </w:rPr>
            </w:pPr>
            <w:r w:rsidRPr="00115F78">
              <w:rPr>
                <w:rFonts w:asciiTheme="minorHAnsi" w:hAnsiTheme="minorHAnsi" w:cstheme="minorHAnsi"/>
                <w:color w:val="000000"/>
                <w:sz w:val="20"/>
                <w:szCs w:val="20"/>
              </w:rPr>
              <w:t xml:space="preserve">- 1 note individuelle : portfolio de compétences à compléter par rapport à votre travail sur le projet et votre participation au </w:t>
            </w:r>
            <w:proofErr w:type="spellStart"/>
            <w:r w:rsidRPr="00115F78">
              <w:rPr>
                <w:rFonts w:asciiTheme="minorHAnsi" w:hAnsiTheme="minorHAnsi" w:cstheme="minorHAnsi"/>
                <w:color w:val="000000"/>
                <w:sz w:val="20"/>
                <w:szCs w:val="20"/>
              </w:rPr>
              <w:t>cel’innov</w:t>
            </w:r>
            <w:proofErr w:type="spellEnd"/>
            <w:r w:rsidRPr="00115F78">
              <w:rPr>
                <w:rFonts w:asciiTheme="minorHAnsi" w:hAnsiTheme="minorHAnsi" w:cstheme="minorHAnsi"/>
                <w:color w:val="000000"/>
                <w:sz w:val="20"/>
                <w:szCs w:val="20"/>
              </w:rPr>
              <w:t xml:space="preserve"> (joindre la feuille de présence) : 50 % de la note finale pour le module d’entrepreneuriat </w:t>
            </w:r>
          </w:p>
          <w:p w14:paraId="32FB6A0E" w14:textId="77777777" w:rsidR="008A454D" w:rsidRPr="00115F78" w:rsidRDefault="008A454D">
            <w:pPr>
              <w:widowControl w:val="0"/>
              <w:shd w:val="clear" w:color="auto" w:fill="FFFFFF"/>
              <w:ind w:left="670"/>
              <w:rPr>
                <w:rFonts w:asciiTheme="minorHAnsi" w:hAnsiTheme="minorHAnsi" w:cstheme="minorHAnsi"/>
                <w:color w:val="000000"/>
                <w:sz w:val="20"/>
                <w:szCs w:val="20"/>
              </w:rPr>
            </w:pPr>
          </w:p>
        </w:tc>
      </w:tr>
    </w:tbl>
    <w:p w14:paraId="62FE909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Marketing pour l’entreprise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FF3E009"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AFDB244"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1ACCA7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CE1444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08H00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9051EFA"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748225D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34114ECC"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9E69536"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 responsable</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DF6E738" w14:textId="00DC0110" w:rsidR="008A454D" w:rsidRPr="00115F78" w:rsidRDefault="00913EF9">
            <w:pPr>
              <w:keepNext/>
              <w:widowControl w:val="0"/>
              <w:jc w:val="center"/>
              <w:rPr>
                <w:rFonts w:ascii="Calibri" w:hAnsi="Calibri" w:cs="Arial"/>
                <w:caps/>
                <w:sz w:val="20"/>
                <w:szCs w:val="20"/>
              </w:rPr>
            </w:pPr>
            <w:r>
              <w:rPr>
                <w:rFonts w:ascii="Calibri" w:hAnsi="Calibri" w:cs="Arial"/>
                <w:caps/>
                <w:sz w:val="20"/>
                <w:szCs w:val="20"/>
              </w:rPr>
              <w:t>S. PETEROLFF</w:t>
            </w:r>
          </w:p>
        </w:tc>
      </w:tr>
      <w:tr w:rsidR="008A454D" w:rsidRPr="00115F78" w14:paraId="31FB7A8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08C0E7" w14:textId="77777777" w:rsidR="008A454D" w:rsidRPr="00115F78" w:rsidRDefault="00651DA2">
            <w:pPr>
              <w:keepNext/>
              <w:widowControl w:val="0"/>
              <w:jc w:val="both"/>
            </w:pPr>
            <w:r w:rsidRPr="00115F78">
              <w:rPr>
                <w:rFonts w:ascii="Calibri" w:hAnsi="Calibri"/>
                <w:b/>
                <w:bCs/>
                <w:sz w:val="20"/>
                <w:szCs w:val="20"/>
                <w:u w:val="single"/>
              </w:rPr>
              <w:t>Objectifs</w:t>
            </w:r>
            <w:r w:rsidRPr="00115F78">
              <w:rPr>
                <w:rFonts w:ascii="Calibri" w:hAnsi="Calibri"/>
                <w:b/>
                <w:bCs/>
                <w:sz w:val="20"/>
                <w:szCs w:val="20"/>
              </w:rPr>
              <w:t> :</w:t>
            </w:r>
          </w:p>
          <w:p w14:paraId="45DD1AC2" w14:textId="77777777" w:rsidR="008A454D" w:rsidRPr="00115F78" w:rsidRDefault="00651DA2">
            <w:pPr>
              <w:keepNext/>
              <w:widowControl w:val="0"/>
              <w:jc w:val="both"/>
            </w:pPr>
            <w:r w:rsidRPr="00115F78">
              <w:rPr>
                <w:rFonts w:ascii="Calibri" w:hAnsi="Calibri"/>
                <w:sz w:val="20"/>
                <w:szCs w:val="20"/>
              </w:rPr>
              <w:t>Analyser le marché de l’entreprise en contexte B to B (marketing industriel) ou B to C (marketing grande consommation) ;</w:t>
            </w:r>
          </w:p>
          <w:p w14:paraId="4E587132" w14:textId="77777777" w:rsidR="008A454D" w:rsidRPr="00115F78" w:rsidRDefault="00651DA2">
            <w:pPr>
              <w:keepNext/>
              <w:widowControl w:val="0"/>
              <w:jc w:val="both"/>
            </w:pPr>
            <w:r w:rsidRPr="00115F78">
              <w:rPr>
                <w:rFonts w:ascii="Calibri" w:hAnsi="Calibri"/>
                <w:color w:val="000000" w:themeColor="text1"/>
                <w:sz w:val="20"/>
                <w:szCs w:val="20"/>
              </w:rPr>
              <w:t>Positionner une offre commerciale (positionnement, politique produit et politique de prix)</w:t>
            </w:r>
          </w:p>
        </w:tc>
      </w:tr>
      <w:tr w:rsidR="008A454D" w:rsidRPr="00115F78" w14:paraId="355FE6D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797A3EC" w14:textId="77777777" w:rsidR="008A454D" w:rsidRPr="00115F78" w:rsidRDefault="00651DA2">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p>
          <w:p w14:paraId="2F784E48" w14:textId="77777777" w:rsidR="008A454D" w:rsidRPr="00115F78" w:rsidRDefault="00651DA2">
            <w:pPr>
              <w:widowControl w:val="0"/>
              <w:jc w:val="both"/>
            </w:pPr>
            <w:r w:rsidRPr="00115F78">
              <w:rPr>
                <w:rFonts w:ascii="Calibri" w:hAnsi="Calibri"/>
                <w:sz w:val="20"/>
                <w:szCs w:val="20"/>
              </w:rPr>
              <w:t>Gestion de l’entreprise, Finances pour l’entreprise</w:t>
            </w:r>
          </w:p>
        </w:tc>
      </w:tr>
      <w:tr w:rsidR="008A454D" w:rsidRPr="00115F78" w14:paraId="5AA0C7E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B269E6B" w14:textId="77777777" w:rsidR="008A454D" w:rsidRPr="00115F78" w:rsidRDefault="00651DA2">
            <w:pPr>
              <w:widowControl w:val="0"/>
              <w:jc w:val="both"/>
            </w:pPr>
            <w:r w:rsidRPr="00115F78">
              <w:rPr>
                <w:rFonts w:ascii="Calibri" w:hAnsi="Calibri"/>
                <w:b/>
                <w:bCs/>
                <w:sz w:val="20"/>
                <w:szCs w:val="20"/>
                <w:u w:val="single"/>
              </w:rPr>
              <w:t>Programme</w:t>
            </w:r>
            <w:r w:rsidRPr="00115F78">
              <w:rPr>
                <w:rFonts w:ascii="Calibri" w:hAnsi="Calibri"/>
                <w:b/>
                <w:bCs/>
                <w:sz w:val="20"/>
                <w:szCs w:val="20"/>
              </w:rPr>
              <w:t> :</w:t>
            </w:r>
          </w:p>
          <w:p w14:paraId="53983514" w14:textId="77777777" w:rsidR="008A454D" w:rsidRPr="00115F78" w:rsidRDefault="00651DA2">
            <w:pPr>
              <w:widowControl w:val="0"/>
              <w:jc w:val="both"/>
            </w:pPr>
            <w:r w:rsidRPr="00115F78">
              <w:rPr>
                <w:rFonts w:ascii="Calibri" w:hAnsi="Calibri"/>
                <w:bCs/>
                <w:sz w:val="20"/>
                <w:szCs w:val="20"/>
                <w:u w:val="single"/>
              </w:rPr>
              <w:t>Partie 1</w:t>
            </w:r>
            <w:r w:rsidRPr="00115F78">
              <w:rPr>
                <w:rFonts w:ascii="Calibri" w:hAnsi="Calibri"/>
                <w:bCs/>
                <w:sz w:val="20"/>
                <w:szCs w:val="20"/>
              </w:rPr>
              <w:t> : Le marché</w:t>
            </w:r>
          </w:p>
          <w:p w14:paraId="113921AD"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L’analyse du marché</w:t>
            </w:r>
          </w:p>
          <w:p w14:paraId="57CDA26B" w14:textId="77777777" w:rsidR="008A454D" w:rsidRPr="00115F78" w:rsidRDefault="00651DA2" w:rsidP="00651DA2">
            <w:pPr>
              <w:pStyle w:val="ListParagraph"/>
              <w:widowControl w:val="0"/>
              <w:numPr>
                <w:ilvl w:val="0"/>
                <w:numId w:val="29"/>
              </w:numPr>
              <w:jc w:val="both"/>
              <w:rPr>
                <w:rFonts w:ascii="Calibri" w:hAnsi="Calibri"/>
                <w:bCs/>
                <w:sz w:val="20"/>
                <w:szCs w:val="20"/>
              </w:rPr>
            </w:pPr>
            <w:r w:rsidRPr="00115F78">
              <w:rPr>
                <w:rFonts w:ascii="Calibri" w:hAnsi="Calibri"/>
                <w:bCs/>
                <w:sz w:val="20"/>
                <w:szCs w:val="20"/>
              </w:rPr>
              <w:t>La segmentation du marché</w:t>
            </w:r>
          </w:p>
          <w:p w14:paraId="06DCC209"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Le positionnement d’une offre</w:t>
            </w:r>
          </w:p>
          <w:p w14:paraId="5E0C7A9B" w14:textId="77777777" w:rsidR="008A454D" w:rsidRPr="00115F78" w:rsidRDefault="00651DA2">
            <w:pPr>
              <w:widowControl w:val="0"/>
              <w:jc w:val="both"/>
            </w:pPr>
            <w:r w:rsidRPr="00115F78">
              <w:rPr>
                <w:rFonts w:ascii="Calibri" w:hAnsi="Calibri"/>
                <w:bCs/>
                <w:sz w:val="20"/>
                <w:szCs w:val="20"/>
                <w:u w:val="single"/>
              </w:rPr>
              <w:t>Partie 2</w:t>
            </w:r>
            <w:r w:rsidRPr="00115F78">
              <w:rPr>
                <w:rFonts w:ascii="Calibri" w:hAnsi="Calibri"/>
                <w:bCs/>
                <w:sz w:val="20"/>
                <w:szCs w:val="20"/>
              </w:rPr>
              <w:t> : La politique produit</w:t>
            </w:r>
          </w:p>
          <w:p w14:paraId="1FC87403"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Le processus d’innovation-produit</w:t>
            </w:r>
          </w:p>
          <w:p w14:paraId="6817598D"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La gestion de la gamme de produit</w:t>
            </w:r>
          </w:p>
          <w:p w14:paraId="62D3547B" w14:textId="77777777" w:rsidR="008A454D" w:rsidRPr="00115F78" w:rsidRDefault="00651DA2">
            <w:pPr>
              <w:widowControl w:val="0"/>
              <w:jc w:val="both"/>
            </w:pPr>
            <w:r w:rsidRPr="00115F78">
              <w:rPr>
                <w:rFonts w:ascii="Calibri" w:hAnsi="Calibri"/>
                <w:bCs/>
                <w:sz w:val="20"/>
                <w:szCs w:val="20"/>
                <w:u w:val="single"/>
              </w:rPr>
              <w:t>Partie 3</w:t>
            </w:r>
            <w:r w:rsidRPr="00115F78">
              <w:rPr>
                <w:rFonts w:ascii="Calibri" w:hAnsi="Calibri"/>
                <w:bCs/>
                <w:sz w:val="20"/>
                <w:szCs w:val="20"/>
              </w:rPr>
              <w:t> : La politique du prix</w:t>
            </w:r>
          </w:p>
          <w:p w14:paraId="605CDFDA"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Les différentes politiques de prix</w:t>
            </w:r>
          </w:p>
          <w:p w14:paraId="6604A0FC" w14:textId="77777777" w:rsidR="008A454D" w:rsidRPr="00115F78" w:rsidRDefault="00651DA2" w:rsidP="00651DA2">
            <w:pPr>
              <w:pStyle w:val="ListParagraph"/>
              <w:widowControl w:val="0"/>
              <w:numPr>
                <w:ilvl w:val="0"/>
                <w:numId w:val="29"/>
              </w:numPr>
              <w:jc w:val="both"/>
            </w:pPr>
            <w:r w:rsidRPr="00115F78">
              <w:rPr>
                <w:rFonts w:ascii="Calibri" w:hAnsi="Calibri"/>
                <w:bCs/>
                <w:sz w:val="20"/>
                <w:szCs w:val="20"/>
              </w:rPr>
              <w:t>Les méthodes de fixation du prix de vente</w:t>
            </w:r>
          </w:p>
        </w:tc>
      </w:tr>
      <w:tr w:rsidR="008A454D" w:rsidRPr="00115F78" w14:paraId="7CA3D4C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520BE87" w14:textId="77777777" w:rsidR="008A454D" w:rsidRPr="00115F78" w:rsidRDefault="00651DA2">
            <w:pPr>
              <w:keepNext/>
              <w:widowControl w:val="0"/>
              <w:jc w:val="both"/>
            </w:pPr>
            <w:r w:rsidRPr="00115F78">
              <w:rPr>
                <w:rFonts w:ascii="Calibri" w:hAnsi="Calibri"/>
                <w:b/>
                <w:bCs/>
                <w:sz w:val="20"/>
                <w:szCs w:val="20"/>
                <w:u w:val="single"/>
              </w:rPr>
              <w:t>Bibliographie</w:t>
            </w:r>
            <w:r w:rsidRPr="00115F78">
              <w:rPr>
                <w:rFonts w:ascii="Calibri" w:hAnsi="Calibri"/>
                <w:bCs/>
                <w:sz w:val="20"/>
                <w:szCs w:val="20"/>
              </w:rPr>
              <w:t> :</w:t>
            </w:r>
          </w:p>
          <w:p w14:paraId="343A3F4C" w14:textId="77777777" w:rsidR="008A454D" w:rsidRPr="00115F78" w:rsidRDefault="00651DA2" w:rsidP="00651DA2">
            <w:pPr>
              <w:pStyle w:val="ListParagraph"/>
              <w:keepNext/>
              <w:widowControl w:val="0"/>
              <w:numPr>
                <w:ilvl w:val="0"/>
                <w:numId w:val="30"/>
              </w:numPr>
              <w:ind w:left="567" w:hanging="425"/>
              <w:jc w:val="both"/>
            </w:pPr>
            <w:r w:rsidRPr="00115F78">
              <w:rPr>
                <w:rFonts w:ascii="Calibri" w:hAnsi="Calibri"/>
                <w:sz w:val="20"/>
                <w:szCs w:val="20"/>
              </w:rPr>
              <w:t>DAYAN, A. (1999), « Marketing industriel », 4ème édition Vuibert, collection gestion.</w:t>
            </w:r>
          </w:p>
          <w:p w14:paraId="399B22EC" w14:textId="77777777" w:rsidR="008A454D" w:rsidRPr="00115F78" w:rsidRDefault="00651DA2" w:rsidP="00651DA2">
            <w:pPr>
              <w:pStyle w:val="ListParagraph"/>
              <w:keepNext/>
              <w:widowControl w:val="0"/>
              <w:numPr>
                <w:ilvl w:val="0"/>
                <w:numId w:val="30"/>
              </w:numPr>
              <w:ind w:left="567" w:hanging="425"/>
              <w:jc w:val="both"/>
            </w:pPr>
            <w:r w:rsidRPr="00115F78">
              <w:rPr>
                <w:rFonts w:ascii="Calibri" w:hAnsi="Calibri"/>
                <w:sz w:val="20"/>
                <w:szCs w:val="20"/>
              </w:rPr>
              <w:t>KOTLER, P.L., KELLER, K. et MANCEAU, D. (2012), « Marketing Management », Pearson.</w:t>
            </w:r>
          </w:p>
          <w:p w14:paraId="0F97892F" w14:textId="77777777" w:rsidR="008A454D" w:rsidRPr="00115F78" w:rsidRDefault="00651DA2" w:rsidP="00651DA2">
            <w:pPr>
              <w:pStyle w:val="ListParagraph"/>
              <w:keepNext/>
              <w:widowControl w:val="0"/>
              <w:numPr>
                <w:ilvl w:val="0"/>
                <w:numId w:val="30"/>
              </w:numPr>
              <w:ind w:left="567" w:hanging="425"/>
              <w:jc w:val="both"/>
            </w:pPr>
            <w:r w:rsidRPr="00115F78">
              <w:rPr>
                <w:rFonts w:ascii="Calibri" w:hAnsi="Calibri"/>
                <w:sz w:val="20"/>
                <w:szCs w:val="20"/>
              </w:rPr>
              <w:t>LENDREVIE, J. et LEVY, J. (2013), « Mercator – Théories et nouvelles pratiques du marketing », Dunod.</w:t>
            </w:r>
          </w:p>
          <w:p w14:paraId="4376948F" w14:textId="77777777" w:rsidR="008A454D" w:rsidRPr="00115F78" w:rsidRDefault="00651DA2" w:rsidP="00651DA2">
            <w:pPr>
              <w:pStyle w:val="ListParagraph"/>
              <w:keepNext/>
              <w:widowControl w:val="0"/>
              <w:numPr>
                <w:ilvl w:val="0"/>
                <w:numId w:val="30"/>
              </w:numPr>
              <w:ind w:left="567" w:hanging="425"/>
              <w:jc w:val="both"/>
            </w:pPr>
            <w:r w:rsidRPr="00115F78">
              <w:rPr>
                <w:rFonts w:ascii="Calibri" w:hAnsi="Calibri"/>
                <w:sz w:val="20"/>
                <w:szCs w:val="20"/>
              </w:rPr>
              <w:t xml:space="preserve">J. Lendrevie, J. Lévy, D. </w:t>
            </w:r>
            <w:proofErr w:type="spellStart"/>
            <w:r w:rsidRPr="00115F78">
              <w:rPr>
                <w:rFonts w:ascii="Calibri" w:hAnsi="Calibri"/>
                <w:sz w:val="20"/>
                <w:szCs w:val="20"/>
              </w:rPr>
              <w:t>Lindon</w:t>
            </w:r>
            <w:proofErr w:type="spellEnd"/>
            <w:r w:rsidRPr="00115F78">
              <w:rPr>
                <w:rFonts w:ascii="Calibri" w:hAnsi="Calibri"/>
                <w:sz w:val="20"/>
                <w:szCs w:val="20"/>
              </w:rPr>
              <w:t>, Mercator, 2006</w:t>
            </w:r>
          </w:p>
          <w:p w14:paraId="372E0C8A" w14:textId="77777777" w:rsidR="008A454D" w:rsidRPr="00115F78" w:rsidRDefault="00651DA2" w:rsidP="00651DA2">
            <w:pPr>
              <w:pStyle w:val="ListParagraph"/>
              <w:keepNext/>
              <w:widowControl w:val="0"/>
              <w:numPr>
                <w:ilvl w:val="0"/>
                <w:numId w:val="30"/>
              </w:numPr>
              <w:ind w:left="567" w:hanging="425"/>
              <w:jc w:val="both"/>
            </w:pPr>
            <w:r w:rsidRPr="00115F78">
              <w:rPr>
                <w:rFonts w:ascii="Calibri" w:hAnsi="Calibri"/>
                <w:sz w:val="20"/>
                <w:szCs w:val="20"/>
              </w:rPr>
              <w:t xml:space="preserve">JP </w:t>
            </w:r>
            <w:proofErr w:type="spellStart"/>
            <w:r w:rsidRPr="00115F78">
              <w:rPr>
                <w:rFonts w:ascii="Calibri" w:hAnsi="Calibri"/>
                <w:sz w:val="20"/>
                <w:szCs w:val="20"/>
              </w:rPr>
              <w:t>Hefler</w:t>
            </w:r>
            <w:proofErr w:type="spellEnd"/>
            <w:r w:rsidRPr="00115F78">
              <w:rPr>
                <w:rFonts w:ascii="Calibri" w:hAnsi="Calibri"/>
                <w:sz w:val="20"/>
                <w:szCs w:val="20"/>
              </w:rPr>
              <w:t xml:space="preserve">, J. </w:t>
            </w:r>
            <w:proofErr w:type="spellStart"/>
            <w:r w:rsidRPr="00115F78">
              <w:rPr>
                <w:rFonts w:ascii="Calibri" w:hAnsi="Calibri"/>
                <w:sz w:val="20"/>
                <w:szCs w:val="20"/>
              </w:rPr>
              <w:t>Orsoni</w:t>
            </w:r>
            <w:proofErr w:type="spellEnd"/>
            <w:r w:rsidRPr="00115F78">
              <w:rPr>
                <w:rFonts w:ascii="Calibri" w:hAnsi="Calibri"/>
                <w:sz w:val="20"/>
                <w:szCs w:val="20"/>
              </w:rPr>
              <w:t>, JL Nicolas, Marketing, 2014</w:t>
            </w:r>
          </w:p>
        </w:tc>
      </w:tr>
      <w:tr w:rsidR="008A454D" w:rsidRPr="00115F78" w14:paraId="33C268A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4261362" w14:textId="77777777" w:rsidR="008A454D" w:rsidRPr="00115F78" w:rsidRDefault="00651DA2">
            <w:pPr>
              <w:widowControl w:val="0"/>
              <w:jc w:val="both"/>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Examen Final + Contrôle Continu</w:t>
            </w:r>
          </w:p>
        </w:tc>
      </w:tr>
    </w:tbl>
    <w:p w14:paraId="44357E2C"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Stratégie d’entreprises</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CB805AC"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3363DF7" w14:textId="77777777" w:rsidR="008A454D" w:rsidRPr="00115F78" w:rsidRDefault="008A454D">
            <w:pPr>
              <w:keepNext/>
              <w:widowControl w:val="0"/>
              <w:jc w:val="center"/>
              <w:rPr>
                <w:rFonts w:ascii="Calibri" w:hAnsi="Calibri" w:cs="Arial"/>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2F420B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A981393"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4733DB59"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TD : 8H00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B72C338"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TP/Projet : 00H00</w:t>
            </w:r>
          </w:p>
        </w:tc>
      </w:tr>
      <w:tr w:rsidR="008A454D" w:rsidRPr="00115F78" w14:paraId="455D636B"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ABE788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 responsable</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822427C" w14:textId="7777777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J.-L. Chaix</w:t>
            </w:r>
          </w:p>
        </w:tc>
      </w:tr>
      <w:tr w:rsidR="008A454D" w:rsidRPr="00115F78" w14:paraId="48CCDB1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2ABBC794" w14:textId="77777777" w:rsidR="008A454D" w:rsidRPr="00115F78" w:rsidRDefault="00651DA2">
            <w:pPr>
              <w:keepNext/>
              <w:widowControl w:val="0"/>
              <w:jc w:val="both"/>
            </w:pPr>
            <w:r w:rsidRPr="00115F78">
              <w:rPr>
                <w:rFonts w:ascii="Calibri" w:hAnsi="Calibri"/>
                <w:b/>
                <w:bCs/>
                <w:sz w:val="20"/>
                <w:szCs w:val="20"/>
                <w:u w:val="single"/>
              </w:rPr>
              <w:t>Objectifs</w:t>
            </w:r>
            <w:r w:rsidRPr="00115F78">
              <w:rPr>
                <w:rFonts w:ascii="Calibri" w:hAnsi="Calibri"/>
                <w:b/>
                <w:bCs/>
                <w:sz w:val="20"/>
                <w:szCs w:val="20"/>
              </w:rPr>
              <w:t> :</w:t>
            </w:r>
          </w:p>
          <w:p w14:paraId="00E44C17" w14:textId="77777777" w:rsidR="008A454D" w:rsidRPr="00115F78" w:rsidRDefault="00651DA2">
            <w:pPr>
              <w:keepNext/>
              <w:widowControl w:val="0"/>
              <w:jc w:val="both"/>
            </w:pPr>
            <w:r w:rsidRPr="00115F78">
              <w:rPr>
                <w:rFonts w:ascii="Calibri" w:hAnsi="Calibri"/>
                <w:sz w:val="20"/>
                <w:szCs w:val="20"/>
              </w:rPr>
              <w:t xml:space="preserve">Maîtriser les concepts de base et être à même de mobiliser les différentes disciplines de la gestion (GRH, finance, comptabilité, marketing, </w:t>
            </w:r>
            <w:proofErr w:type="spellStart"/>
            <w:r w:rsidRPr="00115F78">
              <w:rPr>
                <w:rFonts w:ascii="Calibri" w:hAnsi="Calibri"/>
                <w:sz w:val="20"/>
                <w:szCs w:val="20"/>
              </w:rPr>
              <w:t>etc</w:t>
            </w:r>
            <w:proofErr w:type="spellEnd"/>
            <w:r w:rsidRPr="00115F78">
              <w:rPr>
                <w:rFonts w:ascii="Calibri" w:hAnsi="Calibri"/>
                <w:sz w:val="20"/>
                <w:szCs w:val="20"/>
              </w:rPr>
              <w:t>) pour comprendre la stratégie générale de l’entreprise.</w:t>
            </w:r>
          </w:p>
          <w:p w14:paraId="5147C13B" w14:textId="77777777" w:rsidR="008A454D" w:rsidRPr="00115F78" w:rsidRDefault="00651DA2">
            <w:pPr>
              <w:keepNext/>
              <w:widowControl w:val="0"/>
              <w:jc w:val="both"/>
            </w:pPr>
            <w:r w:rsidRPr="00115F78">
              <w:rPr>
                <w:rFonts w:ascii="Calibri" w:hAnsi="Calibri"/>
                <w:sz w:val="20"/>
                <w:szCs w:val="20"/>
              </w:rPr>
              <w:t>Comprendre les liens entre diagnostic, choix stratégiques et déploiement stratégique</w:t>
            </w:r>
          </w:p>
        </w:tc>
      </w:tr>
      <w:tr w:rsidR="008A454D" w:rsidRPr="00115F78" w14:paraId="2B14CEF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5FDBA73" w14:textId="77777777" w:rsidR="008A454D" w:rsidRPr="00115F78" w:rsidRDefault="00651DA2">
            <w:pPr>
              <w:keepNext/>
              <w:widowControl w:val="0"/>
              <w:jc w:val="both"/>
            </w:pPr>
            <w:r w:rsidRPr="00115F78">
              <w:rPr>
                <w:rFonts w:ascii="Calibri" w:hAnsi="Calibri"/>
                <w:b/>
                <w:bCs/>
                <w:sz w:val="20"/>
                <w:szCs w:val="20"/>
                <w:u w:val="single"/>
              </w:rPr>
              <w:t>Prérequis</w:t>
            </w:r>
            <w:r w:rsidRPr="00115F78">
              <w:rPr>
                <w:rFonts w:ascii="Calibri" w:hAnsi="Calibri"/>
                <w:bCs/>
                <w:sz w:val="20"/>
                <w:szCs w:val="20"/>
              </w:rPr>
              <w:t> :</w:t>
            </w:r>
          </w:p>
          <w:p w14:paraId="21E6B75A" w14:textId="77777777" w:rsidR="008A454D" w:rsidRPr="00115F78" w:rsidRDefault="00651DA2">
            <w:pPr>
              <w:keepNext/>
              <w:widowControl w:val="0"/>
              <w:jc w:val="both"/>
            </w:pPr>
            <w:r w:rsidRPr="00115F78">
              <w:rPr>
                <w:rFonts w:ascii="Calibri" w:hAnsi="Calibri"/>
                <w:sz w:val="20"/>
                <w:szCs w:val="20"/>
              </w:rPr>
              <w:t>GRH, Management des équipes, Finances pour l’entreprise, Marketing pour l’entreprise.</w:t>
            </w:r>
          </w:p>
        </w:tc>
      </w:tr>
      <w:tr w:rsidR="008A454D" w:rsidRPr="00115F78" w14:paraId="4B25489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8558AD6" w14:textId="77777777" w:rsidR="008A454D" w:rsidRPr="00115F78" w:rsidRDefault="00651DA2">
            <w:pPr>
              <w:keepNext/>
              <w:widowControl w:val="0"/>
              <w:jc w:val="both"/>
            </w:pPr>
            <w:r w:rsidRPr="00115F78">
              <w:rPr>
                <w:rFonts w:ascii="Calibri" w:hAnsi="Calibri"/>
                <w:b/>
                <w:bCs/>
                <w:sz w:val="20"/>
                <w:szCs w:val="20"/>
                <w:u w:val="single"/>
              </w:rPr>
              <w:t>Programme</w:t>
            </w:r>
            <w:r w:rsidRPr="00115F78">
              <w:rPr>
                <w:rFonts w:ascii="Calibri" w:hAnsi="Calibri"/>
                <w:b/>
                <w:bCs/>
                <w:sz w:val="20"/>
                <w:szCs w:val="20"/>
              </w:rPr>
              <w:t> :</w:t>
            </w:r>
          </w:p>
          <w:p w14:paraId="64BC2628" w14:textId="77777777" w:rsidR="008A454D" w:rsidRPr="00115F78" w:rsidRDefault="00651DA2">
            <w:pPr>
              <w:keepNext/>
              <w:widowControl w:val="0"/>
              <w:jc w:val="both"/>
            </w:pPr>
            <w:r w:rsidRPr="00115F78">
              <w:rPr>
                <w:rFonts w:ascii="Calibri" w:hAnsi="Calibri"/>
                <w:bCs/>
                <w:sz w:val="20"/>
                <w:szCs w:val="20"/>
              </w:rPr>
              <w:t>Introduction et Définition</w:t>
            </w:r>
          </w:p>
          <w:p w14:paraId="2110B462" w14:textId="77777777" w:rsidR="008A454D" w:rsidRPr="00115F78" w:rsidRDefault="00651DA2">
            <w:pPr>
              <w:keepNext/>
              <w:widowControl w:val="0"/>
              <w:jc w:val="both"/>
            </w:pPr>
            <w:r w:rsidRPr="00115F78">
              <w:rPr>
                <w:rFonts w:ascii="Calibri" w:hAnsi="Calibri"/>
                <w:bCs/>
                <w:sz w:val="20"/>
                <w:szCs w:val="20"/>
                <w:u w:val="single"/>
              </w:rPr>
              <w:t>Partie</w:t>
            </w:r>
            <w:r w:rsidRPr="00115F78">
              <w:rPr>
                <w:rFonts w:ascii="Calibri" w:hAnsi="Calibri"/>
                <w:bCs/>
                <w:sz w:val="20"/>
                <w:szCs w:val="20"/>
              </w:rPr>
              <w:t> 1 : Le diagnostic stratégique</w:t>
            </w:r>
          </w:p>
          <w:p w14:paraId="18E4E401" w14:textId="77777777" w:rsidR="008A454D" w:rsidRPr="00115F78" w:rsidRDefault="00651DA2" w:rsidP="00651DA2">
            <w:pPr>
              <w:pStyle w:val="ListParagraph"/>
              <w:keepNext/>
              <w:widowControl w:val="0"/>
              <w:numPr>
                <w:ilvl w:val="0"/>
                <w:numId w:val="31"/>
              </w:numPr>
              <w:jc w:val="both"/>
              <w:rPr>
                <w:rFonts w:ascii="Calibri" w:hAnsi="Calibri"/>
                <w:bCs/>
                <w:sz w:val="20"/>
                <w:szCs w:val="20"/>
              </w:rPr>
            </w:pPr>
            <w:r w:rsidRPr="00115F78">
              <w:rPr>
                <w:rFonts w:ascii="Calibri" w:hAnsi="Calibri"/>
                <w:bCs/>
                <w:sz w:val="20"/>
                <w:szCs w:val="20"/>
              </w:rPr>
              <w:t>Qu’est-ce que la stratégie ?</w:t>
            </w:r>
          </w:p>
          <w:p w14:paraId="200BAA05" w14:textId="77777777" w:rsidR="008A454D" w:rsidRPr="00115F78" w:rsidRDefault="00651DA2" w:rsidP="00651DA2">
            <w:pPr>
              <w:pStyle w:val="ListParagraph"/>
              <w:keepNext/>
              <w:widowControl w:val="0"/>
              <w:numPr>
                <w:ilvl w:val="0"/>
                <w:numId w:val="31"/>
              </w:numPr>
              <w:jc w:val="both"/>
            </w:pPr>
            <w:r w:rsidRPr="00115F78">
              <w:rPr>
                <w:rFonts w:ascii="Calibri" w:hAnsi="Calibri"/>
                <w:bCs/>
                <w:sz w:val="20"/>
                <w:szCs w:val="20"/>
              </w:rPr>
              <w:t>Analyse interne &amp; modèles d’organisation : les ressources, capacités et compétences</w:t>
            </w:r>
          </w:p>
          <w:p w14:paraId="7A86495F" w14:textId="77777777" w:rsidR="008A454D" w:rsidRPr="00115F78" w:rsidRDefault="00651DA2" w:rsidP="00651DA2">
            <w:pPr>
              <w:pStyle w:val="ListParagraph"/>
              <w:keepNext/>
              <w:widowControl w:val="0"/>
              <w:numPr>
                <w:ilvl w:val="0"/>
                <w:numId w:val="31"/>
              </w:numPr>
              <w:jc w:val="both"/>
            </w:pPr>
            <w:r w:rsidRPr="00115F78">
              <w:rPr>
                <w:rFonts w:ascii="Calibri" w:hAnsi="Calibri"/>
                <w:bCs/>
                <w:sz w:val="20"/>
                <w:szCs w:val="20"/>
              </w:rPr>
              <w:t>L'analyse externe : segmentation &amp; positionnement stratégique.</w:t>
            </w:r>
          </w:p>
          <w:p w14:paraId="0CB9AD43" w14:textId="77777777" w:rsidR="008A454D" w:rsidRPr="00115F78" w:rsidRDefault="00651DA2">
            <w:pPr>
              <w:keepNext/>
              <w:widowControl w:val="0"/>
              <w:jc w:val="both"/>
            </w:pPr>
            <w:r w:rsidRPr="00115F78">
              <w:rPr>
                <w:rFonts w:ascii="Calibri" w:hAnsi="Calibri"/>
                <w:bCs/>
                <w:sz w:val="20"/>
                <w:szCs w:val="20"/>
                <w:u w:val="single"/>
              </w:rPr>
              <w:t>Partie 2</w:t>
            </w:r>
            <w:r w:rsidRPr="00115F78">
              <w:rPr>
                <w:rFonts w:ascii="Calibri" w:hAnsi="Calibri"/>
                <w:bCs/>
                <w:sz w:val="20"/>
                <w:szCs w:val="20"/>
              </w:rPr>
              <w:t> : Les choix stratégiques</w:t>
            </w:r>
          </w:p>
          <w:p w14:paraId="4A389E9C" w14:textId="77777777" w:rsidR="008A454D" w:rsidRPr="00115F78" w:rsidRDefault="00651DA2">
            <w:pPr>
              <w:keepNext/>
              <w:widowControl w:val="0"/>
              <w:jc w:val="both"/>
            </w:pPr>
            <w:r w:rsidRPr="00115F78">
              <w:rPr>
                <w:rFonts w:ascii="Calibri" w:hAnsi="Calibri"/>
                <w:bCs/>
                <w:sz w:val="20"/>
                <w:szCs w:val="20"/>
              </w:rPr>
              <w:t xml:space="preserve">Les stratégies </w:t>
            </w:r>
            <w:proofErr w:type="spellStart"/>
            <w:r w:rsidRPr="00115F78">
              <w:rPr>
                <w:rFonts w:ascii="Calibri" w:hAnsi="Calibri"/>
                <w:bCs/>
                <w:sz w:val="20"/>
                <w:szCs w:val="20"/>
              </w:rPr>
              <w:t>corporate</w:t>
            </w:r>
            <w:proofErr w:type="spellEnd"/>
            <w:r w:rsidRPr="00115F78">
              <w:rPr>
                <w:rFonts w:ascii="Calibri" w:hAnsi="Calibri"/>
                <w:bCs/>
                <w:sz w:val="20"/>
                <w:szCs w:val="20"/>
              </w:rPr>
              <w:t xml:space="preserve"> et les parties prenantes</w:t>
            </w:r>
          </w:p>
          <w:p w14:paraId="79299425" w14:textId="77777777" w:rsidR="008A454D" w:rsidRPr="00115F78" w:rsidRDefault="00651DA2">
            <w:pPr>
              <w:keepNext/>
              <w:widowControl w:val="0"/>
              <w:jc w:val="both"/>
            </w:pPr>
            <w:r w:rsidRPr="00115F78">
              <w:rPr>
                <w:rFonts w:ascii="Calibri" w:hAnsi="Calibri"/>
                <w:bCs/>
                <w:sz w:val="20"/>
                <w:szCs w:val="20"/>
              </w:rPr>
              <w:t>Les stratégies opérationnelles par domaine d'activité</w:t>
            </w:r>
          </w:p>
        </w:tc>
      </w:tr>
      <w:tr w:rsidR="008A454D" w:rsidRPr="00115F78" w14:paraId="30055F1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05F0AD8" w14:textId="77777777" w:rsidR="008A454D" w:rsidRPr="00115F78" w:rsidRDefault="00651DA2">
            <w:pPr>
              <w:keepNext/>
              <w:widowControl w:val="0"/>
              <w:jc w:val="both"/>
            </w:pPr>
            <w:r w:rsidRPr="00115F78">
              <w:rPr>
                <w:rFonts w:ascii="Calibri" w:hAnsi="Calibri"/>
                <w:b/>
                <w:bCs/>
                <w:sz w:val="20"/>
                <w:szCs w:val="20"/>
                <w:u w:val="single"/>
              </w:rPr>
              <w:t>Bibliographie</w:t>
            </w:r>
            <w:r w:rsidRPr="00115F78">
              <w:rPr>
                <w:rFonts w:ascii="Calibri" w:hAnsi="Calibri"/>
                <w:bCs/>
                <w:sz w:val="20"/>
                <w:szCs w:val="20"/>
              </w:rPr>
              <w:t> :</w:t>
            </w:r>
          </w:p>
          <w:p w14:paraId="092FE494" w14:textId="77777777" w:rsidR="008A454D" w:rsidRPr="00115F78" w:rsidRDefault="00651DA2" w:rsidP="00651DA2">
            <w:pPr>
              <w:pStyle w:val="ListParagraph"/>
              <w:keepNext/>
              <w:widowControl w:val="0"/>
              <w:numPr>
                <w:ilvl w:val="0"/>
                <w:numId w:val="32"/>
              </w:numPr>
              <w:ind w:left="567" w:hanging="425"/>
              <w:jc w:val="both"/>
            </w:pPr>
            <w:r w:rsidRPr="00115F78">
              <w:rPr>
                <w:rFonts w:ascii="Calibri" w:hAnsi="Calibri"/>
                <w:sz w:val="20"/>
                <w:szCs w:val="20"/>
              </w:rPr>
              <w:t>Allouche &amp; Schmidt, Les outils de la décision stratégique, tome(s) 1 et 2, 1995.</w:t>
            </w:r>
          </w:p>
          <w:p w14:paraId="0D60A8A8" w14:textId="77777777" w:rsidR="008A454D" w:rsidRPr="00115F78" w:rsidRDefault="00651DA2" w:rsidP="00651DA2">
            <w:pPr>
              <w:pStyle w:val="ListParagraph"/>
              <w:keepNext/>
              <w:widowControl w:val="0"/>
              <w:numPr>
                <w:ilvl w:val="0"/>
                <w:numId w:val="32"/>
              </w:numPr>
              <w:ind w:left="567" w:hanging="425"/>
              <w:jc w:val="both"/>
            </w:pPr>
            <w:proofErr w:type="spellStart"/>
            <w:r w:rsidRPr="00115F78">
              <w:rPr>
                <w:rFonts w:ascii="Calibri" w:hAnsi="Calibri"/>
                <w:sz w:val="20"/>
                <w:szCs w:val="20"/>
              </w:rPr>
              <w:t>Detrie</w:t>
            </w:r>
            <w:proofErr w:type="spellEnd"/>
            <w:r w:rsidRPr="00115F78">
              <w:rPr>
                <w:rFonts w:ascii="Calibri" w:hAnsi="Calibri"/>
                <w:sz w:val="20"/>
                <w:szCs w:val="20"/>
              </w:rPr>
              <w:t>, J.P. et al</w:t>
            </w:r>
            <w:proofErr w:type="gramStart"/>
            <w:r w:rsidRPr="00115F78">
              <w:rPr>
                <w:rFonts w:ascii="Calibri" w:hAnsi="Calibri"/>
                <w:sz w:val="20"/>
                <w:szCs w:val="20"/>
              </w:rPr>
              <w:t xml:space="preserve">.,  </w:t>
            </w:r>
            <w:proofErr w:type="spellStart"/>
            <w:r w:rsidRPr="00115F78">
              <w:rPr>
                <w:rFonts w:ascii="Calibri" w:hAnsi="Calibri"/>
                <w:sz w:val="20"/>
                <w:szCs w:val="20"/>
              </w:rPr>
              <w:t>Strategor</w:t>
            </w:r>
            <w:proofErr w:type="spellEnd"/>
            <w:proofErr w:type="gramEnd"/>
            <w:r w:rsidRPr="00115F78">
              <w:rPr>
                <w:rFonts w:ascii="Calibri" w:hAnsi="Calibri"/>
                <w:sz w:val="20"/>
                <w:szCs w:val="20"/>
              </w:rPr>
              <w:t xml:space="preserve">, 4ème édition, </w:t>
            </w:r>
            <w:proofErr w:type="spellStart"/>
            <w:r w:rsidRPr="00115F78">
              <w:rPr>
                <w:rFonts w:ascii="Calibri" w:hAnsi="Calibri"/>
                <w:sz w:val="20"/>
                <w:szCs w:val="20"/>
              </w:rPr>
              <w:t>Dunod</w:t>
            </w:r>
            <w:proofErr w:type="spellEnd"/>
            <w:r w:rsidRPr="00115F78">
              <w:rPr>
                <w:rFonts w:ascii="Calibri" w:hAnsi="Calibri"/>
                <w:sz w:val="20"/>
                <w:szCs w:val="20"/>
              </w:rPr>
              <w:t>, 2005.</w:t>
            </w:r>
          </w:p>
          <w:p w14:paraId="5032F2EC" w14:textId="77777777" w:rsidR="008A454D" w:rsidRPr="00115F78" w:rsidRDefault="00651DA2" w:rsidP="00651DA2">
            <w:pPr>
              <w:pStyle w:val="ListParagraph"/>
              <w:keepNext/>
              <w:widowControl w:val="0"/>
              <w:numPr>
                <w:ilvl w:val="0"/>
                <w:numId w:val="32"/>
              </w:numPr>
              <w:ind w:left="567" w:hanging="425"/>
              <w:jc w:val="both"/>
            </w:pPr>
            <w:r w:rsidRPr="00115F78">
              <w:rPr>
                <w:rFonts w:ascii="Calibri" w:hAnsi="Calibri"/>
                <w:sz w:val="20"/>
                <w:szCs w:val="20"/>
              </w:rPr>
              <w:t xml:space="preserve">Johnson, G., Scholes F., </w:t>
            </w:r>
            <w:proofErr w:type="spellStart"/>
            <w:r w:rsidRPr="00115F78">
              <w:rPr>
                <w:rFonts w:ascii="Calibri" w:hAnsi="Calibri"/>
                <w:sz w:val="20"/>
                <w:szCs w:val="20"/>
              </w:rPr>
              <w:t>Whittington</w:t>
            </w:r>
            <w:proofErr w:type="spellEnd"/>
            <w:r w:rsidRPr="00115F78">
              <w:rPr>
                <w:rFonts w:ascii="Calibri" w:hAnsi="Calibri"/>
                <w:sz w:val="20"/>
                <w:szCs w:val="20"/>
              </w:rPr>
              <w:t xml:space="preserve"> R.&amp; </w:t>
            </w:r>
            <w:proofErr w:type="spellStart"/>
            <w:r w:rsidRPr="00115F78">
              <w:rPr>
                <w:rFonts w:ascii="Calibri" w:hAnsi="Calibri"/>
                <w:sz w:val="20"/>
                <w:szCs w:val="20"/>
              </w:rPr>
              <w:t>Fréry</w:t>
            </w:r>
            <w:proofErr w:type="spellEnd"/>
            <w:r w:rsidRPr="00115F78">
              <w:rPr>
                <w:rFonts w:ascii="Calibri" w:hAnsi="Calibri"/>
                <w:sz w:val="20"/>
                <w:szCs w:val="20"/>
              </w:rPr>
              <w:t>, F., Stratégique, 9e édition, Pearson Education, 2011.</w:t>
            </w:r>
          </w:p>
          <w:p w14:paraId="4D9E22EC" w14:textId="77777777" w:rsidR="008A454D" w:rsidRPr="00115F78" w:rsidRDefault="00651DA2" w:rsidP="00651DA2">
            <w:pPr>
              <w:pStyle w:val="ListParagraph"/>
              <w:keepNext/>
              <w:widowControl w:val="0"/>
              <w:numPr>
                <w:ilvl w:val="0"/>
                <w:numId w:val="32"/>
              </w:numPr>
              <w:ind w:left="567" w:hanging="425"/>
              <w:jc w:val="both"/>
            </w:pPr>
            <w:r w:rsidRPr="00115F78">
              <w:rPr>
                <w:rFonts w:ascii="Calibri" w:hAnsi="Calibri"/>
                <w:sz w:val="20"/>
                <w:szCs w:val="20"/>
              </w:rPr>
              <w:t>Dynamic Entreprises du CNAM et CEFORALP</w:t>
            </w:r>
          </w:p>
          <w:p w14:paraId="46AE93BF" w14:textId="77777777" w:rsidR="008A454D" w:rsidRPr="00115F78" w:rsidRDefault="00651DA2" w:rsidP="00651DA2">
            <w:pPr>
              <w:pStyle w:val="ListParagraph"/>
              <w:keepNext/>
              <w:widowControl w:val="0"/>
              <w:numPr>
                <w:ilvl w:val="0"/>
                <w:numId w:val="32"/>
              </w:numPr>
              <w:ind w:left="567" w:hanging="425"/>
              <w:jc w:val="both"/>
            </w:pPr>
            <w:r w:rsidRPr="00115F78">
              <w:rPr>
                <w:rFonts w:ascii="Calibri" w:hAnsi="Calibri"/>
                <w:sz w:val="20"/>
                <w:szCs w:val="20"/>
              </w:rPr>
              <w:t xml:space="preserve">Diagnostic et décisions stratégiques de </w:t>
            </w:r>
            <w:proofErr w:type="spellStart"/>
            <w:r w:rsidRPr="00115F78">
              <w:rPr>
                <w:rFonts w:ascii="Calibri" w:hAnsi="Calibri"/>
                <w:sz w:val="20"/>
                <w:szCs w:val="20"/>
              </w:rPr>
              <w:t>Tugrul</w:t>
            </w:r>
            <w:proofErr w:type="spellEnd"/>
            <w:r w:rsidRPr="00115F78">
              <w:rPr>
                <w:rFonts w:ascii="Calibri" w:hAnsi="Calibri"/>
                <w:sz w:val="20"/>
                <w:szCs w:val="20"/>
              </w:rPr>
              <w:t xml:space="preserve"> Etamer et Roland </w:t>
            </w:r>
            <w:proofErr w:type="spellStart"/>
            <w:r w:rsidRPr="00115F78">
              <w:rPr>
                <w:rFonts w:ascii="Calibri" w:hAnsi="Calibri"/>
                <w:sz w:val="20"/>
                <w:szCs w:val="20"/>
              </w:rPr>
              <w:t>Calori</w:t>
            </w:r>
            <w:proofErr w:type="spellEnd"/>
          </w:p>
          <w:p w14:paraId="3266E253" w14:textId="77777777" w:rsidR="008A454D" w:rsidRPr="00115F78" w:rsidRDefault="00651DA2" w:rsidP="00651DA2">
            <w:pPr>
              <w:pStyle w:val="ListParagraph"/>
              <w:keepNext/>
              <w:widowControl w:val="0"/>
              <w:numPr>
                <w:ilvl w:val="0"/>
                <w:numId w:val="32"/>
              </w:numPr>
              <w:ind w:left="567" w:hanging="425"/>
              <w:jc w:val="both"/>
            </w:pPr>
            <w:r w:rsidRPr="00115F78">
              <w:rPr>
                <w:rFonts w:ascii="Calibri" w:hAnsi="Calibri"/>
                <w:sz w:val="20"/>
                <w:szCs w:val="20"/>
              </w:rPr>
              <w:t xml:space="preserve">« Avantage France » A. </w:t>
            </w:r>
            <w:proofErr w:type="spellStart"/>
            <w:r w:rsidRPr="00115F78">
              <w:rPr>
                <w:rFonts w:ascii="Calibri" w:hAnsi="Calibri"/>
                <w:sz w:val="20"/>
                <w:szCs w:val="20"/>
              </w:rPr>
              <w:t>Safir</w:t>
            </w:r>
            <w:proofErr w:type="spellEnd"/>
            <w:r w:rsidRPr="00115F78">
              <w:rPr>
                <w:rFonts w:ascii="Calibri" w:hAnsi="Calibri"/>
                <w:sz w:val="20"/>
                <w:szCs w:val="20"/>
              </w:rPr>
              <w:t xml:space="preserve"> &amp; D. Michel, Village Mondial-1999</w:t>
            </w:r>
          </w:p>
        </w:tc>
      </w:tr>
      <w:tr w:rsidR="008A454D" w:rsidRPr="00115F78" w14:paraId="1583B26A"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1F015A" w14:textId="77777777" w:rsidR="008A454D" w:rsidRPr="00115F78" w:rsidRDefault="00651DA2">
            <w:pPr>
              <w:widowControl w:val="0"/>
              <w:jc w:val="both"/>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Examen Final + Contrôle Continu sous forme de cas</w:t>
            </w:r>
          </w:p>
        </w:tc>
      </w:tr>
    </w:tbl>
    <w:p w14:paraId="78604261" w14:textId="77777777" w:rsidR="008A454D" w:rsidRPr="00115F78" w:rsidRDefault="00651DA2">
      <w:pPr>
        <w:keepNext/>
        <w:spacing w:before="240" w:after="120"/>
      </w:pPr>
      <w:r w:rsidRPr="00115F78">
        <w:rPr>
          <w:rFonts w:ascii="Calibri" w:hAnsi="Calibri"/>
          <w:sz w:val="22"/>
          <w:szCs w:val="22"/>
          <w:u w:val="single"/>
        </w:rPr>
        <w:lastRenderedPageBreak/>
        <w:t>Droit de la propriété intellectuelle</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699"/>
        <w:gridCol w:w="1699"/>
        <w:gridCol w:w="2270"/>
        <w:gridCol w:w="2268"/>
        <w:gridCol w:w="2270"/>
      </w:tblGrid>
      <w:tr w:rsidR="008A454D" w:rsidRPr="00115F78" w14:paraId="1EFBBB8A" w14:textId="77777777">
        <w:trPr>
          <w:cantSplit/>
          <w:jc w:val="center"/>
        </w:trPr>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FDF7415" w14:textId="77777777" w:rsidR="008A454D" w:rsidRPr="00115F78" w:rsidRDefault="008A454D">
            <w:pPr>
              <w:keepNext/>
              <w:widowControl w:val="0"/>
              <w:jc w:val="center"/>
            </w:pPr>
          </w:p>
        </w:tc>
        <w:tc>
          <w:tcPr>
            <w:tcW w:w="1699"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A751262" w14:textId="77777777" w:rsidR="008A454D" w:rsidRPr="00115F78" w:rsidRDefault="00651DA2">
            <w:pPr>
              <w:keepNext/>
              <w:widowControl w:val="0"/>
              <w:jc w:val="center"/>
            </w:pPr>
            <w:r w:rsidRPr="00115F78">
              <w:rPr>
                <w:rFonts w:ascii="Calibri" w:hAnsi="Calibri"/>
                <w:sz w:val="20"/>
                <w:szCs w:val="20"/>
              </w:rPr>
              <w:t>Coefficient : 1</w:t>
            </w:r>
          </w:p>
        </w:tc>
        <w:tc>
          <w:tcPr>
            <w:tcW w:w="227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584F21C0" w14:textId="77777777" w:rsidR="008A454D" w:rsidRPr="00115F78" w:rsidRDefault="00651DA2">
            <w:pPr>
              <w:keepNext/>
              <w:widowControl w:val="0"/>
              <w:jc w:val="center"/>
            </w:pPr>
            <w:r w:rsidRPr="00115F78">
              <w:rPr>
                <w:rFonts w:ascii="Calibri" w:hAnsi="Calibri"/>
                <w:sz w:val="20"/>
                <w:szCs w:val="20"/>
              </w:rPr>
              <w:t>CM : 10H00</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ECEAF05" w14:textId="77777777" w:rsidR="008A454D" w:rsidRPr="00115F78" w:rsidRDefault="00651DA2">
            <w:pPr>
              <w:keepNext/>
              <w:widowControl w:val="0"/>
              <w:jc w:val="center"/>
            </w:pPr>
            <w:r w:rsidRPr="00115F78">
              <w:rPr>
                <w:rFonts w:ascii="Calibri" w:hAnsi="Calibri"/>
                <w:sz w:val="20"/>
                <w:szCs w:val="20"/>
              </w:rPr>
              <w:t>TD : 4H00</w:t>
            </w:r>
          </w:p>
        </w:tc>
        <w:tc>
          <w:tcPr>
            <w:tcW w:w="227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0A1D3EB7" w14:textId="77777777" w:rsidR="008A454D" w:rsidRPr="00115F78" w:rsidRDefault="00651DA2">
            <w:pPr>
              <w:keepNext/>
              <w:widowControl w:val="0"/>
              <w:jc w:val="center"/>
            </w:pPr>
            <w:r w:rsidRPr="00115F78">
              <w:rPr>
                <w:rFonts w:ascii="Calibri" w:hAnsi="Calibri"/>
                <w:sz w:val="20"/>
                <w:szCs w:val="20"/>
              </w:rPr>
              <w:t>TP/Projet : 00H00</w:t>
            </w:r>
          </w:p>
        </w:tc>
      </w:tr>
      <w:tr w:rsidR="008A454D" w:rsidRPr="00115F78" w14:paraId="05881BC9" w14:textId="77777777">
        <w:trPr>
          <w:cantSplit/>
          <w:jc w:val="center"/>
        </w:trPr>
        <w:tc>
          <w:tcPr>
            <w:tcW w:w="339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A56546E" w14:textId="77777777" w:rsidR="008A454D" w:rsidRPr="00115F78" w:rsidRDefault="00651DA2">
            <w:pPr>
              <w:keepNext/>
              <w:widowControl w:val="0"/>
              <w:jc w:val="center"/>
            </w:pPr>
            <w:r w:rsidRPr="00115F78">
              <w:rPr>
                <w:rFonts w:ascii="Calibri" w:hAnsi="Calibri"/>
                <w:sz w:val="20"/>
                <w:szCs w:val="20"/>
              </w:rPr>
              <w:t>Enseignant(s)</w:t>
            </w:r>
          </w:p>
        </w:tc>
        <w:tc>
          <w:tcPr>
            <w:tcW w:w="680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CF1DBC0" w14:textId="77777777" w:rsidR="008A454D" w:rsidRPr="00115F78" w:rsidRDefault="00651DA2">
            <w:pPr>
              <w:keepNext/>
              <w:widowControl w:val="0"/>
              <w:jc w:val="center"/>
              <w:rPr>
                <w:rFonts w:ascii="Calibri" w:hAnsi="Calibri"/>
                <w:caps/>
                <w:sz w:val="20"/>
                <w:szCs w:val="20"/>
              </w:rPr>
            </w:pPr>
            <w:r w:rsidRPr="00115F78">
              <w:rPr>
                <w:rFonts w:ascii="Calibri" w:hAnsi="Calibri"/>
                <w:caps/>
                <w:sz w:val="20"/>
                <w:szCs w:val="20"/>
              </w:rPr>
              <w:t>M. De Ville</w:t>
            </w:r>
          </w:p>
        </w:tc>
      </w:tr>
      <w:tr w:rsidR="008A454D" w:rsidRPr="00115F78" w14:paraId="0404614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9EA8FD" w14:textId="77777777" w:rsidR="008A454D" w:rsidRPr="00115F78" w:rsidRDefault="00651DA2">
            <w:pPr>
              <w:keepNext/>
              <w:widowControl w:val="0"/>
              <w:jc w:val="both"/>
            </w:pPr>
            <w:r w:rsidRPr="00115F78">
              <w:rPr>
                <w:rFonts w:ascii="Calibri" w:hAnsi="Calibri"/>
                <w:b/>
                <w:bCs/>
                <w:sz w:val="20"/>
                <w:szCs w:val="20"/>
                <w:u w:val="single"/>
              </w:rPr>
              <w:t>Objectifs</w:t>
            </w:r>
            <w:r w:rsidRPr="00115F78">
              <w:rPr>
                <w:rFonts w:ascii="Calibri" w:hAnsi="Calibri"/>
                <w:b/>
                <w:bCs/>
                <w:sz w:val="20"/>
                <w:szCs w:val="20"/>
              </w:rPr>
              <w:t> :</w:t>
            </w:r>
          </w:p>
          <w:p w14:paraId="4EC5C9E0" w14:textId="77777777" w:rsidR="008A454D" w:rsidRPr="00115F78" w:rsidRDefault="00651DA2">
            <w:pPr>
              <w:keepNext/>
              <w:widowControl w:val="0"/>
              <w:jc w:val="both"/>
            </w:pPr>
            <w:r w:rsidRPr="00115F78">
              <w:rPr>
                <w:rFonts w:ascii="Calibri" w:hAnsi="Calibri"/>
                <w:sz w:val="20"/>
                <w:szCs w:val="20"/>
              </w:rPr>
              <w:t>Transmettre les concepts de base sur l'usage de la propriété industrielle par les entreprises.</w:t>
            </w:r>
          </w:p>
          <w:p w14:paraId="14DE79A8" w14:textId="77777777" w:rsidR="008A454D" w:rsidRPr="00115F78" w:rsidRDefault="00651DA2">
            <w:pPr>
              <w:keepNext/>
              <w:widowControl w:val="0"/>
              <w:jc w:val="both"/>
            </w:pPr>
            <w:r w:rsidRPr="00115F78">
              <w:rPr>
                <w:rFonts w:ascii="Calibri" w:hAnsi="Calibri"/>
                <w:sz w:val="20"/>
                <w:szCs w:val="20"/>
              </w:rPr>
              <w:t>Mettre en évidence les interactions entre le processus d'innovation et les outils de la propriété industrielle, en particulier le brevet d'invention pour les aspects technologiques.</w:t>
            </w:r>
          </w:p>
          <w:p w14:paraId="35EDEF5C" w14:textId="77777777" w:rsidR="008A454D" w:rsidRPr="00115F78" w:rsidRDefault="00651DA2">
            <w:pPr>
              <w:keepNext/>
              <w:widowControl w:val="0"/>
              <w:jc w:val="both"/>
            </w:pPr>
            <w:r w:rsidRPr="00115F78">
              <w:rPr>
                <w:rFonts w:ascii="Calibri" w:hAnsi="Calibri"/>
                <w:sz w:val="20"/>
                <w:szCs w:val="20"/>
              </w:rPr>
              <w:t>Voir comment la propriété intellectuelle est appréhendée pour la protection des créations informatiques: logiciel, base de données, …</w:t>
            </w:r>
          </w:p>
        </w:tc>
      </w:tr>
      <w:tr w:rsidR="008A454D" w:rsidRPr="00115F78" w14:paraId="7BC1C33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714DE39" w14:textId="77777777" w:rsidR="008A454D" w:rsidRPr="00115F78" w:rsidRDefault="00651DA2">
            <w:pPr>
              <w:keepNext/>
              <w:widowControl w:val="0"/>
              <w:jc w:val="both"/>
            </w:pPr>
            <w:r w:rsidRPr="00115F78">
              <w:rPr>
                <w:rFonts w:ascii="Calibri" w:hAnsi="Calibri"/>
                <w:b/>
                <w:bCs/>
                <w:sz w:val="20"/>
                <w:szCs w:val="20"/>
                <w:u w:val="single"/>
              </w:rPr>
              <w:t>Programme</w:t>
            </w:r>
            <w:r w:rsidRPr="00115F78">
              <w:rPr>
                <w:rFonts w:ascii="Calibri" w:hAnsi="Calibri"/>
                <w:b/>
                <w:bCs/>
                <w:sz w:val="20"/>
                <w:szCs w:val="20"/>
              </w:rPr>
              <w:t> :</w:t>
            </w:r>
          </w:p>
          <w:p w14:paraId="369E0D18" w14:textId="77777777"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Aperçu global du monde de la PI, le(s) métier(s) de l’ingénieur PI et déconstruction des mythes liés</w:t>
            </w:r>
          </w:p>
          <w:p w14:paraId="68692A22" w14:textId="77777777"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Les outils de la PI (bases de données dédiées, types d’informations à fournir ou à rechercher …)</w:t>
            </w:r>
          </w:p>
          <w:p w14:paraId="25824115" w14:textId="77777777"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Les titres de PI et les protections affiliées : quels sont-ils, comment les décrypter (architecture d’un brevet, d’une marque, droit d’auteur, logiciel et BDD, noms de domaines, savoir-faire …)</w:t>
            </w:r>
          </w:p>
          <w:p w14:paraId="1107773B" w14:textId="77777777"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 xml:space="preserve">Les procédures de dépôt et d’obtention d’un titre de PI </w:t>
            </w:r>
            <w:r w:rsidRPr="00115F78">
              <w:rPr>
                <w:rFonts w:ascii="Calibri" w:hAnsi="Calibri"/>
                <w:sz w:val="20"/>
                <w:szCs w:val="20"/>
                <w:u w:val="single"/>
              </w:rPr>
              <w:t>ET/OU</w:t>
            </w:r>
            <w:r w:rsidRPr="00115F78">
              <w:rPr>
                <w:rFonts w:ascii="Calibri" w:hAnsi="Calibri"/>
                <w:sz w:val="20"/>
                <w:szCs w:val="20"/>
              </w:rPr>
              <w:t xml:space="preserve"> d’une protection affiliée (quand, comment, pourquoi…)</w:t>
            </w:r>
          </w:p>
          <w:p w14:paraId="6675D98A" w14:textId="1577B341"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Savoir positionner sa technologie dans l’environnement PI (ajuster sa temporalité, niveau TRL de maturité, décomposition de ses caractéristiques, lien avec la R&amp;D, veille concurrentielle, cartographie d’un domaine technologique, adaptation aux droits des brevets dans le monde, jurisprudences…)</w:t>
            </w:r>
          </w:p>
          <w:p w14:paraId="52276B6F" w14:textId="77777777"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Innovation et Valorisation : savoir mettre en place une stratégie de valorisation de sa technologie</w:t>
            </w:r>
          </w:p>
          <w:p w14:paraId="4D51552B" w14:textId="77777777" w:rsidR="008A454D" w:rsidRPr="00115F78" w:rsidRDefault="00651DA2">
            <w:pPr>
              <w:pStyle w:val="ListParagraph"/>
              <w:keepNext/>
              <w:widowControl w:val="0"/>
              <w:jc w:val="both"/>
              <w:rPr>
                <w:rFonts w:ascii="Calibri" w:hAnsi="Calibri"/>
                <w:sz w:val="20"/>
                <w:szCs w:val="20"/>
              </w:rPr>
            </w:pPr>
            <w:proofErr w:type="gramStart"/>
            <w:r w:rsidRPr="00115F78">
              <w:rPr>
                <w:rFonts w:ascii="Calibri" w:hAnsi="Calibri"/>
                <w:sz w:val="20"/>
                <w:szCs w:val="20"/>
                <w:u w:val="single"/>
              </w:rPr>
              <w:t>focus</w:t>
            </w:r>
            <w:proofErr w:type="gramEnd"/>
            <w:r w:rsidRPr="00115F78">
              <w:rPr>
                <w:rFonts w:ascii="Calibri" w:hAnsi="Calibri"/>
                <w:sz w:val="20"/>
                <w:szCs w:val="20"/>
                <w:u w:val="single"/>
              </w:rPr>
              <w:t xml:space="preserve"> =&gt;</w:t>
            </w:r>
            <w:r w:rsidRPr="00115F78">
              <w:rPr>
                <w:rFonts w:ascii="Calibri" w:hAnsi="Calibri"/>
                <w:sz w:val="20"/>
                <w:szCs w:val="20"/>
              </w:rPr>
              <w:t xml:space="preserve"> rédiger une demande de brevet dans votre domaine (sciences du numérique et les spécificités des logiciels et BDD)</w:t>
            </w:r>
          </w:p>
          <w:p w14:paraId="443D3647" w14:textId="2C2492B1" w:rsidR="008A454D" w:rsidRPr="00115F78" w:rsidRDefault="00651DA2" w:rsidP="00651DA2">
            <w:pPr>
              <w:pStyle w:val="ListParagraph"/>
              <w:keepNext/>
              <w:widowControl w:val="0"/>
              <w:numPr>
                <w:ilvl w:val="0"/>
                <w:numId w:val="25"/>
              </w:numPr>
              <w:jc w:val="both"/>
              <w:rPr>
                <w:rFonts w:ascii="Calibri" w:hAnsi="Calibri"/>
                <w:sz w:val="20"/>
                <w:szCs w:val="20"/>
              </w:rPr>
            </w:pPr>
            <w:r w:rsidRPr="00115F78">
              <w:rPr>
                <w:rFonts w:ascii="Calibri" w:hAnsi="Calibri"/>
                <w:sz w:val="20"/>
                <w:szCs w:val="20"/>
              </w:rPr>
              <w:t xml:space="preserve">Gérer les relations avec les tiers (diffusion au grand public, partenaires, concurrents, </w:t>
            </w:r>
            <w:proofErr w:type="gramStart"/>
            <w:r w:rsidRPr="00115F78">
              <w:rPr>
                <w:rFonts w:ascii="Calibri" w:hAnsi="Calibri"/>
                <w:sz w:val="20"/>
                <w:szCs w:val="20"/>
              </w:rPr>
              <w:t>contrefacteurs….</w:t>
            </w:r>
            <w:proofErr w:type="gramEnd"/>
            <w:r w:rsidRPr="00115F78">
              <w:rPr>
                <w:rFonts w:ascii="Calibri" w:hAnsi="Calibri"/>
                <w:sz w:val="20"/>
                <w:szCs w:val="20"/>
              </w:rPr>
              <w:t>)</w:t>
            </w:r>
          </w:p>
          <w:p w14:paraId="7B580B98" w14:textId="77777777" w:rsidR="008A454D" w:rsidRPr="00115F78" w:rsidRDefault="008A454D">
            <w:pPr>
              <w:keepNext/>
              <w:widowControl w:val="0"/>
              <w:jc w:val="both"/>
              <w:rPr>
                <w:rFonts w:ascii="Calibri" w:hAnsi="Calibri"/>
                <w:bCs/>
                <w:sz w:val="20"/>
                <w:szCs w:val="20"/>
              </w:rPr>
            </w:pPr>
          </w:p>
        </w:tc>
      </w:tr>
      <w:tr w:rsidR="008A454D" w:rsidRPr="00115F78" w14:paraId="31374A7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36A5477" w14:textId="77777777" w:rsidR="008A454D" w:rsidRPr="00115F78" w:rsidRDefault="00651DA2">
            <w:pPr>
              <w:widowControl w:val="0"/>
              <w:jc w:val="both"/>
            </w:pPr>
            <w:r w:rsidRPr="00115F78">
              <w:rPr>
                <w:rFonts w:ascii="Calibri" w:hAnsi="Calibri"/>
                <w:b/>
                <w:bCs/>
                <w:sz w:val="20"/>
                <w:szCs w:val="20"/>
                <w:u w:val="single"/>
              </w:rPr>
              <w:t>Modalités d’évaluation</w:t>
            </w:r>
            <w:r w:rsidRPr="00115F78">
              <w:rPr>
                <w:rFonts w:ascii="Calibri" w:hAnsi="Calibri"/>
                <w:b/>
                <w:bCs/>
                <w:sz w:val="20"/>
                <w:szCs w:val="20"/>
              </w:rPr>
              <w:t> :</w:t>
            </w:r>
            <w:r w:rsidRPr="00115F78">
              <w:rPr>
                <w:rFonts w:ascii="Calibri" w:hAnsi="Calibri"/>
                <w:bCs/>
                <w:sz w:val="20"/>
                <w:szCs w:val="20"/>
              </w:rPr>
              <w:t xml:space="preserve"> Examen Final</w:t>
            </w:r>
          </w:p>
        </w:tc>
      </w:tr>
    </w:tbl>
    <w:p w14:paraId="2075D396" w14:textId="7E6BA746" w:rsidR="00913EF9" w:rsidRDefault="00913EF9" w:rsidP="00913EF9">
      <w:pPr>
        <w:keepNext/>
        <w:spacing w:before="240" w:after="120"/>
        <w:rPr>
          <w:rFonts w:ascii="Calibri" w:hAnsi="Calibri"/>
          <w:sz w:val="22"/>
          <w:szCs w:val="22"/>
          <w:u w:val="single"/>
        </w:rPr>
      </w:pPr>
      <w:r>
        <w:rPr>
          <w:rFonts w:ascii="Calibri" w:hAnsi="Calibri"/>
          <w:sz w:val="22"/>
          <w:szCs w:val="22"/>
          <w:u w:val="single"/>
        </w:rPr>
        <w:t>Droit de l’environnement</w:t>
      </w:r>
      <w:r w:rsidR="002B1C23" w:rsidRPr="002B1C23">
        <w:rPr>
          <w:rFonts w:ascii="Calibri" w:hAnsi="Calibri"/>
          <w:sz w:val="22"/>
          <w:szCs w:val="22"/>
        </w:rPr>
        <w:t> :</w:t>
      </w:r>
    </w:p>
    <w:tbl>
      <w:tblPr>
        <w:tblW w:w="10206" w:type="dxa"/>
        <w:jc w:val="center"/>
        <w:tblLayout w:type="fixed"/>
        <w:tblCellMar>
          <w:left w:w="70" w:type="dxa"/>
          <w:right w:w="70" w:type="dxa"/>
        </w:tblCellMar>
        <w:tblLook w:val="04A0" w:firstRow="1" w:lastRow="0" w:firstColumn="1" w:lastColumn="0" w:noHBand="0" w:noVBand="1"/>
      </w:tblPr>
      <w:tblGrid>
        <w:gridCol w:w="1700"/>
        <w:gridCol w:w="1698"/>
        <w:gridCol w:w="2270"/>
        <w:gridCol w:w="2268"/>
        <w:gridCol w:w="2270"/>
      </w:tblGrid>
      <w:tr w:rsidR="00913EF9" w14:paraId="342DF4D5" w14:textId="77777777" w:rsidTr="00EC26FD">
        <w:trPr>
          <w:cantSplit/>
          <w:jc w:val="center"/>
        </w:trPr>
        <w:tc>
          <w:tcPr>
            <w:tcW w:w="170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6342F26A" w14:textId="77777777" w:rsidR="00913EF9" w:rsidRDefault="00913EF9" w:rsidP="00EC26FD">
            <w:pPr>
              <w:keepNext/>
              <w:widowControl w:val="0"/>
              <w:jc w:val="center"/>
              <w:rPr>
                <w:rFonts w:ascii="Calibri" w:hAnsi="Calibri"/>
                <w:sz w:val="20"/>
                <w:szCs w:val="20"/>
              </w:rPr>
            </w:pPr>
          </w:p>
        </w:tc>
        <w:tc>
          <w:tcPr>
            <w:tcW w:w="169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A5AACF1" w14:textId="11B898B8" w:rsidR="00913EF9" w:rsidRDefault="00913EF9" w:rsidP="00EC26FD">
            <w:pPr>
              <w:keepNext/>
              <w:widowControl w:val="0"/>
              <w:jc w:val="center"/>
              <w:rPr>
                <w:rFonts w:ascii="Calibri" w:hAnsi="Calibri"/>
                <w:sz w:val="20"/>
                <w:szCs w:val="20"/>
              </w:rPr>
            </w:pPr>
            <w:r>
              <w:rPr>
                <w:rFonts w:ascii="Calibri" w:hAnsi="Calibri"/>
                <w:sz w:val="20"/>
                <w:szCs w:val="20"/>
              </w:rPr>
              <w:t xml:space="preserve">Coefficient : </w:t>
            </w:r>
            <w:r w:rsidR="008876A9">
              <w:rPr>
                <w:rFonts w:ascii="Calibri" w:hAnsi="Calibri"/>
                <w:sz w:val="20"/>
                <w:szCs w:val="20"/>
              </w:rPr>
              <w:t>1</w:t>
            </w:r>
          </w:p>
        </w:tc>
        <w:tc>
          <w:tcPr>
            <w:tcW w:w="227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23A96AA0" w14:textId="77777777" w:rsidR="00913EF9" w:rsidRDefault="00913EF9" w:rsidP="00EC26FD">
            <w:pPr>
              <w:keepNext/>
              <w:widowControl w:val="0"/>
              <w:jc w:val="center"/>
            </w:pPr>
            <w:r>
              <w:rPr>
                <w:rFonts w:ascii="Calibri" w:hAnsi="Calibri"/>
                <w:sz w:val="20"/>
                <w:szCs w:val="20"/>
              </w:rPr>
              <w:t>CM : 8</w:t>
            </w:r>
          </w:p>
        </w:tc>
        <w:tc>
          <w:tcPr>
            <w:tcW w:w="2268"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356C4422" w14:textId="77777777" w:rsidR="00913EF9" w:rsidRDefault="00913EF9" w:rsidP="00EC26FD">
            <w:pPr>
              <w:keepNext/>
              <w:widowControl w:val="0"/>
              <w:jc w:val="center"/>
            </w:pPr>
            <w:r>
              <w:rPr>
                <w:rFonts w:ascii="Calibri" w:hAnsi="Calibri"/>
                <w:sz w:val="20"/>
                <w:szCs w:val="20"/>
              </w:rPr>
              <w:t>TD : 6</w:t>
            </w:r>
          </w:p>
        </w:tc>
        <w:tc>
          <w:tcPr>
            <w:tcW w:w="2270" w:type="dxa"/>
            <w:tcBorders>
              <w:top w:val="single" w:sz="4" w:space="0" w:color="000000"/>
              <w:left w:val="single" w:sz="4" w:space="0" w:color="000000"/>
              <w:bottom w:val="single" w:sz="4" w:space="0" w:color="000000"/>
              <w:right w:val="single" w:sz="4" w:space="0" w:color="000000"/>
            </w:tcBorders>
            <w:shd w:val="clear" w:color="auto" w:fill="FFCC00"/>
            <w:vAlign w:val="center"/>
          </w:tcPr>
          <w:p w14:paraId="157E952F" w14:textId="77777777" w:rsidR="00913EF9" w:rsidRDefault="00913EF9" w:rsidP="00EC26FD">
            <w:pPr>
              <w:keepNext/>
              <w:widowControl w:val="0"/>
              <w:jc w:val="center"/>
              <w:rPr>
                <w:rFonts w:ascii="Calibri" w:hAnsi="Calibri"/>
                <w:sz w:val="20"/>
                <w:szCs w:val="20"/>
              </w:rPr>
            </w:pPr>
            <w:r>
              <w:rPr>
                <w:rFonts w:ascii="Calibri" w:hAnsi="Calibri"/>
                <w:sz w:val="20"/>
                <w:szCs w:val="20"/>
              </w:rPr>
              <w:t xml:space="preserve">TP/Projet : </w:t>
            </w:r>
          </w:p>
        </w:tc>
      </w:tr>
      <w:tr w:rsidR="00913EF9" w14:paraId="3798BAF1" w14:textId="77777777" w:rsidTr="00EC26FD">
        <w:trPr>
          <w:cantSplit/>
          <w:jc w:val="center"/>
        </w:trPr>
        <w:tc>
          <w:tcPr>
            <w:tcW w:w="3398" w:type="dxa"/>
            <w:gridSpan w:val="2"/>
            <w:tcBorders>
              <w:top w:val="single" w:sz="4" w:space="0" w:color="000000"/>
              <w:left w:val="single" w:sz="4" w:space="0" w:color="000000"/>
              <w:bottom w:val="single" w:sz="4" w:space="0" w:color="000000"/>
              <w:right w:val="single" w:sz="4" w:space="0" w:color="000000"/>
            </w:tcBorders>
            <w:vAlign w:val="center"/>
          </w:tcPr>
          <w:p w14:paraId="6216512A" w14:textId="446792F3" w:rsidR="00913EF9" w:rsidRDefault="00913EF9" w:rsidP="00EC26FD">
            <w:pPr>
              <w:keepNext/>
              <w:widowControl w:val="0"/>
              <w:jc w:val="center"/>
              <w:rPr>
                <w:rFonts w:ascii="Calibri" w:hAnsi="Calibri"/>
                <w:sz w:val="20"/>
                <w:szCs w:val="20"/>
              </w:rPr>
            </w:pPr>
            <w:r>
              <w:rPr>
                <w:rFonts w:ascii="Calibri" w:hAnsi="Calibri"/>
                <w:sz w:val="20"/>
                <w:szCs w:val="20"/>
              </w:rPr>
              <w:t>Enseignant(s</w:t>
            </w:r>
            <w:r w:rsidR="00754712">
              <w:rPr>
                <w:rFonts w:ascii="Calibri" w:hAnsi="Calibri"/>
                <w:sz w:val="20"/>
                <w:szCs w:val="20"/>
              </w:rPr>
              <w:t>)</w:t>
            </w:r>
          </w:p>
        </w:tc>
        <w:tc>
          <w:tcPr>
            <w:tcW w:w="6808" w:type="dxa"/>
            <w:gridSpan w:val="3"/>
            <w:tcBorders>
              <w:top w:val="single" w:sz="4" w:space="0" w:color="000000"/>
              <w:left w:val="single" w:sz="4" w:space="0" w:color="000000"/>
              <w:bottom w:val="single" w:sz="4" w:space="0" w:color="000000"/>
              <w:right w:val="single" w:sz="4" w:space="0" w:color="000000"/>
            </w:tcBorders>
            <w:vAlign w:val="center"/>
          </w:tcPr>
          <w:p w14:paraId="0D34A488" w14:textId="590554BB" w:rsidR="00913EF9" w:rsidRDefault="00B6249E" w:rsidP="00EC26FD">
            <w:pPr>
              <w:keepNext/>
              <w:widowControl w:val="0"/>
              <w:jc w:val="center"/>
              <w:rPr>
                <w:rFonts w:ascii="Calibri" w:hAnsi="Calibri"/>
                <w:caps/>
                <w:sz w:val="20"/>
                <w:szCs w:val="20"/>
              </w:rPr>
            </w:pPr>
            <w:r>
              <w:rPr>
                <w:rFonts w:ascii="Calibri" w:hAnsi="Calibri"/>
                <w:caps/>
                <w:sz w:val="20"/>
                <w:szCs w:val="20"/>
              </w:rPr>
              <w:t>F. LIEN</w:t>
            </w:r>
          </w:p>
        </w:tc>
      </w:tr>
      <w:tr w:rsidR="00913EF9" w14:paraId="15369909"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05DA29D2" w14:textId="77777777" w:rsidR="00CA7002" w:rsidRDefault="00913EF9" w:rsidP="00EC26FD">
            <w:pPr>
              <w:keepNext/>
              <w:widowControl w:val="0"/>
              <w:jc w:val="both"/>
              <w:rPr>
                <w:rFonts w:ascii="Calibri" w:hAnsi="Calibri"/>
                <w:b/>
                <w:bCs/>
                <w:sz w:val="20"/>
                <w:szCs w:val="20"/>
              </w:rPr>
            </w:pPr>
            <w:r>
              <w:rPr>
                <w:rFonts w:ascii="Calibri" w:hAnsi="Calibri"/>
                <w:b/>
                <w:bCs/>
                <w:sz w:val="20"/>
                <w:szCs w:val="20"/>
                <w:u w:val="single"/>
              </w:rPr>
              <w:t>Objectifs</w:t>
            </w:r>
            <w:r w:rsidR="00CA7002">
              <w:rPr>
                <w:rFonts w:ascii="Calibri" w:hAnsi="Calibri"/>
                <w:b/>
                <w:bCs/>
                <w:sz w:val="20"/>
                <w:szCs w:val="20"/>
              </w:rPr>
              <w:t> :</w:t>
            </w:r>
          </w:p>
          <w:p w14:paraId="7948789A" w14:textId="464CA81D" w:rsidR="00913EF9" w:rsidRPr="00CA7002" w:rsidRDefault="00913EF9" w:rsidP="00EC26FD">
            <w:pPr>
              <w:keepNext/>
              <w:widowControl w:val="0"/>
              <w:jc w:val="both"/>
            </w:pPr>
            <w:r w:rsidRPr="00546FB3">
              <w:rPr>
                <w:rFonts w:ascii="Calibri" w:hAnsi="Calibri"/>
                <w:sz w:val="20"/>
                <w:szCs w:val="20"/>
              </w:rPr>
              <w:t xml:space="preserve">Acquérir les connaissances juridiques fondamentales nécessaires à la compréhension du droit de l’environnement. Savoir chercher un texte et le lire. </w:t>
            </w:r>
          </w:p>
          <w:p w14:paraId="6C47AFF7" w14:textId="77777777" w:rsidR="00913EF9" w:rsidRDefault="00913EF9" w:rsidP="00EC26FD">
            <w:pPr>
              <w:keepNext/>
              <w:widowControl w:val="0"/>
              <w:jc w:val="both"/>
              <w:rPr>
                <w:rFonts w:ascii="Calibri" w:hAnsi="Calibri"/>
                <w:sz w:val="20"/>
                <w:szCs w:val="20"/>
              </w:rPr>
            </w:pPr>
          </w:p>
        </w:tc>
      </w:tr>
      <w:tr w:rsidR="00913EF9" w14:paraId="4EFF5D04"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6A999CF3" w14:textId="77777777" w:rsidR="00913EF9" w:rsidRDefault="00913EF9" w:rsidP="00EC26FD">
            <w:pPr>
              <w:keepNext/>
              <w:widowControl w:val="0"/>
              <w:jc w:val="both"/>
              <w:rPr>
                <w:rFonts w:ascii="Calibri" w:hAnsi="Calibri"/>
                <w:bCs/>
                <w:sz w:val="20"/>
                <w:szCs w:val="20"/>
              </w:rPr>
            </w:pPr>
            <w:r>
              <w:rPr>
                <w:rFonts w:ascii="Calibri" w:hAnsi="Calibri"/>
                <w:b/>
                <w:bCs/>
                <w:sz w:val="20"/>
                <w:szCs w:val="20"/>
                <w:u w:val="single"/>
              </w:rPr>
              <w:t>Prérequis</w:t>
            </w:r>
            <w:r>
              <w:rPr>
                <w:rFonts w:ascii="Calibri" w:hAnsi="Calibri"/>
                <w:bCs/>
                <w:sz w:val="20"/>
                <w:szCs w:val="20"/>
              </w:rPr>
              <w:t> :</w:t>
            </w:r>
          </w:p>
          <w:p w14:paraId="2226F656" w14:textId="77777777" w:rsidR="00913EF9" w:rsidRDefault="00913EF9" w:rsidP="00EC26FD">
            <w:pPr>
              <w:keepNext/>
              <w:widowControl w:val="0"/>
              <w:jc w:val="both"/>
              <w:rPr>
                <w:rFonts w:ascii="Calibri" w:hAnsi="Calibri"/>
                <w:bCs/>
                <w:sz w:val="20"/>
                <w:szCs w:val="20"/>
              </w:rPr>
            </w:pPr>
            <w:r>
              <w:rPr>
                <w:rFonts w:ascii="Calibri" w:hAnsi="Calibri"/>
                <w:bCs/>
                <w:sz w:val="20"/>
                <w:szCs w:val="20"/>
              </w:rPr>
              <w:t xml:space="preserve">Lire :  </w:t>
            </w:r>
            <w:hyperlink r:id="rId29">
              <w:r>
                <w:rPr>
                  <w:rStyle w:val="LienInternet"/>
                  <w:bCs/>
                  <w:sz w:val="20"/>
                  <w:szCs w:val="20"/>
                </w:rPr>
                <w:t>https://www.justice.gouv.fr/justice-france/fondements-principes/sources-du-droit</w:t>
              </w:r>
            </w:hyperlink>
            <w:r>
              <w:rPr>
                <w:rFonts w:ascii="Calibri" w:hAnsi="Calibri"/>
                <w:bCs/>
                <w:sz w:val="20"/>
                <w:szCs w:val="20"/>
              </w:rPr>
              <w:t xml:space="preserve"> </w:t>
            </w:r>
          </w:p>
          <w:p w14:paraId="4BC515D6" w14:textId="77777777" w:rsidR="00913EF9" w:rsidRDefault="00D948E9" w:rsidP="00EC26FD">
            <w:pPr>
              <w:keepNext/>
              <w:widowControl w:val="0"/>
              <w:jc w:val="both"/>
            </w:pPr>
            <w:hyperlink r:id="rId30">
              <w:r w:rsidR="00913EF9">
                <w:rPr>
                  <w:rStyle w:val="LienInternet"/>
                  <w:bCs/>
                  <w:sz w:val="20"/>
                  <w:szCs w:val="20"/>
                </w:rPr>
                <w:t>https://www.vie-publique.fr/fiches/268519-quelle-est-lorganisation-de-la-justice-en-france</w:t>
              </w:r>
            </w:hyperlink>
            <w:r w:rsidR="00913EF9">
              <w:rPr>
                <w:rFonts w:ascii="Calibri" w:hAnsi="Calibri"/>
                <w:bCs/>
                <w:sz w:val="20"/>
                <w:szCs w:val="20"/>
              </w:rPr>
              <w:t xml:space="preserve"> </w:t>
            </w:r>
          </w:p>
          <w:p w14:paraId="62E38F5A" w14:textId="77777777" w:rsidR="00913EF9" w:rsidRDefault="00913EF9" w:rsidP="00EC26FD">
            <w:pPr>
              <w:keepNext/>
              <w:widowControl w:val="0"/>
              <w:jc w:val="both"/>
              <w:rPr>
                <w:rFonts w:ascii="Calibri" w:hAnsi="Calibri"/>
                <w:sz w:val="20"/>
                <w:szCs w:val="20"/>
              </w:rPr>
            </w:pPr>
          </w:p>
        </w:tc>
      </w:tr>
      <w:tr w:rsidR="00913EF9" w14:paraId="2FC0AEC9"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35A03CD1" w14:textId="77777777" w:rsidR="00913EF9" w:rsidRDefault="00913EF9" w:rsidP="00EC26FD">
            <w:pPr>
              <w:widowControl w:val="0"/>
            </w:pPr>
            <w:r>
              <w:rPr>
                <w:rFonts w:ascii="Calibri" w:hAnsi="Calibri"/>
                <w:b/>
                <w:bCs/>
                <w:sz w:val="20"/>
                <w:szCs w:val="20"/>
                <w:u w:val="single"/>
              </w:rPr>
              <w:t>Programme</w:t>
            </w:r>
            <w:r>
              <w:rPr>
                <w:rFonts w:ascii="Calibri" w:hAnsi="Calibri"/>
                <w:b/>
                <w:bCs/>
                <w:sz w:val="20"/>
                <w:szCs w:val="20"/>
              </w:rPr>
              <w:t> :</w:t>
            </w:r>
            <w:r>
              <w:t xml:space="preserve"> </w:t>
            </w:r>
          </w:p>
          <w:p w14:paraId="5F49FA03" w14:textId="77777777" w:rsidR="00913EF9" w:rsidRPr="00546FB3" w:rsidRDefault="00913EF9" w:rsidP="00EC26FD">
            <w:pPr>
              <w:widowControl w:val="0"/>
              <w:rPr>
                <w:rFonts w:ascii="Calibri" w:hAnsi="Calibri"/>
                <w:sz w:val="20"/>
                <w:szCs w:val="20"/>
              </w:rPr>
            </w:pPr>
            <w:r w:rsidRPr="00546FB3">
              <w:rPr>
                <w:rFonts w:ascii="Calibri" w:hAnsi="Calibri"/>
                <w:sz w:val="20"/>
                <w:szCs w:val="20"/>
              </w:rPr>
              <w:t>Définition et origine du droit de l’environnement</w:t>
            </w:r>
          </w:p>
          <w:p w14:paraId="340927FF" w14:textId="77777777" w:rsidR="00913EF9" w:rsidRPr="00546FB3" w:rsidRDefault="00913EF9" w:rsidP="00EC26FD">
            <w:pPr>
              <w:keepNext/>
              <w:widowControl w:val="0"/>
              <w:jc w:val="both"/>
              <w:rPr>
                <w:rFonts w:ascii="Calibri" w:hAnsi="Calibri"/>
                <w:sz w:val="20"/>
                <w:szCs w:val="20"/>
              </w:rPr>
            </w:pPr>
            <w:r w:rsidRPr="00546FB3">
              <w:rPr>
                <w:rFonts w:ascii="Calibri" w:hAnsi="Calibri"/>
                <w:sz w:val="20"/>
                <w:szCs w:val="20"/>
              </w:rPr>
              <w:t>Les principes du droit de l’environnement (précaution, pollueur payeur, etc.) et leur mise en œuvre.</w:t>
            </w:r>
          </w:p>
          <w:p w14:paraId="5E50327C" w14:textId="77777777" w:rsidR="00913EF9" w:rsidRPr="00CA7002" w:rsidRDefault="00913EF9" w:rsidP="00EC26FD">
            <w:pPr>
              <w:keepNext/>
              <w:widowControl w:val="0"/>
              <w:jc w:val="both"/>
            </w:pPr>
            <w:r w:rsidRPr="00546FB3">
              <w:rPr>
                <w:rFonts w:ascii="Calibri" w:hAnsi="Calibri"/>
                <w:sz w:val="20"/>
                <w:szCs w:val="20"/>
              </w:rPr>
              <w:t>Les acteurs de l’environnement</w:t>
            </w:r>
          </w:p>
          <w:p w14:paraId="45AD9883" w14:textId="77777777" w:rsidR="00913EF9" w:rsidRDefault="00913EF9" w:rsidP="00EC26FD">
            <w:pPr>
              <w:keepNext/>
              <w:widowControl w:val="0"/>
              <w:jc w:val="both"/>
              <w:rPr>
                <w:rFonts w:ascii="Calibri" w:hAnsi="Calibri"/>
                <w:bCs/>
                <w:sz w:val="20"/>
                <w:szCs w:val="20"/>
              </w:rPr>
            </w:pPr>
          </w:p>
        </w:tc>
      </w:tr>
      <w:tr w:rsidR="00913EF9" w14:paraId="5A61A515"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0DFE1CA8" w14:textId="77777777" w:rsidR="00913EF9" w:rsidRDefault="00913EF9" w:rsidP="00EC26FD">
            <w:pPr>
              <w:widowControl w:val="0"/>
            </w:pPr>
            <w:r>
              <w:rPr>
                <w:rFonts w:ascii="Calibri" w:hAnsi="Calibri"/>
                <w:b/>
                <w:bCs/>
                <w:sz w:val="20"/>
                <w:szCs w:val="20"/>
                <w:u w:val="single"/>
              </w:rPr>
              <w:t>Bibliographie</w:t>
            </w:r>
            <w:r>
              <w:rPr>
                <w:rFonts w:ascii="Calibri" w:hAnsi="Calibri"/>
                <w:bCs/>
                <w:sz w:val="20"/>
                <w:szCs w:val="20"/>
              </w:rPr>
              <w:t> :</w:t>
            </w:r>
            <w:r>
              <w:t xml:space="preserve"> </w:t>
            </w:r>
          </w:p>
          <w:p w14:paraId="689DFF05" w14:textId="77777777" w:rsidR="00913EF9" w:rsidRDefault="00913EF9" w:rsidP="00EC26FD">
            <w:pPr>
              <w:widowControl w:val="0"/>
              <w:rPr>
                <w:rFonts w:ascii="Calibri" w:hAnsi="Calibri"/>
                <w:bCs/>
                <w:sz w:val="20"/>
                <w:szCs w:val="20"/>
              </w:rPr>
            </w:pPr>
            <w:r>
              <w:rPr>
                <w:rFonts w:ascii="Calibri" w:hAnsi="Calibri"/>
                <w:bCs/>
                <w:sz w:val="20"/>
                <w:szCs w:val="20"/>
              </w:rPr>
              <w:t>Le droit de l'environnement, J. Morand-</w:t>
            </w:r>
            <w:proofErr w:type="spellStart"/>
            <w:r>
              <w:rPr>
                <w:rFonts w:ascii="Calibri" w:hAnsi="Calibri"/>
                <w:bCs/>
                <w:sz w:val="20"/>
                <w:szCs w:val="20"/>
              </w:rPr>
              <w:t>Deviller</w:t>
            </w:r>
            <w:proofErr w:type="spellEnd"/>
            <w:r>
              <w:rPr>
                <w:rFonts w:ascii="Calibri" w:hAnsi="Calibri"/>
                <w:bCs/>
                <w:sz w:val="20"/>
                <w:szCs w:val="20"/>
              </w:rPr>
              <w:t>, Que-sais-je - P.U.F., 13e édition 2023.</w:t>
            </w:r>
          </w:p>
          <w:p w14:paraId="104D402E" w14:textId="77777777" w:rsidR="00913EF9" w:rsidRDefault="00913EF9" w:rsidP="00EC26FD">
            <w:pPr>
              <w:widowControl w:val="0"/>
              <w:rPr>
                <w:rFonts w:ascii="Calibri" w:hAnsi="Calibri"/>
                <w:bCs/>
                <w:sz w:val="20"/>
                <w:szCs w:val="20"/>
              </w:rPr>
            </w:pPr>
            <w:r>
              <w:rPr>
                <w:rFonts w:ascii="Calibri" w:hAnsi="Calibri"/>
                <w:bCs/>
                <w:sz w:val="20"/>
                <w:szCs w:val="20"/>
              </w:rPr>
              <w:t xml:space="preserve">Institutions et droit de l'environnement, C. </w:t>
            </w:r>
            <w:proofErr w:type="spellStart"/>
            <w:r>
              <w:rPr>
                <w:rFonts w:ascii="Calibri" w:hAnsi="Calibri"/>
                <w:bCs/>
                <w:sz w:val="20"/>
                <w:szCs w:val="20"/>
              </w:rPr>
              <w:t>Regourd</w:t>
            </w:r>
            <w:proofErr w:type="spellEnd"/>
            <w:r>
              <w:rPr>
                <w:rFonts w:ascii="Calibri" w:hAnsi="Calibri"/>
                <w:bCs/>
                <w:sz w:val="20"/>
                <w:szCs w:val="20"/>
              </w:rPr>
              <w:t xml:space="preserve">, C. </w:t>
            </w:r>
            <w:proofErr w:type="spellStart"/>
            <w:r>
              <w:rPr>
                <w:rFonts w:ascii="Calibri" w:hAnsi="Calibri"/>
                <w:bCs/>
                <w:sz w:val="20"/>
                <w:szCs w:val="20"/>
              </w:rPr>
              <w:t>Rimbault</w:t>
            </w:r>
            <w:proofErr w:type="spellEnd"/>
            <w:r>
              <w:rPr>
                <w:rFonts w:ascii="Calibri" w:hAnsi="Calibri"/>
                <w:bCs/>
                <w:sz w:val="20"/>
                <w:szCs w:val="20"/>
              </w:rPr>
              <w:t xml:space="preserve">, M. </w:t>
            </w:r>
            <w:proofErr w:type="spellStart"/>
            <w:r>
              <w:rPr>
                <w:rFonts w:ascii="Calibri" w:hAnsi="Calibri"/>
                <w:bCs/>
                <w:sz w:val="20"/>
                <w:szCs w:val="20"/>
              </w:rPr>
              <w:t>Verpeaux</w:t>
            </w:r>
            <w:proofErr w:type="spellEnd"/>
            <w:r>
              <w:rPr>
                <w:rFonts w:ascii="Calibri" w:hAnsi="Calibri"/>
                <w:bCs/>
                <w:sz w:val="20"/>
                <w:szCs w:val="20"/>
              </w:rPr>
              <w:t>, La documentation française, 2023.</w:t>
            </w:r>
          </w:p>
          <w:p w14:paraId="7EA3E49F" w14:textId="77777777" w:rsidR="00913EF9" w:rsidRDefault="00913EF9" w:rsidP="00EC26FD">
            <w:pPr>
              <w:widowControl w:val="0"/>
              <w:rPr>
                <w:rFonts w:ascii="Calibri" w:hAnsi="Calibri"/>
                <w:bCs/>
                <w:sz w:val="20"/>
                <w:szCs w:val="20"/>
              </w:rPr>
            </w:pPr>
            <w:r>
              <w:rPr>
                <w:rFonts w:ascii="Calibri" w:hAnsi="Calibri"/>
                <w:bCs/>
                <w:sz w:val="20"/>
                <w:szCs w:val="20"/>
              </w:rPr>
              <w:t xml:space="preserve">      Pour approfondir : </w:t>
            </w:r>
          </w:p>
          <w:p w14:paraId="7086A5A3" w14:textId="77777777" w:rsidR="00913EF9" w:rsidRDefault="00913EF9" w:rsidP="00EC26FD">
            <w:pPr>
              <w:widowControl w:val="0"/>
              <w:rPr>
                <w:rFonts w:ascii="Calibri" w:hAnsi="Calibri"/>
                <w:bCs/>
                <w:sz w:val="20"/>
                <w:szCs w:val="20"/>
              </w:rPr>
            </w:pPr>
            <w:r>
              <w:rPr>
                <w:rFonts w:ascii="Calibri" w:hAnsi="Calibri"/>
                <w:bCs/>
                <w:sz w:val="20"/>
                <w:szCs w:val="20"/>
              </w:rPr>
              <w:t>Droit de l'environnement, M. Prieur et a. Dalloz, 9e édition, 2023</w:t>
            </w:r>
          </w:p>
          <w:p w14:paraId="788D6469" w14:textId="77777777" w:rsidR="00913EF9" w:rsidRDefault="00913EF9" w:rsidP="00EC26FD">
            <w:pPr>
              <w:widowControl w:val="0"/>
              <w:rPr>
                <w:rFonts w:ascii="Calibri" w:hAnsi="Calibri"/>
                <w:bCs/>
                <w:sz w:val="20"/>
                <w:szCs w:val="20"/>
              </w:rPr>
            </w:pPr>
            <w:proofErr w:type="spellStart"/>
            <w:r>
              <w:rPr>
                <w:rFonts w:ascii="Calibri" w:hAnsi="Calibri"/>
                <w:bCs/>
                <w:sz w:val="20"/>
                <w:szCs w:val="20"/>
              </w:rPr>
              <w:t>Jurisclasseur</w:t>
            </w:r>
            <w:proofErr w:type="spellEnd"/>
            <w:r>
              <w:rPr>
                <w:rFonts w:ascii="Calibri" w:hAnsi="Calibri"/>
                <w:bCs/>
                <w:sz w:val="20"/>
                <w:szCs w:val="20"/>
              </w:rPr>
              <w:t xml:space="preserve"> Environnement, Lexis-</w:t>
            </w:r>
            <w:proofErr w:type="spellStart"/>
            <w:r>
              <w:rPr>
                <w:rFonts w:ascii="Calibri" w:hAnsi="Calibri"/>
                <w:bCs/>
                <w:sz w:val="20"/>
                <w:szCs w:val="20"/>
              </w:rPr>
              <w:t>Nexis</w:t>
            </w:r>
            <w:proofErr w:type="spellEnd"/>
            <w:r>
              <w:rPr>
                <w:rFonts w:ascii="Calibri" w:hAnsi="Calibri"/>
                <w:bCs/>
                <w:sz w:val="20"/>
                <w:szCs w:val="20"/>
              </w:rPr>
              <w:t xml:space="preserve"> (site BU).</w:t>
            </w:r>
          </w:p>
          <w:p w14:paraId="6351F645" w14:textId="77777777" w:rsidR="00913EF9" w:rsidRDefault="00913EF9" w:rsidP="00EC26FD">
            <w:pPr>
              <w:pStyle w:val="ListParagraph"/>
              <w:keepNext/>
              <w:widowControl w:val="0"/>
              <w:ind w:left="567"/>
              <w:jc w:val="both"/>
              <w:rPr>
                <w:rFonts w:ascii="Calibri" w:hAnsi="Calibri"/>
                <w:sz w:val="20"/>
                <w:szCs w:val="20"/>
              </w:rPr>
            </w:pPr>
          </w:p>
        </w:tc>
      </w:tr>
      <w:tr w:rsidR="00913EF9" w14:paraId="7B7178AA" w14:textId="77777777" w:rsidTr="00EC26FD">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vAlign w:val="center"/>
          </w:tcPr>
          <w:p w14:paraId="6F0705AC" w14:textId="77777777" w:rsidR="00913EF9" w:rsidRDefault="00913EF9" w:rsidP="00EC26FD">
            <w:pPr>
              <w:widowControl w:val="0"/>
              <w:jc w:val="both"/>
            </w:pPr>
            <w:r>
              <w:rPr>
                <w:rFonts w:ascii="Calibri" w:hAnsi="Calibri"/>
                <w:b/>
                <w:bCs/>
                <w:sz w:val="20"/>
                <w:szCs w:val="20"/>
                <w:u w:val="single"/>
              </w:rPr>
              <w:t>Modalités d’évaluation</w:t>
            </w:r>
            <w:r>
              <w:rPr>
                <w:rFonts w:ascii="Calibri" w:hAnsi="Calibri"/>
                <w:b/>
                <w:bCs/>
                <w:sz w:val="20"/>
                <w:szCs w:val="20"/>
              </w:rPr>
              <w:t> :</w:t>
            </w:r>
            <w:r>
              <w:rPr>
                <w:rFonts w:ascii="Calibri" w:hAnsi="Calibri"/>
                <w:bCs/>
                <w:sz w:val="20"/>
                <w:szCs w:val="20"/>
              </w:rPr>
              <w:t xml:space="preserve"> Examen final</w:t>
            </w:r>
          </w:p>
        </w:tc>
      </w:tr>
    </w:tbl>
    <w:p w14:paraId="4A1E84BF" w14:textId="77777777" w:rsidR="008A454D" w:rsidRPr="00115F78" w:rsidRDefault="008A454D">
      <w:pPr>
        <w:keepNext/>
        <w:spacing w:before="240" w:after="120"/>
        <w:rPr>
          <w:rFonts w:ascii="Calibri" w:hAnsi="Calibri"/>
          <w:sz w:val="22"/>
          <w:szCs w:val="22"/>
          <w:u w:val="single"/>
        </w:rPr>
      </w:pPr>
    </w:p>
    <w:p w14:paraId="0FD7642A" w14:textId="77777777" w:rsidR="008A454D" w:rsidRPr="00115F78" w:rsidRDefault="008A454D">
      <w:pPr>
        <w:keepNext/>
        <w:spacing w:before="240" w:after="120"/>
        <w:rPr>
          <w:rFonts w:ascii="Calibri" w:hAnsi="Calibri"/>
          <w:sz w:val="22"/>
          <w:szCs w:val="22"/>
          <w:u w:val="single"/>
        </w:rPr>
      </w:pPr>
    </w:p>
    <w:p w14:paraId="552A4B64" w14:textId="77777777" w:rsidR="008A454D" w:rsidRPr="00115F78" w:rsidRDefault="00651DA2">
      <w:pPr>
        <w:rPr>
          <w:rFonts w:ascii="Calibri" w:hAnsi="Calibri" w:cs="Arial"/>
          <w:color w:val="006BAB"/>
          <w:szCs w:val="20"/>
        </w:rPr>
      </w:pPr>
      <w:r w:rsidRPr="00115F78">
        <w:br w:type="page"/>
      </w:r>
    </w:p>
    <w:p w14:paraId="529B14A4" w14:textId="77777777" w:rsidR="008A454D" w:rsidRPr="00115F78" w:rsidRDefault="00651DA2">
      <w:pPr>
        <w:pStyle w:val="Heading2"/>
        <w:ind w:left="1134" w:hanging="567"/>
      </w:pPr>
      <w:bookmarkStart w:id="42" w:name="_Hlk115344900"/>
      <w:bookmarkStart w:id="43" w:name="_Toc116299973"/>
      <w:r w:rsidRPr="00115F78">
        <w:lastRenderedPageBreak/>
        <w:t>Unités d’enseignements Ouverture Internationale</w:t>
      </w:r>
      <w:bookmarkEnd w:id="42"/>
      <w:bookmarkEnd w:id="43"/>
      <w:r w:rsidRPr="00115F78">
        <w:t xml:space="preserve"> </w:t>
      </w:r>
    </w:p>
    <w:p w14:paraId="4E61056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S5</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21D813E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B190C04"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AEF003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E84D79"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3F0C85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7437478"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0FB6A7F"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97F9B57"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775B6E" w14:textId="29AA3164" w:rsidR="008A454D" w:rsidRPr="00115F78" w:rsidRDefault="00651DA2" w:rsidP="00546FB3">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46FB3">
              <w:rPr>
                <w:rFonts w:ascii="Calibri" w:hAnsi="Calibri" w:cs="Arial"/>
                <w:caps/>
                <w:sz w:val="20"/>
                <w:szCs w:val="20"/>
              </w:rPr>
              <w:t>C. DEROO</w:t>
            </w:r>
          </w:p>
        </w:tc>
      </w:tr>
      <w:tr w:rsidR="008A454D" w:rsidRPr="00115F78" w14:paraId="5AF07C0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8315452"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377C7A8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capacité de l’élève ingénieur à organiser et à écrire de petites productions écrites (max. 3 paragraphes) avec un niveau d’anglais correct.</w:t>
            </w:r>
          </w:p>
          <w:p w14:paraId="3D752B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les compétences écrites en insistant sur le côté positif des productions écrites de chacun.</w:t>
            </w:r>
          </w:p>
          <w:p w14:paraId="5300051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Lecture quotidienne de textes journalistiques.</w:t>
            </w:r>
          </w:p>
          <w:p w14:paraId="42D0AFAE"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Approfondir les structures grammaticales.</w:t>
            </w:r>
          </w:p>
        </w:tc>
      </w:tr>
      <w:tr w:rsidR="008A454D" w:rsidRPr="00115F78" w14:paraId="7587F8E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6D20B6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530B59F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du cadre européen.</w:t>
            </w:r>
          </w:p>
        </w:tc>
      </w:tr>
      <w:tr w:rsidR="008A454D" w:rsidRPr="00115F78" w14:paraId="4FBE7B4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C64A66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3C4FF02B" w14:textId="565B5F78"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Approfondissement de la grammaire</w:t>
            </w:r>
            <w:r w:rsidR="005F38B0">
              <w:rPr>
                <w:rFonts w:ascii="Calibri" w:hAnsi="Calibri" w:cs="Arial"/>
                <w:bCs/>
                <w:sz w:val="20"/>
                <w:szCs w:val="20"/>
              </w:rPr>
              <w:t xml:space="preserve"> </w:t>
            </w:r>
            <w:r w:rsidRPr="00115F78">
              <w:rPr>
                <w:rFonts w:ascii="Calibri" w:hAnsi="Calibri" w:cs="Arial"/>
                <w:bCs/>
                <w:sz w:val="20"/>
                <w:szCs w:val="20"/>
              </w:rPr>
              <w:t>: les structures (</w:t>
            </w:r>
            <w:proofErr w:type="gramStart"/>
            <w:r w:rsidRPr="00115F78">
              <w:rPr>
                <w:rFonts w:ascii="Calibri" w:hAnsi="Calibri" w:cs="Arial"/>
                <w:bCs/>
                <w:sz w:val="20"/>
                <w:szCs w:val="20"/>
              </w:rPr>
              <w:t>v .</w:t>
            </w:r>
            <w:proofErr w:type="gramEnd"/>
            <w:r w:rsidRPr="00115F78">
              <w:rPr>
                <w:rFonts w:ascii="Calibri" w:hAnsi="Calibri" w:cs="Arial"/>
                <w:bCs/>
                <w:sz w:val="20"/>
                <w:szCs w:val="20"/>
              </w:rPr>
              <w:t xml:space="preserve"> </w:t>
            </w:r>
            <w:proofErr w:type="spellStart"/>
            <w:proofErr w:type="gramStart"/>
            <w:r w:rsidRPr="00115F78">
              <w:rPr>
                <w:rFonts w:ascii="Calibri" w:hAnsi="Calibri" w:cs="Arial"/>
                <w:bCs/>
                <w:sz w:val="20"/>
                <w:szCs w:val="20"/>
              </w:rPr>
              <w:t>inf</w:t>
            </w:r>
            <w:proofErr w:type="spellEnd"/>
            <w:proofErr w:type="gramEnd"/>
            <w:r w:rsidRPr="00115F78">
              <w:rPr>
                <w:rFonts w:ascii="Calibri" w:hAnsi="Calibri" w:cs="Arial"/>
                <w:bCs/>
                <w:sz w:val="20"/>
                <w:szCs w:val="20"/>
              </w:rPr>
              <w:t xml:space="preserve"> complet, v + gérondif, v + objet + inf. complet, v + inf. sans to etc.), adverbes, conjonctions et prépositions.</w:t>
            </w:r>
          </w:p>
          <w:p w14:paraId="61BD711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et analyses de textes journalistiques.</w:t>
            </w:r>
          </w:p>
          <w:p w14:paraId="3BA9816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de résumés et synthèses.</w:t>
            </w:r>
          </w:p>
          <w:p w14:paraId="70D5859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Rédiger un CV et une lettre de motivation.</w:t>
            </w:r>
          </w:p>
          <w:p w14:paraId="4A7398EC"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au TOEIC (partie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A64C25" w14:paraId="51D3F980"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98B97E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5B4F353C" w14:textId="77777777" w:rsidR="008A454D" w:rsidRPr="00115F78" w:rsidRDefault="00651DA2">
            <w:pPr>
              <w:pStyle w:val="ListParagraph"/>
              <w:keepNext/>
              <w:widowControl w:val="0"/>
              <w:numPr>
                <w:ilvl w:val="0"/>
                <w:numId w:val="15"/>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08BA211B" w14:textId="77777777" w:rsidR="008A454D" w:rsidRPr="00115F78" w:rsidRDefault="00651DA2">
            <w:pPr>
              <w:pStyle w:val="ListParagraph"/>
              <w:keepNext/>
              <w:widowControl w:val="0"/>
              <w:numPr>
                <w:ilvl w:val="0"/>
                <w:numId w:val="15"/>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6794C845" w14:textId="77777777" w:rsidR="008A454D" w:rsidRPr="00115F78" w:rsidRDefault="00651DA2">
            <w:pPr>
              <w:pStyle w:val="ListParagraph"/>
              <w:keepNext/>
              <w:widowControl w:val="0"/>
              <w:numPr>
                <w:ilvl w:val="0"/>
                <w:numId w:val="15"/>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3B0B1178"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C1775B2" w14:textId="4CB648A4"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32AA0056"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S6</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1D050A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EDBB19E"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D39D41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E8A3A1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7E365F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9CC68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1C2EFDF0"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FB2218E"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FBE2219" w14:textId="527DC408" w:rsidR="008A454D" w:rsidRPr="00115F78" w:rsidRDefault="00651DA2" w:rsidP="005F38B0">
            <w:pPr>
              <w:keepNext/>
              <w:widowControl w:val="0"/>
              <w:jc w:val="center"/>
              <w:rPr>
                <w:rFonts w:ascii="Calibri" w:hAnsi="Calibri" w:cs="Arial"/>
                <w:caps/>
                <w:sz w:val="20"/>
                <w:szCs w:val="20"/>
              </w:rPr>
            </w:pPr>
            <w:r w:rsidRPr="00115F78">
              <w:rPr>
                <w:rFonts w:ascii="Calibri" w:hAnsi="Calibri" w:cs="Arial"/>
                <w:caps/>
                <w:sz w:val="20"/>
                <w:szCs w:val="20"/>
              </w:rPr>
              <w:t xml:space="preserve">G. Fortuni </w:t>
            </w:r>
            <w:r w:rsidRPr="00115F78">
              <w:rPr>
                <w:rFonts w:ascii="Calibri" w:hAnsi="Calibri" w:cs="Arial"/>
                <w:sz w:val="20"/>
                <w:szCs w:val="20"/>
              </w:rPr>
              <w:t>et</w:t>
            </w:r>
            <w:r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0A5894B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1D0A66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C8C521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Donner aux élèves ingénieurs la possibilité d’acquérir les bases spécialisées (orales et écrites) par le biais de la presse spécialisée.</w:t>
            </w:r>
          </w:p>
          <w:p w14:paraId="3E366804"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 xml:space="preserve">Améliorer les productions écrites et orales par le biais de présentations de projets pseudo-professionnels </w:t>
            </w:r>
          </w:p>
          <w:p w14:paraId="4841409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Décoder les attentes et les pièges des tests TOEIC.</w:t>
            </w:r>
          </w:p>
        </w:tc>
      </w:tr>
      <w:tr w:rsidR="008A454D" w:rsidRPr="00115F78" w14:paraId="49EC9F21"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34ED8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02C13A7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du semestre précédent.</w:t>
            </w:r>
          </w:p>
        </w:tc>
      </w:tr>
      <w:tr w:rsidR="008A454D" w:rsidRPr="00115F78" w14:paraId="64756FD5"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5A192CC"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28957D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Expression orale</w:t>
            </w:r>
            <w:r w:rsidRPr="00115F78">
              <w:rPr>
                <w:rFonts w:ascii="Calibri" w:hAnsi="Calibri" w:cs="Arial"/>
                <w:bCs/>
                <w:sz w:val="20"/>
                <w:szCs w:val="20"/>
              </w:rPr>
              <w:t> : Exprimer des valeurs mathématiques, décrire les propriétés des matériaux, décrire et interpréter des graphismes, des diagrammes, des tableaux, décrire des procédés et des systèmes, expliquer le fonctionnement d’objets, de machines, apprendre à exprimer les règles d’utilisation.</w:t>
            </w:r>
          </w:p>
          <w:p w14:paraId="19FB30F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Lecture</w:t>
            </w:r>
            <w:r w:rsidRPr="00115F78">
              <w:rPr>
                <w:rFonts w:ascii="Calibri" w:hAnsi="Calibri" w:cs="Arial"/>
                <w:bCs/>
                <w:sz w:val="20"/>
                <w:szCs w:val="20"/>
              </w:rPr>
              <w:t> : lire des articles de presses et des documents de travail spécialisés.</w:t>
            </w:r>
          </w:p>
          <w:p w14:paraId="5491479F"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u w:val="single"/>
              </w:rPr>
              <w:t>Ecoute</w:t>
            </w:r>
            <w:r w:rsidRPr="00115F78">
              <w:rPr>
                <w:rFonts w:ascii="Calibri" w:hAnsi="Calibri" w:cs="Arial"/>
                <w:bCs/>
                <w:sz w:val="20"/>
                <w:szCs w:val="20"/>
              </w:rPr>
              <w:t> : écouter des débats, des discussions sur un domaine scientifique (supports : vidéo, audio).</w:t>
            </w:r>
          </w:p>
        </w:tc>
      </w:tr>
      <w:tr w:rsidR="008A454D" w:rsidRPr="00A64C25" w14:paraId="0CCF1D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8502CC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06D18A96"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lang w:val="en-US"/>
              </w:rPr>
            </w:pPr>
            <w:r w:rsidRPr="00115F78">
              <w:rPr>
                <w:rFonts w:ascii="Calibri" w:hAnsi="Calibri" w:cs="Arial"/>
                <w:sz w:val="20"/>
                <w:szCs w:val="20"/>
                <w:lang w:val="en-US"/>
              </w:rPr>
              <w:t xml:space="preserve">Technical English Vocabulary and Grammar, Nick </w:t>
            </w:r>
            <w:proofErr w:type="spellStart"/>
            <w:r w:rsidRPr="00115F78">
              <w:rPr>
                <w:rFonts w:ascii="Calibri" w:hAnsi="Calibri" w:cs="Arial"/>
                <w:sz w:val="20"/>
                <w:szCs w:val="20"/>
                <w:lang w:val="en-US"/>
              </w:rPr>
              <w:t>Brieger</w:t>
            </w:r>
            <w:proofErr w:type="spellEnd"/>
            <w:r w:rsidRPr="00115F78">
              <w:rPr>
                <w:rFonts w:ascii="Calibri" w:hAnsi="Calibri" w:cs="Arial"/>
                <w:sz w:val="20"/>
                <w:szCs w:val="20"/>
                <w:lang w:val="en-US"/>
              </w:rPr>
              <w:t xml:space="preserve"> / Alison Pohl, Summertown Publishing</w:t>
            </w:r>
          </w:p>
          <w:p w14:paraId="2FBE3EE3"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rPr>
            </w:pPr>
            <w:r w:rsidRPr="00115F78">
              <w:rPr>
                <w:rFonts w:ascii="Calibri" w:hAnsi="Calibri" w:cs="Arial"/>
                <w:sz w:val="20"/>
                <w:szCs w:val="20"/>
              </w:rPr>
              <w:t>Nouveau TOEIC la méthode réussite, Nathan</w:t>
            </w:r>
          </w:p>
          <w:p w14:paraId="307F4C41" w14:textId="77777777" w:rsidR="008A454D" w:rsidRPr="00115F78" w:rsidRDefault="00651DA2">
            <w:pPr>
              <w:pStyle w:val="ListParagraph"/>
              <w:keepNext/>
              <w:widowControl w:val="0"/>
              <w:numPr>
                <w:ilvl w:val="0"/>
                <w:numId w:val="16"/>
              </w:numPr>
              <w:ind w:left="567" w:hanging="425"/>
              <w:jc w:val="both"/>
              <w:rPr>
                <w:rFonts w:ascii="Calibri" w:hAnsi="Calibri" w:cs="Arial"/>
                <w:sz w:val="20"/>
                <w:szCs w:val="20"/>
                <w:lang w:val="en-US"/>
              </w:rPr>
            </w:pPr>
            <w:r w:rsidRPr="00115F78">
              <w:rPr>
                <w:rFonts w:ascii="Calibri" w:hAnsi="Calibri" w:cs="Arial"/>
                <w:sz w:val="20"/>
                <w:szCs w:val="20"/>
                <w:lang w:val="en-US"/>
              </w:rPr>
              <w:t xml:space="preserve">600 essential words for the TOEIC, Dr Lin </w:t>
            </w:r>
            <w:proofErr w:type="gramStart"/>
            <w:r w:rsidRPr="00115F78">
              <w:rPr>
                <w:rFonts w:ascii="Calibri" w:hAnsi="Calibri" w:cs="Arial"/>
                <w:sz w:val="20"/>
                <w:szCs w:val="20"/>
                <w:lang w:val="en-US"/>
              </w:rPr>
              <w:t>Lougheed ;</w:t>
            </w:r>
            <w:proofErr w:type="gramEnd"/>
            <w:r w:rsidRPr="00115F78">
              <w:rPr>
                <w:rFonts w:ascii="Calibri" w:hAnsi="Calibri" w:cs="Arial"/>
                <w:sz w:val="20"/>
                <w:szCs w:val="20"/>
                <w:lang w:val="en-US"/>
              </w:rPr>
              <w:t xml:space="preserve"> Barron’s</w:t>
            </w:r>
          </w:p>
          <w:p w14:paraId="1E9D1F86" w14:textId="77777777" w:rsidR="008A454D" w:rsidRPr="00115F78" w:rsidRDefault="00651DA2">
            <w:pPr>
              <w:pStyle w:val="ListParagraph"/>
              <w:keepNext/>
              <w:widowControl w:val="0"/>
              <w:numPr>
                <w:ilvl w:val="0"/>
                <w:numId w:val="16"/>
              </w:numPr>
              <w:ind w:left="567" w:hanging="425"/>
              <w:jc w:val="both"/>
              <w:rPr>
                <w:rFonts w:ascii="Calibri" w:hAnsi="Calibri" w:cs="Arial"/>
                <w:bCs/>
                <w:sz w:val="20"/>
                <w:szCs w:val="20"/>
                <w:lang w:val="en-US"/>
              </w:rPr>
            </w:pPr>
            <w:r w:rsidRPr="00115F78">
              <w:rPr>
                <w:rFonts w:ascii="Calibri" w:hAnsi="Calibri" w:cs="Arial"/>
                <w:sz w:val="20"/>
                <w:szCs w:val="20"/>
                <w:lang w:val="en-US"/>
              </w:rPr>
              <w:t>How to prepare for the TOEIC test, Dr Lin Lougheed, Barron’s</w:t>
            </w:r>
          </w:p>
        </w:tc>
      </w:tr>
      <w:tr w:rsidR="008876DF" w:rsidRPr="00115F78" w14:paraId="2AC286E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00A0900A" w14:textId="7D989CD3"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03BF3441"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lastRenderedPageBreak/>
        <w:t>Anglais semestre S7</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0B714C0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9444DC8"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8E1A3"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EA502A1"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B62C13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069B35F2"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0DF78AA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7E441F"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B0806BE" w14:textId="0B39EBFF"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4DADAA3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C8FFF03"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6B371311"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Apprendre aux étudiants une méthode d’acquisition du vocabulaire à travers des exemples précis et en contexte.</w:t>
            </w:r>
          </w:p>
          <w:p w14:paraId="3AE3727B"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Permettre aux étudiants d’améliorer leurs acquis via des analyses de documents.</w:t>
            </w:r>
          </w:p>
          <w:p w14:paraId="42ABA38A"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Acquérir de bonnes méthodes de travail en vue de préparer les qualifications type TOEIC, CLES.</w:t>
            </w:r>
          </w:p>
        </w:tc>
      </w:tr>
      <w:tr w:rsidR="008A454D" w:rsidRPr="00115F78" w14:paraId="196CB64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A67EBF4"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1FD3BFAB"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Niveau B1 minimum et bonne connaissance de la grammaire anglaise ET française.</w:t>
            </w:r>
          </w:p>
        </w:tc>
      </w:tr>
      <w:tr w:rsidR="008A454D" w:rsidRPr="00115F78" w14:paraId="7EC4BAE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A9A5DC5"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0F0C3872"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Acquisition dans des contextes spécifiques afin d’augmenter l’acquisition lexicale : presse, films, séries, audio.</w:t>
            </w:r>
          </w:p>
          <w:p w14:paraId="62DE13D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application par le biais de jeux de rôles, discussion, exposés.</w:t>
            </w:r>
          </w:p>
          <w:p w14:paraId="7CAC730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Apprentissage du TOEIC, du CLES, partie vocabulaire.</w:t>
            </w:r>
          </w:p>
        </w:tc>
      </w:tr>
      <w:tr w:rsidR="008A454D" w:rsidRPr="00115F78" w14:paraId="7D94DB2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C437CD8"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24196295" w14:textId="77777777" w:rsidR="008A454D" w:rsidRPr="00115F78" w:rsidRDefault="00651DA2">
            <w:pPr>
              <w:pStyle w:val="ListParagraph"/>
              <w:keepNext/>
              <w:widowControl w:val="0"/>
              <w:numPr>
                <w:ilvl w:val="0"/>
                <w:numId w:val="17"/>
              </w:numPr>
              <w:ind w:left="567" w:hanging="425"/>
              <w:jc w:val="both"/>
              <w:rPr>
                <w:rFonts w:ascii="Calibri" w:hAnsi="Calibri" w:cs="Arial"/>
                <w:sz w:val="20"/>
                <w:szCs w:val="20"/>
              </w:rPr>
            </w:pPr>
            <w:r w:rsidRPr="00115F78">
              <w:rPr>
                <w:rFonts w:ascii="Calibri" w:hAnsi="Calibri" w:cs="Arial"/>
                <w:sz w:val="20"/>
                <w:szCs w:val="20"/>
              </w:rPr>
              <w:t>Pratique de l’anglais de A à Z (grammaire)</w:t>
            </w:r>
          </w:p>
          <w:p w14:paraId="7CE7A81F" w14:textId="77777777" w:rsidR="008A454D" w:rsidRPr="00115F78" w:rsidRDefault="00651DA2">
            <w:pPr>
              <w:pStyle w:val="ListParagraph"/>
              <w:keepNext/>
              <w:widowControl w:val="0"/>
              <w:numPr>
                <w:ilvl w:val="0"/>
                <w:numId w:val="17"/>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5E299DBA"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livre de Lin Lougheed portant sur le nouveau TOEIC.</w:t>
            </w:r>
          </w:p>
        </w:tc>
      </w:tr>
      <w:tr w:rsidR="008876DF" w:rsidRPr="00115F78" w14:paraId="0344363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52A79D23" w14:textId="4C7DE3FE" w:rsidR="008876DF" w:rsidRPr="00115F78" w:rsidRDefault="008876DF" w:rsidP="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6AE17290"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S8</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663748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65F4E530"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F096256"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2</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60E7FC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5486C3B"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30H00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166CC7BD"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25B3B30E"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1F44B9C"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44059862" w14:textId="700E12A0"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7A0C6102"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9E8F68D"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79477096"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compréhension orale par le biais d’écoutes audios et vidéos.</w:t>
            </w:r>
          </w:p>
          <w:p w14:paraId="44B723F3" w14:textId="023F950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Mise en place d’activités pratiques pour améliorer la compréhension orale et l’expression</w:t>
            </w:r>
            <w:r w:rsidR="005F38B0">
              <w:rPr>
                <w:rFonts w:ascii="Calibri" w:hAnsi="Calibri" w:cs="Arial"/>
                <w:sz w:val="20"/>
                <w:szCs w:val="20"/>
              </w:rPr>
              <w:t xml:space="preserve"> </w:t>
            </w:r>
            <w:r w:rsidRPr="00115F78">
              <w:rPr>
                <w:rFonts w:ascii="Calibri" w:hAnsi="Calibri" w:cs="Arial"/>
                <w:sz w:val="20"/>
                <w:szCs w:val="20"/>
              </w:rPr>
              <w:t xml:space="preserve">: jeux de rôles, travail en </w:t>
            </w:r>
            <w:proofErr w:type="spellStart"/>
            <w:r w:rsidRPr="00115F78">
              <w:rPr>
                <w:rFonts w:ascii="Calibri" w:hAnsi="Calibri" w:cs="Arial"/>
                <w:sz w:val="20"/>
                <w:szCs w:val="20"/>
              </w:rPr>
              <w:t>binomes</w:t>
            </w:r>
            <w:proofErr w:type="spellEnd"/>
            <w:r w:rsidRPr="00115F78">
              <w:rPr>
                <w:rFonts w:ascii="Calibri" w:hAnsi="Calibri" w:cs="Arial"/>
                <w:sz w:val="20"/>
                <w:szCs w:val="20"/>
              </w:rPr>
              <w:t xml:space="preserve"> et en groupes, jeux de communications.</w:t>
            </w:r>
          </w:p>
          <w:p w14:paraId="40EB0C0D"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Sensibiliser les étudiants aux prononciations différentes.</w:t>
            </w:r>
          </w:p>
          <w:p w14:paraId="143A2258"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Améliorer la prononciation des étudiants.</w:t>
            </w:r>
          </w:p>
          <w:p w14:paraId="154458B9"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Préparation au TOEIC pour obtenir le diplôme d’ingénieur.</w:t>
            </w:r>
          </w:p>
        </w:tc>
      </w:tr>
      <w:tr w:rsidR="008A454D" w:rsidRPr="00115F78" w14:paraId="75B870F3"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7F2859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3DFB88B6"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2B3F927D"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FD21B61"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7A7130E0"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Ateliers de mise en situation (thèmes préparés à l’avance) et de débats.</w:t>
            </w:r>
          </w:p>
          <w:p w14:paraId="636CFD01"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Compréhension audio et vidéo provenant de la presse et semi-spécialisée.</w:t>
            </w:r>
          </w:p>
          <w:p w14:paraId="67330479"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Mise en place de QCM pour évaluer les niveaux en grammaire, vocabulaire et construction de phrases (perspective : </w:t>
            </w:r>
            <w:proofErr w:type="spellStart"/>
            <w:r w:rsidRPr="00115F78">
              <w:rPr>
                <w:rFonts w:ascii="Calibri" w:hAnsi="Calibri" w:cs="Arial"/>
                <w:bCs/>
                <w:sz w:val="20"/>
                <w:szCs w:val="20"/>
              </w:rPr>
              <w:t>Cles</w:t>
            </w:r>
            <w:proofErr w:type="spellEnd"/>
            <w:r w:rsidRPr="00115F78">
              <w:rPr>
                <w:rFonts w:ascii="Calibri" w:hAnsi="Calibri" w:cs="Arial"/>
                <w:bCs/>
                <w:sz w:val="20"/>
                <w:szCs w:val="20"/>
              </w:rPr>
              <w:t xml:space="preserve">, TOEIC, TOEFL et First </w:t>
            </w:r>
            <w:proofErr w:type="spellStart"/>
            <w:r w:rsidRPr="00115F78">
              <w:rPr>
                <w:rFonts w:ascii="Calibri" w:hAnsi="Calibri" w:cs="Arial"/>
                <w:bCs/>
                <w:sz w:val="20"/>
                <w:szCs w:val="20"/>
              </w:rPr>
              <w:t>Certificate</w:t>
            </w:r>
            <w:proofErr w:type="spellEnd"/>
            <w:r w:rsidRPr="00115F78">
              <w:rPr>
                <w:rFonts w:ascii="Calibri" w:hAnsi="Calibri" w:cs="Arial"/>
                <w:bCs/>
                <w:sz w:val="20"/>
                <w:szCs w:val="20"/>
              </w:rPr>
              <w:t xml:space="preserve"> of Cambridge).</w:t>
            </w:r>
          </w:p>
        </w:tc>
      </w:tr>
      <w:tr w:rsidR="008A454D" w:rsidRPr="00115F78" w14:paraId="717F2C2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0E39AE7"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Bibliographie</w:t>
            </w:r>
            <w:r w:rsidRPr="00115F78">
              <w:rPr>
                <w:rFonts w:ascii="Calibri" w:hAnsi="Calibri" w:cs="Arial"/>
                <w:bCs/>
                <w:sz w:val="20"/>
                <w:szCs w:val="20"/>
              </w:rPr>
              <w:t> :</w:t>
            </w:r>
          </w:p>
          <w:p w14:paraId="76BA736B" w14:textId="77777777" w:rsidR="008A454D" w:rsidRPr="00115F78" w:rsidRDefault="00651DA2">
            <w:pPr>
              <w:pStyle w:val="ListParagraph"/>
              <w:keepNext/>
              <w:widowControl w:val="0"/>
              <w:numPr>
                <w:ilvl w:val="0"/>
                <w:numId w:val="18"/>
              </w:numPr>
              <w:ind w:left="567" w:hanging="425"/>
              <w:jc w:val="both"/>
              <w:rPr>
                <w:rFonts w:ascii="Calibri" w:hAnsi="Calibri" w:cs="Arial"/>
                <w:sz w:val="20"/>
                <w:szCs w:val="20"/>
                <w:lang w:val="en-US"/>
              </w:rPr>
            </w:pPr>
            <w:r w:rsidRPr="00115F78">
              <w:rPr>
                <w:rFonts w:ascii="Calibri" w:hAnsi="Calibri" w:cs="Arial"/>
                <w:sz w:val="20"/>
                <w:szCs w:val="20"/>
                <w:lang w:val="en-US"/>
              </w:rPr>
              <w:t>600 essential words for TOEIC test (</w:t>
            </w:r>
            <w:proofErr w:type="spellStart"/>
            <w:r w:rsidRPr="00115F78">
              <w:rPr>
                <w:rFonts w:ascii="Calibri" w:hAnsi="Calibri" w:cs="Arial"/>
                <w:sz w:val="20"/>
                <w:szCs w:val="20"/>
                <w:lang w:val="en-US"/>
              </w:rPr>
              <w:t>vocabulaire</w:t>
            </w:r>
            <w:proofErr w:type="spellEnd"/>
            <w:r w:rsidRPr="00115F78">
              <w:rPr>
                <w:rFonts w:ascii="Calibri" w:hAnsi="Calibri" w:cs="Arial"/>
                <w:sz w:val="20"/>
                <w:szCs w:val="20"/>
                <w:lang w:val="en-US"/>
              </w:rPr>
              <w:t>)</w:t>
            </w:r>
          </w:p>
          <w:p w14:paraId="69EAD877" w14:textId="77777777" w:rsidR="008A454D" w:rsidRPr="00115F78" w:rsidRDefault="00651DA2">
            <w:pPr>
              <w:keepNext/>
              <w:widowControl w:val="0"/>
              <w:ind w:left="142"/>
              <w:jc w:val="both"/>
              <w:rPr>
                <w:rFonts w:ascii="Calibri" w:hAnsi="Calibri" w:cs="Arial"/>
                <w:b/>
                <w:bCs/>
                <w:sz w:val="20"/>
                <w:szCs w:val="20"/>
                <w:u w:val="single"/>
              </w:rPr>
            </w:pPr>
            <w:r w:rsidRPr="00115F78">
              <w:rPr>
                <w:rFonts w:ascii="Calibri" w:hAnsi="Calibri" w:cs="Arial"/>
                <w:bCs/>
                <w:sz w:val="20"/>
                <w:szCs w:val="20"/>
              </w:rPr>
              <w:t>Tout film, série ou chaîne de télévision en anglais aideront les étudiants à progresser rapidement en entendant de nombreux accents en contexte.</w:t>
            </w:r>
          </w:p>
        </w:tc>
      </w:tr>
      <w:tr w:rsidR="008A454D" w:rsidRPr="00115F78" w14:paraId="1DA4A4B9"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36CE266B" w14:textId="5446DD8C" w:rsidR="008A454D" w:rsidRPr="00115F78" w:rsidRDefault="008876DF">
            <w:pPr>
              <w:widowControl w:val="0"/>
              <w:jc w:val="both"/>
              <w:rPr>
                <w:rFonts w:ascii="Calibri" w:hAnsi="Calibri" w:cs="Arial"/>
                <w:bCs/>
                <w:sz w:val="20"/>
                <w:szCs w:val="20"/>
              </w:rPr>
            </w:pPr>
            <w:r>
              <w:rPr>
                <w:rFonts w:ascii="Calibri" w:hAnsi="Calibri" w:cs="Arial"/>
                <w:b/>
                <w:bCs/>
                <w:sz w:val="20"/>
                <w:szCs w:val="20"/>
                <w:u w:val="single"/>
              </w:rPr>
              <w:t>Modalités d’évaluation</w:t>
            </w:r>
            <w:r>
              <w:rPr>
                <w:rFonts w:ascii="Calibri" w:hAnsi="Calibri" w:cs="Arial"/>
                <w:b/>
                <w:bCs/>
                <w:sz w:val="20"/>
                <w:szCs w:val="20"/>
              </w:rPr>
              <w:t> :</w:t>
            </w:r>
            <w:r>
              <w:rPr>
                <w:rFonts w:ascii="Calibri" w:hAnsi="Calibri" w:cs="Arial"/>
                <w:bCs/>
                <w:sz w:val="20"/>
                <w:szCs w:val="20"/>
              </w:rPr>
              <w:t xml:space="preserve"> Examen Final (LV1 TOEIC) + Contrôle Continu (LV1 Anglais)</w:t>
            </w:r>
          </w:p>
        </w:tc>
      </w:tr>
    </w:tbl>
    <w:p w14:paraId="50501C7B" w14:textId="77777777" w:rsidR="008A454D" w:rsidRPr="00115F78" w:rsidRDefault="00651DA2">
      <w:pPr>
        <w:keepNext/>
        <w:spacing w:before="240" w:after="120"/>
        <w:rPr>
          <w:rFonts w:ascii="Calibri" w:hAnsi="Calibri"/>
          <w:sz w:val="22"/>
          <w:szCs w:val="22"/>
          <w:u w:val="single"/>
        </w:rPr>
      </w:pPr>
      <w:r w:rsidRPr="00115F78">
        <w:rPr>
          <w:rFonts w:ascii="Calibri" w:hAnsi="Calibri"/>
          <w:sz w:val="22"/>
          <w:szCs w:val="22"/>
          <w:u w:val="single"/>
        </w:rPr>
        <w:t>Anglais semestre S9</w:t>
      </w:r>
      <w:r w:rsidRPr="00115F78">
        <w:rPr>
          <w:rFonts w:ascii="Calibri" w:hAnsi="Calibri"/>
          <w:sz w:val="22"/>
          <w:szCs w:val="22"/>
        </w:rPr>
        <w:t> :</w:t>
      </w:r>
    </w:p>
    <w:tbl>
      <w:tblPr>
        <w:tblW w:w="10206" w:type="dxa"/>
        <w:jc w:val="center"/>
        <w:tblLayout w:type="fixed"/>
        <w:tblCellMar>
          <w:left w:w="70" w:type="dxa"/>
          <w:right w:w="70" w:type="dxa"/>
        </w:tblCellMar>
        <w:tblLook w:val="0000" w:firstRow="0" w:lastRow="0" w:firstColumn="0" w:lastColumn="0" w:noHBand="0" w:noVBand="0"/>
      </w:tblPr>
      <w:tblGrid>
        <w:gridCol w:w="1701"/>
        <w:gridCol w:w="1700"/>
        <w:gridCol w:w="2269"/>
        <w:gridCol w:w="2268"/>
        <w:gridCol w:w="2268"/>
      </w:tblGrid>
      <w:tr w:rsidR="008A454D" w:rsidRPr="00115F78" w14:paraId="32348262"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2C617B45" w14:textId="77777777" w:rsidR="008A454D" w:rsidRPr="00115F78" w:rsidRDefault="008A454D">
            <w:pPr>
              <w:keepNext/>
              <w:widowControl w:val="0"/>
              <w:jc w:val="center"/>
              <w:rPr>
                <w:rFonts w:ascii="Calibri" w:hAnsi="Calibri" w:cs="Arial"/>
                <w:color w:val="FFFFFF"/>
                <w:sz w:val="20"/>
                <w:szCs w:val="20"/>
              </w:rPr>
            </w:pPr>
          </w:p>
        </w:tc>
        <w:tc>
          <w:tcPr>
            <w:tcW w:w="1700"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32C2BEB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Coefficient : 1</w:t>
            </w:r>
          </w:p>
        </w:tc>
        <w:tc>
          <w:tcPr>
            <w:tcW w:w="2269"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741B323E"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CM : 00H00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52636477"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TD : 20H00</w:t>
            </w:r>
          </w:p>
        </w:tc>
        <w:tc>
          <w:tcPr>
            <w:tcW w:w="2268" w:type="dxa"/>
            <w:tcBorders>
              <w:top w:val="single" w:sz="4" w:space="0" w:color="000000"/>
              <w:left w:val="single" w:sz="4" w:space="0" w:color="000000"/>
              <w:bottom w:val="single" w:sz="4" w:space="0" w:color="000000"/>
              <w:right w:val="single" w:sz="4" w:space="0" w:color="000000"/>
            </w:tcBorders>
            <w:shd w:val="clear" w:color="auto" w:fill="800000"/>
            <w:vAlign w:val="center"/>
          </w:tcPr>
          <w:p w14:paraId="4A121175" w14:textId="77777777" w:rsidR="008A454D" w:rsidRPr="00115F78" w:rsidRDefault="00651DA2">
            <w:pPr>
              <w:keepNext/>
              <w:widowControl w:val="0"/>
              <w:jc w:val="center"/>
              <w:rPr>
                <w:rFonts w:ascii="Calibri" w:hAnsi="Calibri" w:cs="Arial"/>
                <w:color w:val="FFFFFF"/>
                <w:sz w:val="20"/>
                <w:szCs w:val="20"/>
              </w:rPr>
            </w:pPr>
            <w:r w:rsidRPr="00115F78">
              <w:rPr>
                <w:rFonts w:ascii="Calibri" w:hAnsi="Calibri" w:cs="Arial"/>
                <w:color w:val="FFFFFF"/>
                <w:sz w:val="20"/>
                <w:szCs w:val="20"/>
              </w:rPr>
              <w:t>TP/Projet : 00H00</w:t>
            </w:r>
          </w:p>
        </w:tc>
      </w:tr>
      <w:tr w:rsidR="008A454D" w:rsidRPr="00115F78" w14:paraId="6C26953D" w14:textId="77777777">
        <w:trPr>
          <w:cantSplit/>
          <w:jc w:val="center"/>
        </w:trPr>
        <w:tc>
          <w:tcPr>
            <w:tcW w:w="340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37AAB04" w14:textId="77777777" w:rsidR="008A454D" w:rsidRPr="00115F78" w:rsidRDefault="00651DA2">
            <w:pPr>
              <w:keepNext/>
              <w:widowControl w:val="0"/>
              <w:jc w:val="center"/>
              <w:rPr>
                <w:rFonts w:ascii="Calibri" w:hAnsi="Calibri" w:cs="Arial"/>
                <w:sz w:val="20"/>
                <w:szCs w:val="20"/>
              </w:rPr>
            </w:pPr>
            <w:r w:rsidRPr="00115F78">
              <w:rPr>
                <w:rFonts w:ascii="Calibri" w:hAnsi="Calibri" w:cs="Arial"/>
                <w:sz w:val="20"/>
                <w:szCs w:val="20"/>
              </w:rPr>
              <w:t>Enseignant(s)</w:t>
            </w:r>
          </w:p>
        </w:tc>
        <w:tc>
          <w:tcPr>
            <w:tcW w:w="680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3FF81E2" w14:textId="1B71A3B7" w:rsidR="008A454D" w:rsidRPr="00115F78" w:rsidRDefault="00651DA2">
            <w:pPr>
              <w:keepNext/>
              <w:widowControl w:val="0"/>
              <w:jc w:val="center"/>
              <w:rPr>
                <w:rFonts w:ascii="Calibri" w:hAnsi="Calibri" w:cs="Arial"/>
                <w:caps/>
                <w:sz w:val="20"/>
                <w:szCs w:val="20"/>
              </w:rPr>
            </w:pPr>
            <w:r w:rsidRPr="00115F78">
              <w:rPr>
                <w:rFonts w:ascii="Calibri" w:hAnsi="Calibri" w:cs="Arial"/>
                <w:caps/>
                <w:sz w:val="20"/>
                <w:szCs w:val="20"/>
              </w:rPr>
              <w:t>G. Fortuni</w:t>
            </w:r>
            <w:r w:rsidR="005F38B0" w:rsidRPr="00115F78">
              <w:rPr>
                <w:rFonts w:ascii="Calibri" w:hAnsi="Calibri" w:cs="Arial"/>
                <w:caps/>
                <w:sz w:val="20"/>
                <w:szCs w:val="20"/>
              </w:rPr>
              <w:t xml:space="preserve"> </w:t>
            </w:r>
            <w:r w:rsidR="005F38B0" w:rsidRPr="00115F78">
              <w:rPr>
                <w:rFonts w:ascii="Calibri" w:hAnsi="Calibri" w:cs="Arial"/>
                <w:sz w:val="20"/>
                <w:szCs w:val="20"/>
              </w:rPr>
              <w:t>et</w:t>
            </w:r>
            <w:r w:rsidR="005F38B0" w:rsidRPr="00115F78">
              <w:rPr>
                <w:rFonts w:ascii="Calibri" w:hAnsi="Calibri" w:cs="Arial"/>
                <w:caps/>
                <w:sz w:val="20"/>
                <w:szCs w:val="20"/>
              </w:rPr>
              <w:t xml:space="preserve"> </w:t>
            </w:r>
            <w:r w:rsidR="005F38B0">
              <w:rPr>
                <w:rFonts w:ascii="Calibri" w:hAnsi="Calibri" w:cs="Arial"/>
                <w:caps/>
                <w:sz w:val="20"/>
                <w:szCs w:val="20"/>
              </w:rPr>
              <w:t>B. WAGSTAFF</w:t>
            </w:r>
          </w:p>
        </w:tc>
      </w:tr>
      <w:tr w:rsidR="008A454D" w:rsidRPr="00115F78" w14:paraId="17710FB6"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F3832B5" w14:textId="77777777" w:rsidR="008A454D" w:rsidRPr="00115F78" w:rsidRDefault="00651DA2">
            <w:pPr>
              <w:keepNext/>
              <w:widowControl w:val="0"/>
              <w:jc w:val="both"/>
              <w:rPr>
                <w:rFonts w:ascii="Calibri" w:hAnsi="Calibri" w:cs="Arial"/>
                <w:sz w:val="20"/>
                <w:szCs w:val="20"/>
              </w:rPr>
            </w:pPr>
            <w:r w:rsidRPr="00115F78">
              <w:rPr>
                <w:rFonts w:ascii="Calibri" w:hAnsi="Calibri" w:cs="Arial"/>
                <w:b/>
                <w:bCs/>
                <w:sz w:val="20"/>
                <w:szCs w:val="20"/>
                <w:u w:val="single"/>
              </w:rPr>
              <w:t>Objectifs</w:t>
            </w:r>
            <w:r w:rsidRPr="00115F78">
              <w:rPr>
                <w:rFonts w:ascii="Calibri" w:hAnsi="Calibri" w:cs="Arial"/>
                <w:b/>
                <w:bCs/>
                <w:sz w:val="20"/>
                <w:szCs w:val="20"/>
              </w:rPr>
              <w:t> :</w:t>
            </w:r>
          </w:p>
          <w:p w14:paraId="49FE12CF"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Développer les compétences orale et écrite au travers de jeux de rôles et de mises en situation.</w:t>
            </w:r>
          </w:p>
          <w:p w14:paraId="33246CDC" w14:textId="77777777" w:rsidR="008A454D" w:rsidRPr="00115F78" w:rsidRDefault="00651DA2">
            <w:pPr>
              <w:keepNext/>
              <w:widowControl w:val="0"/>
              <w:jc w:val="both"/>
              <w:rPr>
                <w:rFonts w:ascii="Calibri" w:hAnsi="Calibri" w:cs="Arial"/>
                <w:sz w:val="20"/>
                <w:szCs w:val="20"/>
              </w:rPr>
            </w:pPr>
            <w:r w:rsidRPr="00115F78">
              <w:rPr>
                <w:rFonts w:ascii="Calibri" w:hAnsi="Calibri" w:cs="Arial"/>
                <w:sz w:val="20"/>
                <w:szCs w:val="20"/>
              </w:rPr>
              <w:t>Favoriser l’autonomie des élèves ingénieurs lors d’exercices écrits ou oraux.</w:t>
            </w:r>
          </w:p>
        </w:tc>
      </w:tr>
      <w:tr w:rsidR="008A454D" w:rsidRPr="00115F78" w14:paraId="6F9BFDAE"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67748026"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
                <w:bCs/>
                <w:sz w:val="20"/>
                <w:szCs w:val="20"/>
                <w:u w:val="single"/>
              </w:rPr>
              <w:t>Prérequis</w:t>
            </w:r>
            <w:r w:rsidRPr="00115F78">
              <w:rPr>
                <w:rFonts w:ascii="Calibri" w:hAnsi="Calibri" w:cs="Arial"/>
                <w:bCs/>
                <w:sz w:val="20"/>
                <w:szCs w:val="20"/>
              </w:rPr>
              <w:t> :</w:t>
            </w:r>
          </w:p>
          <w:p w14:paraId="7B651322"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Cs/>
                <w:sz w:val="20"/>
                <w:szCs w:val="20"/>
              </w:rPr>
              <w:t>Cours d’anglais des semestres précédents.</w:t>
            </w:r>
          </w:p>
        </w:tc>
      </w:tr>
      <w:tr w:rsidR="008A454D" w:rsidRPr="00115F78" w14:paraId="50DEF66F"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4E5FDFA4" w14:textId="77777777" w:rsidR="008A454D" w:rsidRPr="00115F78" w:rsidRDefault="00651DA2">
            <w:pPr>
              <w:keepNext/>
              <w:widowControl w:val="0"/>
              <w:jc w:val="both"/>
              <w:rPr>
                <w:rFonts w:ascii="Calibri" w:hAnsi="Calibri" w:cs="Arial"/>
                <w:b/>
                <w:bCs/>
                <w:sz w:val="20"/>
                <w:szCs w:val="20"/>
                <w:u w:val="single"/>
              </w:rPr>
            </w:pPr>
            <w:r w:rsidRPr="00115F78">
              <w:rPr>
                <w:rFonts w:ascii="Calibri" w:hAnsi="Calibri" w:cs="Arial"/>
                <w:b/>
                <w:bCs/>
                <w:sz w:val="20"/>
                <w:szCs w:val="20"/>
                <w:u w:val="single"/>
              </w:rPr>
              <w:t>Programme</w:t>
            </w:r>
            <w:r w:rsidRPr="00115F78">
              <w:rPr>
                <w:rFonts w:ascii="Calibri" w:hAnsi="Calibri" w:cs="Arial"/>
                <w:b/>
                <w:bCs/>
                <w:sz w:val="20"/>
                <w:szCs w:val="20"/>
              </w:rPr>
              <w:t> :</w:t>
            </w:r>
          </w:p>
          <w:p w14:paraId="4F1371EA"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Consolidation des compétences : argumentaire, prise de position, expression, demande et conclusion.</w:t>
            </w:r>
          </w:p>
          <w:p w14:paraId="380607F5"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Mise en place de débats et de jeux de rôles.</w:t>
            </w:r>
          </w:p>
          <w:p w14:paraId="5A6C15B3"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Gestion d’une équipe.</w:t>
            </w:r>
          </w:p>
          <w:p w14:paraId="7F8949BE" w14:textId="77777777" w:rsidR="008A454D" w:rsidRPr="00115F78" w:rsidRDefault="00651DA2">
            <w:pPr>
              <w:keepNext/>
              <w:widowControl w:val="0"/>
              <w:jc w:val="both"/>
              <w:rPr>
                <w:rFonts w:ascii="Calibri" w:hAnsi="Calibri" w:cs="Arial"/>
                <w:bCs/>
                <w:sz w:val="20"/>
                <w:szCs w:val="20"/>
              </w:rPr>
            </w:pPr>
            <w:r w:rsidRPr="00115F78">
              <w:rPr>
                <w:rFonts w:ascii="Calibri" w:hAnsi="Calibri" w:cs="Arial"/>
                <w:bCs/>
                <w:sz w:val="20"/>
                <w:szCs w:val="20"/>
              </w:rPr>
              <w:t xml:space="preserve">Préparation TOEIC (compréhension orale et écrite), TOEFL et Examens de Cambridge (First, </w:t>
            </w:r>
            <w:proofErr w:type="spellStart"/>
            <w:r w:rsidRPr="00115F78">
              <w:rPr>
                <w:rFonts w:ascii="Calibri" w:hAnsi="Calibri" w:cs="Arial"/>
                <w:bCs/>
                <w:sz w:val="20"/>
                <w:szCs w:val="20"/>
              </w:rPr>
              <w:t>Intermediate</w:t>
            </w:r>
            <w:proofErr w:type="spellEnd"/>
            <w:r w:rsidRPr="00115F78">
              <w:rPr>
                <w:rFonts w:ascii="Calibri" w:hAnsi="Calibri" w:cs="Arial"/>
                <w:bCs/>
                <w:sz w:val="20"/>
                <w:szCs w:val="20"/>
              </w:rPr>
              <w:t xml:space="preserve"> ou </w:t>
            </w:r>
            <w:proofErr w:type="spellStart"/>
            <w:r w:rsidRPr="00115F78">
              <w:rPr>
                <w:rFonts w:ascii="Calibri" w:hAnsi="Calibri" w:cs="Arial"/>
                <w:bCs/>
                <w:sz w:val="20"/>
                <w:szCs w:val="20"/>
              </w:rPr>
              <w:t>Proficiency</w:t>
            </w:r>
            <w:proofErr w:type="spellEnd"/>
            <w:r w:rsidRPr="00115F78">
              <w:rPr>
                <w:rFonts w:ascii="Calibri" w:hAnsi="Calibri" w:cs="Arial"/>
                <w:bCs/>
                <w:sz w:val="20"/>
                <w:szCs w:val="20"/>
              </w:rPr>
              <w:t>).</w:t>
            </w:r>
          </w:p>
        </w:tc>
      </w:tr>
      <w:tr w:rsidR="008A454D" w:rsidRPr="00115F78" w14:paraId="7948D5A7" w14:textId="77777777">
        <w:trPr>
          <w:cantSplit/>
          <w:jc w:val="center"/>
        </w:trPr>
        <w:tc>
          <w:tcPr>
            <w:tcW w:w="10206"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A0D645" w14:textId="77777777" w:rsidR="008A454D" w:rsidRPr="00115F78" w:rsidRDefault="00651DA2">
            <w:pPr>
              <w:widowControl w:val="0"/>
              <w:jc w:val="both"/>
              <w:rPr>
                <w:rFonts w:ascii="Calibri" w:hAnsi="Calibri" w:cs="Arial"/>
                <w:bCs/>
                <w:sz w:val="20"/>
                <w:szCs w:val="20"/>
              </w:rPr>
            </w:pPr>
            <w:r w:rsidRPr="00115F78">
              <w:rPr>
                <w:rFonts w:ascii="Calibri" w:hAnsi="Calibri" w:cs="Arial"/>
                <w:b/>
                <w:bCs/>
                <w:sz w:val="20"/>
                <w:szCs w:val="20"/>
                <w:u w:val="single"/>
              </w:rPr>
              <w:t>Modalités d’évaluation</w:t>
            </w:r>
            <w:r w:rsidRPr="00115F78">
              <w:rPr>
                <w:rFonts w:ascii="Calibri" w:hAnsi="Calibri" w:cs="Arial"/>
                <w:b/>
                <w:bCs/>
                <w:sz w:val="20"/>
                <w:szCs w:val="20"/>
              </w:rPr>
              <w:t> :</w:t>
            </w:r>
            <w:r w:rsidRPr="00115F78">
              <w:rPr>
                <w:rFonts w:ascii="Calibri" w:hAnsi="Calibri" w:cs="Arial"/>
                <w:bCs/>
                <w:sz w:val="20"/>
                <w:szCs w:val="20"/>
              </w:rPr>
              <w:t xml:space="preserve"> Examen Final + Contrôle Continu</w:t>
            </w:r>
          </w:p>
        </w:tc>
      </w:tr>
    </w:tbl>
    <w:p w14:paraId="7A395788" w14:textId="77777777" w:rsidR="008A454D" w:rsidRPr="00115F78" w:rsidRDefault="008A454D"/>
    <w:p w14:paraId="04E003F5" w14:textId="77777777" w:rsidR="008A454D" w:rsidRPr="00115F78" w:rsidRDefault="00651DA2">
      <w:pPr>
        <w:pStyle w:val="Heading2"/>
        <w:ind w:left="1134" w:hanging="567"/>
      </w:pPr>
      <w:bookmarkStart w:id="44" w:name="_Toc116299974"/>
      <w:r w:rsidRPr="00115F78">
        <w:lastRenderedPageBreak/>
        <w:t>Tableau croisé Compétences / Eléments Constitutifs d’Unités d’Enseignement</w:t>
      </w:r>
      <w:bookmarkEnd w:id="44"/>
    </w:p>
    <w:p w14:paraId="3AB596C5" w14:textId="77777777" w:rsidR="00AC15B0" w:rsidRDefault="00AC15B0" w:rsidP="00AC15B0">
      <w:pPr>
        <w:spacing w:before="240"/>
        <w:ind w:firstLine="567"/>
        <w:jc w:val="both"/>
        <w:rPr>
          <w:rFonts w:asciiTheme="minorHAnsi" w:hAnsiTheme="minorHAnsi" w:cstheme="minorHAnsi"/>
          <w:sz w:val="22"/>
        </w:rPr>
      </w:pPr>
      <w:r>
        <w:rPr>
          <w:rFonts w:asciiTheme="minorHAnsi" w:hAnsiTheme="minorHAnsi" w:cstheme="minorHAnsi"/>
          <w:sz w:val="22"/>
        </w:rPr>
        <w:t>Afin d’évaluer la montée en compétence des élèves ingénieurs tout au long de leur formation, l’école a identifié 5 niveaux de compétence décrits dans le tableau 7. Ces niveaux de compétence sont communs à toutes les spécialités de l’école.</w:t>
      </w:r>
    </w:p>
    <w:tbl>
      <w:tblPr>
        <w:tblpPr w:leftFromText="141" w:rightFromText="141" w:vertAnchor="text" w:horzAnchor="margin" w:tblpY="248"/>
        <w:tblW w:w="10147" w:type="dxa"/>
        <w:tblCellMar>
          <w:left w:w="0" w:type="dxa"/>
          <w:right w:w="0" w:type="dxa"/>
        </w:tblCellMar>
        <w:tblLook w:val="04A0" w:firstRow="1" w:lastRow="0" w:firstColumn="1" w:lastColumn="0" w:noHBand="0" w:noVBand="1"/>
      </w:tblPr>
      <w:tblGrid>
        <w:gridCol w:w="841"/>
        <w:gridCol w:w="1701"/>
        <w:gridCol w:w="7605"/>
      </w:tblGrid>
      <w:tr w:rsidR="00AC15B0" w14:paraId="2F9715EF" w14:textId="77777777" w:rsidTr="00AC15B0">
        <w:trPr>
          <w:trHeight w:val="300"/>
        </w:trPr>
        <w:tc>
          <w:tcPr>
            <w:tcW w:w="841" w:type="dxa"/>
            <w:tcBorders>
              <w:top w:val="single" w:sz="8" w:space="0" w:color="auto"/>
              <w:left w:val="single" w:sz="8" w:space="0" w:color="auto"/>
              <w:bottom w:val="single" w:sz="8" w:space="0" w:color="auto"/>
              <w:right w:val="single" w:sz="8" w:space="0" w:color="auto"/>
            </w:tcBorders>
            <w:noWrap/>
            <w:tcMar>
              <w:top w:w="15" w:type="dxa"/>
              <w:left w:w="15" w:type="dxa"/>
              <w:bottom w:w="0" w:type="dxa"/>
              <w:right w:w="15" w:type="dxa"/>
            </w:tcMar>
            <w:vAlign w:val="bottom"/>
            <w:hideMark/>
          </w:tcPr>
          <w:p w14:paraId="6365E01A"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Niveau</w:t>
            </w:r>
          </w:p>
        </w:tc>
        <w:tc>
          <w:tcPr>
            <w:tcW w:w="1701"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56532BCC"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Dénomination</w:t>
            </w:r>
          </w:p>
        </w:tc>
        <w:tc>
          <w:tcPr>
            <w:tcW w:w="7605"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bottom"/>
            <w:hideMark/>
          </w:tcPr>
          <w:p w14:paraId="4FC40F98"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Description</w:t>
            </w:r>
          </w:p>
        </w:tc>
      </w:tr>
      <w:tr w:rsidR="00AC15B0" w14:paraId="5AD2C02B" w14:textId="77777777" w:rsidTr="00AC15B0">
        <w:trPr>
          <w:trHeight w:val="864"/>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523131E3"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N1</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4453B6EB" w14:textId="77777777" w:rsidR="00AC15B0" w:rsidRDefault="00AC15B0">
            <w:pPr>
              <w:jc w:val="center"/>
              <w:rPr>
                <w:rFonts w:ascii="Calibri" w:hAnsi="Calibri" w:cs="Calibri"/>
                <w:color w:val="000000"/>
                <w:sz w:val="22"/>
                <w:szCs w:val="22"/>
              </w:rPr>
            </w:pPr>
            <w:r>
              <w:rPr>
                <w:rFonts w:ascii="Calibri" w:hAnsi="Calibri" w:cs="Calibri"/>
                <w:color w:val="000000"/>
                <w:sz w:val="22"/>
                <w:szCs w:val="22"/>
              </w:rPr>
              <w:t>Novice</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5A9D2CF6" w14:textId="77777777" w:rsidR="00AC15B0" w:rsidRDefault="00AC15B0">
            <w:pPr>
              <w:jc w:val="both"/>
              <w:rPr>
                <w:rFonts w:ascii="Calibri" w:hAnsi="Calibri" w:cs="Calibri"/>
                <w:color w:val="000000"/>
                <w:sz w:val="22"/>
                <w:szCs w:val="22"/>
              </w:rPr>
            </w:pPr>
            <w:r>
              <w:rPr>
                <w:rFonts w:ascii="Calibri" w:hAnsi="Calibri" w:cs="Calibri"/>
                <w:color w:val="000000"/>
                <w:sz w:val="22"/>
                <w:szCs w:val="22"/>
              </w:rPr>
              <w:t>Au travers d'une situation, réelle ou virtuelle (dans le sens cas pratique), l'élève est sensibilisé à la compétence et est capable de la reproduire en appliquant les demandes, règles et procédures apprises.</w:t>
            </w:r>
          </w:p>
        </w:tc>
      </w:tr>
      <w:tr w:rsidR="00AC15B0" w14:paraId="00447AE2" w14:textId="77777777" w:rsidTr="00AC15B0">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6223138D"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N2</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76B1F192" w14:textId="77777777" w:rsidR="00AC15B0" w:rsidRDefault="00AC15B0">
            <w:pPr>
              <w:jc w:val="center"/>
              <w:rPr>
                <w:rFonts w:ascii="Calibri" w:hAnsi="Calibri" w:cs="Calibri"/>
                <w:color w:val="000000"/>
                <w:sz w:val="22"/>
                <w:szCs w:val="22"/>
              </w:rPr>
            </w:pPr>
            <w:r>
              <w:rPr>
                <w:rFonts w:ascii="Calibri" w:hAnsi="Calibri" w:cs="Calibri"/>
                <w:color w:val="000000"/>
                <w:sz w:val="22"/>
                <w:szCs w:val="22"/>
              </w:rPr>
              <w:t>Débutant avancé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238D56B7" w14:textId="77777777" w:rsidR="00AC15B0" w:rsidRDefault="00AC15B0">
            <w:pPr>
              <w:jc w:val="both"/>
              <w:rPr>
                <w:rFonts w:ascii="Calibri" w:hAnsi="Calibri" w:cs="Calibri"/>
                <w:color w:val="000000"/>
                <w:sz w:val="22"/>
                <w:szCs w:val="22"/>
              </w:rPr>
            </w:pPr>
            <w:r>
              <w:rPr>
                <w:rFonts w:ascii="Calibri" w:hAnsi="Calibri" w:cs="Calibri"/>
                <w:color w:val="000000"/>
                <w:sz w:val="22"/>
                <w:szCs w:val="22"/>
              </w:rPr>
              <w:t>Confronté à une situation, l'élève appréhende et ressent la compétence, sans vision globale du métier et du contexte de l'entreprise.</w:t>
            </w:r>
          </w:p>
        </w:tc>
      </w:tr>
      <w:tr w:rsidR="00AC15B0" w14:paraId="0BBF3A53" w14:textId="77777777" w:rsidTr="00AC15B0">
        <w:trPr>
          <w:trHeight w:val="288"/>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5E2ADFC1"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N3</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2DD6DD09" w14:textId="77777777" w:rsidR="00AC15B0" w:rsidRDefault="00AC15B0">
            <w:pPr>
              <w:jc w:val="center"/>
              <w:rPr>
                <w:rFonts w:ascii="Calibri" w:hAnsi="Calibri" w:cs="Calibri"/>
                <w:color w:val="000000"/>
                <w:sz w:val="22"/>
                <w:szCs w:val="22"/>
              </w:rPr>
            </w:pPr>
            <w:r>
              <w:rPr>
                <w:rFonts w:ascii="Calibri" w:hAnsi="Calibri" w:cs="Calibri"/>
                <w:color w:val="000000"/>
                <w:sz w:val="22"/>
                <w:szCs w:val="22"/>
              </w:rPr>
              <w:t>Professionnel débutant</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26EA760B" w14:textId="77777777" w:rsidR="00AC15B0" w:rsidRDefault="00AC15B0">
            <w:pPr>
              <w:jc w:val="both"/>
              <w:rPr>
                <w:rFonts w:ascii="Calibri" w:hAnsi="Calibri" w:cs="Calibri"/>
                <w:color w:val="000000"/>
                <w:sz w:val="22"/>
                <w:szCs w:val="22"/>
              </w:rPr>
            </w:pPr>
            <w:r>
              <w:rPr>
                <w:rFonts w:ascii="Calibri" w:hAnsi="Calibri" w:cs="Calibri"/>
                <w:color w:val="000000"/>
                <w:sz w:val="22"/>
                <w:szCs w:val="22"/>
              </w:rPr>
              <w:t>L'élève accomplit la compétence sans originalité et en faisant preuve d’initiatives limitées.</w:t>
            </w:r>
          </w:p>
        </w:tc>
      </w:tr>
      <w:tr w:rsidR="00AC15B0" w14:paraId="26423F82" w14:textId="77777777" w:rsidTr="00AC15B0">
        <w:trPr>
          <w:trHeight w:val="576"/>
        </w:trPr>
        <w:tc>
          <w:tcPr>
            <w:tcW w:w="841" w:type="dxa"/>
            <w:tcBorders>
              <w:top w:val="nil"/>
              <w:left w:val="single" w:sz="8" w:space="0" w:color="auto"/>
              <w:bottom w:val="single" w:sz="4" w:space="0" w:color="auto"/>
              <w:right w:val="single" w:sz="8" w:space="0" w:color="auto"/>
            </w:tcBorders>
            <w:noWrap/>
            <w:tcMar>
              <w:top w:w="15" w:type="dxa"/>
              <w:left w:w="15" w:type="dxa"/>
              <w:bottom w:w="0" w:type="dxa"/>
              <w:right w:w="15" w:type="dxa"/>
            </w:tcMar>
            <w:vAlign w:val="center"/>
            <w:hideMark/>
          </w:tcPr>
          <w:p w14:paraId="422D29B7"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N4</w:t>
            </w:r>
          </w:p>
        </w:tc>
        <w:tc>
          <w:tcPr>
            <w:tcW w:w="1701" w:type="dxa"/>
            <w:tcBorders>
              <w:top w:val="nil"/>
              <w:left w:val="nil"/>
              <w:bottom w:val="single" w:sz="4" w:space="0" w:color="auto"/>
              <w:right w:val="nil"/>
            </w:tcBorders>
            <w:noWrap/>
            <w:tcMar>
              <w:top w:w="15" w:type="dxa"/>
              <w:left w:w="15" w:type="dxa"/>
              <w:bottom w:w="0" w:type="dxa"/>
              <w:right w:w="15" w:type="dxa"/>
            </w:tcMar>
            <w:vAlign w:val="center"/>
            <w:hideMark/>
          </w:tcPr>
          <w:p w14:paraId="59A627B9" w14:textId="77777777" w:rsidR="00AC15B0" w:rsidRDefault="00AC15B0">
            <w:pPr>
              <w:jc w:val="center"/>
              <w:rPr>
                <w:rFonts w:ascii="Calibri" w:hAnsi="Calibri" w:cs="Calibri"/>
                <w:color w:val="000000"/>
                <w:sz w:val="22"/>
                <w:szCs w:val="22"/>
              </w:rPr>
            </w:pPr>
            <w:r>
              <w:rPr>
                <w:rFonts w:ascii="Calibri" w:hAnsi="Calibri" w:cs="Calibri"/>
                <w:color w:val="000000"/>
                <w:sz w:val="22"/>
                <w:szCs w:val="22"/>
              </w:rPr>
              <w:t>Professionnel confirmé</w:t>
            </w:r>
          </w:p>
        </w:tc>
        <w:tc>
          <w:tcPr>
            <w:tcW w:w="7605"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hideMark/>
          </w:tcPr>
          <w:p w14:paraId="564EC0AB" w14:textId="77777777" w:rsidR="00AC15B0" w:rsidRDefault="00AC15B0">
            <w:pPr>
              <w:jc w:val="both"/>
              <w:rPr>
                <w:rFonts w:ascii="Calibri" w:hAnsi="Calibri" w:cs="Calibri"/>
                <w:color w:val="000000"/>
                <w:sz w:val="22"/>
                <w:szCs w:val="22"/>
              </w:rPr>
            </w:pPr>
            <w:r>
              <w:rPr>
                <w:rFonts w:ascii="Calibri" w:hAnsi="Calibri" w:cs="Calibri"/>
                <w:color w:val="000000"/>
                <w:sz w:val="22"/>
                <w:szCs w:val="22"/>
              </w:rPr>
              <w:t>L'élève maîtrise la compétence et délivre un résultat conforme aux attentes, dans une démarche autonome.</w:t>
            </w:r>
          </w:p>
        </w:tc>
      </w:tr>
      <w:tr w:rsidR="00AC15B0" w14:paraId="35F5DBD7" w14:textId="77777777" w:rsidTr="00AC15B0">
        <w:trPr>
          <w:trHeight w:val="876"/>
        </w:trPr>
        <w:tc>
          <w:tcPr>
            <w:tcW w:w="841"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68B1A78" w14:textId="77777777" w:rsidR="00AC15B0" w:rsidRDefault="00AC15B0">
            <w:pPr>
              <w:jc w:val="center"/>
              <w:rPr>
                <w:rFonts w:ascii="Calibri" w:hAnsi="Calibri" w:cs="Calibri"/>
                <w:b/>
                <w:bCs/>
                <w:color w:val="000000"/>
                <w:sz w:val="22"/>
                <w:szCs w:val="22"/>
              </w:rPr>
            </w:pPr>
            <w:r>
              <w:rPr>
                <w:rFonts w:ascii="Calibri" w:hAnsi="Calibri" w:cs="Calibri"/>
                <w:b/>
                <w:bCs/>
                <w:color w:val="000000"/>
                <w:sz w:val="22"/>
                <w:szCs w:val="22"/>
              </w:rPr>
              <w:t>N5</w:t>
            </w:r>
          </w:p>
        </w:tc>
        <w:tc>
          <w:tcPr>
            <w:tcW w:w="1701" w:type="dxa"/>
            <w:tcBorders>
              <w:top w:val="nil"/>
              <w:left w:val="nil"/>
              <w:bottom w:val="single" w:sz="8" w:space="0" w:color="auto"/>
              <w:right w:val="nil"/>
            </w:tcBorders>
            <w:noWrap/>
            <w:tcMar>
              <w:top w:w="15" w:type="dxa"/>
              <w:left w:w="15" w:type="dxa"/>
              <w:bottom w:w="0" w:type="dxa"/>
              <w:right w:w="15" w:type="dxa"/>
            </w:tcMar>
            <w:vAlign w:val="center"/>
            <w:hideMark/>
          </w:tcPr>
          <w:p w14:paraId="318348EF" w14:textId="77777777" w:rsidR="00AC15B0" w:rsidRDefault="00AC15B0">
            <w:pPr>
              <w:jc w:val="center"/>
              <w:rPr>
                <w:rFonts w:ascii="Calibri" w:hAnsi="Calibri" w:cs="Calibri"/>
                <w:color w:val="000000"/>
                <w:sz w:val="22"/>
                <w:szCs w:val="22"/>
              </w:rPr>
            </w:pPr>
            <w:r>
              <w:rPr>
                <w:rFonts w:ascii="Calibri" w:hAnsi="Calibri" w:cs="Calibri"/>
                <w:color w:val="000000"/>
                <w:sz w:val="22"/>
                <w:szCs w:val="22"/>
              </w:rPr>
              <w:t>Expert</w:t>
            </w:r>
          </w:p>
        </w:tc>
        <w:tc>
          <w:tcPr>
            <w:tcW w:w="760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14:paraId="1491BC6A" w14:textId="77777777" w:rsidR="00AC15B0" w:rsidRDefault="00AC15B0">
            <w:pPr>
              <w:jc w:val="both"/>
              <w:rPr>
                <w:rFonts w:ascii="Calibri" w:hAnsi="Calibri" w:cs="Calibri"/>
                <w:color w:val="000000"/>
                <w:sz w:val="22"/>
                <w:szCs w:val="22"/>
              </w:rPr>
            </w:pPr>
            <w:r>
              <w:rPr>
                <w:rFonts w:ascii="Calibri" w:hAnsi="Calibri" w:cs="Calibri"/>
                <w:color w:val="000000"/>
                <w:sz w:val="22"/>
                <w:szCs w:val="22"/>
              </w:rPr>
              <w:t>Lors d’une situation, l'élève propose des alternatives efficientes et/ou innovantes, en enrichissant de façon permanente son capital de connaissances et de capacités liées à la compétence.</w:t>
            </w:r>
          </w:p>
        </w:tc>
      </w:tr>
    </w:tbl>
    <w:p w14:paraId="33FF9CD3" w14:textId="77777777" w:rsidR="00AC15B0" w:rsidRDefault="00AC15B0" w:rsidP="00AC15B0">
      <w:pPr>
        <w:spacing w:before="120"/>
        <w:jc w:val="center"/>
        <w:rPr>
          <w:rFonts w:ascii="Calibri" w:hAnsi="Calibri"/>
          <w:i/>
          <w:sz w:val="22"/>
          <w:szCs w:val="22"/>
        </w:rPr>
      </w:pPr>
      <w:r>
        <w:rPr>
          <w:rFonts w:ascii="Calibri" w:hAnsi="Calibri"/>
          <w:i/>
          <w:sz w:val="22"/>
          <w:szCs w:val="22"/>
        </w:rPr>
        <w:t>Tableau 7 : Les niveaux de compétences (communs aux 4 spécialités)</w:t>
      </w:r>
    </w:p>
    <w:p w14:paraId="70301CB2" w14:textId="77777777" w:rsidR="00AC15B0" w:rsidRDefault="00AC15B0" w:rsidP="00AC15B0">
      <w:pPr>
        <w:spacing w:before="240"/>
        <w:ind w:firstLine="567"/>
        <w:jc w:val="both"/>
        <w:rPr>
          <w:rFonts w:asciiTheme="minorHAnsi" w:hAnsiTheme="minorHAnsi" w:cstheme="minorHAnsi"/>
          <w:sz w:val="22"/>
        </w:rPr>
      </w:pPr>
      <w:r>
        <w:rPr>
          <w:rFonts w:asciiTheme="minorHAnsi" w:hAnsiTheme="minorHAnsi" w:cstheme="minorHAnsi"/>
          <w:sz w:val="22"/>
        </w:rPr>
        <w:t>Des compétences propres à la spécialité ont été associées aux blocs de compétences, en lien avec les compétences attestées du référentiel de formation (RNCP). Ces compétences sont présentées dans le tableau 8.</w:t>
      </w:r>
    </w:p>
    <w:p w14:paraId="00C9D4E6" w14:textId="77777777" w:rsidR="00AC15B0" w:rsidRDefault="00AC15B0" w:rsidP="00AC15B0">
      <w:pPr>
        <w:spacing w:before="120"/>
        <w:ind w:firstLine="567"/>
        <w:jc w:val="both"/>
        <w:rPr>
          <w:rFonts w:asciiTheme="minorHAnsi" w:hAnsiTheme="minorHAnsi" w:cstheme="minorHAnsi"/>
          <w:sz w:val="22"/>
        </w:rPr>
      </w:pPr>
      <w:r>
        <w:rPr>
          <w:rFonts w:asciiTheme="minorHAnsi" w:hAnsiTheme="minorHAnsi" w:cstheme="minorHAnsi"/>
          <w:sz w:val="22"/>
        </w:rPr>
        <w:t>Le tableau croisé entre compétences, niveaux de compétence et Eléments Constitutifs d’Unités d’Enseignement (ECUE) est donné, pour la spécialité Génie Energétique et Environnement, dans le tableau 9.</w:t>
      </w:r>
    </w:p>
    <w:p w14:paraId="022ACBFB" w14:textId="77777777" w:rsidR="0006218D" w:rsidRDefault="0006218D">
      <w:pPr>
        <w:spacing w:before="120"/>
        <w:jc w:val="center"/>
        <w:rPr>
          <w:rFonts w:ascii="Calibri" w:hAnsi="Calibri"/>
          <w:i/>
          <w:sz w:val="22"/>
          <w:szCs w:val="22"/>
        </w:rPr>
      </w:pPr>
    </w:p>
    <w:p w14:paraId="31D759D3" w14:textId="77777777" w:rsidR="0006218D" w:rsidRDefault="0006218D">
      <w:pPr>
        <w:spacing w:before="120"/>
        <w:jc w:val="center"/>
        <w:rPr>
          <w:rFonts w:ascii="Calibri" w:hAnsi="Calibri"/>
          <w:i/>
          <w:sz w:val="22"/>
          <w:szCs w:val="22"/>
        </w:rPr>
      </w:pPr>
    </w:p>
    <w:p w14:paraId="17B94547" w14:textId="77777777" w:rsidR="0006218D" w:rsidRDefault="0006218D">
      <w:pPr>
        <w:spacing w:before="120"/>
        <w:jc w:val="center"/>
        <w:rPr>
          <w:rFonts w:ascii="Calibri" w:hAnsi="Calibri"/>
          <w:i/>
          <w:sz w:val="22"/>
          <w:szCs w:val="22"/>
        </w:rPr>
      </w:pPr>
    </w:p>
    <w:p w14:paraId="506A8821" w14:textId="77777777" w:rsidR="0006218D" w:rsidRDefault="0006218D">
      <w:pPr>
        <w:spacing w:before="120"/>
        <w:jc w:val="center"/>
        <w:rPr>
          <w:rFonts w:ascii="Calibri" w:hAnsi="Calibri"/>
          <w:i/>
          <w:sz w:val="22"/>
          <w:szCs w:val="22"/>
        </w:rPr>
      </w:pPr>
    </w:p>
    <w:p w14:paraId="584D8C9E" w14:textId="77777777" w:rsidR="0006218D" w:rsidRDefault="0006218D">
      <w:pPr>
        <w:spacing w:before="120"/>
        <w:jc w:val="center"/>
        <w:rPr>
          <w:rFonts w:ascii="Calibri" w:hAnsi="Calibri"/>
          <w:i/>
          <w:sz w:val="22"/>
          <w:szCs w:val="22"/>
        </w:rPr>
      </w:pPr>
    </w:p>
    <w:p w14:paraId="6B8A3981" w14:textId="77777777" w:rsidR="0006218D" w:rsidRDefault="0006218D">
      <w:pPr>
        <w:spacing w:before="120"/>
        <w:jc w:val="center"/>
        <w:rPr>
          <w:rFonts w:ascii="Calibri" w:hAnsi="Calibri"/>
          <w:i/>
          <w:sz w:val="22"/>
          <w:szCs w:val="22"/>
        </w:rPr>
      </w:pPr>
    </w:p>
    <w:p w14:paraId="423F1FFF" w14:textId="77777777" w:rsidR="0006218D" w:rsidRDefault="0006218D">
      <w:pPr>
        <w:spacing w:before="120"/>
        <w:jc w:val="center"/>
        <w:rPr>
          <w:rFonts w:ascii="Calibri" w:hAnsi="Calibri"/>
          <w:i/>
          <w:sz w:val="22"/>
          <w:szCs w:val="22"/>
        </w:rPr>
      </w:pPr>
    </w:p>
    <w:p w14:paraId="4E676D89" w14:textId="77777777" w:rsidR="0006218D" w:rsidRDefault="0006218D">
      <w:pPr>
        <w:spacing w:before="120"/>
        <w:jc w:val="center"/>
        <w:rPr>
          <w:rFonts w:ascii="Calibri" w:hAnsi="Calibri"/>
          <w:i/>
          <w:sz w:val="22"/>
          <w:szCs w:val="22"/>
        </w:rPr>
      </w:pPr>
    </w:p>
    <w:p w14:paraId="2AB0C951" w14:textId="77777777" w:rsidR="0006218D" w:rsidRDefault="0006218D">
      <w:pPr>
        <w:spacing w:before="120"/>
        <w:jc w:val="center"/>
        <w:rPr>
          <w:rFonts w:ascii="Calibri" w:hAnsi="Calibri"/>
          <w:i/>
          <w:sz w:val="22"/>
          <w:szCs w:val="22"/>
        </w:rPr>
      </w:pPr>
    </w:p>
    <w:p w14:paraId="387C2494" w14:textId="77777777" w:rsidR="0006218D" w:rsidRDefault="0006218D">
      <w:pPr>
        <w:spacing w:before="120"/>
        <w:jc w:val="center"/>
        <w:rPr>
          <w:rFonts w:ascii="Calibri" w:hAnsi="Calibri"/>
          <w:i/>
          <w:sz w:val="22"/>
          <w:szCs w:val="22"/>
        </w:rPr>
      </w:pPr>
    </w:p>
    <w:p w14:paraId="03FFB17D" w14:textId="77777777" w:rsidR="0006218D" w:rsidRDefault="0006218D">
      <w:pPr>
        <w:spacing w:before="120"/>
        <w:jc w:val="center"/>
        <w:rPr>
          <w:rFonts w:ascii="Calibri" w:hAnsi="Calibri"/>
          <w:i/>
          <w:sz w:val="22"/>
          <w:szCs w:val="22"/>
        </w:rPr>
      </w:pPr>
    </w:p>
    <w:p w14:paraId="16855A59" w14:textId="77777777" w:rsidR="0006218D" w:rsidRDefault="0006218D">
      <w:pPr>
        <w:spacing w:before="120"/>
        <w:jc w:val="center"/>
        <w:rPr>
          <w:rFonts w:ascii="Calibri" w:hAnsi="Calibri"/>
          <w:i/>
          <w:sz w:val="22"/>
          <w:szCs w:val="22"/>
        </w:rPr>
      </w:pPr>
    </w:p>
    <w:p w14:paraId="1C97F4C9" w14:textId="77777777" w:rsidR="0006218D" w:rsidRDefault="0006218D">
      <w:pPr>
        <w:spacing w:before="120"/>
        <w:jc w:val="center"/>
        <w:rPr>
          <w:rFonts w:ascii="Calibri" w:hAnsi="Calibri"/>
          <w:i/>
          <w:sz w:val="22"/>
          <w:szCs w:val="22"/>
        </w:rPr>
      </w:pPr>
    </w:p>
    <w:p w14:paraId="05E4B9F0" w14:textId="77777777" w:rsidR="0006218D" w:rsidRDefault="0006218D">
      <w:pPr>
        <w:spacing w:before="120"/>
        <w:jc w:val="center"/>
        <w:rPr>
          <w:rFonts w:ascii="Calibri" w:hAnsi="Calibri"/>
          <w:i/>
          <w:sz w:val="22"/>
          <w:szCs w:val="22"/>
        </w:rPr>
      </w:pPr>
    </w:p>
    <w:p w14:paraId="3A3A22EC" w14:textId="77777777" w:rsidR="0006218D" w:rsidRDefault="0006218D">
      <w:pPr>
        <w:spacing w:before="120"/>
        <w:jc w:val="center"/>
        <w:rPr>
          <w:rFonts w:ascii="Calibri" w:hAnsi="Calibri"/>
          <w:i/>
          <w:sz w:val="22"/>
          <w:szCs w:val="22"/>
        </w:rPr>
      </w:pPr>
    </w:p>
    <w:p w14:paraId="21454BF8" w14:textId="77777777" w:rsidR="0006218D" w:rsidRDefault="0006218D">
      <w:pPr>
        <w:spacing w:before="120"/>
        <w:jc w:val="center"/>
        <w:rPr>
          <w:rFonts w:ascii="Calibri" w:hAnsi="Calibri"/>
          <w:i/>
          <w:sz w:val="22"/>
          <w:szCs w:val="22"/>
        </w:rPr>
      </w:pPr>
    </w:p>
    <w:p w14:paraId="227E2010" w14:textId="77777777" w:rsidR="0006218D" w:rsidRDefault="0006218D">
      <w:pPr>
        <w:spacing w:before="120"/>
        <w:jc w:val="center"/>
        <w:rPr>
          <w:rFonts w:ascii="Calibri" w:hAnsi="Calibri"/>
          <w:i/>
          <w:sz w:val="22"/>
          <w:szCs w:val="22"/>
        </w:rPr>
      </w:pPr>
    </w:p>
    <w:p w14:paraId="42FEFA61" w14:textId="77777777" w:rsidR="0006218D" w:rsidRDefault="0006218D">
      <w:pPr>
        <w:spacing w:before="120"/>
        <w:jc w:val="center"/>
        <w:rPr>
          <w:rFonts w:ascii="Calibri" w:hAnsi="Calibri"/>
          <w:i/>
          <w:sz w:val="22"/>
          <w:szCs w:val="22"/>
        </w:rPr>
      </w:pPr>
    </w:p>
    <w:p w14:paraId="6225E132" w14:textId="77777777" w:rsidR="0006218D" w:rsidRDefault="0006218D">
      <w:pPr>
        <w:spacing w:before="120"/>
        <w:jc w:val="center"/>
        <w:rPr>
          <w:rFonts w:ascii="Calibri" w:hAnsi="Calibri"/>
          <w:i/>
          <w:sz w:val="22"/>
          <w:szCs w:val="22"/>
        </w:rPr>
      </w:pPr>
    </w:p>
    <w:p w14:paraId="602CED10" w14:textId="77777777" w:rsidR="0006218D" w:rsidRDefault="0006218D">
      <w:pPr>
        <w:spacing w:before="120"/>
        <w:jc w:val="center"/>
        <w:rPr>
          <w:rFonts w:ascii="Calibri" w:hAnsi="Calibri"/>
          <w:i/>
          <w:sz w:val="22"/>
          <w:szCs w:val="22"/>
        </w:rPr>
      </w:pPr>
    </w:p>
    <w:tbl>
      <w:tblPr>
        <w:tblW w:w="10774" w:type="dxa"/>
        <w:jc w:val="center"/>
        <w:tblCellMar>
          <w:left w:w="70" w:type="dxa"/>
          <w:right w:w="70" w:type="dxa"/>
        </w:tblCellMar>
        <w:tblLook w:val="04A0" w:firstRow="1" w:lastRow="0" w:firstColumn="1" w:lastColumn="0" w:noHBand="0" w:noVBand="1"/>
      </w:tblPr>
      <w:tblGrid>
        <w:gridCol w:w="1975"/>
        <w:gridCol w:w="1570"/>
        <w:gridCol w:w="7229"/>
      </w:tblGrid>
      <w:tr w:rsidR="0006218D" w:rsidRPr="00290604" w14:paraId="1A52660A" w14:textId="77777777" w:rsidTr="0006218D">
        <w:trPr>
          <w:trHeight w:val="492"/>
          <w:jc w:val="center"/>
        </w:trPr>
        <w:tc>
          <w:tcPr>
            <w:tcW w:w="1975" w:type="dxa"/>
            <w:tcBorders>
              <w:top w:val="single" w:sz="8" w:space="0" w:color="auto"/>
              <w:left w:val="single" w:sz="8" w:space="0" w:color="auto"/>
              <w:bottom w:val="single" w:sz="8" w:space="0" w:color="auto"/>
              <w:right w:val="nil"/>
            </w:tcBorders>
            <w:vAlign w:val="center"/>
            <w:hideMark/>
          </w:tcPr>
          <w:p w14:paraId="0208FC4C" w14:textId="5CC08DD4"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lastRenderedPageBreak/>
              <w:t>Bloc de compétence</w:t>
            </w:r>
            <w:r>
              <w:rPr>
                <w:rFonts w:ascii="Calibri" w:hAnsi="Calibri"/>
                <w:b/>
                <w:bCs/>
                <w:color w:val="000000"/>
                <w:sz w:val="18"/>
                <w:szCs w:val="18"/>
              </w:rPr>
              <w:t>s</w:t>
            </w:r>
          </w:p>
        </w:tc>
        <w:tc>
          <w:tcPr>
            <w:tcW w:w="1570" w:type="dxa"/>
            <w:tcBorders>
              <w:top w:val="single" w:sz="8" w:space="0" w:color="auto"/>
              <w:left w:val="single" w:sz="8" w:space="0" w:color="auto"/>
              <w:bottom w:val="single" w:sz="8" w:space="0" w:color="auto"/>
              <w:right w:val="nil"/>
            </w:tcBorders>
            <w:noWrap/>
            <w:vAlign w:val="center"/>
            <w:hideMark/>
          </w:tcPr>
          <w:p w14:paraId="2DC39992"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w:t>
            </w:r>
          </w:p>
        </w:tc>
        <w:tc>
          <w:tcPr>
            <w:tcW w:w="7229" w:type="dxa"/>
            <w:tcBorders>
              <w:top w:val="single" w:sz="8" w:space="0" w:color="auto"/>
              <w:left w:val="single" w:sz="8" w:space="0" w:color="auto"/>
              <w:bottom w:val="single" w:sz="8" w:space="0" w:color="auto"/>
              <w:right w:val="single" w:sz="8" w:space="0" w:color="auto"/>
            </w:tcBorders>
            <w:noWrap/>
            <w:vAlign w:val="center"/>
            <w:hideMark/>
          </w:tcPr>
          <w:p w14:paraId="43E74517"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Description</w:t>
            </w:r>
          </w:p>
        </w:tc>
      </w:tr>
      <w:tr w:rsidR="0006218D" w:rsidRPr="00290604" w14:paraId="3E74C80F" w14:textId="77777777" w:rsidTr="0006218D">
        <w:trPr>
          <w:trHeight w:val="399"/>
          <w:jc w:val="center"/>
        </w:trPr>
        <w:tc>
          <w:tcPr>
            <w:tcW w:w="1975" w:type="dxa"/>
            <w:vMerge w:val="restart"/>
            <w:tcBorders>
              <w:top w:val="nil"/>
              <w:left w:val="single" w:sz="8" w:space="0" w:color="auto"/>
              <w:bottom w:val="single" w:sz="8" w:space="0" w:color="000000"/>
              <w:right w:val="single" w:sz="8" w:space="0" w:color="auto"/>
            </w:tcBorders>
            <w:vAlign w:val="center"/>
            <w:hideMark/>
          </w:tcPr>
          <w:p w14:paraId="66214993" w14:textId="620DD36F"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Pr>
                <w:rFonts w:ascii="Calibri" w:hAnsi="Calibri"/>
                <w:b/>
                <w:bCs/>
                <w:color w:val="000000"/>
                <w:sz w:val="18"/>
                <w:szCs w:val="18"/>
              </w:rPr>
              <w:t>s</w:t>
            </w:r>
            <w:r w:rsidRPr="00290604">
              <w:rPr>
                <w:rFonts w:ascii="Calibri" w:hAnsi="Calibri"/>
                <w:b/>
                <w:bCs/>
                <w:color w:val="000000"/>
                <w:sz w:val="18"/>
                <w:szCs w:val="18"/>
              </w:rPr>
              <w:t xml:space="preserve"> 1</w:t>
            </w:r>
          </w:p>
        </w:tc>
        <w:tc>
          <w:tcPr>
            <w:tcW w:w="1570" w:type="dxa"/>
            <w:tcBorders>
              <w:top w:val="nil"/>
              <w:left w:val="nil"/>
              <w:bottom w:val="single" w:sz="4" w:space="0" w:color="auto"/>
              <w:right w:val="single" w:sz="8" w:space="0" w:color="auto"/>
            </w:tcBorders>
            <w:noWrap/>
            <w:vAlign w:val="center"/>
            <w:hideMark/>
          </w:tcPr>
          <w:p w14:paraId="2610723B"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w:t>
            </w:r>
          </w:p>
        </w:tc>
        <w:tc>
          <w:tcPr>
            <w:tcW w:w="7229" w:type="dxa"/>
            <w:tcBorders>
              <w:top w:val="nil"/>
              <w:left w:val="nil"/>
              <w:bottom w:val="single" w:sz="4" w:space="0" w:color="auto"/>
              <w:right w:val="single" w:sz="8" w:space="0" w:color="auto"/>
            </w:tcBorders>
            <w:vAlign w:val="center"/>
            <w:hideMark/>
          </w:tcPr>
          <w:p w14:paraId="5FFB1580"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Acquérir et analyser des résultats expérimentaux dans le domaine du génie des procédés, du génie énergétique et de l’environnement</w:t>
            </w:r>
          </w:p>
        </w:tc>
      </w:tr>
      <w:tr w:rsidR="0006218D" w:rsidRPr="00290604" w14:paraId="29AD7D04"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212BCB42"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2821545B"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w:t>
            </w:r>
          </w:p>
        </w:tc>
        <w:tc>
          <w:tcPr>
            <w:tcW w:w="7229" w:type="dxa"/>
            <w:tcBorders>
              <w:top w:val="nil"/>
              <w:left w:val="nil"/>
              <w:bottom w:val="single" w:sz="4" w:space="0" w:color="auto"/>
              <w:right w:val="single" w:sz="8" w:space="0" w:color="auto"/>
            </w:tcBorders>
            <w:vAlign w:val="center"/>
            <w:hideMark/>
          </w:tcPr>
          <w:p w14:paraId="21ADF570"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Analyser des systèmes énergétiques, en prenant en compte les différents flux (énergétiques, mécaniques, thermiques, matières).  </w:t>
            </w:r>
          </w:p>
        </w:tc>
      </w:tr>
      <w:tr w:rsidR="0006218D" w:rsidRPr="00290604" w14:paraId="11549533"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7FA1C62F"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7C3D0111"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3</w:t>
            </w:r>
          </w:p>
        </w:tc>
        <w:tc>
          <w:tcPr>
            <w:tcW w:w="7229" w:type="dxa"/>
            <w:tcBorders>
              <w:top w:val="nil"/>
              <w:left w:val="nil"/>
              <w:bottom w:val="single" w:sz="4" w:space="0" w:color="auto"/>
              <w:right w:val="single" w:sz="8" w:space="0" w:color="auto"/>
            </w:tcBorders>
            <w:vAlign w:val="center"/>
            <w:hideMark/>
          </w:tcPr>
          <w:p w14:paraId="4B5EDD17"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Evaluer les performances énergétiques des systèmes et proposer des solutions d’efficacité énergétique.   </w:t>
            </w:r>
          </w:p>
        </w:tc>
      </w:tr>
      <w:tr w:rsidR="0006218D" w:rsidRPr="00290604" w14:paraId="3DAC1A64"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74EC70D5"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2DB19B22"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4</w:t>
            </w:r>
          </w:p>
        </w:tc>
        <w:tc>
          <w:tcPr>
            <w:tcW w:w="7229" w:type="dxa"/>
            <w:tcBorders>
              <w:top w:val="nil"/>
              <w:left w:val="nil"/>
              <w:bottom w:val="single" w:sz="4" w:space="0" w:color="auto"/>
              <w:right w:val="single" w:sz="8" w:space="0" w:color="auto"/>
            </w:tcBorders>
            <w:vAlign w:val="center"/>
            <w:hideMark/>
          </w:tcPr>
          <w:p w14:paraId="119935A8"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Intégrer le bilan des coûts des systèmes énergétiques.</w:t>
            </w:r>
          </w:p>
        </w:tc>
      </w:tr>
      <w:tr w:rsidR="0006218D" w:rsidRPr="00290604" w14:paraId="66E70BD9"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0E7D3630"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74948A54"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5</w:t>
            </w:r>
          </w:p>
        </w:tc>
        <w:tc>
          <w:tcPr>
            <w:tcW w:w="7229" w:type="dxa"/>
            <w:tcBorders>
              <w:top w:val="nil"/>
              <w:left w:val="nil"/>
              <w:bottom w:val="single" w:sz="4" w:space="0" w:color="auto"/>
              <w:right w:val="single" w:sz="8" w:space="0" w:color="auto"/>
            </w:tcBorders>
            <w:vAlign w:val="center"/>
            <w:hideMark/>
          </w:tcPr>
          <w:p w14:paraId="018BAFE1"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Réaliser une étude d'impact environnemental et préconiser des mesures environnementales.</w:t>
            </w:r>
          </w:p>
        </w:tc>
      </w:tr>
      <w:tr w:rsidR="0006218D" w:rsidRPr="00290604" w14:paraId="3C006108"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48BE7E1E"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4EF9149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6</w:t>
            </w:r>
          </w:p>
        </w:tc>
        <w:tc>
          <w:tcPr>
            <w:tcW w:w="7229" w:type="dxa"/>
            <w:tcBorders>
              <w:top w:val="nil"/>
              <w:left w:val="nil"/>
              <w:bottom w:val="single" w:sz="4" w:space="0" w:color="auto"/>
              <w:right w:val="single" w:sz="8" w:space="0" w:color="auto"/>
            </w:tcBorders>
            <w:vAlign w:val="center"/>
            <w:hideMark/>
          </w:tcPr>
          <w:p w14:paraId="4498FBCB"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Appliquer la méthode Bilan Carbone.</w:t>
            </w:r>
          </w:p>
        </w:tc>
      </w:tr>
      <w:tr w:rsidR="0006218D" w:rsidRPr="00290604" w14:paraId="776043D9"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759731EA"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8" w:space="0" w:color="auto"/>
              <w:right w:val="single" w:sz="8" w:space="0" w:color="auto"/>
            </w:tcBorders>
            <w:noWrap/>
            <w:vAlign w:val="center"/>
            <w:hideMark/>
          </w:tcPr>
          <w:p w14:paraId="4462DF2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7</w:t>
            </w:r>
          </w:p>
        </w:tc>
        <w:tc>
          <w:tcPr>
            <w:tcW w:w="7229" w:type="dxa"/>
            <w:tcBorders>
              <w:top w:val="nil"/>
              <w:left w:val="nil"/>
              <w:bottom w:val="single" w:sz="8" w:space="0" w:color="auto"/>
              <w:right w:val="single" w:sz="8" w:space="0" w:color="auto"/>
            </w:tcBorders>
            <w:vAlign w:val="center"/>
            <w:hideMark/>
          </w:tcPr>
          <w:p w14:paraId="2018ED9C"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Mettre en œuvre un audit (notamment énergétique ou environnemental).</w:t>
            </w:r>
          </w:p>
        </w:tc>
      </w:tr>
      <w:tr w:rsidR="0006218D" w:rsidRPr="00290604" w14:paraId="5668C76B" w14:textId="77777777" w:rsidTr="0006218D">
        <w:trPr>
          <w:trHeight w:val="399"/>
          <w:jc w:val="center"/>
        </w:trPr>
        <w:tc>
          <w:tcPr>
            <w:tcW w:w="1975" w:type="dxa"/>
            <w:vMerge w:val="restart"/>
            <w:tcBorders>
              <w:top w:val="nil"/>
              <w:left w:val="single" w:sz="8" w:space="0" w:color="auto"/>
              <w:bottom w:val="single" w:sz="4" w:space="0" w:color="000000"/>
              <w:right w:val="single" w:sz="8" w:space="0" w:color="auto"/>
            </w:tcBorders>
            <w:vAlign w:val="center"/>
            <w:hideMark/>
          </w:tcPr>
          <w:p w14:paraId="4317D54A" w14:textId="477525DC"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Pr>
                <w:rFonts w:ascii="Calibri" w:hAnsi="Calibri"/>
                <w:b/>
                <w:bCs/>
                <w:color w:val="000000"/>
                <w:sz w:val="18"/>
                <w:szCs w:val="18"/>
              </w:rPr>
              <w:t>s</w:t>
            </w:r>
            <w:r w:rsidRPr="00290604">
              <w:rPr>
                <w:rFonts w:ascii="Calibri" w:hAnsi="Calibri"/>
                <w:b/>
                <w:bCs/>
                <w:color w:val="000000"/>
                <w:sz w:val="18"/>
                <w:szCs w:val="18"/>
              </w:rPr>
              <w:t xml:space="preserve"> 2</w:t>
            </w:r>
          </w:p>
        </w:tc>
        <w:tc>
          <w:tcPr>
            <w:tcW w:w="1570" w:type="dxa"/>
            <w:tcBorders>
              <w:top w:val="nil"/>
              <w:left w:val="nil"/>
              <w:bottom w:val="single" w:sz="4" w:space="0" w:color="auto"/>
              <w:right w:val="single" w:sz="8" w:space="0" w:color="auto"/>
            </w:tcBorders>
            <w:noWrap/>
            <w:vAlign w:val="center"/>
            <w:hideMark/>
          </w:tcPr>
          <w:p w14:paraId="045E62A9"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8</w:t>
            </w:r>
          </w:p>
        </w:tc>
        <w:tc>
          <w:tcPr>
            <w:tcW w:w="7229" w:type="dxa"/>
            <w:tcBorders>
              <w:top w:val="nil"/>
              <w:left w:val="nil"/>
              <w:bottom w:val="single" w:sz="4" w:space="0" w:color="auto"/>
              <w:right w:val="single" w:sz="8" w:space="0" w:color="auto"/>
            </w:tcBorders>
            <w:vAlign w:val="center"/>
            <w:hideMark/>
          </w:tcPr>
          <w:p w14:paraId="33FB9AA7"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Modéliser et simuler des systèmes énergétiques en y intégrant les différents flux ainsi que le bilan des coûts, dans un objectif d’optimisation.</w:t>
            </w:r>
          </w:p>
        </w:tc>
      </w:tr>
      <w:tr w:rsidR="0006218D" w:rsidRPr="00290604" w14:paraId="44DDF638" w14:textId="77777777" w:rsidTr="0006218D">
        <w:trPr>
          <w:trHeight w:val="399"/>
          <w:jc w:val="center"/>
        </w:trPr>
        <w:tc>
          <w:tcPr>
            <w:tcW w:w="1975" w:type="dxa"/>
            <w:vMerge/>
            <w:tcBorders>
              <w:top w:val="nil"/>
              <w:left w:val="single" w:sz="8" w:space="0" w:color="auto"/>
              <w:bottom w:val="single" w:sz="4" w:space="0" w:color="000000"/>
              <w:right w:val="single" w:sz="8" w:space="0" w:color="auto"/>
            </w:tcBorders>
            <w:vAlign w:val="center"/>
            <w:hideMark/>
          </w:tcPr>
          <w:p w14:paraId="0CB72A0B"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69D49720"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9</w:t>
            </w:r>
          </w:p>
        </w:tc>
        <w:tc>
          <w:tcPr>
            <w:tcW w:w="7229" w:type="dxa"/>
            <w:tcBorders>
              <w:top w:val="nil"/>
              <w:left w:val="nil"/>
              <w:bottom w:val="single" w:sz="4" w:space="0" w:color="auto"/>
              <w:right w:val="single" w:sz="8" w:space="0" w:color="auto"/>
            </w:tcBorders>
            <w:vAlign w:val="center"/>
            <w:hideMark/>
          </w:tcPr>
          <w:p w14:paraId="1BB68A22"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Dimensionner les principaux éléments de systèmes multi-énergies, comportant entre autres des sources décarbonées.</w:t>
            </w:r>
          </w:p>
        </w:tc>
      </w:tr>
      <w:tr w:rsidR="0006218D" w:rsidRPr="00290604" w14:paraId="0F11FE1B" w14:textId="77777777" w:rsidTr="0006218D">
        <w:trPr>
          <w:trHeight w:val="399"/>
          <w:jc w:val="center"/>
        </w:trPr>
        <w:tc>
          <w:tcPr>
            <w:tcW w:w="1975" w:type="dxa"/>
            <w:vMerge/>
            <w:tcBorders>
              <w:top w:val="nil"/>
              <w:left w:val="single" w:sz="8" w:space="0" w:color="auto"/>
              <w:bottom w:val="single" w:sz="4" w:space="0" w:color="000000"/>
              <w:right w:val="single" w:sz="8" w:space="0" w:color="auto"/>
            </w:tcBorders>
            <w:vAlign w:val="center"/>
            <w:hideMark/>
          </w:tcPr>
          <w:p w14:paraId="123BA135"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14A42016"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10</w:t>
            </w:r>
          </w:p>
        </w:tc>
        <w:tc>
          <w:tcPr>
            <w:tcW w:w="7229" w:type="dxa"/>
            <w:tcBorders>
              <w:top w:val="nil"/>
              <w:left w:val="nil"/>
              <w:bottom w:val="single" w:sz="4" w:space="0" w:color="auto"/>
              <w:right w:val="single" w:sz="8" w:space="0" w:color="auto"/>
            </w:tcBorders>
            <w:vAlign w:val="center"/>
            <w:hideMark/>
          </w:tcPr>
          <w:p w14:paraId="776F9773"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Intégrer les enjeux liés aux énergies fossiles et nucléaire, au transport, à la distribution, au marché et au droit de l’énergie.</w:t>
            </w:r>
          </w:p>
        </w:tc>
      </w:tr>
      <w:tr w:rsidR="0006218D" w:rsidRPr="00290604" w14:paraId="04ED1051" w14:textId="77777777" w:rsidTr="0006218D">
        <w:trPr>
          <w:trHeight w:val="399"/>
          <w:jc w:val="center"/>
        </w:trPr>
        <w:tc>
          <w:tcPr>
            <w:tcW w:w="1975" w:type="dxa"/>
            <w:vMerge/>
            <w:tcBorders>
              <w:top w:val="nil"/>
              <w:left w:val="single" w:sz="8" w:space="0" w:color="auto"/>
              <w:bottom w:val="single" w:sz="4" w:space="0" w:color="000000"/>
              <w:right w:val="single" w:sz="8" w:space="0" w:color="auto"/>
            </w:tcBorders>
            <w:vAlign w:val="center"/>
            <w:hideMark/>
          </w:tcPr>
          <w:p w14:paraId="404E17DE"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0EF6731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11</w:t>
            </w:r>
          </w:p>
        </w:tc>
        <w:tc>
          <w:tcPr>
            <w:tcW w:w="7229" w:type="dxa"/>
            <w:tcBorders>
              <w:top w:val="nil"/>
              <w:left w:val="nil"/>
              <w:bottom w:val="single" w:sz="4" w:space="0" w:color="auto"/>
              <w:right w:val="single" w:sz="8" w:space="0" w:color="auto"/>
            </w:tcBorders>
            <w:vAlign w:val="center"/>
            <w:hideMark/>
          </w:tcPr>
          <w:p w14:paraId="1FAB2D14"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Concevoir, dimensionner, et optimiser des installations de génie des procédés, en lien avec l’énergie, l’environnement et la décarbonation.</w:t>
            </w:r>
          </w:p>
        </w:tc>
      </w:tr>
      <w:tr w:rsidR="0006218D" w:rsidRPr="00290604" w14:paraId="40A7A866" w14:textId="77777777" w:rsidTr="0006218D">
        <w:trPr>
          <w:trHeight w:val="399"/>
          <w:jc w:val="center"/>
        </w:trPr>
        <w:tc>
          <w:tcPr>
            <w:tcW w:w="1975" w:type="dxa"/>
            <w:vMerge/>
            <w:tcBorders>
              <w:top w:val="nil"/>
              <w:left w:val="single" w:sz="8" w:space="0" w:color="auto"/>
              <w:bottom w:val="single" w:sz="4" w:space="0" w:color="000000"/>
              <w:right w:val="single" w:sz="8" w:space="0" w:color="auto"/>
            </w:tcBorders>
            <w:vAlign w:val="center"/>
            <w:hideMark/>
          </w:tcPr>
          <w:p w14:paraId="1597A1CF"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75274662"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12</w:t>
            </w:r>
          </w:p>
        </w:tc>
        <w:tc>
          <w:tcPr>
            <w:tcW w:w="7229" w:type="dxa"/>
            <w:tcBorders>
              <w:top w:val="nil"/>
              <w:left w:val="nil"/>
              <w:bottom w:val="single" w:sz="4" w:space="0" w:color="auto"/>
              <w:right w:val="single" w:sz="8" w:space="0" w:color="auto"/>
            </w:tcBorders>
            <w:vAlign w:val="center"/>
            <w:hideMark/>
          </w:tcPr>
          <w:p w14:paraId="7EC402AD"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Appliquer les principes et la démarche de l'écologie industrielle pour un territoire en proposant des boucles matières et/ou énergie entre les activités industrielles et humaines.</w:t>
            </w:r>
          </w:p>
        </w:tc>
      </w:tr>
      <w:tr w:rsidR="0006218D" w:rsidRPr="00290604" w14:paraId="78256027" w14:textId="77777777" w:rsidTr="0006218D">
        <w:trPr>
          <w:trHeight w:val="399"/>
          <w:jc w:val="center"/>
        </w:trPr>
        <w:tc>
          <w:tcPr>
            <w:tcW w:w="1975" w:type="dxa"/>
            <w:vMerge/>
            <w:tcBorders>
              <w:top w:val="nil"/>
              <w:left w:val="single" w:sz="8" w:space="0" w:color="auto"/>
              <w:bottom w:val="single" w:sz="4" w:space="0" w:color="000000"/>
              <w:right w:val="single" w:sz="8" w:space="0" w:color="auto"/>
            </w:tcBorders>
            <w:vAlign w:val="center"/>
            <w:hideMark/>
          </w:tcPr>
          <w:p w14:paraId="7AF42D23"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nil"/>
              <w:right w:val="single" w:sz="8" w:space="0" w:color="auto"/>
            </w:tcBorders>
            <w:noWrap/>
            <w:vAlign w:val="center"/>
            <w:hideMark/>
          </w:tcPr>
          <w:p w14:paraId="0474A0FD"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13</w:t>
            </w:r>
          </w:p>
        </w:tc>
        <w:tc>
          <w:tcPr>
            <w:tcW w:w="7229" w:type="dxa"/>
            <w:tcBorders>
              <w:top w:val="nil"/>
              <w:left w:val="nil"/>
              <w:bottom w:val="nil"/>
              <w:right w:val="single" w:sz="8" w:space="0" w:color="auto"/>
            </w:tcBorders>
            <w:vAlign w:val="center"/>
            <w:hideMark/>
          </w:tcPr>
          <w:p w14:paraId="0950B466"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Proposer les voies de traitement des déchets et des effluents offrant des synergies territoriales.</w:t>
            </w:r>
          </w:p>
        </w:tc>
      </w:tr>
      <w:tr w:rsidR="0006218D" w:rsidRPr="00290604" w14:paraId="22D10AC7" w14:textId="77777777" w:rsidTr="0006218D">
        <w:trPr>
          <w:trHeight w:val="399"/>
          <w:jc w:val="center"/>
        </w:trPr>
        <w:tc>
          <w:tcPr>
            <w:tcW w:w="1975" w:type="dxa"/>
            <w:vMerge w:val="restart"/>
            <w:tcBorders>
              <w:top w:val="single" w:sz="8" w:space="0" w:color="auto"/>
              <w:left w:val="single" w:sz="8" w:space="0" w:color="auto"/>
              <w:bottom w:val="single" w:sz="8" w:space="0" w:color="000000"/>
              <w:right w:val="nil"/>
            </w:tcBorders>
            <w:vAlign w:val="center"/>
            <w:hideMark/>
          </w:tcPr>
          <w:p w14:paraId="4CE6B3B9" w14:textId="743A4F45"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Pr>
                <w:rFonts w:ascii="Calibri" w:hAnsi="Calibri"/>
                <w:b/>
                <w:bCs/>
                <w:color w:val="000000"/>
                <w:sz w:val="18"/>
                <w:szCs w:val="18"/>
              </w:rPr>
              <w:t>s</w:t>
            </w:r>
            <w:r w:rsidRPr="00290604">
              <w:rPr>
                <w:rFonts w:ascii="Calibri" w:hAnsi="Calibri"/>
                <w:b/>
                <w:bCs/>
                <w:color w:val="000000"/>
                <w:sz w:val="18"/>
                <w:szCs w:val="18"/>
              </w:rPr>
              <w:t xml:space="preserve"> 3</w:t>
            </w:r>
          </w:p>
        </w:tc>
        <w:tc>
          <w:tcPr>
            <w:tcW w:w="1570" w:type="dxa"/>
            <w:tcBorders>
              <w:top w:val="single" w:sz="8" w:space="0" w:color="auto"/>
              <w:left w:val="single" w:sz="8" w:space="0" w:color="auto"/>
              <w:bottom w:val="single" w:sz="4" w:space="0" w:color="auto"/>
              <w:right w:val="nil"/>
            </w:tcBorders>
            <w:noWrap/>
            <w:vAlign w:val="center"/>
            <w:hideMark/>
          </w:tcPr>
          <w:p w14:paraId="4989AE47"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14</w:t>
            </w:r>
          </w:p>
        </w:tc>
        <w:tc>
          <w:tcPr>
            <w:tcW w:w="7229" w:type="dxa"/>
            <w:tcBorders>
              <w:top w:val="single" w:sz="8" w:space="0" w:color="auto"/>
              <w:left w:val="single" w:sz="8" w:space="0" w:color="auto"/>
              <w:bottom w:val="single" w:sz="4" w:space="0" w:color="auto"/>
              <w:right w:val="single" w:sz="8" w:space="0" w:color="auto"/>
            </w:tcBorders>
            <w:vAlign w:val="center"/>
            <w:hideMark/>
          </w:tcPr>
          <w:p w14:paraId="41EFAD1D" w14:textId="36F4F190"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Mettre en œuvre des systèmes multi-énergies.</w:t>
            </w:r>
          </w:p>
        </w:tc>
      </w:tr>
      <w:tr w:rsidR="0006218D" w:rsidRPr="00290604" w14:paraId="0F8B7D20" w14:textId="77777777" w:rsidTr="0006218D">
        <w:trPr>
          <w:trHeight w:val="399"/>
          <w:jc w:val="center"/>
        </w:trPr>
        <w:tc>
          <w:tcPr>
            <w:tcW w:w="1975" w:type="dxa"/>
            <w:vMerge/>
            <w:tcBorders>
              <w:top w:val="single" w:sz="8" w:space="0" w:color="auto"/>
              <w:left w:val="single" w:sz="8" w:space="0" w:color="auto"/>
              <w:bottom w:val="single" w:sz="8" w:space="0" w:color="000000"/>
              <w:right w:val="nil"/>
            </w:tcBorders>
            <w:vAlign w:val="center"/>
            <w:hideMark/>
          </w:tcPr>
          <w:p w14:paraId="48973495"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single" w:sz="8" w:space="0" w:color="auto"/>
              <w:bottom w:val="single" w:sz="4" w:space="0" w:color="auto"/>
              <w:right w:val="nil"/>
            </w:tcBorders>
            <w:noWrap/>
            <w:vAlign w:val="center"/>
            <w:hideMark/>
          </w:tcPr>
          <w:p w14:paraId="6BC90C1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15</w:t>
            </w:r>
          </w:p>
        </w:tc>
        <w:tc>
          <w:tcPr>
            <w:tcW w:w="7229" w:type="dxa"/>
            <w:tcBorders>
              <w:top w:val="nil"/>
              <w:left w:val="single" w:sz="8" w:space="0" w:color="auto"/>
              <w:bottom w:val="single" w:sz="4" w:space="0" w:color="auto"/>
              <w:right w:val="single" w:sz="8" w:space="0" w:color="auto"/>
            </w:tcBorders>
            <w:vAlign w:val="center"/>
            <w:hideMark/>
          </w:tcPr>
          <w:p w14:paraId="1AE2F2DB"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Mettre en œuvre des procédés de décarbonation.</w:t>
            </w:r>
          </w:p>
        </w:tc>
      </w:tr>
      <w:tr w:rsidR="0006218D" w:rsidRPr="00290604" w14:paraId="06979D5E" w14:textId="77777777" w:rsidTr="0006218D">
        <w:trPr>
          <w:trHeight w:val="399"/>
          <w:jc w:val="center"/>
        </w:trPr>
        <w:tc>
          <w:tcPr>
            <w:tcW w:w="1975" w:type="dxa"/>
            <w:vMerge/>
            <w:tcBorders>
              <w:top w:val="single" w:sz="8" w:space="0" w:color="auto"/>
              <w:left w:val="single" w:sz="8" w:space="0" w:color="auto"/>
              <w:bottom w:val="single" w:sz="8" w:space="0" w:color="000000"/>
              <w:right w:val="nil"/>
            </w:tcBorders>
            <w:vAlign w:val="center"/>
            <w:hideMark/>
          </w:tcPr>
          <w:p w14:paraId="754BE5A0"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single" w:sz="8" w:space="0" w:color="auto"/>
              <w:bottom w:val="single" w:sz="4" w:space="0" w:color="auto"/>
              <w:right w:val="nil"/>
            </w:tcBorders>
            <w:noWrap/>
            <w:vAlign w:val="center"/>
            <w:hideMark/>
          </w:tcPr>
          <w:p w14:paraId="7BB52362"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16</w:t>
            </w:r>
          </w:p>
        </w:tc>
        <w:tc>
          <w:tcPr>
            <w:tcW w:w="7229" w:type="dxa"/>
            <w:tcBorders>
              <w:top w:val="nil"/>
              <w:left w:val="single" w:sz="8" w:space="0" w:color="auto"/>
              <w:bottom w:val="single" w:sz="4" w:space="0" w:color="auto"/>
              <w:right w:val="single" w:sz="8" w:space="0" w:color="auto"/>
            </w:tcBorders>
            <w:vAlign w:val="center"/>
            <w:hideMark/>
          </w:tcPr>
          <w:p w14:paraId="6F1B54F8"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Mettre en œuvre des procédés d’analyses ou de remédiation environnementale.</w:t>
            </w:r>
          </w:p>
        </w:tc>
      </w:tr>
      <w:tr w:rsidR="0006218D" w:rsidRPr="00290604" w14:paraId="4218690E" w14:textId="77777777" w:rsidTr="0006218D">
        <w:trPr>
          <w:trHeight w:val="399"/>
          <w:jc w:val="center"/>
        </w:trPr>
        <w:tc>
          <w:tcPr>
            <w:tcW w:w="1975" w:type="dxa"/>
            <w:vMerge/>
            <w:tcBorders>
              <w:top w:val="single" w:sz="8" w:space="0" w:color="auto"/>
              <w:left w:val="single" w:sz="8" w:space="0" w:color="auto"/>
              <w:bottom w:val="single" w:sz="8" w:space="0" w:color="000000"/>
              <w:right w:val="nil"/>
            </w:tcBorders>
            <w:vAlign w:val="center"/>
            <w:hideMark/>
          </w:tcPr>
          <w:p w14:paraId="017CC897"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single" w:sz="8" w:space="0" w:color="auto"/>
              <w:bottom w:val="single" w:sz="4" w:space="0" w:color="auto"/>
              <w:right w:val="nil"/>
            </w:tcBorders>
            <w:noWrap/>
            <w:vAlign w:val="center"/>
            <w:hideMark/>
          </w:tcPr>
          <w:p w14:paraId="2B27E721"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17</w:t>
            </w:r>
          </w:p>
        </w:tc>
        <w:tc>
          <w:tcPr>
            <w:tcW w:w="7229" w:type="dxa"/>
            <w:tcBorders>
              <w:top w:val="nil"/>
              <w:left w:val="single" w:sz="8" w:space="0" w:color="auto"/>
              <w:bottom w:val="single" w:sz="4" w:space="0" w:color="auto"/>
              <w:right w:val="single" w:sz="8" w:space="0" w:color="auto"/>
            </w:tcBorders>
            <w:vAlign w:val="center"/>
            <w:hideMark/>
          </w:tcPr>
          <w:p w14:paraId="34DA9F27"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Modéliser et simuler des systèmes énergétiques en y intégrant les différents flux, ainsi que le bilan des coûts, dans un objectif de maintenance et d’amélioration continue.</w:t>
            </w:r>
          </w:p>
        </w:tc>
      </w:tr>
      <w:tr w:rsidR="0006218D" w:rsidRPr="00290604" w14:paraId="548CA8FF" w14:textId="77777777" w:rsidTr="0006218D">
        <w:trPr>
          <w:trHeight w:val="399"/>
          <w:jc w:val="center"/>
        </w:trPr>
        <w:tc>
          <w:tcPr>
            <w:tcW w:w="1975" w:type="dxa"/>
            <w:vMerge/>
            <w:tcBorders>
              <w:top w:val="single" w:sz="8" w:space="0" w:color="auto"/>
              <w:left w:val="single" w:sz="8" w:space="0" w:color="auto"/>
              <w:bottom w:val="single" w:sz="8" w:space="0" w:color="000000"/>
              <w:right w:val="nil"/>
            </w:tcBorders>
            <w:vAlign w:val="center"/>
            <w:hideMark/>
          </w:tcPr>
          <w:p w14:paraId="3D832407"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single" w:sz="8" w:space="0" w:color="auto"/>
              <w:bottom w:val="single" w:sz="4" w:space="0" w:color="auto"/>
              <w:right w:val="nil"/>
            </w:tcBorders>
            <w:noWrap/>
            <w:vAlign w:val="center"/>
            <w:hideMark/>
          </w:tcPr>
          <w:p w14:paraId="6B09EBEB"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18</w:t>
            </w:r>
          </w:p>
        </w:tc>
        <w:tc>
          <w:tcPr>
            <w:tcW w:w="7229" w:type="dxa"/>
            <w:tcBorders>
              <w:top w:val="nil"/>
              <w:left w:val="single" w:sz="8" w:space="0" w:color="auto"/>
              <w:bottom w:val="single" w:sz="4" w:space="0" w:color="auto"/>
              <w:right w:val="single" w:sz="8" w:space="0" w:color="auto"/>
            </w:tcBorders>
            <w:vAlign w:val="center"/>
            <w:hideMark/>
          </w:tcPr>
          <w:p w14:paraId="76AC8C3B"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Analyser les non-conformités et déterminer des mesures correctives.</w:t>
            </w:r>
          </w:p>
        </w:tc>
      </w:tr>
      <w:tr w:rsidR="0006218D" w:rsidRPr="00290604" w14:paraId="276E6594" w14:textId="77777777" w:rsidTr="0006218D">
        <w:trPr>
          <w:trHeight w:val="399"/>
          <w:jc w:val="center"/>
        </w:trPr>
        <w:tc>
          <w:tcPr>
            <w:tcW w:w="1975" w:type="dxa"/>
            <w:vMerge/>
            <w:tcBorders>
              <w:top w:val="single" w:sz="8" w:space="0" w:color="auto"/>
              <w:left w:val="single" w:sz="8" w:space="0" w:color="auto"/>
              <w:bottom w:val="single" w:sz="8" w:space="0" w:color="000000"/>
              <w:right w:val="nil"/>
            </w:tcBorders>
            <w:vAlign w:val="center"/>
            <w:hideMark/>
          </w:tcPr>
          <w:p w14:paraId="333C1854"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single" w:sz="8" w:space="0" w:color="auto"/>
              <w:bottom w:val="single" w:sz="8" w:space="0" w:color="auto"/>
              <w:right w:val="nil"/>
            </w:tcBorders>
            <w:noWrap/>
            <w:vAlign w:val="center"/>
            <w:hideMark/>
          </w:tcPr>
          <w:p w14:paraId="237E1241"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19</w:t>
            </w:r>
          </w:p>
        </w:tc>
        <w:tc>
          <w:tcPr>
            <w:tcW w:w="7229" w:type="dxa"/>
            <w:tcBorders>
              <w:top w:val="nil"/>
              <w:left w:val="single" w:sz="8" w:space="0" w:color="auto"/>
              <w:bottom w:val="single" w:sz="8" w:space="0" w:color="auto"/>
              <w:right w:val="single" w:sz="8" w:space="0" w:color="auto"/>
            </w:tcBorders>
            <w:vAlign w:val="center"/>
            <w:hideMark/>
          </w:tcPr>
          <w:p w14:paraId="368F02E2"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Utiliser des outils statistiques à des fins d'analyse et d'aide à la décision.</w:t>
            </w:r>
          </w:p>
        </w:tc>
      </w:tr>
      <w:tr w:rsidR="0006218D" w:rsidRPr="00290604" w14:paraId="4A4C7BA4" w14:textId="77777777" w:rsidTr="0006218D">
        <w:trPr>
          <w:trHeight w:val="399"/>
          <w:jc w:val="center"/>
        </w:trPr>
        <w:tc>
          <w:tcPr>
            <w:tcW w:w="1975" w:type="dxa"/>
            <w:vMerge w:val="restart"/>
            <w:tcBorders>
              <w:top w:val="nil"/>
              <w:left w:val="single" w:sz="8" w:space="0" w:color="auto"/>
              <w:bottom w:val="single" w:sz="8" w:space="0" w:color="000000"/>
              <w:right w:val="single" w:sz="8" w:space="0" w:color="auto"/>
            </w:tcBorders>
            <w:vAlign w:val="center"/>
            <w:hideMark/>
          </w:tcPr>
          <w:p w14:paraId="513BB190" w14:textId="7C000EE9"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Bloc de compétence</w:t>
            </w:r>
            <w:r>
              <w:rPr>
                <w:rFonts w:ascii="Calibri" w:hAnsi="Calibri"/>
                <w:b/>
                <w:bCs/>
                <w:color w:val="000000"/>
                <w:sz w:val="18"/>
                <w:szCs w:val="18"/>
              </w:rPr>
              <w:t>s</w:t>
            </w:r>
            <w:r w:rsidRPr="00290604">
              <w:rPr>
                <w:rFonts w:ascii="Calibri" w:hAnsi="Calibri"/>
                <w:b/>
                <w:bCs/>
                <w:color w:val="000000"/>
                <w:sz w:val="18"/>
                <w:szCs w:val="18"/>
              </w:rPr>
              <w:t xml:space="preserve"> 4</w:t>
            </w:r>
          </w:p>
        </w:tc>
        <w:tc>
          <w:tcPr>
            <w:tcW w:w="1570" w:type="dxa"/>
            <w:tcBorders>
              <w:top w:val="nil"/>
              <w:left w:val="nil"/>
              <w:bottom w:val="single" w:sz="4" w:space="0" w:color="auto"/>
              <w:right w:val="single" w:sz="8" w:space="0" w:color="auto"/>
            </w:tcBorders>
            <w:noWrap/>
            <w:vAlign w:val="center"/>
            <w:hideMark/>
          </w:tcPr>
          <w:p w14:paraId="7A17B022"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20</w:t>
            </w:r>
          </w:p>
        </w:tc>
        <w:tc>
          <w:tcPr>
            <w:tcW w:w="7229" w:type="dxa"/>
            <w:tcBorders>
              <w:top w:val="nil"/>
              <w:left w:val="nil"/>
              <w:bottom w:val="single" w:sz="4" w:space="0" w:color="auto"/>
              <w:right w:val="single" w:sz="8" w:space="0" w:color="auto"/>
            </w:tcBorders>
            <w:vAlign w:val="center"/>
            <w:hideMark/>
          </w:tcPr>
          <w:p w14:paraId="79CD0BD9"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Assurer le management environnemental et/ou énergétique de toute activité en respectant en particulier les aspects normatifs (ISO 14000, ISO 50001).</w:t>
            </w:r>
          </w:p>
        </w:tc>
      </w:tr>
      <w:tr w:rsidR="0006218D" w:rsidRPr="00290604" w14:paraId="0C7F8FAA"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73302D7F"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1A4E690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21</w:t>
            </w:r>
          </w:p>
        </w:tc>
        <w:tc>
          <w:tcPr>
            <w:tcW w:w="7229" w:type="dxa"/>
            <w:tcBorders>
              <w:top w:val="nil"/>
              <w:left w:val="nil"/>
              <w:bottom w:val="single" w:sz="4" w:space="0" w:color="auto"/>
              <w:right w:val="single" w:sz="8" w:space="0" w:color="auto"/>
            </w:tcBorders>
            <w:vAlign w:val="center"/>
            <w:hideMark/>
          </w:tcPr>
          <w:p w14:paraId="4D212B1B"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Accompagner les organisations en termes de transitions énergétiques et environnementales</w:t>
            </w:r>
          </w:p>
        </w:tc>
      </w:tr>
      <w:tr w:rsidR="0006218D" w:rsidRPr="00290604" w14:paraId="68EA0F76"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14B732F8"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532B0F23"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22</w:t>
            </w:r>
          </w:p>
        </w:tc>
        <w:tc>
          <w:tcPr>
            <w:tcW w:w="7229" w:type="dxa"/>
            <w:tcBorders>
              <w:top w:val="nil"/>
              <w:left w:val="nil"/>
              <w:bottom w:val="single" w:sz="4" w:space="0" w:color="auto"/>
              <w:right w:val="single" w:sz="8" w:space="0" w:color="auto"/>
            </w:tcBorders>
            <w:vAlign w:val="center"/>
            <w:hideMark/>
          </w:tcPr>
          <w:p w14:paraId="35F090A6"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Concevoir, promouvoir et mettre en application un système de management Qualité Sécurité Environnement (QSE)</w:t>
            </w:r>
          </w:p>
        </w:tc>
      </w:tr>
      <w:tr w:rsidR="0006218D" w:rsidRPr="00290604" w14:paraId="1737351B"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766015EE"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5F363329"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23</w:t>
            </w:r>
          </w:p>
        </w:tc>
        <w:tc>
          <w:tcPr>
            <w:tcW w:w="7229" w:type="dxa"/>
            <w:tcBorders>
              <w:top w:val="nil"/>
              <w:left w:val="nil"/>
              <w:bottom w:val="single" w:sz="4" w:space="0" w:color="auto"/>
              <w:right w:val="single" w:sz="8" w:space="0" w:color="auto"/>
            </w:tcBorders>
            <w:vAlign w:val="center"/>
            <w:hideMark/>
          </w:tcPr>
          <w:p w14:paraId="3D5594B8"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Préconiser des méthodes et outils de gestion des risques et suivre la mise en œuvre d'actions de prévention</w:t>
            </w:r>
          </w:p>
        </w:tc>
      </w:tr>
      <w:tr w:rsidR="0006218D" w:rsidRPr="00290604" w14:paraId="256B196B"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3BFD139E"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76E660D3"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24</w:t>
            </w:r>
          </w:p>
        </w:tc>
        <w:tc>
          <w:tcPr>
            <w:tcW w:w="7229" w:type="dxa"/>
            <w:tcBorders>
              <w:top w:val="nil"/>
              <w:left w:val="nil"/>
              <w:bottom w:val="single" w:sz="4" w:space="0" w:color="auto"/>
              <w:right w:val="single" w:sz="8" w:space="0" w:color="auto"/>
            </w:tcBorders>
            <w:vAlign w:val="center"/>
            <w:hideMark/>
          </w:tcPr>
          <w:p w14:paraId="7F1D62FA"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Intégrer les enjeux économiques liés aux thématiques environnementales.</w:t>
            </w:r>
          </w:p>
        </w:tc>
      </w:tr>
      <w:tr w:rsidR="0006218D" w:rsidRPr="00290604" w14:paraId="5E012820"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18BAD672"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52C18C35"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25</w:t>
            </w:r>
          </w:p>
        </w:tc>
        <w:tc>
          <w:tcPr>
            <w:tcW w:w="7229" w:type="dxa"/>
            <w:tcBorders>
              <w:top w:val="nil"/>
              <w:left w:val="nil"/>
              <w:bottom w:val="single" w:sz="4" w:space="0" w:color="auto"/>
              <w:right w:val="single" w:sz="8" w:space="0" w:color="auto"/>
            </w:tcBorders>
            <w:vAlign w:val="center"/>
            <w:hideMark/>
          </w:tcPr>
          <w:p w14:paraId="662CC151"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Intégrer les bases du financement et du pilotage économique de projets.</w:t>
            </w:r>
          </w:p>
        </w:tc>
      </w:tr>
      <w:tr w:rsidR="0006218D" w:rsidRPr="00290604" w14:paraId="658D7F38"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6D6D3C72"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12B4E60A"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26</w:t>
            </w:r>
          </w:p>
        </w:tc>
        <w:tc>
          <w:tcPr>
            <w:tcW w:w="7229" w:type="dxa"/>
            <w:tcBorders>
              <w:top w:val="nil"/>
              <w:left w:val="nil"/>
              <w:bottom w:val="single" w:sz="4" w:space="0" w:color="auto"/>
              <w:right w:val="single" w:sz="8" w:space="0" w:color="auto"/>
            </w:tcBorders>
            <w:vAlign w:val="center"/>
            <w:hideMark/>
          </w:tcPr>
          <w:p w14:paraId="40E9D497"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Se situer, travailler, évoluer dans une entreprise ou une organisation, en langue française et anglaise.</w:t>
            </w:r>
          </w:p>
        </w:tc>
      </w:tr>
      <w:tr w:rsidR="0006218D" w:rsidRPr="00290604" w14:paraId="04784DFB"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0056636F"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4" w:space="0" w:color="auto"/>
              <w:right w:val="single" w:sz="8" w:space="0" w:color="auto"/>
            </w:tcBorders>
            <w:noWrap/>
            <w:vAlign w:val="center"/>
            <w:hideMark/>
          </w:tcPr>
          <w:p w14:paraId="0D3155DF"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27</w:t>
            </w:r>
          </w:p>
        </w:tc>
        <w:tc>
          <w:tcPr>
            <w:tcW w:w="7229" w:type="dxa"/>
            <w:tcBorders>
              <w:top w:val="nil"/>
              <w:left w:val="nil"/>
              <w:bottom w:val="single" w:sz="4" w:space="0" w:color="auto"/>
              <w:right w:val="single" w:sz="8" w:space="0" w:color="auto"/>
            </w:tcBorders>
            <w:vAlign w:val="center"/>
            <w:hideMark/>
          </w:tcPr>
          <w:p w14:paraId="38B7F680"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Prendre en compte la dimension humaine sociétale et multiculturelle dans ses choix et ses stratégies.</w:t>
            </w:r>
          </w:p>
        </w:tc>
      </w:tr>
      <w:tr w:rsidR="0006218D" w:rsidRPr="00290604" w14:paraId="19EAB8CF" w14:textId="77777777" w:rsidTr="0006218D">
        <w:trPr>
          <w:trHeight w:val="399"/>
          <w:jc w:val="center"/>
        </w:trPr>
        <w:tc>
          <w:tcPr>
            <w:tcW w:w="1975" w:type="dxa"/>
            <w:vMerge/>
            <w:tcBorders>
              <w:top w:val="nil"/>
              <w:left w:val="single" w:sz="8" w:space="0" w:color="auto"/>
              <w:bottom w:val="single" w:sz="8" w:space="0" w:color="000000"/>
              <w:right w:val="single" w:sz="8" w:space="0" w:color="auto"/>
            </w:tcBorders>
            <w:vAlign w:val="center"/>
            <w:hideMark/>
          </w:tcPr>
          <w:p w14:paraId="1654574D" w14:textId="77777777" w:rsidR="0006218D" w:rsidRPr="00290604" w:rsidRDefault="0006218D" w:rsidP="0006218D">
            <w:pPr>
              <w:suppressAutoHyphens w:val="0"/>
              <w:rPr>
                <w:rFonts w:ascii="Calibri" w:hAnsi="Calibri"/>
                <w:b/>
                <w:bCs/>
                <w:color w:val="000000"/>
                <w:sz w:val="18"/>
                <w:szCs w:val="18"/>
              </w:rPr>
            </w:pPr>
          </w:p>
        </w:tc>
        <w:tc>
          <w:tcPr>
            <w:tcW w:w="1570" w:type="dxa"/>
            <w:tcBorders>
              <w:top w:val="nil"/>
              <w:left w:val="nil"/>
              <w:bottom w:val="single" w:sz="8" w:space="0" w:color="auto"/>
              <w:right w:val="single" w:sz="8" w:space="0" w:color="auto"/>
            </w:tcBorders>
            <w:noWrap/>
            <w:vAlign w:val="center"/>
            <w:hideMark/>
          </w:tcPr>
          <w:p w14:paraId="3CA5D288" w14:textId="77777777" w:rsidR="0006218D" w:rsidRPr="00290604" w:rsidRDefault="0006218D" w:rsidP="0006218D">
            <w:pPr>
              <w:suppressAutoHyphens w:val="0"/>
              <w:jc w:val="center"/>
              <w:rPr>
                <w:rFonts w:ascii="Calibri" w:hAnsi="Calibri"/>
                <w:b/>
                <w:bCs/>
                <w:color w:val="000000"/>
                <w:sz w:val="18"/>
                <w:szCs w:val="18"/>
              </w:rPr>
            </w:pPr>
            <w:r w:rsidRPr="00290604">
              <w:rPr>
                <w:rFonts w:ascii="Calibri" w:hAnsi="Calibri"/>
                <w:b/>
                <w:bCs/>
                <w:color w:val="000000"/>
                <w:sz w:val="18"/>
                <w:szCs w:val="18"/>
              </w:rPr>
              <w:t>Compétence 28</w:t>
            </w:r>
          </w:p>
        </w:tc>
        <w:tc>
          <w:tcPr>
            <w:tcW w:w="7229" w:type="dxa"/>
            <w:tcBorders>
              <w:top w:val="nil"/>
              <w:left w:val="nil"/>
              <w:bottom w:val="single" w:sz="8" w:space="0" w:color="auto"/>
              <w:right w:val="single" w:sz="8" w:space="0" w:color="auto"/>
            </w:tcBorders>
            <w:vAlign w:val="center"/>
            <w:hideMark/>
          </w:tcPr>
          <w:p w14:paraId="408A6FAB" w14:textId="77777777" w:rsidR="0006218D" w:rsidRPr="00290604" w:rsidRDefault="0006218D" w:rsidP="0006218D">
            <w:pPr>
              <w:suppressAutoHyphens w:val="0"/>
              <w:rPr>
                <w:rFonts w:ascii="Calibri" w:hAnsi="Calibri"/>
                <w:color w:val="000000"/>
                <w:sz w:val="18"/>
                <w:szCs w:val="18"/>
              </w:rPr>
            </w:pPr>
            <w:r w:rsidRPr="00290604">
              <w:rPr>
                <w:rFonts w:ascii="Calibri" w:hAnsi="Calibri"/>
                <w:color w:val="000000"/>
                <w:sz w:val="18"/>
                <w:szCs w:val="18"/>
              </w:rPr>
              <w:t>Présenter de façon synthétique et argumentée, tant à l'oral qu'à l'écrit, les enjeux, méthodes employées, résultats et conclusions.</w:t>
            </w:r>
          </w:p>
        </w:tc>
      </w:tr>
    </w:tbl>
    <w:p w14:paraId="1B9092CF" w14:textId="77777777" w:rsidR="00A64C25" w:rsidRDefault="00A64C25" w:rsidP="00A64C25">
      <w:pPr>
        <w:spacing w:before="120"/>
        <w:jc w:val="center"/>
        <w:rPr>
          <w:rFonts w:ascii="Calibri" w:hAnsi="Calibri"/>
          <w:i/>
          <w:sz w:val="22"/>
          <w:szCs w:val="22"/>
        </w:rPr>
      </w:pPr>
      <w:r w:rsidRPr="00115F78">
        <w:rPr>
          <w:rFonts w:ascii="Calibri" w:hAnsi="Calibri"/>
          <w:i/>
          <w:sz w:val="22"/>
          <w:szCs w:val="22"/>
        </w:rPr>
        <w:t xml:space="preserve">Tableau </w:t>
      </w:r>
      <w:r>
        <w:rPr>
          <w:rFonts w:ascii="Calibri" w:hAnsi="Calibri"/>
          <w:i/>
          <w:sz w:val="22"/>
          <w:szCs w:val="22"/>
        </w:rPr>
        <w:t>8</w:t>
      </w:r>
      <w:r w:rsidRPr="00115F78">
        <w:rPr>
          <w:rFonts w:ascii="Calibri" w:hAnsi="Calibri"/>
          <w:i/>
          <w:sz w:val="22"/>
          <w:szCs w:val="22"/>
        </w:rPr>
        <w:t xml:space="preserve"> : </w:t>
      </w:r>
      <w:r>
        <w:rPr>
          <w:rFonts w:ascii="Calibri" w:hAnsi="Calibri"/>
          <w:i/>
          <w:sz w:val="22"/>
          <w:szCs w:val="22"/>
        </w:rPr>
        <w:t>Les blocs de compétences et les compétences de la spécialité Génie Energétique et Environnement</w:t>
      </w:r>
    </w:p>
    <w:p w14:paraId="5A27D3F7" w14:textId="77777777" w:rsidR="0006218D" w:rsidRPr="00115F78" w:rsidRDefault="0006218D">
      <w:pPr>
        <w:spacing w:before="120"/>
        <w:jc w:val="center"/>
        <w:rPr>
          <w:rFonts w:ascii="Calibri" w:hAnsi="Calibri"/>
          <w:i/>
          <w:sz w:val="22"/>
          <w:szCs w:val="22"/>
        </w:rPr>
      </w:pPr>
    </w:p>
    <w:p w14:paraId="0631341B" w14:textId="4DBCEA11" w:rsidR="00B76FBB" w:rsidRDefault="00B76FBB">
      <w:pPr>
        <w:spacing w:before="120"/>
        <w:jc w:val="center"/>
        <w:rPr>
          <w:rFonts w:ascii="Calibri" w:hAnsi="Calibri"/>
          <w:i/>
          <w:sz w:val="22"/>
          <w:szCs w:val="22"/>
        </w:rPr>
      </w:pPr>
    </w:p>
    <w:p w14:paraId="48E5BFFA" w14:textId="636C7713" w:rsidR="004401F0" w:rsidRPr="00115F78" w:rsidRDefault="004401F0">
      <w:pPr>
        <w:spacing w:before="120"/>
        <w:jc w:val="center"/>
        <w:rPr>
          <w:rFonts w:ascii="Calibri" w:hAnsi="Calibri"/>
          <w:i/>
          <w:sz w:val="22"/>
          <w:szCs w:val="22"/>
        </w:rPr>
      </w:pPr>
    </w:p>
    <w:p w14:paraId="60243EF1" w14:textId="77777777" w:rsidR="0006218D" w:rsidRDefault="0006218D" w:rsidP="0006218D">
      <w:pPr>
        <w:spacing w:before="120"/>
        <w:jc w:val="center"/>
        <w:rPr>
          <w:rFonts w:ascii="Calibri" w:hAnsi="Calibri"/>
          <w:i/>
          <w:sz w:val="22"/>
          <w:szCs w:val="22"/>
        </w:rPr>
      </w:pPr>
    </w:p>
    <w:p w14:paraId="20C85E59" w14:textId="65873EAD" w:rsidR="008A454D" w:rsidRDefault="0006218D" w:rsidP="00F805FE">
      <w:pPr>
        <w:spacing w:before="120"/>
        <w:rPr>
          <w:i/>
        </w:rPr>
      </w:pPr>
      <w:r w:rsidRPr="0006218D">
        <w:rPr>
          <w:noProof/>
        </w:rPr>
        <w:lastRenderedPageBreak/>
        <w:drawing>
          <wp:inline distT="0" distB="0" distL="0" distR="0" wp14:anchorId="73DA3F8D" wp14:editId="527B1AB2">
            <wp:extent cx="6479540" cy="910018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479540" cy="9100185"/>
                    </a:xfrm>
                    <a:prstGeom prst="rect">
                      <a:avLst/>
                    </a:prstGeom>
                  </pic:spPr>
                </pic:pic>
              </a:graphicData>
            </a:graphic>
          </wp:inline>
        </w:drawing>
      </w:r>
    </w:p>
    <w:p w14:paraId="107C57EE" w14:textId="6F0291DC" w:rsidR="00A64C25" w:rsidRPr="00F805FE" w:rsidRDefault="00A64C25" w:rsidP="00A64C25">
      <w:pPr>
        <w:spacing w:before="120"/>
        <w:jc w:val="center"/>
        <w:rPr>
          <w:i/>
        </w:rPr>
      </w:pPr>
      <w:r w:rsidRPr="00115F78">
        <w:rPr>
          <w:rFonts w:ascii="Calibri" w:hAnsi="Calibri"/>
          <w:i/>
          <w:sz w:val="22"/>
          <w:szCs w:val="22"/>
        </w:rPr>
        <w:t>Tableau 9 : Tableau croisé Compétences / Eléments Constitutifs d’Unités d’Enseignement</w:t>
      </w:r>
      <w:bookmarkStart w:id="45" w:name="_GoBack"/>
      <w:bookmarkEnd w:id="45"/>
    </w:p>
    <w:sectPr w:rsidR="00A64C25" w:rsidRPr="00F805FE" w:rsidSect="0006218D">
      <w:headerReference w:type="default" r:id="rId32"/>
      <w:headerReference w:type="first" r:id="rId33"/>
      <w:footerReference w:type="first" r:id="rId34"/>
      <w:pgSz w:w="11906" w:h="16838"/>
      <w:pgMar w:top="1134" w:right="567" w:bottom="567" w:left="567" w:header="567"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BF6941" w14:textId="77777777" w:rsidR="00D948E9" w:rsidRDefault="00D948E9">
      <w:r>
        <w:separator/>
      </w:r>
    </w:p>
  </w:endnote>
  <w:endnote w:type="continuationSeparator" w:id="0">
    <w:p w14:paraId="4B5D2ADC" w14:textId="77777777" w:rsidR="00D948E9" w:rsidRDefault="00D94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reeSans">
    <w:altName w:val="Cambria"/>
    <w:panose1 w:val="00000000000000000000"/>
    <w:charset w:val="00"/>
    <w:family w:val="roman"/>
    <w:notTrueType/>
    <w:pitch w:val="default"/>
    <w:sig w:usb0="00000003" w:usb1="00000000" w:usb2="00000000" w:usb3="00000000" w:csb0="00000001" w:csb1="00000000"/>
  </w:font>
  <w:font w:name="Liberation Serif">
    <w:altName w:val="Times New Roman"/>
    <w:panose1 w:val="02020603050405020304"/>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Liberation Mono">
    <w:altName w:val="Calibri"/>
    <w:panose1 w:val="02070409020205020404"/>
    <w:charset w:val="00"/>
    <w:family w:val="modern"/>
    <w:pitch w:val="fixed"/>
    <w:sig w:usb0="E0000AFF" w:usb1="400078FF" w:usb2="00000001" w:usb3="00000000" w:csb0="000001BF" w:csb1="00000000"/>
  </w:font>
  <w:font w:name="Helvetica">
    <w:panose1 w:val="020B0604020202020204"/>
    <w:charset w:val="00"/>
    <w:family w:val="swiss"/>
    <w:pitch w:val="variable"/>
    <w:sig w:usb0="E0002EFF" w:usb1="C000785B" w:usb2="00000009" w:usb3="00000000" w:csb0="000001FF" w:csb1="00000000"/>
  </w:font>
  <w:font w:name="Calibri corps">
    <w:altName w:val="Cambria"/>
    <w:charset w:val="01"/>
    <w:family w:val="roman"/>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39241" w14:textId="77777777" w:rsidR="002B1C23" w:rsidRDefault="002B1C23">
    <w:pPr>
      <w:jc w:val="center"/>
      <w:rPr>
        <w:rFonts w:ascii="Calibri" w:hAnsi="Calibri"/>
        <w:color w:val="808080"/>
      </w:rPr>
    </w:pPr>
    <w:r>
      <w:rPr>
        <w:rFonts w:ascii="Calibri" w:hAnsi="Calibri"/>
        <w:color w:val="808080"/>
      </w:rPr>
      <w:t xml:space="preserve">DIRECTION GENERALE : EIL Côte d'Opale – 50 Rue Ferdinand Buisson – CS 30613 – 62228 CALAIS CEDEX </w:t>
    </w:r>
  </w:p>
  <w:p w14:paraId="3B3E8102" w14:textId="77777777" w:rsidR="002B1C23" w:rsidRDefault="002B1C23">
    <w:pPr>
      <w:jc w:val="center"/>
      <w:rPr>
        <w:rFonts w:ascii="Calibri" w:hAnsi="Calibri"/>
        <w:color w:val="808080"/>
      </w:rPr>
    </w:pPr>
    <w:r>
      <w:rPr>
        <w:rFonts w:ascii="Calibri" w:hAnsi="Calibri"/>
        <w:color w:val="808080"/>
      </w:rPr>
      <w:t>Tél. : 03 21 38 85 54 – Fax : 03 21 38 85 05</w:t>
    </w:r>
  </w:p>
  <w:p w14:paraId="67E808CF" w14:textId="77777777" w:rsidR="002B1C23" w:rsidRDefault="002B1C23">
    <w:pPr>
      <w:jc w:val="center"/>
      <w:rPr>
        <w:rFonts w:ascii="Calibri" w:hAnsi="Calibri"/>
        <w:color w:val="808080"/>
      </w:rPr>
    </w:pPr>
    <w:r>
      <w:rPr>
        <w:rFonts w:ascii="Calibri" w:hAnsi="Calibri"/>
        <w:color w:val="808080"/>
      </w:rPr>
      <w:t xml:space="preserve">SERVICE CONCOURS : EIL Côte d'Opale – La Malassise – CS 50109 – 62968 LONGUENESSE CEDEX </w:t>
    </w:r>
  </w:p>
  <w:p w14:paraId="18A9F179" w14:textId="77777777" w:rsidR="002B1C23" w:rsidRPr="00C92732" w:rsidRDefault="002B1C23" w:rsidP="002A4C83">
    <w:pPr>
      <w:jc w:val="center"/>
      <w:rPr>
        <w:rFonts w:ascii="Calibri" w:hAnsi="Calibri"/>
        <w:color w:val="808080"/>
      </w:rPr>
    </w:pPr>
    <w:r w:rsidRPr="00771003">
      <w:rPr>
        <w:rFonts w:ascii="Calibri" w:hAnsi="Calibri"/>
        <w:color w:val="808080"/>
      </w:rPr>
      <w:t>Tél. : 03 21 38 85 13 - e-mail : communication@eilco.univ-littoral.fr</w:t>
    </w:r>
  </w:p>
  <w:p w14:paraId="4BA6DA4B" w14:textId="28E5F30D" w:rsidR="002B1C23" w:rsidRDefault="002B1C23" w:rsidP="002A4C83">
    <w:pPr>
      <w:jc w:val="center"/>
      <w:rPr>
        <w:rFonts w:ascii="Calibri" w:hAnsi="Calibri"/>
        <w:color w:val="80808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C0C2B4" w14:textId="77777777" w:rsidR="00D948E9" w:rsidRDefault="00D948E9">
      <w:pPr>
        <w:rPr>
          <w:sz w:val="12"/>
        </w:rPr>
      </w:pPr>
      <w:r>
        <w:separator/>
      </w:r>
    </w:p>
  </w:footnote>
  <w:footnote w:type="continuationSeparator" w:id="0">
    <w:p w14:paraId="574BC141" w14:textId="77777777" w:rsidR="00D948E9" w:rsidRDefault="00D948E9">
      <w:pPr>
        <w:rPr>
          <w:sz w:val="12"/>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A1FF8" w14:textId="0F3B747D" w:rsidR="002B1C23" w:rsidRDefault="002B1C23">
    <w:pPr>
      <w:pStyle w:val="Header"/>
      <w:pBdr>
        <w:bottom w:val="single" w:sz="4" w:space="1" w:color="000000"/>
      </w:pBdr>
      <w:tabs>
        <w:tab w:val="clear" w:pos="4536"/>
        <w:tab w:val="clear" w:pos="9072"/>
        <w:tab w:val="center" w:pos="5103"/>
        <w:tab w:val="right" w:pos="10206"/>
      </w:tabs>
      <w:rPr>
        <w:rFonts w:ascii="Calibri" w:hAnsi="Calibri"/>
        <w:i/>
        <w:sz w:val="20"/>
        <w:szCs w:val="20"/>
      </w:rPr>
    </w:pPr>
    <w:r>
      <w:rPr>
        <w:rFonts w:ascii="Calibri" w:hAnsi="Calibri"/>
        <w:i/>
        <w:sz w:val="20"/>
        <w:szCs w:val="20"/>
      </w:rPr>
      <w:t xml:space="preserve">Syllabus de l’EIL Côte d’Opale – Spécialité Génie Energétique et Environnement </w:t>
    </w:r>
    <w:r w:rsidR="004F619D">
      <w:rPr>
        <w:rFonts w:ascii="Calibri" w:hAnsi="Calibri"/>
        <w:i/>
        <w:sz w:val="20"/>
        <w:szCs w:val="20"/>
      </w:rPr>
      <w:t xml:space="preserve">(FISE) </w:t>
    </w:r>
    <w:r>
      <w:rPr>
        <w:rFonts w:ascii="Calibri" w:hAnsi="Calibri"/>
        <w:i/>
        <w:sz w:val="20"/>
        <w:szCs w:val="20"/>
      </w:rPr>
      <w:t>– 2024-2025</w:t>
    </w:r>
    <w:r>
      <w:rPr>
        <w:noProof/>
      </w:rPr>
      <mc:AlternateContent>
        <mc:Choice Requires="wps">
          <w:drawing>
            <wp:anchor distT="0" distB="0" distL="0" distR="0" simplePos="0" relativeHeight="66" behindDoc="0" locked="0" layoutInCell="0" allowOverlap="1" wp14:anchorId="70C972E7" wp14:editId="7B4A09B1">
              <wp:simplePos x="0" y="0"/>
              <wp:positionH relativeFrom="margin">
                <wp:align>right</wp:align>
              </wp:positionH>
              <wp:positionV relativeFrom="paragraph">
                <wp:posOffset>635</wp:posOffset>
              </wp:positionV>
              <wp:extent cx="142240" cy="170815"/>
              <wp:effectExtent l="0" t="0" r="0" b="0"/>
              <wp:wrapSquare wrapText="bothSides"/>
              <wp:docPr id="5" name="Cadre1"/>
              <wp:cNvGraphicFramePr/>
              <a:graphic xmlns:a="http://schemas.openxmlformats.org/drawingml/2006/main">
                <a:graphicData uri="http://schemas.microsoft.com/office/word/2010/wordprocessingShape">
                  <wps:wsp>
                    <wps:cNvSpPr txBox="1"/>
                    <wps:spPr>
                      <a:xfrm>
                        <a:off x="0" y="0"/>
                        <a:ext cx="142240" cy="170815"/>
                      </a:xfrm>
                      <a:prstGeom prst="rect">
                        <a:avLst/>
                      </a:prstGeom>
                      <a:solidFill>
                        <a:srgbClr val="FFFFFF">
                          <a:alpha val="0"/>
                        </a:srgbClr>
                      </a:solidFill>
                    </wps:spPr>
                    <wps:txbx>
                      <w:txbxContent>
                        <w:p w14:paraId="0B55F84C" w14:textId="72F159BA" w:rsidR="002B1C23" w:rsidRDefault="002B1C23">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60696">
                            <w:rPr>
                              <w:rStyle w:val="PageNumber"/>
                              <w:rFonts w:ascii="Calibri" w:hAnsi="Calibri"/>
                              <w:noProof/>
                              <w:sz w:val="22"/>
                              <w:szCs w:val="22"/>
                            </w:rPr>
                            <w:t>56</w:t>
                          </w:r>
                          <w:r>
                            <w:rPr>
                              <w:rStyle w:val="PageNumber"/>
                              <w:rFonts w:ascii="Calibri" w:hAnsi="Calibri"/>
                              <w:sz w:val="22"/>
                              <w:szCs w:val="22"/>
                            </w:rPr>
                            <w:fldChar w:fldCharType="end"/>
                          </w:r>
                        </w:p>
                      </w:txbxContent>
                    </wps:txbx>
                    <wps:bodyPr lIns="0" tIns="0" rIns="0" bIns="0" anchor="t">
                      <a:spAutoFit/>
                    </wps:bodyPr>
                  </wps:wsp>
                </a:graphicData>
              </a:graphic>
            </wp:anchor>
          </w:drawing>
        </mc:Choice>
        <mc:Fallback>
          <w:pict>
            <v:shapetype w14:anchorId="70C972E7" id="_x0000_t202" coordsize="21600,21600" o:spt="202" path="m,l,21600r21600,l21600,xe">
              <v:stroke joinstyle="miter"/>
              <v:path gradientshapeok="t" o:connecttype="rect"/>
            </v:shapetype>
            <v:shape id="Cadre1" o:spid="_x0000_s1026" type="#_x0000_t202" style="position:absolute;margin-left:-40pt;margin-top:.05pt;width:11.2pt;height:13.45pt;z-index:66;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" o:allowincell="f" stroked="f">
              <v:fill opacity="0"/>
              <v:textbox style="mso-fit-shape-to-text:t" inset="0,0,0,0">
                <w:txbxContent>
                  <w:p w14:paraId="0B55F84C" w14:textId="72F159BA" w:rsidR="002B1C23" w:rsidRDefault="002B1C23">
                    <w:pPr>
                      <w:pStyle w:val="Header"/>
                      <w:rPr>
                        <w:rStyle w:val="PageNumber"/>
                        <w:rFonts w:ascii="Calibri" w:hAnsi="Calibri"/>
                        <w:sz w:val="22"/>
                        <w:szCs w:val="22"/>
                      </w:rPr>
                    </w:pPr>
                    <w:r>
                      <w:rPr>
                        <w:rStyle w:val="PageNumber"/>
                        <w:rFonts w:ascii="Calibri" w:hAnsi="Calibri"/>
                        <w:sz w:val="22"/>
                        <w:szCs w:val="22"/>
                      </w:rPr>
                      <w:fldChar w:fldCharType="begin"/>
                    </w:r>
                    <w:r>
                      <w:rPr>
                        <w:rStyle w:val="PageNumber"/>
                        <w:rFonts w:ascii="Calibri" w:hAnsi="Calibri"/>
                        <w:sz w:val="22"/>
                        <w:szCs w:val="22"/>
                      </w:rPr>
                      <w:instrText>PAGE</w:instrText>
                    </w:r>
                    <w:r>
                      <w:rPr>
                        <w:rStyle w:val="PageNumber"/>
                        <w:rFonts w:ascii="Calibri" w:hAnsi="Calibri"/>
                        <w:sz w:val="22"/>
                        <w:szCs w:val="22"/>
                      </w:rPr>
                      <w:fldChar w:fldCharType="separate"/>
                    </w:r>
                    <w:r w:rsidR="00360696">
                      <w:rPr>
                        <w:rStyle w:val="PageNumber"/>
                        <w:rFonts w:ascii="Calibri" w:hAnsi="Calibri"/>
                        <w:noProof/>
                        <w:sz w:val="22"/>
                        <w:szCs w:val="22"/>
                      </w:rPr>
                      <w:t>56</w:t>
                    </w:r>
                    <w:r>
                      <w:rPr>
                        <w:rStyle w:val="PageNumber"/>
                        <w:rFonts w:ascii="Calibri" w:hAnsi="Calibri"/>
                        <w:sz w:val="22"/>
                        <w:szCs w:val="22"/>
                      </w:rPr>
                      <w:fldChar w:fldCharType="end"/>
                    </w: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36783" w14:textId="1455BDE8" w:rsidR="002B1C23" w:rsidRDefault="002B1C23" w:rsidP="00FB5647">
    <w:pPr>
      <w:pStyle w:val="Header"/>
      <w:tabs>
        <w:tab w:val="clear" w:pos="4536"/>
        <w:tab w:val="clear" w:pos="9072"/>
        <w:tab w:val="center" w:pos="7088"/>
        <w:tab w:val="right" w:pos="10206"/>
      </w:tabs>
    </w:pPr>
    <w:r>
      <w:rPr>
        <w:noProof/>
      </w:rPr>
      <w:drawing>
        <wp:inline distT="0" distB="0" distL="0" distR="0" wp14:anchorId="7B9F9690" wp14:editId="4F060FB3">
          <wp:extent cx="1972945" cy="779145"/>
          <wp:effectExtent l="0" t="0" r="8255" b="1905"/>
          <wp:docPr id="7" name="Image 7" descr="logo eil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eilc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972945" cy="779145"/>
                  </a:xfrm>
                  <a:prstGeom prst="rect">
                    <a:avLst/>
                  </a:prstGeom>
                  <a:noFill/>
                  <a:ln>
                    <a:noFill/>
                  </a:ln>
                </pic:spPr>
              </pic:pic>
            </a:graphicData>
          </a:graphic>
        </wp:inline>
      </w:drawing>
    </w:r>
    <w:r>
      <w:tab/>
      <w:t xml:space="preserve">                                                                         </w:t>
    </w:r>
    <w:r>
      <w:rPr>
        <w:noProof/>
      </w:rPr>
      <w:drawing>
        <wp:inline distT="0" distB="0" distL="0" distR="0" wp14:anchorId="07F7ABAD" wp14:editId="4381C8C4">
          <wp:extent cx="1040130" cy="1040130"/>
          <wp:effectExtent l="0" t="0" r="7620" b="7620"/>
          <wp:docPr id="4" name="Image 4" descr="Afficher l’image source"/>
          <wp:cNvGraphicFramePr/>
          <a:graphic xmlns:a="http://schemas.openxmlformats.org/drawingml/2006/main">
            <a:graphicData uri="http://schemas.openxmlformats.org/drawingml/2006/picture">
              <pic:pic xmlns:pic="http://schemas.openxmlformats.org/drawingml/2006/picture">
                <pic:nvPicPr>
                  <pic:cNvPr id="7" name="Image 7" descr="Afficher l’image source"/>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40130" cy="104013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7726E"/>
    <w:multiLevelType w:val="hybridMultilevel"/>
    <w:tmpl w:val="DF763100"/>
    <w:lvl w:ilvl="0" w:tplc="541C4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AC6C5C"/>
    <w:multiLevelType w:val="hybridMultilevel"/>
    <w:tmpl w:val="7F5C74B6"/>
    <w:lvl w:ilvl="0" w:tplc="7812DFAC">
      <w:start w:val="4"/>
      <w:numFmt w:val="bullet"/>
      <w:lvlText w:val="-"/>
      <w:lvlJc w:val="left"/>
      <w:pPr>
        <w:ind w:left="720" w:hanging="360"/>
      </w:pPr>
      <w:rPr>
        <w:rFonts w:ascii="Calibri" w:eastAsia="NSimSu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0C332F"/>
    <w:multiLevelType w:val="multilevel"/>
    <w:tmpl w:val="7F401FD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784A0A"/>
    <w:multiLevelType w:val="multilevel"/>
    <w:tmpl w:val="3A0C6F3C"/>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7E04CFC"/>
    <w:multiLevelType w:val="multilevel"/>
    <w:tmpl w:val="4A168F0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9DE296E"/>
    <w:multiLevelType w:val="multilevel"/>
    <w:tmpl w:val="2DC082CA"/>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0374F60"/>
    <w:multiLevelType w:val="multilevel"/>
    <w:tmpl w:val="B61E1D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0D027FA"/>
    <w:multiLevelType w:val="multilevel"/>
    <w:tmpl w:val="BB4A85F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0D74B71"/>
    <w:multiLevelType w:val="hybridMultilevel"/>
    <w:tmpl w:val="FC7E173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26B56E9"/>
    <w:multiLevelType w:val="multilevel"/>
    <w:tmpl w:val="D8803FE6"/>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4215FA8"/>
    <w:multiLevelType w:val="multilevel"/>
    <w:tmpl w:val="D9FAEE4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5F50044"/>
    <w:multiLevelType w:val="hybridMultilevel"/>
    <w:tmpl w:val="DC9AB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68655B6"/>
    <w:multiLevelType w:val="multilevel"/>
    <w:tmpl w:val="E2382C6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70371BF"/>
    <w:multiLevelType w:val="multilevel"/>
    <w:tmpl w:val="156AD3F8"/>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17E31FA0"/>
    <w:multiLevelType w:val="multilevel"/>
    <w:tmpl w:val="DB10904A"/>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18D12D25"/>
    <w:multiLevelType w:val="multilevel"/>
    <w:tmpl w:val="4C70EC6E"/>
    <w:lvl w:ilvl="0">
      <w:start w:val="1"/>
      <w:numFmt w:val="decimal"/>
      <w:pStyle w:val="Heading1"/>
      <w:lvlText w:val="%1"/>
      <w:lvlJc w:val="left"/>
      <w:pPr>
        <w:tabs>
          <w:tab w:val="num" w:pos="432"/>
        </w:tabs>
        <w:ind w:left="432" w:hanging="432"/>
      </w:pPr>
      <w:rPr>
        <w:b/>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80"/>
        </w:tabs>
        <w:ind w:left="228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18D14972"/>
    <w:multiLevelType w:val="multilevel"/>
    <w:tmpl w:val="D6482C0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1CC90C3A"/>
    <w:multiLevelType w:val="multilevel"/>
    <w:tmpl w:val="7882ADC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1DE93DAB"/>
    <w:multiLevelType w:val="multilevel"/>
    <w:tmpl w:val="1D324F52"/>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1EDF1483"/>
    <w:multiLevelType w:val="multilevel"/>
    <w:tmpl w:val="2272E3A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209D5E6C"/>
    <w:multiLevelType w:val="multilevel"/>
    <w:tmpl w:val="56C070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264D24A1"/>
    <w:multiLevelType w:val="multilevel"/>
    <w:tmpl w:val="ECD64CA6"/>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2C377031"/>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2E2B52FF"/>
    <w:multiLevelType w:val="multilevel"/>
    <w:tmpl w:val="AF5A87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2FD07896"/>
    <w:multiLevelType w:val="hybridMultilevel"/>
    <w:tmpl w:val="A588F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04BBC72"/>
    <w:multiLevelType w:val="hybridMultilevel"/>
    <w:tmpl w:val="4658EF78"/>
    <w:lvl w:ilvl="0" w:tplc="6D86223C">
      <w:start w:val="1"/>
      <w:numFmt w:val="bullet"/>
      <w:lvlText w:val=""/>
      <w:lvlJc w:val="left"/>
      <w:pPr>
        <w:ind w:left="720" w:hanging="360"/>
      </w:pPr>
      <w:rPr>
        <w:rFonts w:ascii="Symbol" w:hAnsi="Symbol" w:hint="default"/>
      </w:rPr>
    </w:lvl>
    <w:lvl w:ilvl="1" w:tplc="B852BBC4">
      <w:start w:val="1"/>
      <w:numFmt w:val="bullet"/>
      <w:lvlText w:val="o"/>
      <w:lvlJc w:val="left"/>
      <w:pPr>
        <w:ind w:left="1440" w:hanging="360"/>
      </w:pPr>
      <w:rPr>
        <w:rFonts w:ascii="Courier New" w:hAnsi="Courier New" w:hint="default"/>
      </w:rPr>
    </w:lvl>
    <w:lvl w:ilvl="2" w:tplc="D7A6AD34">
      <w:start w:val="1"/>
      <w:numFmt w:val="bullet"/>
      <w:lvlText w:val=""/>
      <w:lvlJc w:val="left"/>
      <w:pPr>
        <w:ind w:left="2160" w:hanging="360"/>
      </w:pPr>
      <w:rPr>
        <w:rFonts w:ascii="Wingdings" w:hAnsi="Wingdings" w:hint="default"/>
      </w:rPr>
    </w:lvl>
    <w:lvl w:ilvl="3" w:tplc="4FBE8F94">
      <w:start w:val="1"/>
      <w:numFmt w:val="bullet"/>
      <w:lvlText w:val=""/>
      <w:lvlJc w:val="left"/>
      <w:pPr>
        <w:ind w:left="2880" w:hanging="360"/>
      </w:pPr>
      <w:rPr>
        <w:rFonts w:ascii="Symbol" w:hAnsi="Symbol" w:hint="default"/>
      </w:rPr>
    </w:lvl>
    <w:lvl w:ilvl="4" w:tplc="87E248F8">
      <w:start w:val="1"/>
      <w:numFmt w:val="bullet"/>
      <w:lvlText w:val="o"/>
      <w:lvlJc w:val="left"/>
      <w:pPr>
        <w:ind w:left="3600" w:hanging="360"/>
      </w:pPr>
      <w:rPr>
        <w:rFonts w:ascii="Courier New" w:hAnsi="Courier New" w:hint="default"/>
      </w:rPr>
    </w:lvl>
    <w:lvl w:ilvl="5" w:tplc="C3ECEF08">
      <w:start w:val="1"/>
      <w:numFmt w:val="bullet"/>
      <w:lvlText w:val=""/>
      <w:lvlJc w:val="left"/>
      <w:pPr>
        <w:ind w:left="4320" w:hanging="360"/>
      </w:pPr>
      <w:rPr>
        <w:rFonts w:ascii="Wingdings" w:hAnsi="Wingdings" w:hint="default"/>
      </w:rPr>
    </w:lvl>
    <w:lvl w:ilvl="6" w:tplc="94982EE4">
      <w:start w:val="1"/>
      <w:numFmt w:val="bullet"/>
      <w:lvlText w:val=""/>
      <w:lvlJc w:val="left"/>
      <w:pPr>
        <w:ind w:left="5040" w:hanging="360"/>
      </w:pPr>
      <w:rPr>
        <w:rFonts w:ascii="Symbol" w:hAnsi="Symbol" w:hint="default"/>
      </w:rPr>
    </w:lvl>
    <w:lvl w:ilvl="7" w:tplc="43FEC4DE">
      <w:start w:val="1"/>
      <w:numFmt w:val="bullet"/>
      <w:lvlText w:val="o"/>
      <w:lvlJc w:val="left"/>
      <w:pPr>
        <w:ind w:left="5760" w:hanging="360"/>
      </w:pPr>
      <w:rPr>
        <w:rFonts w:ascii="Courier New" w:hAnsi="Courier New" w:hint="default"/>
      </w:rPr>
    </w:lvl>
    <w:lvl w:ilvl="8" w:tplc="ECC4A2BA">
      <w:start w:val="1"/>
      <w:numFmt w:val="bullet"/>
      <w:lvlText w:val=""/>
      <w:lvlJc w:val="left"/>
      <w:pPr>
        <w:ind w:left="6480" w:hanging="360"/>
      </w:pPr>
      <w:rPr>
        <w:rFonts w:ascii="Wingdings" w:hAnsi="Wingdings" w:hint="default"/>
      </w:rPr>
    </w:lvl>
  </w:abstractNum>
  <w:abstractNum w:abstractNumId="26" w15:restartNumberingAfterBreak="0">
    <w:nsid w:val="318902BC"/>
    <w:multiLevelType w:val="multilevel"/>
    <w:tmpl w:val="189466C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31BA6ECF"/>
    <w:multiLevelType w:val="hybridMultilevel"/>
    <w:tmpl w:val="70446F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3852F32"/>
    <w:multiLevelType w:val="hybridMultilevel"/>
    <w:tmpl w:val="AA0C0F02"/>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4D4CF112">
      <w:start w:val="1"/>
      <w:numFmt w:val="bullet"/>
      <w:lvlText w:val=""/>
      <w:lvlJc w:val="left"/>
      <w:pPr>
        <w:tabs>
          <w:tab w:val="num" w:pos="1418"/>
        </w:tabs>
        <w:ind w:left="1418" w:hanging="284"/>
      </w:pPr>
      <w:rPr>
        <w:rFonts w:ascii="Wingdings" w:hAnsi="Wingdings"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3811218B"/>
    <w:multiLevelType w:val="multilevel"/>
    <w:tmpl w:val="25FE05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38683DC2"/>
    <w:multiLevelType w:val="multilevel"/>
    <w:tmpl w:val="1C0C49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3972795C"/>
    <w:multiLevelType w:val="multilevel"/>
    <w:tmpl w:val="257EDFB0"/>
    <w:lvl w:ilvl="0">
      <w:start w:val="1"/>
      <w:numFmt w:val="decimal"/>
      <w:lvlText w:val="%1."/>
      <w:lvlJc w:val="left"/>
      <w:pPr>
        <w:tabs>
          <w:tab w:val="num" w:pos="1211"/>
        </w:tabs>
        <w:ind w:left="1211" w:hanging="360"/>
      </w:pPr>
      <w:rPr>
        <w:caps w:val="0"/>
        <w:smallCaps w:val="0"/>
        <w:strike w:val="0"/>
        <w:dstrike w:val="0"/>
        <w:vanish w:val="0"/>
        <w:color w:val="006BAB"/>
        <w:position w:val="0"/>
        <w:sz w:val="20"/>
        <w:vertAlign w:val="baseline"/>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2" w15:restartNumberingAfterBreak="0">
    <w:nsid w:val="3B015144"/>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3B4A3986"/>
    <w:multiLevelType w:val="multilevel"/>
    <w:tmpl w:val="F336E3F8"/>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4" w15:restartNumberingAfterBreak="0">
    <w:nsid w:val="3C6B281C"/>
    <w:multiLevelType w:val="multilevel"/>
    <w:tmpl w:val="E28A5ED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3CCB6AAA"/>
    <w:multiLevelType w:val="multilevel"/>
    <w:tmpl w:val="A140AE7A"/>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6" w15:restartNumberingAfterBreak="0">
    <w:nsid w:val="3CDB4EE3"/>
    <w:multiLevelType w:val="multilevel"/>
    <w:tmpl w:val="33220684"/>
    <w:lvl w:ilvl="0">
      <w:start w:val="1"/>
      <w:numFmt w:val="bullet"/>
      <w:lvlText w:val=""/>
      <w:lvlJc w:val="left"/>
      <w:pPr>
        <w:tabs>
          <w:tab w:val="num" w:pos="1134"/>
        </w:tabs>
        <w:ind w:left="1134" w:hanging="283"/>
      </w:pPr>
      <w:rPr>
        <w:rFonts w:ascii="Symbol" w:hAnsi="Symbol" w:cs="Symbol" w:hint="default"/>
      </w:rPr>
    </w:lvl>
    <w:lvl w:ilvl="1">
      <w:start w:val="1"/>
      <w:numFmt w:val="bullet"/>
      <w:lvlText w:val=""/>
      <w:lvlJc w:val="left"/>
      <w:pPr>
        <w:tabs>
          <w:tab w:val="num" w:pos="1418"/>
        </w:tabs>
        <w:ind w:left="1418" w:hanging="284"/>
      </w:pPr>
      <w:rPr>
        <w:rFonts w:ascii="Wingdings" w:hAnsi="Wingdings" w:cs="Wingdings"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37" w15:restartNumberingAfterBreak="0">
    <w:nsid w:val="3D2461CF"/>
    <w:multiLevelType w:val="multilevel"/>
    <w:tmpl w:val="00CC123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8" w15:restartNumberingAfterBreak="0">
    <w:nsid w:val="3DB3467C"/>
    <w:multiLevelType w:val="multilevel"/>
    <w:tmpl w:val="A44A5EC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3F9462CD"/>
    <w:multiLevelType w:val="multilevel"/>
    <w:tmpl w:val="55BA3942"/>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40" w15:restartNumberingAfterBreak="0">
    <w:nsid w:val="44CE55B9"/>
    <w:multiLevelType w:val="multilevel"/>
    <w:tmpl w:val="AE64BAB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46626867"/>
    <w:multiLevelType w:val="hybridMultilevel"/>
    <w:tmpl w:val="A33A52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7BC2C18"/>
    <w:multiLevelType w:val="hybridMultilevel"/>
    <w:tmpl w:val="AF90AC3C"/>
    <w:lvl w:ilvl="0" w:tplc="1BE8F24C">
      <w:start w:val="1"/>
      <w:numFmt w:val="bullet"/>
      <w:lvlText w:val=""/>
      <w:lvlJc w:val="left"/>
      <w:pPr>
        <w:tabs>
          <w:tab w:val="num" w:pos="1134"/>
        </w:tabs>
        <w:ind w:left="1134" w:hanging="283"/>
      </w:pPr>
      <w:rPr>
        <w:rFonts w:ascii="Symbol" w:hAnsi="Symbol" w:hint="default"/>
        <w:caps w:val="0"/>
        <w:strike w:val="0"/>
        <w:dstrike w:val="0"/>
        <w:vanish w:val="0"/>
        <w:color w:val="006BAB"/>
        <w:vertAlign w:val="baseline"/>
        <w14:shadow w14:blurRad="0" w14:dist="0" w14:dir="0" w14:sx="0" w14:sy="0" w14:kx="0" w14:ky="0" w14:algn="none">
          <w14:srgbClr w14:val="000000"/>
        </w14:shadow>
        <w14:textOutline w14:w="0" w14:cap="rnd" w14:cmpd="sng" w14:algn="ctr">
          <w14:noFill/>
          <w14:prstDash w14:val="solid"/>
          <w14:bevel/>
        </w14:textOutline>
      </w:rPr>
    </w:lvl>
    <w:lvl w:ilvl="1" w:tplc="040C0003">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43" w15:restartNumberingAfterBreak="0">
    <w:nsid w:val="524C697E"/>
    <w:multiLevelType w:val="multilevel"/>
    <w:tmpl w:val="C4161E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4" w15:restartNumberingAfterBreak="0">
    <w:nsid w:val="54784024"/>
    <w:multiLevelType w:val="multilevel"/>
    <w:tmpl w:val="EFF89E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6F2520E"/>
    <w:multiLevelType w:val="hybridMultilevel"/>
    <w:tmpl w:val="55F29B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7C02D68"/>
    <w:multiLevelType w:val="multilevel"/>
    <w:tmpl w:val="31E8EF1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5AB944B2"/>
    <w:multiLevelType w:val="multilevel"/>
    <w:tmpl w:val="33FCB5B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5DA25D2B"/>
    <w:multiLevelType w:val="hybridMultilevel"/>
    <w:tmpl w:val="F3268F9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5F2D0EA5"/>
    <w:multiLevelType w:val="multilevel"/>
    <w:tmpl w:val="2320075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62593BA3"/>
    <w:multiLevelType w:val="multilevel"/>
    <w:tmpl w:val="53B4B5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1" w15:restartNumberingAfterBreak="0">
    <w:nsid w:val="62842391"/>
    <w:multiLevelType w:val="multilevel"/>
    <w:tmpl w:val="50F663C8"/>
    <w:lvl w:ilvl="0">
      <w:start w:val="1"/>
      <w:numFmt w:val="bullet"/>
      <w:lvlText w:val=""/>
      <w:lvlJc w:val="left"/>
      <w:pPr>
        <w:tabs>
          <w:tab w:val="num" w:pos="1134"/>
        </w:tabs>
        <w:ind w:left="1134" w:hanging="283"/>
      </w:pPr>
      <w:rPr>
        <w:rFonts w:ascii="Symbol" w:hAnsi="Symbol" w:cs="Symbol" w:hint="default"/>
      </w:rPr>
    </w:lvl>
    <w:lvl w:ilvl="1">
      <w:start w:val="1"/>
      <w:numFmt w:val="bullet"/>
      <w:lvlText w:val="o"/>
      <w:lvlJc w:val="left"/>
      <w:pPr>
        <w:tabs>
          <w:tab w:val="num" w:pos="2007"/>
        </w:tabs>
        <w:ind w:left="2007" w:hanging="360"/>
      </w:pPr>
      <w:rPr>
        <w:rFonts w:ascii="Courier New" w:hAnsi="Courier New" w:cs="Courier New" w:hint="default"/>
      </w:rPr>
    </w:lvl>
    <w:lvl w:ilvl="2">
      <w:start w:val="1"/>
      <w:numFmt w:val="bullet"/>
      <w:lvlText w:val=""/>
      <w:lvlJc w:val="left"/>
      <w:pPr>
        <w:tabs>
          <w:tab w:val="num" w:pos="2727"/>
        </w:tabs>
        <w:ind w:left="2727" w:hanging="360"/>
      </w:pPr>
      <w:rPr>
        <w:rFonts w:ascii="Wingdings" w:hAnsi="Wingdings" w:cs="Wingdings" w:hint="default"/>
      </w:rPr>
    </w:lvl>
    <w:lvl w:ilvl="3">
      <w:start w:val="1"/>
      <w:numFmt w:val="bullet"/>
      <w:lvlText w:val=""/>
      <w:lvlJc w:val="left"/>
      <w:pPr>
        <w:tabs>
          <w:tab w:val="num" w:pos="3447"/>
        </w:tabs>
        <w:ind w:left="3447" w:hanging="360"/>
      </w:pPr>
      <w:rPr>
        <w:rFonts w:ascii="Symbol" w:hAnsi="Symbol" w:cs="Symbol" w:hint="default"/>
      </w:rPr>
    </w:lvl>
    <w:lvl w:ilvl="4">
      <w:start w:val="1"/>
      <w:numFmt w:val="bullet"/>
      <w:lvlText w:val="o"/>
      <w:lvlJc w:val="left"/>
      <w:pPr>
        <w:tabs>
          <w:tab w:val="num" w:pos="4167"/>
        </w:tabs>
        <w:ind w:left="4167" w:hanging="360"/>
      </w:pPr>
      <w:rPr>
        <w:rFonts w:ascii="Courier New" w:hAnsi="Courier New" w:cs="Courier New" w:hint="default"/>
      </w:rPr>
    </w:lvl>
    <w:lvl w:ilvl="5">
      <w:start w:val="1"/>
      <w:numFmt w:val="bullet"/>
      <w:lvlText w:val=""/>
      <w:lvlJc w:val="left"/>
      <w:pPr>
        <w:tabs>
          <w:tab w:val="num" w:pos="4887"/>
        </w:tabs>
        <w:ind w:left="4887" w:hanging="360"/>
      </w:pPr>
      <w:rPr>
        <w:rFonts w:ascii="Wingdings" w:hAnsi="Wingdings" w:cs="Wingdings" w:hint="default"/>
      </w:rPr>
    </w:lvl>
    <w:lvl w:ilvl="6">
      <w:start w:val="1"/>
      <w:numFmt w:val="bullet"/>
      <w:lvlText w:val=""/>
      <w:lvlJc w:val="left"/>
      <w:pPr>
        <w:tabs>
          <w:tab w:val="num" w:pos="5607"/>
        </w:tabs>
        <w:ind w:left="5607" w:hanging="360"/>
      </w:pPr>
      <w:rPr>
        <w:rFonts w:ascii="Symbol" w:hAnsi="Symbol" w:cs="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cs="Wingdings" w:hint="default"/>
      </w:rPr>
    </w:lvl>
  </w:abstractNum>
  <w:abstractNum w:abstractNumId="52" w15:restartNumberingAfterBreak="0">
    <w:nsid w:val="63544F5B"/>
    <w:multiLevelType w:val="multilevel"/>
    <w:tmpl w:val="34CCBC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3" w15:restartNumberingAfterBreak="0">
    <w:nsid w:val="660526E7"/>
    <w:multiLevelType w:val="hybridMultilevel"/>
    <w:tmpl w:val="F7B0CFC4"/>
    <w:lvl w:ilvl="0" w:tplc="DEA61416">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4" w15:restartNumberingAfterBreak="0">
    <w:nsid w:val="69147B31"/>
    <w:multiLevelType w:val="multilevel"/>
    <w:tmpl w:val="96D85A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5" w15:restartNumberingAfterBreak="0">
    <w:nsid w:val="696B7D91"/>
    <w:multiLevelType w:val="hybridMultilevel"/>
    <w:tmpl w:val="EC26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6AF91B6E"/>
    <w:multiLevelType w:val="multilevel"/>
    <w:tmpl w:val="FF26E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7" w15:restartNumberingAfterBreak="0">
    <w:nsid w:val="6FA13102"/>
    <w:multiLevelType w:val="hybridMultilevel"/>
    <w:tmpl w:val="BA48F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721E395C"/>
    <w:multiLevelType w:val="multilevel"/>
    <w:tmpl w:val="7DE2A4FE"/>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77607792"/>
    <w:multiLevelType w:val="multilevel"/>
    <w:tmpl w:val="BCFEECC8"/>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8A22B5D"/>
    <w:multiLevelType w:val="hybridMultilevel"/>
    <w:tmpl w:val="5F40A5FE"/>
    <w:lvl w:ilvl="0" w:tplc="3ED4A848">
      <w:start w:val="4"/>
      <w:numFmt w:val="bullet"/>
      <w:lvlText w:val="-"/>
      <w:lvlJc w:val="left"/>
      <w:pPr>
        <w:ind w:left="720" w:hanging="360"/>
      </w:pPr>
      <w:rPr>
        <w:rFonts w:ascii="Calibri" w:eastAsia="NSimSun" w:hAnsi="Calibri"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8F05701"/>
    <w:multiLevelType w:val="hybridMultilevel"/>
    <w:tmpl w:val="7D188D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9CA0AB8"/>
    <w:multiLevelType w:val="multilevel"/>
    <w:tmpl w:val="C7327F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3" w15:restartNumberingAfterBreak="0">
    <w:nsid w:val="7BB51937"/>
    <w:multiLevelType w:val="multilevel"/>
    <w:tmpl w:val="1930CF9C"/>
    <w:lvl w:ilvl="0">
      <w:start w:val="1"/>
      <w:numFmt w:val="decimal"/>
      <w:lvlText w:val="[%1]"/>
      <w:lvlJc w:val="left"/>
      <w:pPr>
        <w:tabs>
          <w:tab w:val="num" w:pos="0"/>
        </w:tabs>
        <w:ind w:left="720" w:hanging="360"/>
      </w:pPr>
      <w:rPr>
        <w:rFonts w:ascii="Calibri" w:hAnsi="Calibri"/>
        <w:b w:val="0"/>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4" w15:restartNumberingAfterBreak="0">
    <w:nsid w:val="7C504FBF"/>
    <w:multiLevelType w:val="hybridMultilevel"/>
    <w:tmpl w:val="28580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7D015473"/>
    <w:multiLevelType w:val="multilevel"/>
    <w:tmpl w:val="EA0C5AB4"/>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5"/>
  </w:num>
  <w:num w:numId="2">
    <w:abstractNumId w:val="51"/>
  </w:num>
  <w:num w:numId="3">
    <w:abstractNumId w:val="36"/>
  </w:num>
  <w:num w:numId="4">
    <w:abstractNumId w:val="31"/>
  </w:num>
  <w:num w:numId="5">
    <w:abstractNumId w:val="10"/>
  </w:num>
  <w:num w:numId="6">
    <w:abstractNumId w:val="47"/>
  </w:num>
  <w:num w:numId="7">
    <w:abstractNumId w:val="54"/>
  </w:num>
  <w:num w:numId="8">
    <w:abstractNumId w:val="30"/>
  </w:num>
  <w:num w:numId="9">
    <w:abstractNumId w:val="62"/>
  </w:num>
  <w:num w:numId="10">
    <w:abstractNumId w:val="26"/>
  </w:num>
  <w:num w:numId="11">
    <w:abstractNumId w:val="40"/>
  </w:num>
  <w:num w:numId="12">
    <w:abstractNumId w:val="46"/>
  </w:num>
  <w:num w:numId="13">
    <w:abstractNumId w:val="56"/>
  </w:num>
  <w:num w:numId="14">
    <w:abstractNumId w:val="22"/>
  </w:num>
  <w:num w:numId="15">
    <w:abstractNumId w:val="63"/>
  </w:num>
  <w:num w:numId="16">
    <w:abstractNumId w:val="13"/>
  </w:num>
  <w:num w:numId="17">
    <w:abstractNumId w:val="21"/>
  </w:num>
  <w:num w:numId="18">
    <w:abstractNumId w:val="5"/>
  </w:num>
  <w:num w:numId="19">
    <w:abstractNumId w:val="7"/>
  </w:num>
  <w:num w:numId="20">
    <w:abstractNumId w:val="2"/>
  </w:num>
  <w:num w:numId="21">
    <w:abstractNumId w:val="23"/>
  </w:num>
  <w:num w:numId="22">
    <w:abstractNumId w:val="14"/>
  </w:num>
  <w:num w:numId="23">
    <w:abstractNumId w:val="59"/>
  </w:num>
  <w:num w:numId="24">
    <w:abstractNumId w:val="29"/>
  </w:num>
  <w:num w:numId="25">
    <w:abstractNumId w:val="52"/>
  </w:num>
  <w:num w:numId="26">
    <w:abstractNumId w:val="44"/>
  </w:num>
  <w:num w:numId="27">
    <w:abstractNumId w:val="18"/>
  </w:num>
  <w:num w:numId="28">
    <w:abstractNumId w:val="35"/>
  </w:num>
  <w:num w:numId="29">
    <w:abstractNumId w:val="3"/>
  </w:num>
  <w:num w:numId="30">
    <w:abstractNumId w:val="50"/>
  </w:num>
  <w:num w:numId="31">
    <w:abstractNumId w:val="4"/>
  </w:num>
  <w:num w:numId="32">
    <w:abstractNumId w:val="37"/>
  </w:num>
  <w:num w:numId="33">
    <w:abstractNumId w:val="34"/>
  </w:num>
  <w:num w:numId="34">
    <w:abstractNumId w:val="58"/>
  </w:num>
  <w:num w:numId="35">
    <w:abstractNumId w:val="9"/>
  </w:num>
  <w:num w:numId="36">
    <w:abstractNumId w:val="49"/>
  </w:num>
  <w:num w:numId="37">
    <w:abstractNumId w:val="65"/>
  </w:num>
  <w:num w:numId="38">
    <w:abstractNumId w:val="17"/>
  </w:num>
  <w:num w:numId="39">
    <w:abstractNumId w:val="12"/>
  </w:num>
  <w:num w:numId="40">
    <w:abstractNumId w:val="43"/>
  </w:num>
  <w:num w:numId="41">
    <w:abstractNumId w:val="39"/>
  </w:num>
  <w:num w:numId="42">
    <w:abstractNumId w:val="6"/>
  </w:num>
  <w:num w:numId="43">
    <w:abstractNumId w:val="20"/>
  </w:num>
  <w:num w:numId="44">
    <w:abstractNumId w:val="19"/>
  </w:num>
  <w:num w:numId="45">
    <w:abstractNumId w:val="15"/>
  </w:num>
  <w:num w:numId="46">
    <w:abstractNumId w:val="16"/>
    <w:lvlOverride w:ilvl="0">
      <w:startOverride w:val="1"/>
    </w:lvlOverride>
  </w:num>
  <w:num w:numId="47">
    <w:abstractNumId w:val="6"/>
    <w:lvlOverride w:ilvl="0">
      <w:startOverride w:val="1"/>
    </w:lvlOverride>
  </w:num>
  <w:num w:numId="48">
    <w:abstractNumId w:val="20"/>
    <w:lvlOverride w:ilvl="0">
      <w:startOverride w:val="1"/>
    </w:lvlOverride>
  </w:num>
  <w:num w:numId="49">
    <w:abstractNumId w:val="19"/>
    <w:lvlOverride w:ilvl="0">
      <w:startOverride w:val="1"/>
    </w:lvlOverride>
  </w:num>
  <w:num w:numId="50">
    <w:abstractNumId w:val="42"/>
  </w:num>
  <w:num w:numId="51">
    <w:abstractNumId w:val="28"/>
  </w:num>
  <w:num w:numId="52">
    <w:abstractNumId w:val="25"/>
  </w:num>
  <w:num w:numId="53">
    <w:abstractNumId w:val="48"/>
  </w:num>
  <w:num w:numId="54">
    <w:abstractNumId w:val="53"/>
  </w:num>
  <w:num w:numId="55">
    <w:abstractNumId w:val="60"/>
  </w:num>
  <w:num w:numId="56">
    <w:abstractNumId w:val="1"/>
  </w:num>
  <w:num w:numId="57">
    <w:abstractNumId w:val="38"/>
  </w:num>
  <w:num w:numId="58">
    <w:abstractNumId w:val="11"/>
  </w:num>
  <w:num w:numId="59">
    <w:abstractNumId w:val="55"/>
  </w:num>
  <w:num w:numId="60">
    <w:abstractNumId w:val="45"/>
  </w:num>
  <w:num w:numId="61">
    <w:abstractNumId w:val="24"/>
  </w:num>
  <w:num w:numId="62">
    <w:abstractNumId w:val="64"/>
  </w:num>
  <w:num w:numId="63">
    <w:abstractNumId w:val="57"/>
  </w:num>
  <w:num w:numId="64">
    <w:abstractNumId w:val="27"/>
  </w:num>
  <w:num w:numId="65">
    <w:abstractNumId w:val="0"/>
  </w:num>
  <w:num w:numId="66">
    <w:abstractNumId w:val="8"/>
  </w:num>
  <w:num w:numId="67">
    <w:abstractNumId w:val="32"/>
  </w:num>
  <w:num w:numId="68">
    <w:abstractNumId w:val="33"/>
  </w:num>
  <w:num w:numId="69">
    <w:abstractNumId w:val="41"/>
  </w:num>
  <w:num w:numId="70">
    <w:abstractNumId w:val="6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567"/>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4D"/>
    <w:rsid w:val="00013E05"/>
    <w:rsid w:val="0002629A"/>
    <w:rsid w:val="000276A3"/>
    <w:rsid w:val="00033AC9"/>
    <w:rsid w:val="00054C07"/>
    <w:rsid w:val="0006218D"/>
    <w:rsid w:val="00071019"/>
    <w:rsid w:val="00072ABC"/>
    <w:rsid w:val="000772B2"/>
    <w:rsid w:val="00091A19"/>
    <w:rsid w:val="00115F78"/>
    <w:rsid w:val="00132D27"/>
    <w:rsid w:val="001817EF"/>
    <w:rsid w:val="001827B7"/>
    <w:rsid w:val="00185FA8"/>
    <w:rsid w:val="00186CFD"/>
    <w:rsid w:val="001B729C"/>
    <w:rsid w:val="001D4CEB"/>
    <w:rsid w:val="001F37F3"/>
    <w:rsid w:val="00210852"/>
    <w:rsid w:val="00215B5E"/>
    <w:rsid w:val="00230A61"/>
    <w:rsid w:val="002614DD"/>
    <w:rsid w:val="0026177C"/>
    <w:rsid w:val="0027027B"/>
    <w:rsid w:val="00280947"/>
    <w:rsid w:val="002A4C83"/>
    <w:rsid w:val="002B1C23"/>
    <w:rsid w:val="002C06B9"/>
    <w:rsid w:val="002C2EB8"/>
    <w:rsid w:val="002D1AA2"/>
    <w:rsid w:val="002E1D22"/>
    <w:rsid w:val="002E77BF"/>
    <w:rsid w:val="002E7D8E"/>
    <w:rsid w:val="002F0A17"/>
    <w:rsid w:val="002F7DDA"/>
    <w:rsid w:val="00327B5D"/>
    <w:rsid w:val="003510E9"/>
    <w:rsid w:val="00360696"/>
    <w:rsid w:val="0037547A"/>
    <w:rsid w:val="003A0B18"/>
    <w:rsid w:val="003A2086"/>
    <w:rsid w:val="003C692F"/>
    <w:rsid w:val="003E46B0"/>
    <w:rsid w:val="003F1C67"/>
    <w:rsid w:val="00436DB1"/>
    <w:rsid w:val="004401F0"/>
    <w:rsid w:val="0045538A"/>
    <w:rsid w:val="004B6641"/>
    <w:rsid w:val="004C0792"/>
    <w:rsid w:val="004D6B3D"/>
    <w:rsid w:val="004F127E"/>
    <w:rsid w:val="004F4775"/>
    <w:rsid w:val="004F619D"/>
    <w:rsid w:val="005017DD"/>
    <w:rsid w:val="00546FB3"/>
    <w:rsid w:val="00547A63"/>
    <w:rsid w:val="005574A2"/>
    <w:rsid w:val="005719CC"/>
    <w:rsid w:val="00576D8C"/>
    <w:rsid w:val="00597479"/>
    <w:rsid w:val="005D0EAB"/>
    <w:rsid w:val="005D7624"/>
    <w:rsid w:val="005E7E18"/>
    <w:rsid w:val="005F38B0"/>
    <w:rsid w:val="005F7AF5"/>
    <w:rsid w:val="00651DA2"/>
    <w:rsid w:val="00664098"/>
    <w:rsid w:val="006920AE"/>
    <w:rsid w:val="006C14E0"/>
    <w:rsid w:val="006C43DC"/>
    <w:rsid w:val="006E0552"/>
    <w:rsid w:val="00712020"/>
    <w:rsid w:val="00715F18"/>
    <w:rsid w:val="00717DAC"/>
    <w:rsid w:val="007356AD"/>
    <w:rsid w:val="00754712"/>
    <w:rsid w:val="00771003"/>
    <w:rsid w:val="0079309A"/>
    <w:rsid w:val="0079526E"/>
    <w:rsid w:val="007A5901"/>
    <w:rsid w:val="007B55E7"/>
    <w:rsid w:val="007D2755"/>
    <w:rsid w:val="007E0653"/>
    <w:rsid w:val="007F2907"/>
    <w:rsid w:val="007F40D5"/>
    <w:rsid w:val="00804BE4"/>
    <w:rsid w:val="00836FC4"/>
    <w:rsid w:val="00837AA8"/>
    <w:rsid w:val="00855E9C"/>
    <w:rsid w:val="008736FA"/>
    <w:rsid w:val="008812E0"/>
    <w:rsid w:val="008876A9"/>
    <w:rsid w:val="008876DF"/>
    <w:rsid w:val="00892690"/>
    <w:rsid w:val="008A1326"/>
    <w:rsid w:val="008A454D"/>
    <w:rsid w:val="008C0650"/>
    <w:rsid w:val="008D22E9"/>
    <w:rsid w:val="008D785F"/>
    <w:rsid w:val="008E7406"/>
    <w:rsid w:val="00913EF9"/>
    <w:rsid w:val="00924C78"/>
    <w:rsid w:val="0094300B"/>
    <w:rsid w:val="0094736E"/>
    <w:rsid w:val="0096157E"/>
    <w:rsid w:val="00976A70"/>
    <w:rsid w:val="009D5C57"/>
    <w:rsid w:val="009E2288"/>
    <w:rsid w:val="009E7644"/>
    <w:rsid w:val="00A041C0"/>
    <w:rsid w:val="00A13A3A"/>
    <w:rsid w:val="00A27F84"/>
    <w:rsid w:val="00A64C25"/>
    <w:rsid w:val="00A82A76"/>
    <w:rsid w:val="00A971EF"/>
    <w:rsid w:val="00A9754C"/>
    <w:rsid w:val="00AA5C0F"/>
    <w:rsid w:val="00AB0320"/>
    <w:rsid w:val="00AC15B0"/>
    <w:rsid w:val="00B17021"/>
    <w:rsid w:val="00B55436"/>
    <w:rsid w:val="00B55A17"/>
    <w:rsid w:val="00B57F2C"/>
    <w:rsid w:val="00B603CA"/>
    <w:rsid w:val="00B6249E"/>
    <w:rsid w:val="00B70B63"/>
    <w:rsid w:val="00B753B2"/>
    <w:rsid w:val="00B768ED"/>
    <w:rsid w:val="00B76FBB"/>
    <w:rsid w:val="00B777D9"/>
    <w:rsid w:val="00C01B3C"/>
    <w:rsid w:val="00C931BD"/>
    <w:rsid w:val="00C949EB"/>
    <w:rsid w:val="00C97185"/>
    <w:rsid w:val="00CA638F"/>
    <w:rsid w:val="00CA7002"/>
    <w:rsid w:val="00CC7EFB"/>
    <w:rsid w:val="00D34384"/>
    <w:rsid w:val="00D35657"/>
    <w:rsid w:val="00D66742"/>
    <w:rsid w:val="00D72C01"/>
    <w:rsid w:val="00D77979"/>
    <w:rsid w:val="00D948E9"/>
    <w:rsid w:val="00DB1C1A"/>
    <w:rsid w:val="00DB1D58"/>
    <w:rsid w:val="00DE2210"/>
    <w:rsid w:val="00DE22E0"/>
    <w:rsid w:val="00DE2339"/>
    <w:rsid w:val="00E016CF"/>
    <w:rsid w:val="00E11678"/>
    <w:rsid w:val="00E3696B"/>
    <w:rsid w:val="00E47732"/>
    <w:rsid w:val="00E61C4A"/>
    <w:rsid w:val="00EA3858"/>
    <w:rsid w:val="00EA3E79"/>
    <w:rsid w:val="00EB309D"/>
    <w:rsid w:val="00EB57A1"/>
    <w:rsid w:val="00EC26FD"/>
    <w:rsid w:val="00EE7D01"/>
    <w:rsid w:val="00F00CD4"/>
    <w:rsid w:val="00F33FF7"/>
    <w:rsid w:val="00F70CF8"/>
    <w:rsid w:val="00F71472"/>
    <w:rsid w:val="00F805FE"/>
    <w:rsid w:val="00F86DD3"/>
    <w:rsid w:val="00FB5647"/>
    <w:rsid w:val="00FF2CA2"/>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704CDA"/>
  <w15:docId w15:val="{E998D4EC-3CE7-4E06-AFB7-736A3ABA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4827"/>
    <w:rPr>
      <w:sz w:val="24"/>
      <w:szCs w:val="24"/>
    </w:rPr>
  </w:style>
  <w:style w:type="paragraph" w:styleId="Heading1">
    <w:name w:val="heading 1"/>
    <w:basedOn w:val="Normal"/>
    <w:next w:val="Normal"/>
    <w:qFormat/>
    <w:rsid w:val="00A47812"/>
    <w:pPr>
      <w:pageBreakBefore/>
      <w:numPr>
        <w:numId w:val="1"/>
      </w:numPr>
      <w:tabs>
        <w:tab w:val="left" w:pos="567"/>
        <w:tab w:val="right" w:leader="dot" w:pos="10206"/>
      </w:tabs>
      <w:spacing w:before="240"/>
      <w:outlineLvl w:val="0"/>
    </w:pPr>
    <w:rPr>
      <w:rFonts w:ascii="Calibri" w:hAnsi="Calibri" w:cs="Arial"/>
      <w:b/>
      <w:bCs/>
      <w:color w:val="006BAB"/>
      <w:kern w:val="2"/>
      <w:sz w:val="36"/>
      <w:szCs w:val="36"/>
    </w:rPr>
  </w:style>
  <w:style w:type="paragraph" w:styleId="Heading2">
    <w:name w:val="heading 2"/>
    <w:basedOn w:val="Normal"/>
    <w:next w:val="Normal"/>
    <w:link w:val="Heading2Char"/>
    <w:qFormat/>
    <w:rsid w:val="00A47812"/>
    <w:pPr>
      <w:keepNext/>
      <w:numPr>
        <w:ilvl w:val="1"/>
        <w:numId w:val="1"/>
      </w:numPr>
      <w:tabs>
        <w:tab w:val="clear" w:pos="576"/>
        <w:tab w:val="left" w:pos="1134"/>
        <w:tab w:val="right" w:leader="dot" w:pos="10206"/>
      </w:tabs>
      <w:spacing w:before="240"/>
      <w:jc w:val="both"/>
      <w:outlineLvl w:val="1"/>
    </w:pPr>
    <w:rPr>
      <w:rFonts w:ascii="Calibri" w:hAnsi="Calibri" w:cs="Arial"/>
      <w:b/>
      <w:color w:val="006BAB"/>
      <w:szCs w:val="20"/>
    </w:rPr>
  </w:style>
  <w:style w:type="paragraph" w:styleId="Heading3">
    <w:name w:val="heading 3"/>
    <w:basedOn w:val="Normal"/>
    <w:next w:val="Normal"/>
    <w:link w:val="Heading3Char"/>
    <w:qFormat/>
    <w:rsid w:val="00A47812"/>
    <w:pPr>
      <w:keepNext/>
      <w:numPr>
        <w:ilvl w:val="2"/>
        <w:numId w:val="1"/>
      </w:numPr>
      <w:tabs>
        <w:tab w:val="left" w:pos="720"/>
        <w:tab w:val="left" w:pos="1701"/>
      </w:tabs>
      <w:spacing w:before="240"/>
      <w:ind w:left="720" w:firstLine="0"/>
      <w:outlineLvl w:val="2"/>
    </w:pPr>
    <w:rPr>
      <w:rFonts w:ascii="Calibri" w:hAnsi="Calibri" w:cs="Arial"/>
      <w:bCs/>
      <w:i/>
      <w:color w:val="006BAB"/>
      <w:sz w:val="22"/>
      <w:szCs w:val="22"/>
    </w:rPr>
  </w:style>
  <w:style w:type="paragraph" w:styleId="Heading4">
    <w:name w:val="heading 4"/>
    <w:basedOn w:val="Normal"/>
    <w:next w:val="Normal"/>
    <w:qFormat/>
    <w:rsid w:val="007671B6"/>
    <w:pPr>
      <w:keepNext/>
      <w:numPr>
        <w:ilvl w:val="3"/>
        <w:numId w:val="1"/>
      </w:numPr>
      <w:spacing w:before="240" w:after="60"/>
      <w:outlineLvl w:val="3"/>
    </w:pPr>
    <w:rPr>
      <w:b/>
      <w:bCs/>
      <w:sz w:val="28"/>
      <w:szCs w:val="28"/>
    </w:rPr>
  </w:style>
  <w:style w:type="paragraph" w:styleId="Heading5">
    <w:name w:val="heading 5"/>
    <w:basedOn w:val="Normal"/>
    <w:next w:val="Normal"/>
    <w:qFormat/>
    <w:rsid w:val="00A055FE"/>
    <w:pPr>
      <w:numPr>
        <w:ilvl w:val="4"/>
        <w:numId w:val="1"/>
      </w:numPr>
      <w:spacing w:before="240" w:after="60"/>
      <w:outlineLvl w:val="4"/>
    </w:pPr>
    <w:rPr>
      <w:b/>
      <w:bCs/>
      <w:i/>
      <w:iCs/>
      <w:sz w:val="26"/>
      <w:szCs w:val="26"/>
    </w:rPr>
  </w:style>
  <w:style w:type="paragraph" w:styleId="Heading6">
    <w:name w:val="heading 6"/>
    <w:basedOn w:val="Normal"/>
    <w:next w:val="Normal"/>
    <w:qFormat/>
    <w:rsid w:val="00A055FE"/>
    <w:pPr>
      <w:numPr>
        <w:ilvl w:val="5"/>
        <w:numId w:val="1"/>
      </w:numPr>
      <w:spacing w:before="240" w:after="60"/>
      <w:outlineLvl w:val="5"/>
    </w:pPr>
    <w:rPr>
      <w:b/>
      <w:bCs/>
      <w:sz w:val="22"/>
      <w:szCs w:val="22"/>
    </w:rPr>
  </w:style>
  <w:style w:type="paragraph" w:styleId="Heading7">
    <w:name w:val="heading 7"/>
    <w:basedOn w:val="Normal"/>
    <w:next w:val="Normal"/>
    <w:qFormat/>
    <w:rsid w:val="00A055FE"/>
    <w:pPr>
      <w:numPr>
        <w:ilvl w:val="6"/>
        <w:numId w:val="1"/>
      </w:numPr>
      <w:spacing w:before="240" w:after="60"/>
      <w:outlineLvl w:val="6"/>
    </w:pPr>
  </w:style>
  <w:style w:type="paragraph" w:styleId="Heading8">
    <w:name w:val="heading 8"/>
    <w:basedOn w:val="Normal"/>
    <w:next w:val="Normal"/>
    <w:qFormat/>
    <w:rsid w:val="00A055FE"/>
    <w:pPr>
      <w:numPr>
        <w:ilvl w:val="7"/>
        <w:numId w:val="1"/>
      </w:numPr>
      <w:spacing w:before="240" w:after="60"/>
      <w:outlineLvl w:val="7"/>
    </w:pPr>
    <w:rPr>
      <w:i/>
      <w:iCs/>
    </w:rPr>
  </w:style>
  <w:style w:type="paragraph" w:styleId="Heading9">
    <w:name w:val="heading 9"/>
    <w:basedOn w:val="Normal"/>
    <w:next w:val="Normal"/>
    <w:qFormat/>
    <w:rsid w:val="00A055FE"/>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8C1190"/>
    <w:rPr>
      <w:rFonts w:ascii="Calibri" w:hAnsi="Calibri" w:cs="Arial"/>
      <w:b/>
      <w:color w:val="006BAB"/>
      <w:sz w:val="24"/>
    </w:rPr>
  </w:style>
  <w:style w:type="character" w:customStyle="1" w:styleId="Heading3Char">
    <w:name w:val="Heading 3 Char"/>
    <w:basedOn w:val="DefaultParagraphFont"/>
    <w:link w:val="Heading3"/>
    <w:qFormat/>
    <w:rsid w:val="00EE0268"/>
    <w:rPr>
      <w:rFonts w:ascii="Calibri" w:hAnsi="Calibri" w:cs="Arial"/>
      <w:bCs/>
      <w:i/>
      <w:color w:val="006BAB"/>
      <w:sz w:val="22"/>
      <w:szCs w:val="22"/>
    </w:rPr>
  </w:style>
  <w:style w:type="character" w:customStyle="1" w:styleId="BodyTextIndentChar">
    <w:name w:val="Body Text Indent Char"/>
    <w:basedOn w:val="DefaultParagraphFont"/>
    <w:link w:val="BodyTextIndent"/>
    <w:qFormat/>
    <w:rsid w:val="00DA62F3"/>
    <w:rPr>
      <w:lang w:val="fr-FR" w:eastAsia="fr-FR" w:bidi="ar-SA"/>
    </w:rPr>
  </w:style>
  <w:style w:type="character" w:styleId="PageNumber">
    <w:name w:val="page number"/>
    <w:basedOn w:val="DefaultParagraphFont"/>
    <w:qFormat/>
    <w:rsid w:val="00D271B7"/>
  </w:style>
  <w:style w:type="character" w:customStyle="1" w:styleId="LienInternet">
    <w:name w:val="Lien Internet"/>
    <w:basedOn w:val="DefaultParagraphFont"/>
    <w:uiPriority w:val="99"/>
    <w:rsid w:val="00EB3E0C"/>
    <w:rPr>
      <w:color w:val="0000FF"/>
      <w:u w:val="single"/>
    </w:rPr>
  </w:style>
  <w:style w:type="character" w:customStyle="1" w:styleId="BalloonTextChar">
    <w:name w:val="Balloon Text Char"/>
    <w:basedOn w:val="DefaultParagraphFont"/>
    <w:link w:val="BalloonText"/>
    <w:qFormat/>
    <w:rsid w:val="00B54273"/>
    <w:rPr>
      <w:rFonts w:ascii="Tahoma" w:hAnsi="Tahoma" w:cs="Tahoma"/>
      <w:sz w:val="16"/>
      <w:szCs w:val="16"/>
    </w:rPr>
  </w:style>
  <w:style w:type="character" w:customStyle="1" w:styleId="BodyTextChar">
    <w:name w:val="Body Text Char"/>
    <w:basedOn w:val="DefaultParagraphFont"/>
    <w:link w:val="BodyText"/>
    <w:qFormat/>
    <w:rsid w:val="007826E3"/>
    <w:rPr>
      <w:sz w:val="24"/>
      <w:szCs w:val="24"/>
    </w:rPr>
  </w:style>
  <w:style w:type="character" w:customStyle="1" w:styleId="author">
    <w:name w:val="author"/>
    <w:basedOn w:val="DefaultParagraphFont"/>
    <w:qFormat/>
    <w:rsid w:val="00CF6534"/>
  </w:style>
  <w:style w:type="character" w:customStyle="1" w:styleId="a-color-secondary">
    <w:name w:val="a-color-secondary"/>
    <w:basedOn w:val="DefaultParagraphFont"/>
    <w:qFormat/>
    <w:rsid w:val="00CF6534"/>
  </w:style>
  <w:style w:type="character" w:customStyle="1" w:styleId="LienInternetvisit">
    <w:name w:val="Lien Internet visité"/>
    <w:basedOn w:val="DefaultParagraphFont"/>
    <w:uiPriority w:val="99"/>
    <w:rsid w:val="00780551"/>
    <w:rPr>
      <w:color w:val="800080" w:themeColor="followedHyperlink"/>
      <w:u w:val="single"/>
    </w:rPr>
  </w:style>
  <w:style w:type="character" w:customStyle="1" w:styleId="ref">
    <w:name w:val="ref"/>
    <w:qFormat/>
    <w:rsid w:val="00437D7F"/>
  </w:style>
  <w:style w:type="character" w:customStyle="1" w:styleId="auteur">
    <w:name w:val="auteur"/>
    <w:qFormat/>
    <w:rsid w:val="00437D7F"/>
  </w:style>
  <w:style w:type="character" w:styleId="Strong">
    <w:name w:val="Strong"/>
    <w:basedOn w:val="DefaultParagraphFont"/>
    <w:uiPriority w:val="22"/>
    <w:qFormat/>
    <w:rsid w:val="003D782E"/>
    <w:rPr>
      <w:b/>
      <w:bCs/>
    </w:rPr>
  </w:style>
  <w:style w:type="character" w:customStyle="1" w:styleId="apple-converted-space">
    <w:name w:val="apple-converted-space"/>
    <w:basedOn w:val="DefaultParagraphFont"/>
    <w:qFormat/>
    <w:rsid w:val="00C86791"/>
    <w:rPr>
      <w:rFonts w:cs="Times New Roman"/>
    </w:rPr>
  </w:style>
  <w:style w:type="character" w:styleId="Emphasis">
    <w:name w:val="Emphasis"/>
    <w:basedOn w:val="DefaultParagraphFont"/>
    <w:qFormat/>
    <w:rsid w:val="00353472"/>
    <w:rPr>
      <w:i/>
      <w:iCs/>
    </w:rPr>
  </w:style>
  <w:style w:type="character" w:customStyle="1" w:styleId="SubtitleChar">
    <w:name w:val="Subtitle Char"/>
    <w:basedOn w:val="DefaultParagraphFont"/>
    <w:link w:val="Subtitle"/>
    <w:qFormat/>
    <w:rsid w:val="00353472"/>
    <w:rPr>
      <w:rFonts w:asciiTheme="majorHAnsi" w:eastAsiaTheme="majorEastAsia" w:hAnsiTheme="majorHAnsi" w:cstheme="majorBidi"/>
      <w:i/>
      <w:iCs/>
      <w:color w:val="4F81BD" w:themeColor="accent1"/>
      <w:spacing w:val="15"/>
      <w:sz w:val="24"/>
      <w:szCs w:val="24"/>
    </w:rPr>
  </w:style>
  <w:style w:type="character" w:styleId="CommentReference">
    <w:name w:val="annotation reference"/>
    <w:basedOn w:val="DefaultParagraphFont"/>
    <w:uiPriority w:val="99"/>
    <w:unhideWhenUsed/>
    <w:qFormat/>
    <w:rsid w:val="00D10309"/>
    <w:rPr>
      <w:sz w:val="16"/>
      <w:szCs w:val="16"/>
    </w:rPr>
  </w:style>
  <w:style w:type="character" w:customStyle="1" w:styleId="CommentTextChar">
    <w:name w:val="Comment Text Char"/>
    <w:basedOn w:val="DefaultParagraphFont"/>
    <w:link w:val="CommentText"/>
    <w:uiPriority w:val="99"/>
    <w:qFormat/>
    <w:rsid w:val="00D10309"/>
    <w:rPr>
      <w:rFonts w:asciiTheme="minorHAnsi" w:eastAsiaTheme="minorHAnsi" w:hAnsiTheme="minorHAnsi" w:cstheme="minorBidi"/>
      <w:lang w:eastAsia="en-US"/>
    </w:rPr>
  </w:style>
  <w:style w:type="character" w:customStyle="1" w:styleId="inline">
    <w:name w:val="inline"/>
    <w:basedOn w:val="DefaultParagraphFont"/>
    <w:qFormat/>
    <w:rsid w:val="004E50CE"/>
  </w:style>
  <w:style w:type="character" w:customStyle="1" w:styleId="Mentionnonrsolue1">
    <w:name w:val="Mention non résolue1"/>
    <w:basedOn w:val="DefaultParagraphFont"/>
    <w:uiPriority w:val="99"/>
    <w:semiHidden/>
    <w:unhideWhenUsed/>
    <w:qFormat/>
    <w:rsid w:val="00BC5486"/>
    <w:rPr>
      <w:color w:val="605E5C"/>
      <w:shd w:val="clear" w:color="auto" w:fill="E1DFDD"/>
    </w:rPr>
  </w:style>
  <w:style w:type="character" w:customStyle="1" w:styleId="FootnoteTextChar">
    <w:name w:val="Footnote Text Char"/>
    <w:basedOn w:val="DefaultParagraphFont"/>
    <w:link w:val="FootnoteText"/>
    <w:semiHidden/>
    <w:qFormat/>
    <w:rsid w:val="008C1190"/>
  </w:style>
  <w:style w:type="character" w:customStyle="1" w:styleId="Ancredenotedebasdepage">
    <w:name w:val="Ancre de note de bas de page"/>
    <w:rPr>
      <w:vertAlign w:val="superscript"/>
    </w:rPr>
  </w:style>
  <w:style w:type="character" w:customStyle="1" w:styleId="FootnoteCharacters">
    <w:name w:val="Footnote Characters"/>
    <w:basedOn w:val="DefaultParagraphFont"/>
    <w:semiHidden/>
    <w:unhideWhenUsed/>
    <w:qFormat/>
    <w:rsid w:val="008C1190"/>
    <w:rPr>
      <w:vertAlign w:val="superscript"/>
    </w:rPr>
  </w:style>
  <w:style w:type="character" w:customStyle="1" w:styleId="EndNoteBibliographyCar">
    <w:name w:val="EndNote Bibliography Car"/>
    <w:basedOn w:val="DefaultParagraphFont"/>
    <w:link w:val="EndNoteBibliography"/>
    <w:qFormat/>
    <w:locked/>
    <w:rsid w:val="00965D95"/>
    <w:rPr>
      <w:rFonts w:ascii="Calibri" w:hAnsi="Calibri" w:cs="Calibri"/>
      <w:lang w:val="en-US"/>
    </w:rPr>
  </w:style>
  <w:style w:type="character" w:customStyle="1" w:styleId="Sautdindex">
    <w:name w:val="Saut d'index"/>
    <w:qFormat/>
  </w:style>
  <w:style w:type="character" w:customStyle="1" w:styleId="Caractresdenotedebasdepage">
    <w:name w:val="Caractères de note de bas de page"/>
    <w:qFormat/>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le">
    <w:name w:val="Title"/>
    <w:basedOn w:val="Normal"/>
    <w:next w:val="BodyText"/>
    <w:qFormat/>
    <w:rsid w:val="00A47812"/>
    <w:pPr>
      <w:pageBreakBefore/>
      <w:spacing w:after="360"/>
    </w:pPr>
    <w:rPr>
      <w:rFonts w:ascii="Calibri" w:hAnsi="Calibri"/>
      <w:b/>
      <w:color w:val="006BAB"/>
      <w:sz w:val="36"/>
      <w:szCs w:val="36"/>
    </w:rPr>
  </w:style>
  <w:style w:type="paragraph" w:styleId="BodyText">
    <w:name w:val="Body Text"/>
    <w:basedOn w:val="Normal"/>
    <w:link w:val="BodyTextChar"/>
    <w:rsid w:val="007826E3"/>
    <w:pPr>
      <w:spacing w:after="12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En-tteetpieddepage">
    <w:name w:val="En-tête et pied de page"/>
    <w:basedOn w:val="Normal"/>
    <w:qFormat/>
  </w:style>
  <w:style w:type="paragraph" w:styleId="Header">
    <w:name w:val="header"/>
    <w:basedOn w:val="Normal"/>
    <w:rsid w:val="0068515F"/>
    <w:pPr>
      <w:tabs>
        <w:tab w:val="center" w:pos="4536"/>
        <w:tab w:val="right" w:pos="9072"/>
      </w:tabs>
    </w:pPr>
  </w:style>
  <w:style w:type="paragraph" w:styleId="Footer">
    <w:name w:val="footer"/>
    <w:basedOn w:val="Normal"/>
    <w:rsid w:val="0068515F"/>
    <w:pPr>
      <w:tabs>
        <w:tab w:val="center" w:pos="4536"/>
        <w:tab w:val="right" w:pos="9072"/>
      </w:tabs>
    </w:pPr>
  </w:style>
  <w:style w:type="paragraph" w:styleId="BodyTextIndent">
    <w:name w:val="Body Text Indent"/>
    <w:basedOn w:val="Normal"/>
    <w:link w:val="BodyTextIndentChar"/>
    <w:rsid w:val="00DA62F3"/>
    <w:pPr>
      <w:ind w:left="1276" w:hanging="142"/>
      <w:jc w:val="both"/>
    </w:pPr>
    <w:rPr>
      <w:sz w:val="20"/>
      <w:szCs w:val="20"/>
    </w:rPr>
  </w:style>
  <w:style w:type="paragraph" w:customStyle="1" w:styleId="Paragraphes">
    <w:name w:val="Paragraphes"/>
    <w:basedOn w:val="Normal"/>
    <w:qFormat/>
    <w:rsid w:val="00DA62F3"/>
    <w:pPr>
      <w:spacing w:after="120"/>
      <w:ind w:firstLine="567"/>
      <w:jc w:val="both"/>
    </w:pPr>
    <w:rPr>
      <w:color w:val="000000"/>
      <w:sz w:val="20"/>
      <w:szCs w:val="20"/>
    </w:rPr>
  </w:style>
  <w:style w:type="paragraph" w:customStyle="1" w:styleId="StyleRetraitcorpsdetexteAprs6pt">
    <w:name w:val="Style Retrait corps de texte + Après : 6 pt"/>
    <w:basedOn w:val="BodyTextIndent"/>
    <w:qFormat/>
    <w:rsid w:val="00DA62F3"/>
    <w:pPr>
      <w:spacing w:after="120"/>
    </w:pPr>
  </w:style>
  <w:style w:type="paragraph" w:customStyle="1" w:styleId="StyleRetraitcorpsdetexteAprs12pt">
    <w:name w:val="Style Retrait corps de texte + Après : 12 pt"/>
    <w:basedOn w:val="BodyTextIndent"/>
    <w:qFormat/>
    <w:rsid w:val="00DA62F3"/>
    <w:pPr>
      <w:spacing w:after="120"/>
    </w:pPr>
  </w:style>
  <w:style w:type="paragraph" w:styleId="TOC1">
    <w:name w:val="toc 1"/>
    <w:basedOn w:val="Normal"/>
    <w:next w:val="Normal"/>
    <w:uiPriority w:val="39"/>
    <w:rsid w:val="00F3648E"/>
    <w:pPr>
      <w:tabs>
        <w:tab w:val="left" w:pos="567"/>
        <w:tab w:val="right" w:leader="dot" w:pos="10206"/>
      </w:tabs>
      <w:spacing w:before="240"/>
      <w:ind w:left="567" w:hanging="567"/>
    </w:pPr>
    <w:rPr>
      <w:rFonts w:ascii="Calibri" w:hAnsi="Calibri"/>
      <w:b/>
      <w:bCs/>
      <w:iCs/>
    </w:rPr>
  </w:style>
  <w:style w:type="paragraph" w:customStyle="1" w:styleId="texte">
    <w:name w:val="texte"/>
    <w:basedOn w:val="Normal"/>
    <w:qFormat/>
    <w:rsid w:val="008A43D9"/>
    <w:pPr>
      <w:spacing w:after="240"/>
      <w:ind w:firstLine="567"/>
      <w:jc w:val="both"/>
      <w:textAlignment w:val="baseline"/>
    </w:pPr>
    <w:rPr>
      <w:szCs w:val="20"/>
    </w:rPr>
  </w:style>
  <w:style w:type="paragraph" w:styleId="TOC2">
    <w:name w:val="toc 2"/>
    <w:basedOn w:val="Normal"/>
    <w:next w:val="Normal"/>
    <w:autoRedefine/>
    <w:uiPriority w:val="39"/>
    <w:rsid w:val="00B87ADD"/>
    <w:pPr>
      <w:tabs>
        <w:tab w:val="left" w:pos="1134"/>
        <w:tab w:val="right" w:leader="dot" w:pos="10206"/>
      </w:tabs>
      <w:spacing w:before="120"/>
      <w:ind w:left="1134" w:hanging="567"/>
    </w:pPr>
    <w:rPr>
      <w:rFonts w:ascii="Calibri" w:hAnsi="Calibri"/>
      <w:sz w:val="22"/>
      <w:szCs w:val="22"/>
    </w:rPr>
  </w:style>
  <w:style w:type="paragraph" w:styleId="TOC3">
    <w:name w:val="toc 3"/>
    <w:basedOn w:val="Normal"/>
    <w:next w:val="Normal"/>
    <w:autoRedefine/>
    <w:uiPriority w:val="39"/>
    <w:rsid w:val="00EF23D0"/>
    <w:pPr>
      <w:tabs>
        <w:tab w:val="left" w:pos="1701"/>
        <w:tab w:val="right" w:leader="dot" w:pos="10206"/>
      </w:tabs>
      <w:ind w:left="1701" w:hanging="567"/>
    </w:pPr>
    <w:rPr>
      <w:rFonts w:ascii="Calibri" w:hAnsi="Calibri"/>
      <w:i/>
      <w:sz w:val="22"/>
      <w:szCs w:val="22"/>
    </w:rPr>
  </w:style>
  <w:style w:type="paragraph" w:customStyle="1" w:styleId="StyleCalibri11ptJustifiPremireligne1cmAvant12pt">
    <w:name w:val="Style Calibri 11 pt Justifié Première ligne : 1 cm Avant : 12 pt"/>
    <w:basedOn w:val="Normal"/>
    <w:qFormat/>
    <w:rsid w:val="00561BA1"/>
    <w:pPr>
      <w:spacing w:before="240"/>
      <w:ind w:firstLine="567"/>
      <w:jc w:val="both"/>
    </w:pPr>
    <w:rPr>
      <w:rFonts w:ascii="Calibri" w:hAnsi="Calibri"/>
      <w:sz w:val="22"/>
      <w:szCs w:val="20"/>
    </w:rPr>
  </w:style>
  <w:style w:type="paragraph" w:styleId="BalloonText">
    <w:name w:val="Balloon Text"/>
    <w:basedOn w:val="Normal"/>
    <w:link w:val="BalloonTextChar"/>
    <w:qFormat/>
    <w:rsid w:val="00B54273"/>
    <w:rPr>
      <w:rFonts w:ascii="Tahoma" w:hAnsi="Tahoma" w:cs="Tahoma"/>
      <w:sz w:val="16"/>
      <w:szCs w:val="16"/>
    </w:rPr>
  </w:style>
  <w:style w:type="paragraph" w:styleId="ListParagraph">
    <w:name w:val="List Paragraph"/>
    <w:basedOn w:val="Normal"/>
    <w:uiPriority w:val="34"/>
    <w:qFormat/>
    <w:rsid w:val="00E7368F"/>
    <w:pPr>
      <w:ind w:left="720"/>
      <w:contextualSpacing/>
    </w:pPr>
  </w:style>
  <w:style w:type="paragraph" w:styleId="NormalWeb">
    <w:name w:val="Normal (Web)"/>
    <w:basedOn w:val="Normal"/>
    <w:uiPriority w:val="99"/>
    <w:unhideWhenUsed/>
    <w:qFormat/>
    <w:rsid w:val="00FC1EBE"/>
    <w:pPr>
      <w:spacing w:beforeAutospacing="1" w:afterAutospacing="1"/>
    </w:pPr>
  </w:style>
  <w:style w:type="paragraph" w:customStyle="1" w:styleId="Standard">
    <w:name w:val="Standard"/>
    <w:qFormat/>
    <w:rsid w:val="00EC3C32"/>
    <w:pPr>
      <w:textAlignment w:val="baseline"/>
    </w:pPr>
    <w:rPr>
      <w:kern w:val="2"/>
      <w:sz w:val="24"/>
      <w:szCs w:val="24"/>
    </w:rPr>
  </w:style>
  <w:style w:type="paragraph" w:customStyle="1" w:styleId="Default">
    <w:name w:val="Default"/>
    <w:qFormat/>
    <w:rsid w:val="000C0F9C"/>
    <w:rPr>
      <w:rFonts w:ascii="Calibri" w:hAnsi="Calibri" w:cs="Calibri"/>
      <w:color w:val="000000"/>
      <w:sz w:val="24"/>
      <w:szCs w:val="24"/>
    </w:rPr>
  </w:style>
  <w:style w:type="paragraph" w:styleId="Subtitle">
    <w:name w:val="Subtitle"/>
    <w:basedOn w:val="Normal"/>
    <w:next w:val="Normal"/>
    <w:link w:val="SubtitleChar"/>
    <w:qFormat/>
    <w:rsid w:val="00353472"/>
    <w:rPr>
      <w:rFonts w:asciiTheme="majorHAnsi" w:eastAsiaTheme="majorEastAsia" w:hAnsiTheme="majorHAnsi" w:cstheme="majorBidi"/>
      <w:i/>
      <w:iCs/>
      <w:color w:val="4F81BD" w:themeColor="accent1"/>
      <w:spacing w:val="15"/>
    </w:rPr>
  </w:style>
  <w:style w:type="paragraph" w:customStyle="1" w:styleId="Heading11">
    <w:name w:val="Heading 11"/>
    <w:basedOn w:val="Title"/>
    <w:next w:val="BodyText"/>
    <w:qFormat/>
    <w:rsid w:val="00E52A77"/>
    <w:pPr>
      <w:keepNext/>
      <w:pageBreakBefore w:val="0"/>
      <w:spacing w:before="240" w:after="120"/>
      <w:outlineLvl w:val="0"/>
    </w:pPr>
    <w:rPr>
      <w:rFonts w:ascii="Liberation Serif" w:eastAsia="Segoe UI" w:hAnsi="Liberation Serif" w:cs="Tahoma"/>
      <w:bCs/>
      <w:color w:val="auto"/>
      <w:sz w:val="48"/>
      <w:szCs w:val="48"/>
    </w:rPr>
  </w:style>
  <w:style w:type="paragraph" w:styleId="CommentText">
    <w:name w:val="annotation text"/>
    <w:basedOn w:val="Normal"/>
    <w:link w:val="CommentTextChar"/>
    <w:uiPriority w:val="99"/>
    <w:unhideWhenUsed/>
    <w:qFormat/>
    <w:rsid w:val="00D10309"/>
    <w:rPr>
      <w:rFonts w:asciiTheme="minorHAnsi" w:eastAsiaTheme="minorHAnsi" w:hAnsiTheme="minorHAnsi" w:cstheme="minorBidi"/>
      <w:sz w:val="20"/>
      <w:szCs w:val="20"/>
      <w:lang w:eastAsia="en-US"/>
    </w:rPr>
  </w:style>
  <w:style w:type="paragraph" w:styleId="FootnoteText">
    <w:name w:val="footnote text"/>
    <w:basedOn w:val="Normal"/>
    <w:link w:val="FootnoteTextChar"/>
    <w:semiHidden/>
    <w:unhideWhenUsed/>
    <w:rsid w:val="008C1190"/>
    <w:rPr>
      <w:sz w:val="20"/>
      <w:szCs w:val="20"/>
    </w:rPr>
  </w:style>
  <w:style w:type="paragraph" w:customStyle="1" w:styleId="EndNoteBibliography">
    <w:name w:val="EndNote Bibliography"/>
    <w:basedOn w:val="Normal"/>
    <w:link w:val="EndNoteBibliographyCar"/>
    <w:qFormat/>
    <w:rsid w:val="00965D95"/>
    <w:pPr>
      <w:spacing w:after="160"/>
      <w:jc w:val="both"/>
    </w:pPr>
    <w:rPr>
      <w:rFonts w:ascii="Calibri" w:hAnsi="Calibri" w:cs="Calibri"/>
      <w:sz w:val="20"/>
      <w:szCs w:val="20"/>
      <w:lang w:val="en-US"/>
    </w:rPr>
  </w:style>
  <w:style w:type="paragraph" w:customStyle="1" w:styleId="Texteprformat">
    <w:name w:val="Texte préformaté"/>
    <w:basedOn w:val="Normal"/>
    <w:qFormat/>
    <w:rsid w:val="00965D95"/>
    <w:rPr>
      <w:rFonts w:ascii="Liberation Mono" w:eastAsia="Liberation Mono" w:hAnsi="Liberation Mono" w:cs="Liberation Mono"/>
      <w:sz w:val="20"/>
      <w:szCs w:val="20"/>
    </w:rPr>
  </w:style>
  <w:style w:type="paragraph" w:styleId="Revision">
    <w:name w:val="Revision"/>
    <w:uiPriority w:val="99"/>
    <w:semiHidden/>
    <w:qFormat/>
    <w:rsid w:val="004637D2"/>
    <w:rPr>
      <w:sz w:val="24"/>
      <w:szCs w:val="24"/>
    </w:rPr>
  </w:style>
  <w:style w:type="paragraph" w:customStyle="1" w:styleId="Contenudecadre">
    <w:name w:val="Contenu de cadre"/>
    <w:basedOn w:val="Normal"/>
    <w:qFormat/>
  </w:style>
  <w:style w:type="table" w:styleId="TableGrid">
    <w:name w:val="Table Grid"/>
    <w:basedOn w:val="TableNormal"/>
    <w:rsid w:val="00156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uiPriority w:val="59"/>
    <w:rsid w:val="00474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unhideWhenUsed/>
    <w:rsid w:val="002A4C83"/>
    <w:rPr>
      <w:vertAlign w:val="superscript"/>
    </w:rPr>
  </w:style>
  <w:style w:type="character" w:styleId="Hyperlink">
    <w:name w:val="Hyperlink"/>
    <w:basedOn w:val="DefaultParagraphFont"/>
    <w:uiPriority w:val="99"/>
    <w:unhideWhenUsed/>
    <w:rsid w:val="001B72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01885">
      <w:bodyDiv w:val="1"/>
      <w:marLeft w:val="0"/>
      <w:marRight w:val="0"/>
      <w:marTop w:val="0"/>
      <w:marBottom w:val="0"/>
      <w:divBdr>
        <w:top w:val="none" w:sz="0" w:space="0" w:color="auto"/>
        <w:left w:val="none" w:sz="0" w:space="0" w:color="auto"/>
        <w:bottom w:val="none" w:sz="0" w:space="0" w:color="auto"/>
        <w:right w:val="none" w:sz="0" w:space="0" w:color="auto"/>
      </w:divBdr>
    </w:div>
    <w:div w:id="35351597">
      <w:bodyDiv w:val="1"/>
      <w:marLeft w:val="0"/>
      <w:marRight w:val="0"/>
      <w:marTop w:val="0"/>
      <w:marBottom w:val="0"/>
      <w:divBdr>
        <w:top w:val="none" w:sz="0" w:space="0" w:color="auto"/>
        <w:left w:val="none" w:sz="0" w:space="0" w:color="auto"/>
        <w:bottom w:val="none" w:sz="0" w:space="0" w:color="auto"/>
        <w:right w:val="none" w:sz="0" w:space="0" w:color="auto"/>
      </w:divBdr>
    </w:div>
    <w:div w:id="288243179">
      <w:bodyDiv w:val="1"/>
      <w:marLeft w:val="0"/>
      <w:marRight w:val="0"/>
      <w:marTop w:val="0"/>
      <w:marBottom w:val="0"/>
      <w:divBdr>
        <w:top w:val="none" w:sz="0" w:space="0" w:color="auto"/>
        <w:left w:val="none" w:sz="0" w:space="0" w:color="auto"/>
        <w:bottom w:val="none" w:sz="0" w:space="0" w:color="auto"/>
        <w:right w:val="none" w:sz="0" w:space="0" w:color="auto"/>
      </w:divBdr>
    </w:div>
    <w:div w:id="456532146">
      <w:bodyDiv w:val="1"/>
      <w:marLeft w:val="0"/>
      <w:marRight w:val="0"/>
      <w:marTop w:val="0"/>
      <w:marBottom w:val="0"/>
      <w:divBdr>
        <w:top w:val="none" w:sz="0" w:space="0" w:color="auto"/>
        <w:left w:val="none" w:sz="0" w:space="0" w:color="auto"/>
        <w:bottom w:val="none" w:sz="0" w:space="0" w:color="auto"/>
        <w:right w:val="none" w:sz="0" w:space="0" w:color="auto"/>
      </w:divBdr>
    </w:div>
    <w:div w:id="465659474">
      <w:bodyDiv w:val="1"/>
      <w:marLeft w:val="0"/>
      <w:marRight w:val="0"/>
      <w:marTop w:val="0"/>
      <w:marBottom w:val="0"/>
      <w:divBdr>
        <w:top w:val="none" w:sz="0" w:space="0" w:color="auto"/>
        <w:left w:val="none" w:sz="0" w:space="0" w:color="auto"/>
        <w:bottom w:val="none" w:sz="0" w:space="0" w:color="auto"/>
        <w:right w:val="none" w:sz="0" w:space="0" w:color="auto"/>
      </w:divBdr>
    </w:div>
    <w:div w:id="563418940">
      <w:bodyDiv w:val="1"/>
      <w:marLeft w:val="0"/>
      <w:marRight w:val="0"/>
      <w:marTop w:val="0"/>
      <w:marBottom w:val="0"/>
      <w:divBdr>
        <w:top w:val="none" w:sz="0" w:space="0" w:color="auto"/>
        <w:left w:val="none" w:sz="0" w:space="0" w:color="auto"/>
        <w:bottom w:val="none" w:sz="0" w:space="0" w:color="auto"/>
        <w:right w:val="none" w:sz="0" w:space="0" w:color="auto"/>
      </w:divBdr>
    </w:div>
    <w:div w:id="675689702">
      <w:bodyDiv w:val="1"/>
      <w:marLeft w:val="0"/>
      <w:marRight w:val="0"/>
      <w:marTop w:val="0"/>
      <w:marBottom w:val="0"/>
      <w:divBdr>
        <w:top w:val="none" w:sz="0" w:space="0" w:color="auto"/>
        <w:left w:val="none" w:sz="0" w:space="0" w:color="auto"/>
        <w:bottom w:val="none" w:sz="0" w:space="0" w:color="auto"/>
        <w:right w:val="none" w:sz="0" w:space="0" w:color="auto"/>
      </w:divBdr>
    </w:div>
    <w:div w:id="1048459259">
      <w:bodyDiv w:val="1"/>
      <w:marLeft w:val="0"/>
      <w:marRight w:val="0"/>
      <w:marTop w:val="0"/>
      <w:marBottom w:val="0"/>
      <w:divBdr>
        <w:top w:val="none" w:sz="0" w:space="0" w:color="auto"/>
        <w:left w:val="none" w:sz="0" w:space="0" w:color="auto"/>
        <w:bottom w:val="none" w:sz="0" w:space="0" w:color="auto"/>
        <w:right w:val="none" w:sz="0" w:space="0" w:color="auto"/>
      </w:divBdr>
    </w:div>
    <w:div w:id="1344938843">
      <w:bodyDiv w:val="1"/>
      <w:marLeft w:val="0"/>
      <w:marRight w:val="0"/>
      <w:marTop w:val="0"/>
      <w:marBottom w:val="0"/>
      <w:divBdr>
        <w:top w:val="none" w:sz="0" w:space="0" w:color="auto"/>
        <w:left w:val="none" w:sz="0" w:space="0" w:color="auto"/>
        <w:bottom w:val="none" w:sz="0" w:space="0" w:color="auto"/>
        <w:right w:val="none" w:sz="0" w:space="0" w:color="auto"/>
      </w:divBdr>
    </w:div>
    <w:div w:id="1346175441">
      <w:bodyDiv w:val="1"/>
      <w:marLeft w:val="0"/>
      <w:marRight w:val="0"/>
      <w:marTop w:val="0"/>
      <w:marBottom w:val="0"/>
      <w:divBdr>
        <w:top w:val="none" w:sz="0" w:space="0" w:color="auto"/>
        <w:left w:val="none" w:sz="0" w:space="0" w:color="auto"/>
        <w:bottom w:val="none" w:sz="0" w:space="0" w:color="auto"/>
        <w:right w:val="none" w:sz="0" w:space="0" w:color="auto"/>
      </w:divBdr>
    </w:div>
    <w:div w:id="1448740651">
      <w:bodyDiv w:val="1"/>
      <w:marLeft w:val="0"/>
      <w:marRight w:val="0"/>
      <w:marTop w:val="0"/>
      <w:marBottom w:val="0"/>
      <w:divBdr>
        <w:top w:val="none" w:sz="0" w:space="0" w:color="auto"/>
        <w:left w:val="none" w:sz="0" w:space="0" w:color="auto"/>
        <w:bottom w:val="none" w:sz="0" w:space="0" w:color="auto"/>
        <w:right w:val="none" w:sz="0" w:space="0" w:color="auto"/>
      </w:divBdr>
    </w:div>
    <w:div w:id="1583953953">
      <w:bodyDiv w:val="1"/>
      <w:marLeft w:val="0"/>
      <w:marRight w:val="0"/>
      <w:marTop w:val="0"/>
      <w:marBottom w:val="0"/>
      <w:divBdr>
        <w:top w:val="none" w:sz="0" w:space="0" w:color="auto"/>
        <w:left w:val="none" w:sz="0" w:space="0" w:color="auto"/>
        <w:bottom w:val="none" w:sz="0" w:space="0" w:color="auto"/>
        <w:right w:val="none" w:sz="0" w:space="0" w:color="auto"/>
      </w:divBdr>
    </w:div>
    <w:div w:id="1598715620">
      <w:bodyDiv w:val="1"/>
      <w:marLeft w:val="0"/>
      <w:marRight w:val="0"/>
      <w:marTop w:val="0"/>
      <w:marBottom w:val="0"/>
      <w:divBdr>
        <w:top w:val="none" w:sz="0" w:space="0" w:color="auto"/>
        <w:left w:val="none" w:sz="0" w:space="0" w:color="auto"/>
        <w:bottom w:val="none" w:sz="0" w:space="0" w:color="auto"/>
        <w:right w:val="none" w:sz="0" w:space="0" w:color="auto"/>
      </w:divBdr>
    </w:div>
    <w:div w:id="1744253406">
      <w:bodyDiv w:val="1"/>
      <w:marLeft w:val="0"/>
      <w:marRight w:val="0"/>
      <w:marTop w:val="0"/>
      <w:marBottom w:val="0"/>
      <w:divBdr>
        <w:top w:val="none" w:sz="0" w:space="0" w:color="auto"/>
        <w:left w:val="none" w:sz="0" w:space="0" w:color="auto"/>
        <w:bottom w:val="none" w:sz="0" w:space="0" w:color="auto"/>
        <w:right w:val="none" w:sz="0" w:space="0" w:color="auto"/>
      </w:divBdr>
    </w:div>
    <w:div w:id="1777167600">
      <w:bodyDiv w:val="1"/>
      <w:marLeft w:val="0"/>
      <w:marRight w:val="0"/>
      <w:marTop w:val="0"/>
      <w:marBottom w:val="0"/>
      <w:divBdr>
        <w:top w:val="none" w:sz="0" w:space="0" w:color="auto"/>
        <w:left w:val="none" w:sz="0" w:space="0" w:color="auto"/>
        <w:bottom w:val="none" w:sz="0" w:space="0" w:color="auto"/>
        <w:right w:val="none" w:sz="0" w:space="0" w:color="auto"/>
      </w:divBdr>
    </w:div>
    <w:div w:id="1822498389">
      <w:bodyDiv w:val="1"/>
      <w:marLeft w:val="0"/>
      <w:marRight w:val="0"/>
      <w:marTop w:val="0"/>
      <w:marBottom w:val="0"/>
      <w:divBdr>
        <w:top w:val="none" w:sz="0" w:space="0" w:color="auto"/>
        <w:left w:val="none" w:sz="0" w:space="0" w:color="auto"/>
        <w:bottom w:val="none" w:sz="0" w:space="0" w:color="auto"/>
        <w:right w:val="none" w:sz="0" w:space="0" w:color="auto"/>
      </w:divBdr>
    </w:div>
    <w:div w:id="1835292944">
      <w:bodyDiv w:val="1"/>
      <w:marLeft w:val="0"/>
      <w:marRight w:val="0"/>
      <w:marTop w:val="0"/>
      <w:marBottom w:val="0"/>
      <w:divBdr>
        <w:top w:val="none" w:sz="0" w:space="0" w:color="auto"/>
        <w:left w:val="none" w:sz="0" w:space="0" w:color="auto"/>
        <w:bottom w:val="none" w:sz="0" w:space="0" w:color="auto"/>
        <w:right w:val="none" w:sz="0" w:space="0" w:color="auto"/>
      </w:divBdr>
    </w:div>
    <w:div w:id="1943299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openclassrooms.com/fr/courses" TargetMode="External"/><Relationship Id="rId18" Type="http://schemas.openxmlformats.org/officeDocument/2006/relationships/hyperlink" Target="http://www.dunod.com/auteur/ernest-matagne" TargetMode="External"/><Relationship Id="rId26" Type="http://schemas.openxmlformats.org/officeDocument/2006/relationships/hyperlink" Target="http://www.educentreprise.fr/" TargetMode="External"/><Relationship Id="rId3" Type="http://schemas.openxmlformats.org/officeDocument/2006/relationships/styles" Target="styles.xml"/><Relationship Id="rId21" Type="http://schemas.openxmlformats.org/officeDocument/2006/relationships/hyperlink" Target="https://riifr.univ-littoral.fr/wp-content/uploads/2012/12/doc-312-Le-role-des-ports-dans-leconomie-circulaire.-Construction-dun-tableau-de-bord-dindicateurs.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ecretariatgee@eilco.univ-littoral.fr" TargetMode="External"/><Relationship Id="rId17" Type="http://schemas.openxmlformats.org/officeDocument/2006/relationships/hyperlink" Target="http://www.dunod.com/auteur/herve-buyse" TargetMode="External"/><Relationship Id="rId25" Type="http://schemas.openxmlformats.org/officeDocument/2006/relationships/hyperlink" Target="https://gricad-gitlab.univ-grenoble-alpes.fr/talks/fidle/-/wikis/home"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www.dunod.com/auteur/francis-labrique" TargetMode="External"/><Relationship Id="rId20" Type="http://schemas.openxmlformats.org/officeDocument/2006/relationships/hyperlink" Target="http://www.dunod.com/partenaire/planete-auto-entrepreneur-0" TargetMode="External"/><Relationship Id="rId29" Type="http://schemas.openxmlformats.org/officeDocument/2006/relationships/hyperlink" Target="https://www.justice.gouv.fr/justice-france/fondements-principes/sources-du-dro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nieee3@eilco.univ-littoral.fr" TargetMode="External"/><Relationship Id="rId24" Type="http://schemas.openxmlformats.org/officeDocument/2006/relationships/hyperlink" Target="https://en.wikipedia.org/wiki/Mathematical_optimization"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dunod.com/auteur/damien-grenier" TargetMode="External"/><Relationship Id="rId23" Type="http://schemas.openxmlformats.org/officeDocument/2006/relationships/hyperlink" Target="https://doi.org/10.1080/09654313.2021.1873917" TargetMode="External"/><Relationship Id="rId28" Type="http://schemas.openxmlformats.org/officeDocument/2006/relationships/hyperlink" Target="http://www.amazon.fr/s/ref=dp_byline_sr_book_1?ie=UTF8&amp;field-author=Johnson+Spencer+Blanchard+Kenneth&amp;search-alias=books-fr&amp;text=Johnson+Spencer+Blanchard+Kenneth&amp;sort=relevancerank" TargetMode="External"/><Relationship Id="rId36" Type="http://schemas.openxmlformats.org/officeDocument/2006/relationships/theme" Target="theme/theme1.xml"/><Relationship Id="rId10" Type="http://schemas.openxmlformats.org/officeDocument/2006/relationships/hyperlink" Target="mailto:genieee2@eilco.univ-littoral.fr" TargetMode="External"/><Relationship Id="rId19" Type="http://schemas.openxmlformats.org/officeDocument/2006/relationships/hyperlink" Target="http://www.dunod.com/collection/sciences-sup/sciences-techniques" TargetMode="Externa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genieee1@eilco.univ-littoral.fr" TargetMode="External"/><Relationship Id="rId14" Type="http://schemas.openxmlformats.org/officeDocument/2006/relationships/hyperlink" Target="https://openclassrooms.com/fr/courses" TargetMode="External"/><Relationship Id="rId22" Type="http://schemas.openxmlformats.org/officeDocument/2006/relationships/hyperlink" Target="https://www.istegroup.com/fr/produit/economie-circulaire-et-developpement-durable/" TargetMode="External"/><Relationship Id="rId27" Type="http://schemas.openxmlformats.org/officeDocument/2006/relationships/hyperlink" Target="http://www.educentreprise.fr/" TargetMode="External"/><Relationship Id="rId30" Type="http://schemas.openxmlformats.org/officeDocument/2006/relationships/hyperlink" Target="https://www.vie-publique.fr/fiches/268519-quelle-est-lorganisation-de-la-justice-en-france" TargetMode="External"/><Relationship Id="rId35" Type="http://schemas.openxmlformats.org/officeDocument/2006/relationships/fontTable" Target="fontTable.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cid:part1.XA0v7rwL.eG84DDL8@eilco.univ-littoral.fr" TargetMode="External"/><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8A9C3F-3087-4290-8A3F-A2BDC2A41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58</Pages>
  <Words>20867</Words>
  <Characters>114774</Characters>
  <Application>Microsoft Office Word</Application>
  <DocSecurity>0</DocSecurity>
  <Lines>956</Lines>
  <Paragraphs>270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EIPC</Company>
  <LinksUpToDate>false</LinksUpToDate>
  <CharactersWithSpaces>135371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Vandenbroucke;Georges Stienne</dc:creator>
  <dc:description/>
  <cp:lastModifiedBy>Stienne</cp:lastModifiedBy>
  <cp:revision>6</cp:revision>
  <cp:lastPrinted>2024-12-12T15:49:00Z</cp:lastPrinted>
  <dcterms:created xsi:type="dcterms:W3CDTF">2024-12-11T14:32:00Z</dcterms:created>
  <dcterms:modified xsi:type="dcterms:W3CDTF">2024-12-12T15:49:00Z</dcterms:modified>
  <dc:language>fr-FR</dc:language>
</cp:coreProperties>
</file>