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056" w:rsidRPr="00BC37ED" w:rsidRDefault="00AF7750" w:rsidP="00BC37ED">
      <w:pPr>
        <w:pStyle w:val="Heading2"/>
        <w:rPr>
          <w:b/>
        </w:rPr>
      </w:pPr>
      <w:r w:rsidRPr="00BC37ED">
        <w:rPr>
          <w:b/>
        </w:rPr>
        <w:t>Distance Calculation:</w:t>
      </w:r>
    </w:p>
    <w:p w:rsidR="00AF7750" w:rsidRDefault="00AF7750">
      <w:r>
        <w:rPr>
          <w:noProof/>
        </w:rPr>
        <w:drawing>
          <wp:inline distT="0" distB="0" distL="0" distR="0">
            <wp:extent cx="4000847" cy="1417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4">
                      <a:extLst>
                        <a:ext uri="{28A0092B-C50C-407E-A947-70E740481C1C}">
                          <a14:useLocalDpi xmlns:a14="http://schemas.microsoft.com/office/drawing/2010/main" val="0"/>
                        </a:ext>
                      </a:extLst>
                    </a:blip>
                    <a:stretch>
                      <a:fillRect/>
                    </a:stretch>
                  </pic:blipFill>
                  <pic:spPr>
                    <a:xfrm>
                      <a:off x="0" y="0"/>
                      <a:ext cx="4000847" cy="1417443"/>
                    </a:xfrm>
                    <a:prstGeom prst="rect">
                      <a:avLst/>
                    </a:prstGeom>
                  </pic:spPr>
                </pic:pic>
              </a:graphicData>
            </a:graphic>
          </wp:inline>
        </w:drawing>
      </w:r>
    </w:p>
    <w:p w:rsidR="00AF7750" w:rsidRDefault="00AF7750">
      <w:r w:rsidRPr="00AF7750">
        <w:t xml:space="preserve">tanθ1 = d/h =&gt; d = h </w:t>
      </w:r>
      <w:r w:rsidRPr="00AF7750">
        <w:rPr>
          <w:rFonts w:ascii="Cambria Math" w:hAnsi="Cambria Math" w:cs="Cambria Math"/>
        </w:rPr>
        <w:t>∗</w:t>
      </w:r>
      <w:r w:rsidRPr="00AF7750">
        <w:t xml:space="preserve"> tan</w:t>
      </w:r>
      <w:r w:rsidRPr="00AF7750">
        <w:rPr>
          <w:rFonts w:ascii="Calibri" w:hAnsi="Calibri" w:cs="Calibri"/>
        </w:rPr>
        <w:t>θ</w:t>
      </w:r>
      <w:r w:rsidRPr="00AF7750">
        <w:t>1</w:t>
      </w:r>
    </w:p>
    <w:p w:rsidR="00AF7750" w:rsidRDefault="00AF7750"/>
    <w:p w:rsidR="00AF7750" w:rsidRDefault="00AF7750">
      <w:r>
        <w:t xml:space="preserve">Actual Distance= </w:t>
      </w:r>
      <w:r w:rsidRPr="00AF7750">
        <w:t xml:space="preserve">h </w:t>
      </w:r>
      <w:r w:rsidRPr="00AF7750">
        <w:rPr>
          <w:rFonts w:ascii="Cambria Math" w:hAnsi="Cambria Math" w:cs="Cambria Math"/>
        </w:rPr>
        <w:t>∗</w:t>
      </w:r>
      <w:r w:rsidRPr="00AF7750">
        <w:t xml:space="preserve"> tan</w:t>
      </w:r>
      <w:r w:rsidRPr="00AF7750">
        <w:rPr>
          <w:rFonts w:ascii="Calibri" w:hAnsi="Calibri" w:cs="Calibri"/>
        </w:rPr>
        <w:t>θ</w:t>
      </w:r>
      <w:r w:rsidRPr="00AF7750">
        <w:t xml:space="preserve">1 + toe </w:t>
      </w:r>
      <w:r>
        <w:rPr>
          <w:rFonts w:ascii="Calibri" w:hAnsi="Calibri" w:cs="Calibri"/>
        </w:rPr>
        <w:t>–</w:t>
      </w:r>
      <w:r>
        <w:t xml:space="preserve"> </w:t>
      </w:r>
      <w:proofErr w:type="spellStart"/>
      <w:r>
        <w:t>phonedistance</w:t>
      </w:r>
      <w:proofErr w:type="spellEnd"/>
    </w:p>
    <w:p w:rsidR="00AF7750" w:rsidRDefault="00BC37ED">
      <w:hyperlink r:id="rId5" w:history="1">
        <w:r w:rsidRPr="00A835BE">
          <w:rPr>
            <w:rStyle w:val="Hyperlink"/>
          </w:rPr>
          <w:t>https://www.digikey.com/en/articles/using-an-accelerometer-for-inclination-sensing</w:t>
        </w:r>
      </w:hyperlink>
    </w:p>
    <w:p w:rsidR="00BC37ED" w:rsidRDefault="00BC37ED"/>
    <w:p w:rsidR="00BC37ED" w:rsidRDefault="00BC37ED"/>
    <w:p w:rsidR="00BC37ED" w:rsidRDefault="00981FB7">
      <w:r>
        <w:t xml:space="preserve">Object Height and Width: </w:t>
      </w:r>
    </w:p>
    <w:p w:rsidR="00397F1C" w:rsidRDefault="00397F1C" w:rsidP="00397F1C">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Bitmap</w:t>
      </w:r>
      <w:r>
        <w:rPr>
          <w:rStyle w:val="HTMLCode"/>
          <w:rFonts w:ascii="inherit" w:hAnsi="inherit"/>
          <w:bdr w:val="none" w:sz="0" w:space="0" w:color="auto" w:frame="1"/>
        </w:rPr>
        <w:t xml:space="preserve"> </w:t>
      </w:r>
      <w:r>
        <w:rPr>
          <w:rStyle w:val="hljs-variable"/>
          <w:rFonts w:ascii="inherit" w:hAnsi="inherit"/>
          <w:bdr w:val="none" w:sz="0" w:space="0" w:color="auto" w:frame="1"/>
        </w:rPr>
        <w:t>b</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BitmapDrawable</w:t>
      </w:r>
      <w:proofErr w:type="spellEnd"/>
      <w:proofErr w:type="gramStart"/>
      <w:r>
        <w:rPr>
          <w:rStyle w:val="HTMLCode"/>
          <w:rFonts w:ascii="inherit" w:hAnsi="inherit"/>
          <w:bdr w:val="none" w:sz="0" w:space="0" w:color="auto" w:frame="1"/>
        </w:rPr>
        <w:t>)</w:t>
      </w:r>
      <w:proofErr w:type="spellStart"/>
      <w:r>
        <w:rPr>
          <w:rStyle w:val="HTMLCode"/>
          <w:rFonts w:ascii="inherit" w:hAnsi="inherit"/>
          <w:bdr w:val="none" w:sz="0" w:space="0" w:color="auto" w:frame="1"/>
        </w:rPr>
        <w:t>imageView.getBackground</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getBitmap</w:t>
      </w:r>
      <w:proofErr w:type="spellEnd"/>
      <w:r>
        <w:rPr>
          <w:rStyle w:val="HTMLCode"/>
          <w:rFonts w:ascii="inherit" w:hAnsi="inherit"/>
          <w:bdr w:val="none" w:sz="0" w:space="0" w:color="auto" w:frame="1"/>
        </w:rPr>
        <w:t>();</w:t>
      </w:r>
    </w:p>
    <w:p w:rsidR="00397F1C" w:rsidRDefault="00397F1C" w:rsidP="00397F1C">
      <w:pPr>
        <w:pStyle w:val="HTMLPreformatted"/>
        <w:textAlignment w:val="baseline"/>
        <w:rPr>
          <w:rStyle w:val="HTMLCode"/>
          <w:rFonts w:ascii="inherit" w:hAnsi="inherit"/>
          <w:bdr w:val="none" w:sz="0" w:space="0" w:color="auto" w:frame="1"/>
        </w:rPr>
      </w:pPr>
      <w:proofErr w:type="spellStart"/>
      <w:proofErr w:type="gramStart"/>
      <w:r>
        <w:rPr>
          <w:rStyle w:val="hljs-type"/>
          <w:rFonts w:ascii="inherit" w:hAnsi="inherit"/>
          <w:bdr w:val="none" w:sz="0" w:space="0" w:color="auto" w:frame="1"/>
        </w:rPr>
        <w:t>int</w:t>
      </w:r>
      <w:proofErr w:type="spellEnd"/>
      <w:proofErr w:type="gramEnd"/>
      <w:r>
        <w:rPr>
          <w:rStyle w:val="HTMLCode"/>
          <w:rFonts w:ascii="inherit" w:hAnsi="inherit"/>
          <w:bdr w:val="none" w:sz="0" w:space="0" w:color="auto" w:frame="1"/>
        </w:rPr>
        <w:t xml:space="preserve"> </w:t>
      </w:r>
      <w:r>
        <w:rPr>
          <w:rStyle w:val="hljs-variable"/>
          <w:rFonts w:ascii="inherit" w:hAnsi="inherit"/>
          <w:bdr w:val="none" w:sz="0" w:space="0" w:color="auto" w:frame="1"/>
        </w:rPr>
        <w:t>w</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b.getWidth</w:t>
      </w:r>
      <w:proofErr w:type="spellEnd"/>
      <w:r>
        <w:rPr>
          <w:rStyle w:val="HTMLCode"/>
          <w:rFonts w:ascii="inherit" w:hAnsi="inherit"/>
          <w:bdr w:val="none" w:sz="0" w:space="0" w:color="auto" w:frame="1"/>
        </w:rPr>
        <w:t>();</w:t>
      </w:r>
    </w:p>
    <w:p w:rsidR="00397F1C" w:rsidRDefault="00397F1C" w:rsidP="00397F1C">
      <w:pPr>
        <w:pStyle w:val="HTMLPreformatted"/>
        <w:textAlignment w:val="baseline"/>
        <w:rPr>
          <w:rFonts w:ascii="var(--ff-mono)" w:hAnsi="var(--ff-mono)"/>
        </w:rPr>
      </w:pPr>
      <w:proofErr w:type="spellStart"/>
      <w:proofErr w:type="gramStart"/>
      <w:r>
        <w:rPr>
          <w:rStyle w:val="hljs-type"/>
          <w:rFonts w:ascii="inherit" w:hAnsi="inherit"/>
          <w:bdr w:val="none" w:sz="0" w:space="0" w:color="auto" w:frame="1"/>
        </w:rPr>
        <w:t>int</w:t>
      </w:r>
      <w:proofErr w:type="spellEnd"/>
      <w:proofErr w:type="gramEnd"/>
      <w:r>
        <w:rPr>
          <w:rStyle w:val="HTMLCode"/>
          <w:rFonts w:ascii="inherit" w:hAnsi="inherit"/>
          <w:bdr w:val="none" w:sz="0" w:space="0" w:color="auto" w:frame="1"/>
        </w:rPr>
        <w:t xml:space="preserve"> </w:t>
      </w:r>
      <w:r>
        <w:rPr>
          <w:rStyle w:val="hljs-variable"/>
          <w:rFonts w:ascii="inherit" w:hAnsi="inherit"/>
          <w:bdr w:val="none" w:sz="0" w:space="0" w:color="auto" w:frame="1"/>
        </w:rPr>
        <w:t>h</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b.getHeight</w:t>
      </w:r>
      <w:proofErr w:type="spellEnd"/>
      <w:r>
        <w:rPr>
          <w:rStyle w:val="HTMLCode"/>
          <w:rFonts w:ascii="inherit" w:hAnsi="inherit"/>
          <w:bdr w:val="none" w:sz="0" w:space="0" w:color="auto" w:frame="1"/>
        </w:rPr>
        <w:t>();</w:t>
      </w:r>
    </w:p>
    <w:p w:rsidR="00397F1C" w:rsidRDefault="00397F1C"/>
    <w:p w:rsidR="00981FB7" w:rsidRPr="00981FB7" w:rsidRDefault="00981FB7" w:rsidP="00981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1FB7">
        <w:rPr>
          <w:rFonts w:ascii="Courier New" w:eastAsia="Times New Roman" w:hAnsi="Courier New" w:cs="Courier New"/>
          <w:color w:val="000000"/>
          <w:sz w:val="20"/>
          <w:szCs w:val="20"/>
        </w:rPr>
        <w:t>rect.width</w:t>
      </w:r>
      <w:proofErr w:type="spellEnd"/>
      <w:r w:rsidRPr="00981FB7">
        <w:rPr>
          <w:rFonts w:ascii="Courier New" w:eastAsia="Times New Roman" w:hAnsi="Courier New" w:cs="Courier New"/>
          <w:color w:val="000000"/>
          <w:sz w:val="20"/>
          <w:szCs w:val="20"/>
        </w:rPr>
        <w:t>()</w:t>
      </w:r>
      <w:proofErr w:type="gramEnd"/>
    </w:p>
    <w:p w:rsidR="00981FB7" w:rsidRDefault="00981FB7" w:rsidP="00981FB7">
      <w:pPr>
        <w:pStyle w:val="HTMLPreformatted"/>
        <w:shd w:val="clear" w:color="auto" w:fill="FFFFFF"/>
        <w:rPr>
          <w:color w:val="000000"/>
        </w:rPr>
      </w:pPr>
      <w:proofErr w:type="spellStart"/>
      <w:proofErr w:type="gramStart"/>
      <w:r>
        <w:rPr>
          <w:color w:val="000000"/>
        </w:rPr>
        <w:t>rect.h</w:t>
      </w:r>
      <w:bookmarkStart w:id="0" w:name="_GoBack"/>
      <w:bookmarkEnd w:id="0"/>
      <w:r>
        <w:rPr>
          <w:color w:val="000000"/>
        </w:rPr>
        <w:t>eight</w:t>
      </w:r>
      <w:proofErr w:type="spellEnd"/>
      <w:r>
        <w:rPr>
          <w:color w:val="000000"/>
        </w:rPr>
        <w:t>()</w:t>
      </w:r>
      <w:proofErr w:type="gramEnd"/>
    </w:p>
    <w:p w:rsidR="0037263E" w:rsidRDefault="0037263E" w:rsidP="00981FB7">
      <w:pPr>
        <w:pStyle w:val="HTMLPreformatted"/>
        <w:shd w:val="clear" w:color="auto" w:fill="FFFFFF"/>
        <w:rPr>
          <w:color w:val="000000"/>
        </w:rPr>
      </w:pPr>
    </w:p>
    <w:p w:rsidR="0037263E" w:rsidRDefault="0037263E" w:rsidP="00981FB7">
      <w:pPr>
        <w:pStyle w:val="HTMLPreformatted"/>
        <w:shd w:val="clear" w:color="auto" w:fill="FFFFFF"/>
        <w:rPr>
          <w:color w:val="000000"/>
        </w:rPr>
      </w:pPr>
    </w:p>
    <w:p w:rsidR="0037263E" w:rsidRDefault="0037263E" w:rsidP="00981FB7">
      <w:pPr>
        <w:pStyle w:val="HTMLPreformatted"/>
        <w:shd w:val="clear" w:color="auto" w:fill="FFFFFF"/>
        <w:rPr>
          <w:color w:val="000000"/>
        </w:rPr>
      </w:pPr>
    </w:p>
    <w:p w:rsidR="0037263E" w:rsidRDefault="0037263E" w:rsidP="0037263E">
      <w:pPr>
        <w:rPr>
          <w:rFonts w:ascii="Times New Roman" w:hAnsi="Times New Roman" w:cs="Times New Roman"/>
          <w:sz w:val="2"/>
          <w:szCs w:val="2"/>
        </w:rPr>
      </w:pPr>
      <w:r>
        <w:rPr>
          <w:noProof/>
          <w:sz w:val="2"/>
          <w:szCs w:val="2"/>
        </w:rPr>
        <w:lastRenderedPageBreak/>
        <w:drawing>
          <wp:inline distT="0" distB="0" distL="0" distR="0">
            <wp:extent cx="4465320" cy="3024895"/>
            <wp:effectExtent l="0" t="0" r="0" b="4445"/>
            <wp:docPr id="3" name="Picture 3" descr="Components of a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neur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5320" cy="3024895"/>
                    </a:xfrm>
                    <a:prstGeom prst="rect">
                      <a:avLst/>
                    </a:prstGeom>
                    <a:noFill/>
                    <a:ln>
                      <a:noFill/>
                    </a:ln>
                  </pic:spPr>
                </pic:pic>
              </a:graphicData>
            </a:graphic>
          </wp:inline>
        </w:drawing>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Style w:val="Strong"/>
          <w:rFonts w:ascii="Arial" w:hAnsi="Arial" w:cs="Arial"/>
          <w:color w:val="080A13"/>
          <w:spacing w:val="-3"/>
          <w:sz w:val="27"/>
          <w:szCs w:val="27"/>
        </w:rPr>
        <w:t>Input </w:t>
      </w:r>
      <w:r>
        <w:rPr>
          <w:rFonts w:ascii="Arial" w:hAnsi="Arial" w:cs="Arial"/>
          <w:color w:val="080A13"/>
          <w:spacing w:val="-3"/>
          <w:sz w:val="27"/>
          <w:szCs w:val="27"/>
        </w:rPr>
        <w:t>- It is the set of features that are fed into the model for the learning process. For example, the input in </w:t>
      </w:r>
      <w:r w:rsidRPr="0037263E">
        <w:rPr>
          <w:rFonts w:ascii="Arial" w:hAnsi="Arial" w:cs="Arial"/>
          <w:color w:val="080A13"/>
          <w:spacing w:val="-3"/>
          <w:sz w:val="27"/>
          <w:szCs w:val="27"/>
        </w:rPr>
        <w:t>object detection</w:t>
      </w:r>
      <w:r>
        <w:rPr>
          <w:rFonts w:ascii="Arial" w:hAnsi="Arial" w:cs="Arial"/>
          <w:color w:val="080A13"/>
          <w:spacing w:val="-3"/>
          <w:sz w:val="27"/>
          <w:szCs w:val="27"/>
        </w:rPr>
        <w:t> can be an array of pixel values pertaining to an image.</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Style w:val="Strong"/>
          <w:rFonts w:ascii="Arial" w:hAnsi="Arial" w:cs="Arial"/>
          <w:color w:val="080A13"/>
          <w:spacing w:val="-3"/>
          <w:sz w:val="27"/>
          <w:szCs w:val="27"/>
        </w:rPr>
        <w:t>Weight </w:t>
      </w:r>
      <w:r>
        <w:rPr>
          <w:rFonts w:ascii="Arial" w:hAnsi="Arial" w:cs="Arial"/>
          <w:color w:val="080A13"/>
          <w:spacing w:val="-3"/>
          <w:sz w:val="27"/>
          <w:szCs w:val="27"/>
        </w:rPr>
        <w:t>- Its main function is to give importance to those features that contribute more towards the learning. It does so by introducing scalar multiplication between the input value and the weight matrix. For example, a negative word would impact the decision of the sentiment analysis model more than a pair of neutral words.</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Style w:val="Strong"/>
          <w:rFonts w:ascii="Arial" w:hAnsi="Arial" w:cs="Arial"/>
          <w:color w:val="080A13"/>
          <w:spacing w:val="-3"/>
          <w:sz w:val="27"/>
          <w:szCs w:val="27"/>
        </w:rPr>
        <w:t>Transfer function </w:t>
      </w:r>
      <w:r>
        <w:rPr>
          <w:rFonts w:ascii="Arial" w:hAnsi="Arial" w:cs="Arial"/>
          <w:color w:val="080A13"/>
          <w:spacing w:val="-3"/>
          <w:sz w:val="27"/>
          <w:szCs w:val="27"/>
        </w:rPr>
        <w:t>- The job of the transfer function is to combine multiple inputs into one output value so that the activation function can be applied. It is done by a simple summation of all the inputs to the transfer function. </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Style w:val="Strong"/>
          <w:rFonts w:ascii="Arial" w:hAnsi="Arial" w:cs="Arial"/>
          <w:color w:val="080A13"/>
          <w:spacing w:val="-3"/>
          <w:sz w:val="27"/>
          <w:szCs w:val="27"/>
        </w:rPr>
        <w:t>Activation Function</w:t>
      </w:r>
      <w:r>
        <w:rPr>
          <w:rFonts w:ascii="Arial" w:hAnsi="Arial" w:cs="Arial"/>
          <w:color w:val="080A13"/>
          <w:spacing w:val="-3"/>
          <w:sz w:val="27"/>
          <w:szCs w:val="27"/>
        </w:rPr>
        <w:t xml:space="preserve"> - It introduces non-linearity in the working of </w:t>
      </w:r>
      <w:proofErr w:type="spellStart"/>
      <w:r>
        <w:rPr>
          <w:rFonts w:ascii="Arial" w:hAnsi="Arial" w:cs="Arial"/>
          <w:color w:val="080A13"/>
          <w:spacing w:val="-3"/>
          <w:sz w:val="27"/>
          <w:szCs w:val="27"/>
        </w:rPr>
        <w:t>perceptrons</w:t>
      </w:r>
      <w:proofErr w:type="spellEnd"/>
      <w:r>
        <w:rPr>
          <w:rFonts w:ascii="Arial" w:hAnsi="Arial" w:cs="Arial"/>
          <w:color w:val="080A13"/>
          <w:spacing w:val="-3"/>
          <w:sz w:val="27"/>
          <w:szCs w:val="27"/>
        </w:rPr>
        <w:t xml:space="preserve"> to consider varying linearity with the inputs. Without this, the output would just be a linear combination of input values and would not be able to introduce non-linearity in the network.</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Style w:val="Strong"/>
          <w:rFonts w:ascii="Arial" w:hAnsi="Arial" w:cs="Arial"/>
          <w:color w:val="080A13"/>
          <w:spacing w:val="-3"/>
          <w:sz w:val="27"/>
          <w:szCs w:val="27"/>
        </w:rPr>
        <w:t>Bias </w:t>
      </w:r>
      <w:r>
        <w:rPr>
          <w:rFonts w:ascii="Arial" w:hAnsi="Arial" w:cs="Arial"/>
          <w:color w:val="080A13"/>
          <w:spacing w:val="-3"/>
          <w:sz w:val="27"/>
          <w:szCs w:val="27"/>
        </w:rPr>
        <w:t>- The role of bias is to shift the value produced by the activation function. Its role is similar to the role of a constant in a linear function.</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Fonts w:ascii="Arial" w:hAnsi="Arial" w:cs="Arial"/>
          <w:color w:val="080A13"/>
          <w:spacing w:val="-3"/>
          <w:sz w:val="27"/>
          <w:szCs w:val="27"/>
        </w:rPr>
        <w:lastRenderedPageBreak/>
        <w:t>When multiple neurons are stacked together in a row, they constitute a layer, and multiple layers piled next to each other are called a multi-layer neural network.</w:t>
      </w:r>
    </w:p>
    <w:p w:rsidR="0037263E" w:rsidRDefault="0037263E" w:rsidP="0037263E">
      <w:pPr>
        <w:pStyle w:val="NormalWeb"/>
        <w:shd w:val="clear" w:color="auto" w:fill="FFFFFF"/>
        <w:spacing w:before="120" w:beforeAutospacing="0" w:after="120" w:afterAutospacing="0" w:line="465" w:lineRule="atLeast"/>
        <w:jc w:val="both"/>
        <w:rPr>
          <w:rFonts w:ascii="Arial" w:hAnsi="Arial" w:cs="Arial"/>
          <w:color w:val="080A13"/>
          <w:spacing w:val="-3"/>
          <w:sz w:val="27"/>
          <w:szCs w:val="27"/>
        </w:rPr>
      </w:pPr>
      <w:r>
        <w:rPr>
          <w:rFonts w:ascii="Arial" w:hAnsi="Arial" w:cs="Arial"/>
          <w:color w:val="080A13"/>
          <w:spacing w:val="-3"/>
          <w:sz w:val="27"/>
          <w:szCs w:val="27"/>
        </w:rPr>
        <w:t>We've described the main components of this type of structure below.</w:t>
      </w:r>
    </w:p>
    <w:p w:rsidR="0037263E" w:rsidRDefault="0037263E" w:rsidP="0037263E">
      <w:pPr>
        <w:rPr>
          <w:rFonts w:ascii="Times New Roman" w:hAnsi="Times New Roman" w:cs="Times New Roman"/>
          <w:sz w:val="2"/>
          <w:szCs w:val="2"/>
        </w:rPr>
      </w:pPr>
      <w:r>
        <w:rPr>
          <w:noProof/>
          <w:sz w:val="2"/>
          <w:szCs w:val="2"/>
        </w:rPr>
        <w:drawing>
          <wp:inline distT="0" distB="0" distL="0" distR="0">
            <wp:extent cx="4000500" cy="2173175"/>
            <wp:effectExtent l="0" t="0" r="0" b="0"/>
            <wp:docPr id="2" name="Picture 2" descr="Multi-layer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ayer neural network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6424" cy="2187257"/>
                    </a:xfrm>
                    <a:prstGeom prst="rect">
                      <a:avLst/>
                    </a:prstGeom>
                    <a:noFill/>
                    <a:ln>
                      <a:noFill/>
                    </a:ln>
                  </pic:spPr>
                </pic:pic>
              </a:graphicData>
            </a:graphic>
          </wp:inline>
        </w:drawing>
      </w:r>
    </w:p>
    <w:p w:rsidR="00981FB7" w:rsidRDefault="00981FB7"/>
    <w:p w:rsidR="00AF7750" w:rsidRDefault="00AF7750"/>
    <w:p w:rsidR="00AF7750" w:rsidRDefault="00AF7750"/>
    <w:sectPr w:rsidR="00AF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50"/>
    <w:rsid w:val="0037263E"/>
    <w:rsid w:val="00397F1C"/>
    <w:rsid w:val="00552FB7"/>
    <w:rsid w:val="005D4049"/>
    <w:rsid w:val="007A0056"/>
    <w:rsid w:val="00924671"/>
    <w:rsid w:val="0092647A"/>
    <w:rsid w:val="00981FB7"/>
    <w:rsid w:val="00AF7750"/>
    <w:rsid w:val="00BC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FC328-D9B9-4D32-8F70-01EB28A6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3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3726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7E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37ED"/>
    <w:rPr>
      <w:color w:val="0563C1" w:themeColor="hyperlink"/>
      <w:u w:val="single"/>
    </w:rPr>
  </w:style>
  <w:style w:type="paragraph" w:styleId="HTMLPreformatted">
    <w:name w:val="HTML Preformatted"/>
    <w:basedOn w:val="Normal"/>
    <w:link w:val="HTMLPreformattedChar"/>
    <w:uiPriority w:val="99"/>
    <w:semiHidden/>
    <w:unhideWhenUsed/>
    <w:rsid w:val="0098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F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F1C"/>
    <w:rPr>
      <w:rFonts w:ascii="Courier New" w:eastAsia="Times New Roman" w:hAnsi="Courier New" w:cs="Courier New"/>
      <w:sz w:val="20"/>
      <w:szCs w:val="20"/>
    </w:rPr>
  </w:style>
  <w:style w:type="character" w:customStyle="1" w:styleId="hljs-type">
    <w:name w:val="hljs-type"/>
    <w:basedOn w:val="DefaultParagraphFont"/>
    <w:rsid w:val="00397F1C"/>
  </w:style>
  <w:style w:type="character" w:customStyle="1" w:styleId="hljs-variable">
    <w:name w:val="hljs-variable"/>
    <w:basedOn w:val="DefaultParagraphFont"/>
    <w:rsid w:val="00397F1C"/>
  </w:style>
  <w:style w:type="character" w:customStyle="1" w:styleId="hljs-operator">
    <w:name w:val="hljs-operator"/>
    <w:basedOn w:val="DefaultParagraphFont"/>
    <w:rsid w:val="00397F1C"/>
  </w:style>
  <w:style w:type="character" w:customStyle="1" w:styleId="Heading5Char">
    <w:name w:val="Heading 5 Char"/>
    <w:basedOn w:val="DefaultParagraphFont"/>
    <w:link w:val="Heading5"/>
    <w:uiPriority w:val="9"/>
    <w:semiHidden/>
    <w:rsid w:val="003726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726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7607">
      <w:bodyDiv w:val="1"/>
      <w:marLeft w:val="0"/>
      <w:marRight w:val="0"/>
      <w:marTop w:val="0"/>
      <w:marBottom w:val="0"/>
      <w:divBdr>
        <w:top w:val="none" w:sz="0" w:space="0" w:color="auto"/>
        <w:left w:val="none" w:sz="0" w:space="0" w:color="auto"/>
        <w:bottom w:val="none" w:sz="0" w:space="0" w:color="auto"/>
        <w:right w:val="none" w:sz="0" w:space="0" w:color="auto"/>
      </w:divBdr>
    </w:div>
    <w:div w:id="1169904402">
      <w:bodyDiv w:val="1"/>
      <w:marLeft w:val="0"/>
      <w:marRight w:val="0"/>
      <w:marTop w:val="0"/>
      <w:marBottom w:val="0"/>
      <w:divBdr>
        <w:top w:val="none" w:sz="0" w:space="0" w:color="auto"/>
        <w:left w:val="none" w:sz="0" w:space="0" w:color="auto"/>
        <w:bottom w:val="none" w:sz="0" w:space="0" w:color="auto"/>
        <w:right w:val="none" w:sz="0" w:space="0" w:color="auto"/>
      </w:divBdr>
    </w:div>
    <w:div w:id="1572696831">
      <w:bodyDiv w:val="1"/>
      <w:marLeft w:val="0"/>
      <w:marRight w:val="0"/>
      <w:marTop w:val="0"/>
      <w:marBottom w:val="0"/>
      <w:divBdr>
        <w:top w:val="none" w:sz="0" w:space="0" w:color="auto"/>
        <w:left w:val="none" w:sz="0" w:space="0" w:color="auto"/>
        <w:bottom w:val="none" w:sz="0" w:space="0" w:color="auto"/>
        <w:right w:val="none" w:sz="0" w:space="0" w:color="auto"/>
      </w:divBdr>
      <w:divsChild>
        <w:div w:id="2095275250">
          <w:marLeft w:val="0"/>
          <w:marRight w:val="0"/>
          <w:marTop w:val="0"/>
          <w:marBottom w:val="0"/>
          <w:divBdr>
            <w:top w:val="none" w:sz="0" w:space="0" w:color="auto"/>
            <w:left w:val="none" w:sz="0" w:space="0" w:color="auto"/>
            <w:bottom w:val="none" w:sz="0" w:space="0" w:color="auto"/>
            <w:right w:val="none" w:sz="0" w:space="0" w:color="auto"/>
          </w:divBdr>
        </w:div>
        <w:div w:id="1413427099">
          <w:marLeft w:val="0"/>
          <w:marRight w:val="0"/>
          <w:marTop w:val="0"/>
          <w:marBottom w:val="0"/>
          <w:divBdr>
            <w:top w:val="none" w:sz="0" w:space="0" w:color="auto"/>
            <w:left w:val="none" w:sz="0" w:space="0" w:color="auto"/>
            <w:bottom w:val="none" w:sz="0" w:space="0" w:color="auto"/>
            <w:right w:val="none" w:sz="0" w:space="0" w:color="auto"/>
          </w:divBdr>
        </w:div>
      </w:divsChild>
    </w:div>
    <w:div w:id="205076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digikey.com/en/articles/using-an-accelerometer-for-inclination-sens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Уддин Мд Салах</dc:creator>
  <cp:keywords/>
  <dc:description/>
  <cp:lastModifiedBy>Уддин Мд Салах</cp:lastModifiedBy>
  <cp:revision>5</cp:revision>
  <dcterms:created xsi:type="dcterms:W3CDTF">2022-04-19T09:02:00Z</dcterms:created>
  <dcterms:modified xsi:type="dcterms:W3CDTF">2022-04-19T17:06:00Z</dcterms:modified>
</cp:coreProperties>
</file>