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D7A60" w14:textId="77777777" w:rsidR="00576647" w:rsidRDefault="00576647" w:rsidP="00576647">
      <w:r>
        <w:t xml:space="preserve">Now add Reliability and Validity calculators to </w:t>
      </w:r>
      <w:proofErr w:type="spellStart"/>
      <w:r>
        <w:t>ResearchCalcHub</w:t>
      </w:r>
      <w:proofErr w:type="spellEnd"/>
      <w:r>
        <w:t>.</w:t>
      </w:r>
    </w:p>
    <w:p w14:paraId="568C8D4A" w14:textId="77777777" w:rsidR="00576647" w:rsidRDefault="00576647" w:rsidP="00576647"/>
    <w:p w14:paraId="6915369B" w14:textId="77777777" w:rsidR="00576647" w:rsidRDefault="00576647" w:rsidP="00576647">
      <w:r>
        <w:t>Build these calculators:</w:t>
      </w:r>
    </w:p>
    <w:p w14:paraId="6DDCD9A2" w14:textId="77777777" w:rsidR="00576647" w:rsidRDefault="00576647" w:rsidP="00576647"/>
    <w:p w14:paraId="4C960952" w14:textId="77777777" w:rsidR="00576647" w:rsidRDefault="00576647" w:rsidP="00576647">
      <w:r>
        <w:t>1. Cohen’s Kappa Calculator</w:t>
      </w:r>
    </w:p>
    <w:p w14:paraId="32F0772A" w14:textId="77777777" w:rsidR="00576647" w:rsidRDefault="00576647" w:rsidP="00576647">
      <w:r>
        <w:t>Purpose:</w:t>
      </w:r>
    </w:p>
    <w:p w14:paraId="4E186112" w14:textId="77777777" w:rsidR="00576647" w:rsidRDefault="00576647" w:rsidP="00576647">
      <w:r>
        <w:t>Measure inter-rater agreement between two coders.</w:t>
      </w:r>
    </w:p>
    <w:p w14:paraId="1850CF13" w14:textId="77777777" w:rsidR="00576647" w:rsidRDefault="00576647" w:rsidP="00576647"/>
    <w:p w14:paraId="6F24D614" w14:textId="77777777" w:rsidR="00576647" w:rsidRDefault="00576647" w:rsidP="00576647">
      <w:r>
        <w:t>Inputs:</w:t>
      </w:r>
    </w:p>
    <w:p w14:paraId="7335B6B9" w14:textId="77777777" w:rsidR="00576647" w:rsidRDefault="00576647" w:rsidP="00576647">
      <w:r>
        <w:t>- Raw two-column coding data for Rater 1 and Rater 2</w:t>
      </w:r>
    </w:p>
    <w:p w14:paraId="6EAFC1FA" w14:textId="77777777" w:rsidR="00576647" w:rsidRDefault="00576647" w:rsidP="00576647">
      <w:r>
        <w:t>- Manual table input</w:t>
      </w:r>
    </w:p>
    <w:p w14:paraId="67B18DE0" w14:textId="77777777" w:rsidR="00576647" w:rsidRDefault="00576647" w:rsidP="00576647">
      <w:r>
        <w:t>- Paste from Excel support</w:t>
      </w:r>
    </w:p>
    <w:p w14:paraId="219CC689" w14:textId="77777777" w:rsidR="00576647" w:rsidRDefault="00576647" w:rsidP="00576647">
      <w:r>
        <w:t>- Example data button</w:t>
      </w:r>
    </w:p>
    <w:p w14:paraId="1679286D" w14:textId="77777777" w:rsidR="00576647" w:rsidRDefault="00576647" w:rsidP="00576647"/>
    <w:p w14:paraId="411088FB" w14:textId="77777777" w:rsidR="00576647" w:rsidRDefault="00576647" w:rsidP="00576647">
      <w:r>
        <w:t>Outputs:</w:t>
      </w:r>
    </w:p>
    <w:p w14:paraId="3263E58B" w14:textId="77777777" w:rsidR="00576647" w:rsidRDefault="00576647" w:rsidP="00576647">
      <w:r>
        <w:t>- Total coded items</w:t>
      </w:r>
    </w:p>
    <w:p w14:paraId="3D69CF9A" w14:textId="77777777" w:rsidR="00576647" w:rsidRDefault="00576647" w:rsidP="00576647">
      <w:r>
        <w:t>- Number of categories</w:t>
      </w:r>
    </w:p>
    <w:p w14:paraId="1F4E1313" w14:textId="77777777" w:rsidR="00576647" w:rsidRDefault="00576647" w:rsidP="00576647">
      <w:r>
        <w:t>- Observed agreement</w:t>
      </w:r>
    </w:p>
    <w:p w14:paraId="113E885C" w14:textId="77777777" w:rsidR="00576647" w:rsidRDefault="00576647" w:rsidP="00576647">
      <w:r>
        <w:t>- Expected agreement</w:t>
      </w:r>
    </w:p>
    <w:p w14:paraId="2701FDB3" w14:textId="77777777" w:rsidR="00576647" w:rsidRDefault="00576647" w:rsidP="00576647">
      <w:r>
        <w:t>- Cohen’s Kappa value</w:t>
      </w:r>
    </w:p>
    <w:p w14:paraId="126E926C" w14:textId="77777777" w:rsidR="00576647" w:rsidRDefault="00576647" w:rsidP="00576647">
      <w:r>
        <w:t>- Interpretation</w:t>
      </w:r>
    </w:p>
    <w:p w14:paraId="36F3FD45" w14:textId="77777777" w:rsidR="00576647" w:rsidRDefault="00576647" w:rsidP="00576647"/>
    <w:p w14:paraId="49481735" w14:textId="77777777" w:rsidR="00576647" w:rsidRDefault="00576647" w:rsidP="00576647">
      <w:r>
        <w:t>Formula:</w:t>
      </w:r>
    </w:p>
    <w:p w14:paraId="6DAF2F9B" w14:textId="77777777" w:rsidR="00576647" w:rsidRDefault="00576647" w:rsidP="00576647">
      <w:r>
        <w:t>Kappa = (Po - Pe) / (1 - Pe)</w:t>
      </w:r>
    </w:p>
    <w:p w14:paraId="74C247F7" w14:textId="77777777" w:rsidR="00576647" w:rsidRDefault="00576647" w:rsidP="00576647"/>
    <w:p w14:paraId="5C4FB5E8" w14:textId="77777777" w:rsidR="00576647" w:rsidRDefault="00576647" w:rsidP="00576647">
      <w:r>
        <w:t>Interpretation:</w:t>
      </w:r>
    </w:p>
    <w:p w14:paraId="790263C3" w14:textId="77777777" w:rsidR="00576647" w:rsidRDefault="00576647" w:rsidP="00576647">
      <w:r>
        <w:t>- &lt; 0.00 = Poor agreement</w:t>
      </w:r>
    </w:p>
    <w:p w14:paraId="6BBA31EA" w14:textId="77777777" w:rsidR="00576647" w:rsidRDefault="00576647" w:rsidP="00576647">
      <w:r>
        <w:t>- 0.00–0.20 = Slight agreement</w:t>
      </w:r>
    </w:p>
    <w:p w14:paraId="6119C46F" w14:textId="77777777" w:rsidR="00576647" w:rsidRDefault="00576647" w:rsidP="00576647">
      <w:r>
        <w:t>- 0.21–0.40 = Fair agreement</w:t>
      </w:r>
    </w:p>
    <w:p w14:paraId="3491BBDA" w14:textId="77777777" w:rsidR="00576647" w:rsidRDefault="00576647" w:rsidP="00576647">
      <w:r>
        <w:t>- 0.41–0.60 = Moderate agreement</w:t>
      </w:r>
    </w:p>
    <w:p w14:paraId="55E078C1" w14:textId="77777777" w:rsidR="00576647" w:rsidRDefault="00576647" w:rsidP="00576647">
      <w:r>
        <w:t>- 0.61–0.80 = Substantial agreement</w:t>
      </w:r>
    </w:p>
    <w:p w14:paraId="1F8566CC" w14:textId="77777777" w:rsidR="00576647" w:rsidRDefault="00576647" w:rsidP="00576647">
      <w:r>
        <w:lastRenderedPageBreak/>
        <w:t>- 0.81–1.00 = Almost perfect agreement</w:t>
      </w:r>
    </w:p>
    <w:p w14:paraId="5BC55C0D" w14:textId="77777777" w:rsidR="00576647" w:rsidRDefault="00576647" w:rsidP="00576647"/>
    <w:p w14:paraId="3D69448D" w14:textId="77777777" w:rsidR="00576647" w:rsidRDefault="00576647" w:rsidP="00576647">
      <w:r>
        <w:t>2. Fleiss’ Kappa Calculator</w:t>
      </w:r>
    </w:p>
    <w:p w14:paraId="0A77A94C" w14:textId="77777777" w:rsidR="00576647" w:rsidRDefault="00576647" w:rsidP="00576647">
      <w:r>
        <w:t>Purpose:</w:t>
      </w:r>
    </w:p>
    <w:p w14:paraId="2BA67472" w14:textId="77777777" w:rsidR="00576647" w:rsidRDefault="00576647" w:rsidP="00576647">
      <w:r>
        <w:t>Measure agreement among more than two raters.</w:t>
      </w:r>
    </w:p>
    <w:p w14:paraId="2BCDF6DB" w14:textId="77777777" w:rsidR="00576647" w:rsidRDefault="00576647" w:rsidP="00576647"/>
    <w:p w14:paraId="1784074D" w14:textId="77777777" w:rsidR="00576647" w:rsidRDefault="00576647" w:rsidP="00576647">
      <w:r>
        <w:t>Inputs:</w:t>
      </w:r>
    </w:p>
    <w:p w14:paraId="3F18E359" w14:textId="77777777" w:rsidR="00576647" w:rsidRDefault="00576647" w:rsidP="00576647">
      <w:r>
        <w:t>- Number of items</w:t>
      </w:r>
    </w:p>
    <w:p w14:paraId="38D6A706" w14:textId="77777777" w:rsidR="00576647" w:rsidRDefault="00576647" w:rsidP="00576647">
      <w:r>
        <w:t>- Number of raters</w:t>
      </w:r>
    </w:p>
    <w:p w14:paraId="1DD254EB" w14:textId="77777777" w:rsidR="00576647" w:rsidRDefault="00576647" w:rsidP="00576647">
      <w:r>
        <w:t>- Category count table</w:t>
      </w:r>
    </w:p>
    <w:p w14:paraId="291076A4" w14:textId="77777777" w:rsidR="00576647" w:rsidRDefault="00576647" w:rsidP="00576647">
      <w:r>
        <w:t>- Example data button</w:t>
      </w:r>
    </w:p>
    <w:p w14:paraId="77A43F0D" w14:textId="77777777" w:rsidR="00576647" w:rsidRDefault="00576647" w:rsidP="00576647"/>
    <w:p w14:paraId="7313CEE1" w14:textId="77777777" w:rsidR="00576647" w:rsidRDefault="00576647" w:rsidP="00576647">
      <w:r>
        <w:t>Outputs:</w:t>
      </w:r>
    </w:p>
    <w:p w14:paraId="59F48300" w14:textId="77777777" w:rsidR="00576647" w:rsidRDefault="00576647" w:rsidP="00576647">
      <w:r>
        <w:t>- Fleiss’ Kappa</w:t>
      </w:r>
    </w:p>
    <w:p w14:paraId="14527B2F" w14:textId="77777777" w:rsidR="00576647" w:rsidRDefault="00576647" w:rsidP="00576647">
      <w:r>
        <w:t>- Agreement interpretation</w:t>
      </w:r>
    </w:p>
    <w:p w14:paraId="3B4C67EE" w14:textId="77777777" w:rsidR="00576647" w:rsidRDefault="00576647" w:rsidP="00576647">
      <w:r>
        <w:t>- Step-by-step explanation</w:t>
      </w:r>
    </w:p>
    <w:p w14:paraId="7D3BF597" w14:textId="77777777" w:rsidR="00576647" w:rsidRDefault="00576647" w:rsidP="00576647"/>
    <w:p w14:paraId="0049A3C9" w14:textId="77777777" w:rsidR="00576647" w:rsidRDefault="00576647" w:rsidP="00576647">
      <w:r>
        <w:t>3. Cronbach’s Alpha Calculator</w:t>
      </w:r>
    </w:p>
    <w:p w14:paraId="241D084C" w14:textId="77777777" w:rsidR="00576647" w:rsidRDefault="00576647" w:rsidP="00576647">
      <w:r>
        <w:t>Purpose:</w:t>
      </w:r>
    </w:p>
    <w:p w14:paraId="08D420E2" w14:textId="77777777" w:rsidR="00576647" w:rsidRDefault="00576647" w:rsidP="00576647">
      <w:r>
        <w:t>Measure internal consistency reliability of survey items.</w:t>
      </w:r>
    </w:p>
    <w:p w14:paraId="4CFE34B9" w14:textId="77777777" w:rsidR="00576647" w:rsidRDefault="00576647" w:rsidP="00576647"/>
    <w:p w14:paraId="4F398701" w14:textId="77777777" w:rsidR="00576647" w:rsidRDefault="00576647" w:rsidP="00576647">
      <w:r>
        <w:t>Inputs:</w:t>
      </w:r>
    </w:p>
    <w:p w14:paraId="6CFD1D7B" w14:textId="77777777" w:rsidR="00576647" w:rsidRDefault="00576647" w:rsidP="00576647">
      <w:r>
        <w:t>- Data table with respondents as rows and survey items as columns</w:t>
      </w:r>
    </w:p>
    <w:p w14:paraId="4560FC02" w14:textId="77777777" w:rsidR="00576647" w:rsidRDefault="00576647" w:rsidP="00576647">
      <w:r>
        <w:t>- Paste from Excel support</w:t>
      </w:r>
    </w:p>
    <w:p w14:paraId="34B0AA2D" w14:textId="77777777" w:rsidR="00576647" w:rsidRDefault="00576647" w:rsidP="00576647">
      <w:r>
        <w:t>- Example data button</w:t>
      </w:r>
    </w:p>
    <w:p w14:paraId="787D44D4" w14:textId="77777777" w:rsidR="00576647" w:rsidRDefault="00576647" w:rsidP="00576647"/>
    <w:p w14:paraId="78C679F7" w14:textId="77777777" w:rsidR="00576647" w:rsidRDefault="00576647" w:rsidP="00576647">
      <w:r>
        <w:t>Outputs:</w:t>
      </w:r>
    </w:p>
    <w:p w14:paraId="7141E9CB" w14:textId="77777777" w:rsidR="00576647" w:rsidRDefault="00576647" w:rsidP="00576647">
      <w:r>
        <w:t>- Cronbach’s Alpha</w:t>
      </w:r>
    </w:p>
    <w:p w14:paraId="08B314B3" w14:textId="77777777" w:rsidR="00576647" w:rsidRDefault="00576647" w:rsidP="00576647">
      <w:r>
        <w:t>- Number of items</w:t>
      </w:r>
    </w:p>
    <w:p w14:paraId="592DC58E" w14:textId="77777777" w:rsidR="00576647" w:rsidRDefault="00576647" w:rsidP="00576647">
      <w:r>
        <w:t>- Number of respondents</w:t>
      </w:r>
    </w:p>
    <w:p w14:paraId="4C00D112" w14:textId="77777777" w:rsidR="00576647" w:rsidRDefault="00576647" w:rsidP="00576647">
      <w:r>
        <w:t>- Interpretation</w:t>
      </w:r>
    </w:p>
    <w:p w14:paraId="56617C60" w14:textId="77777777" w:rsidR="00576647" w:rsidRDefault="00576647" w:rsidP="00576647"/>
    <w:p w14:paraId="74ED4ABC" w14:textId="77777777" w:rsidR="00576647" w:rsidRDefault="00576647" w:rsidP="00576647">
      <w:r>
        <w:t>Interpretation:</w:t>
      </w:r>
    </w:p>
    <w:p w14:paraId="4E5902A9" w14:textId="77777777" w:rsidR="00576647" w:rsidRDefault="00576647" w:rsidP="00576647">
      <w:r>
        <w:t>- &lt; 0.60 = Poor</w:t>
      </w:r>
    </w:p>
    <w:p w14:paraId="47C7EAAE" w14:textId="77777777" w:rsidR="00576647" w:rsidRDefault="00576647" w:rsidP="00576647">
      <w:r>
        <w:t>- 0.60–0.69 = Questionable</w:t>
      </w:r>
    </w:p>
    <w:p w14:paraId="5B82F485" w14:textId="77777777" w:rsidR="00576647" w:rsidRDefault="00576647" w:rsidP="00576647">
      <w:r>
        <w:t>- 0.70–0.79 = Acceptable</w:t>
      </w:r>
    </w:p>
    <w:p w14:paraId="49EB6DF4" w14:textId="77777777" w:rsidR="00576647" w:rsidRDefault="00576647" w:rsidP="00576647">
      <w:r>
        <w:t>- 0.80–0.89 = Good</w:t>
      </w:r>
    </w:p>
    <w:p w14:paraId="67E60919" w14:textId="77777777" w:rsidR="00576647" w:rsidRDefault="00576647" w:rsidP="00576647">
      <w:r>
        <w:t>- ≥ 0.90 = Excellent, but possible item redundancy</w:t>
      </w:r>
    </w:p>
    <w:p w14:paraId="7EF7EDA7" w14:textId="77777777" w:rsidR="00576647" w:rsidRDefault="00576647" w:rsidP="00576647"/>
    <w:p w14:paraId="08651D40" w14:textId="77777777" w:rsidR="00576647" w:rsidRDefault="00576647" w:rsidP="00576647">
      <w:r>
        <w:t>4. Inter-Coder Agreement Percentage Calculator</w:t>
      </w:r>
    </w:p>
    <w:p w14:paraId="2A1FE436" w14:textId="77777777" w:rsidR="00576647" w:rsidRDefault="00576647" w:rsidP="00576647">
      <w:r>
        <w:t>Inputs:</w:t>
      </w:r>
    </w:p>
    <w:p w14:paraId="2482BBCB" w14:textId="77777777" w:rsidR="00576647" w:rsidRDefault="00576647" w:rsidP="00576647">
      <w:r>
        <w:t>- Two or more coder columns</w:t>
      </w:r>
    </w:p>
    <w:p w14:paraId="466B1BDC" w14:textId="77777777" w:rsidR="00576647" w:rsidRDefault="00576647" w:rsidP="00576647">
      <w:r>
        <w:t>- Category labels</w:t>
      </w:r>
    </w:p>
    <w:p w14:paraId="16189AD8" w14:textId="77777777" w:rsidR="00576647" w:rsidRDefault="00576647" w:rsidP="00576647"/>
    <w:p w14:paraId="48F914BA" w14:textId="77777777" w:rsidR="00576647" w:rsidRDefault="00576647" w:rsidP="00576647">
      <w:r>
        <w:t>Outputs:</w:t>
      </w:r>
    </w:p>
    <w:p w14:paraId="169D0F9F" w14:textId="77777777" w:rsidR="00576647" w:rsidRDefault="00576647" w:rsidP="00576647">
      <w:r>
        <w:t>- Percentage agreement</w:t>
      </w:r>
    </w:p>
    <w:p w14:paraId="226CF764" w14:textId="77777777" w:rsidR="00576647" w:rsidRDefault="00576647" w:rsidP="00576647">
      <w:r>
        <w:t>- Disagreement count</w:t>
      </w:r>
    </w:p>
    <w:p w14:paraId="495B8CBF" w14:textId="77777777" w:rsidR="00576647" w:rsidRDefault="00576647" w:rsidP="00576647">
      <w:r>
        <w:t>- Agreement count</w:t>
      </w:r>
    </w:p>
    <w:p w14:paraId="583357EC" w14:textId="77777777" w:rsidR="00576647" w:rsidRDefault="00576647" w:rsidP="00576647">
      <w:r>
        <w:t>- Interpretation</w:t>
      </w:r>
    </w:p>
    <w:p w14:paraId="44C0DF16" w14:textId="77777777" w:rsidR="00576647" w:rsidRDefault="00576647" w:rsidP="00576647"/>
    <w:p w14:paraId="363B2D7A" w14:textId="77777777" w:rsidR="00576647" w:rsidRDefault="00576647" w:rsidP="00576647">
      <w:r>
        <w:t>Requirements:</w:t>
      </w:r>
    </w:p>
    <w:p w14:paraId="174C7D09" w14:textId="77777777" w:rsidR="00576647" w:rsidRDefault="00576647" w:rsidP="00576647">
      <w:r>
        <w:t>- Use reusable table input component</w:t>
      </w:r>
    </w:p>
    <w:p w14:paraId="6C658255" w14:textId="77777777" w:rsidR="00576647" w:rsidRDefault="00576647" w:rsidP="00576647">
      <w:r>
        <w:t>- Allow paste from Excel</w:t>
      </w:r>
    </w:p>
    <w:p w14:paraId="0D45DC56" w14:textId="77777777" w:rsidR="00576647" w:rsidRDefault="00576647" w:rsidP="00576647">
      <w:r>
        <w:t>- Clear missing value handling</w:t>
      </w:r>
    </w:p>
    <w:p w14:paraId="4C22809F" w14:textId="77777777" w:rsidR="00576647" w:rsidRDefault="00576647" w:rsidP="00576647">
      <w:r>
        <w:t>- Input validation</w:t>
      </w:r>
    </w:p>
    <w:p w14:paraId="62AD2223" w14:textId="77777777" w:rsidR="00576647" w:rsidRDefault="00576647" w:rsidP="00576647">
      <w:r>
        <w:t>- Example data</w:t>
      </w:r>
    </w:p>
    <w:p w14:paraId="27037268" w14:textId="77777777" w:rsidR="00576647" w:rsidRDefault="00576647" w:rsidP="00576647">
      <w:r>
        <w:t>- Reset button</w:t>
      </w:r>
    </w:p>
    <w:p w14:paraId="4A48C384" w14:textId="77777777" w:rsidR="00576647" w:rsidRDefault="00576647" w:rsidP="00576647">
      <w:r>
        <w:t>- Result card</w:t>
      </w:r>
    </w:p>
    <w:p w14:paraId="64818095" w14:textId="77777777" w:rsidR="00576647" w:rsidRDefault="00576647" w:rsidP="00576647">
      <w:r>
        <w:t>- Formula box</w:t>
      </w:r>
    </w:p>
    <w:p w14:paraId="572EC7F8" w14:textId="77777777" w:rsidR="00576647" w:rsidRDefault="00576647" w:rsidP="00576647">
      <w:r>
        <w:t>- Academic reporting text</w:t>
      </w:r>
    </w:p>
    <w:p w14:paraId="38BA47E4" w14:textId="77777777" w:rsidR="00576647" w:rsidRDefault="00576647" w:rsidP="00576647">
      <w:r>
        <w:t>- Export or copy result</w:t>
      </w:r>
    </w:p>
    <w:p w14:paraId="5D64C4A7" w14:textId="77777777" w:rsidR="00576647" w:rsidRDefault="00576647" w:rsidP="00576647"/>
    <w:p w14:paraId="7DD917CD" w14:textId="77777777" w:rsidR="00576647" w:rsidRDefault="00576647" w:rsidP="00576647">
      <w:r>
        <w:lastRenderedPageBreak/>
        <w:t>Important:</w:t>
      </w:r>
    </w:p>
    <w:p w14:paraId="0C730B36" w14:textId="77777777" w:rsidR="00576647" w:rsidRDefault="00576647" w:rsidP="00576647">
      <w:r>
        <w:t>All formulas must be mathematically accurate.</w:t>
      </w:r>
    </w:p>
    <w:p w14:paraId="7E0E39BB" w14:textId="3481D449" w:rsidR="00B24AA4" w:rsidRDefault="00576647" w:rsidP="00576647">
      <w:r>
        <w:t>Add comments in the code explaining the calculation steps.</w:t>
      </w:r>
    </w:p>
    <w:sectPr w:rsidR="00B2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47"/>
    <w:rsid w:val="00576647"/>
    <w:rsid w:val="0059401C"/>
    <w:rsid w:val="00B24AA4"/>
    <w:rsid w:val="00D1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700D"/>
  <w15:chartTrackingRefBased/>
  <w15:docId w15:val="{AAEB660E-CC9B-41FC-80F1-14BE284B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Salahuddin</dc:creator>
  <cp:keywords/>
  <dc:description/>
  <cp:lastModifiedBy>Md Salahuddin</cp:lastModifiedBy>
  <cp:revision>1</cp:revision>
  <dcterms:created xsi:type="dcterms:W3CDTF">2026-05-19T02:02:00Z</dcterms:created>
  <dcterms:modified xsi:type="dcterms:W3CDTF">2026-05-19T02:03:00Z</dcterms:modified>
</cp:coreProperties>
</file>