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5C9B" w14:textId="455ACAD7" w:rsidR="007A00E1" w:rsidRDefault="00EA17F5">
      <w:r>
        <w:t>Omar Mostafa</w:t>
      </w:r>
    </w:p>
    <w:sectPr w:rsidR="007A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07"/>
    <w:rsid w:val="000709E8"/>
    <w:rsid w:val="003F5A43"/>
    <w:rsid w:val="007A00E1"/>
    <w:rsid w:val="00A13141"/>
    <w:rsid w:val="00D30407"/>
    <w:rsid w:val="00EA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CAEF"/>
  <w15:chartTrackingRefBased/>
  <w15:docId w15:val="{EBFE433A-02DD-43A1-ABAC-7D3BF73D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4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4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4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4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4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4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4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4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4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40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Mostafa Ahmed Salama</dc:creator>
  <cp:keywords/>
  <dc:description/>
  <cp:lastModifiedBy>Omar Mostafa Ahmed Salama</cp:lastModifiedBy>
  <cp:revision>2</cp:revision>
  <dcterms:created xsi:type="dcterms:W3CDTF">2024-10-31T21:25:00Z</dcterms:created>
  <dcterms:modified xsi:type="dcterms:W3CDTF">2024-10-31T21:26:00Z</dcterms:modified>
</cp:coreProperties>
</file>