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486C" w14:textId="048202A7" w:rsidR="005E10B9" w:rsidRPr="005E10B9" w:rsidRDefault="005E10B9" w:rsidP="005E1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239"/>
        <w:gridCol w:w="2792"/>
        <w:gridCol w:w="1165"/>
        <w:gridCol w:w="1587"/>
      </w:tblGrid>
      <w:tr w:rsidR="005559F9" w:rsidRPr="005E10B9" w14:paraId="09B9F3BB" w14:textId="77777777" w:rsidTr="005E1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A4C32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7A08C2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تعریف</w:t>
            </w:r>
          </w:p>
        </w:tc>
        <w:tc>
          <w:tcPr>
            <w:tcW w:w="0" w:type="auto"/>
            <w:vAlign w:val="center"/>
            <w:hideMark/>
          </w:tcPr>
          <w:p w14:paraId="54AED836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نحوه محاسبه</w:t>
            </w:r>
          </w:p>
        </w:tc>
        <w:tc>
          <w:tcPr>
            <w:tcW w:w="0" w:type="auto"/>
            <w:vAlign w:val="center"/>
            <w:hideMark/>
          </w:tcPr>
          <w:p w14:paraId="52A9725F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هدف مدیریتی</w:t>
            </w:r>
          </w:p>
        </w:tc>
        <w:tc>
          <w:tcPr>
            <w:tcW w:w="0" w:type="auto"/>
            <w:vAlign w:val="center"/>
            <w:hideMark/>
          </w:tcPr>
          <w:p w14:paraId="49958FC9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تفسیر</w:t>
            </w:r>
          </w:p>
        </w:tc>
      </w:tr>
      <w:tr w:rsidR="005559F9" w:rsidRPr="005E10B9" w14:paraId="036CA0F4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FB04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Capacity Utilization</w:t>
            </w:r>
          </w:p>
        </w:tc>
        <w:tc>
          <w:tcPr>
            <w:tcW w:w="0" w:type="auto"/>
            <w:vAlign w:val="center"/>
            <w:hideMark/>
          </w:tcPr>
          <w:p w14:paraId="3BF59721" w14:textId="4EA5EBA8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استفاده از ظرفیت تیم یا فرد</w:t>
            </w:r>
            <w:r w:rsidR="005559F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5559F9" w:rsidRPr="005559F9">
              <w:rPr>
                <w:rFonts w:ascii="Times New Roman" w:eastAsia="Times New Roman" w:hAnsi="Times New Roman" w:cs="Times New Roman"/>
                <w:sz w:val="24"/>
                <w:szCs w:val="24"/>
              </w:rPr>
              <w:t>DevEstimat</w:t>
            </w:r>
            <w:proofErr w:type="spellEnd"/>
            <w:r w:rsidR="005559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39C30" w14:textId="71EB453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(Planned</w:t>
            </w:r>
            <w:r w:rsidR="005559F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Unplanned Work) ÷ Available Capacity × 100</w:t>
            </w:r>
          </w:p>
        </w:tc>
        <w:tc>
          <w:tcPr>
            <w:tcW w:w="0" w:type="auto"/>
            <w:vAlign w:val="center"/>
            <w:hideMark/>
          </w:tcPr>
          <w:p w14:paraId="207BB70E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تعادل بار کاری</w:t>
            </w:r>
          </w:p>
        </w:tc>
        <w:tc>
          <w:tcPr>
            <w:tcW w:w="0" w:type="auto"/>
            <w:vAlign w:val="center"/>
            <w:hideMark/>
          </w:tcPr>
          <w:p w14:paraId="452A50DA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80–100٪ 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مطلوب، بالای 100٪ ریسک اضافه‌بار</w:t>
            </w:r>
          </w:p>
        </w:tc>
      </w:tr>
      <w:tr w:rsidR="005559F9" w:rsidRPr="005E10B9" w14:paraId="46153EAF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5760" w14:textId="2A7C796E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Rate</w:t>
            </w:r>
            <w:r w:rsidR="00FE3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develop</w:t>
            </w:r>
          </w:p>
        </w:tc>
        <w:tc>
          <w:tcPr>
            <w:tcW w:w="0" w:type="auto"/>
            <w:vAlign w:val="center"/>
            <w:hideMark/>
          </w:tcPr>
          <w:p w14:paraId="0C8FFA8F" w14:textId="6B5F43B2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کارهای واگذارشده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که پلن یا آنپلن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که تکمیل شده‌اند</w:t>
            </w:r>
            <w:r w:rsidR="00FE329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FE329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استتوس</w:t>
            </w:r>
            <w:proofErr w:type="spellEnd"/>
            <w:r w:rsidR="00FE329B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 xml:space="preserve"> بعد از </w:t>
            </w:r>
            <w:r w:rsidR="00FE329B">
              <w:rPr>
                <w:rFonts w:ascii="Times New Roman" w:eastAsia="Times New Roman" w:hAnsi="Times New Roman" w:cs="Times New Roman"/>
                <w:sz w:val="24"/>
                <w:szCs w:val="24"/>
                <w:lang w:bidi="fa-IR"/>
              </w:rPr>
              <w:t xml:space="preserve"> </w:t>
            </w:r>
            <w:proofErr w:type="spellStart"/>
            <w:r w:rsidR="00FE329B">
              <w:rPr>
                <w:rFonts w:ascii="Times New Roman" w:eastAsia="Times New Roman" w:hAnsi="Times New Roman" w:cs="Times New Roman"/>
                <w:sz w:val="24"/>
                <w:szCs w:val="24"/>
                <w:lang w:bidi="fa-IR"/>
              </w:rPr>
              <w:t>inprogress</w:t>
            </w:r>
            <w:proofErr w:type="spellEnd"/>
            <w:r w:rsidR="00FE329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8BFD05" w14:textId="0841FA50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Completed Work(Planned + Unplanned Work) ÷ Assigned Work × 100</w:t>
            </w:r>
          </w:p>
        </w:tc>
        <w:tc>
          <w:tcPr>
            <w:tcW w:w="0" w:type="auto"/>
            <w:vAlign w:val="center"/>
            <w:hideMark/>
          </w:tcPr>
          <w:p w14:paraId="37765DB7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سنجش توان تحویل تیم</w:t>
            </w:r>
          </w:p>
        </w:tc>
        <w:tc>
          <w:tcPr>
            <w:tcW w:w="0" w:type="auto"/>
            <w:vAlign w:val="center"/>
            <w:hideMark/>
          </w:tcPr>
          <w:p w14:paraId="52F61876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هرچه به 100٪ نزدیک‌تر باشد بهتر است</w:t>
            </w:r>
          </w:p>
        </w:tc>
      </w:tr>
      <w:tr w:rsidR="005559F9" w:rsidRPr="005E10B9" w14:paraId="676EB1D5" w14:textId="77777777" w:rsidTr="005E10B9">
        <w:trPr>
          <w:tblCellSpacing w:w="15" w:type="dxa"/>
        </w:trPr>
        <w:tc>
          <w:tcPr>
            <w:tcW w:w="0" w:type="auto"/>
            <w:vAlign w:val="center"/>
          </w:tcPr>
          <w:p w14:paraId="10BD181A" w14:textId="1DFBB6B5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Rate</w:t>
            </w:r>
          </w:p>
        </w:tc>
        <w:tc>
          <w:tcPr>
            <w:tcW w:w="0" w:type="auto"/>
            <w:vAlign w:val="center"/>
          </w:tcPr>
          <w:p w14:paraId="4152641A" w14:textId="2EEAE780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کارهای واگذارشده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که پلن یا آنپلن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که تکمیل شده‌اند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دان شده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10D71E4D" w14:textId="42DAE9EF" w:rsidR="00FE329B" w:rsidRPr="005E10B9" w:rsidRDefault="00FE329B" w:rsidP="00FE329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Completed Work(Planned + Unplanned Work) ÷ Assigned Work × 100</w:t>
            </w:r>
          </w:p>
        </w:tc>
        <w:tc>
          <w:tcPr>
            <w:tcW w:w="0" w:type="auto"/>
            <w:vAlign w:val="center"/>
          </w:tcPr>
          <w:p w14:paraId="27B2362F" w14:textId="634D5056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سنجش توان تحویل تیم</w:t>
            </w:r>
          </w:p>
        </w:tc>
        <w:tc>
          <w:tcPr>
            <w:tcW w:w="0" w:type="auto"/>
            <w:vAlign w:val="center"/>
          </w:tcPr>
          <w:p w14:paraId="7AD5641D" w14:textId="280FDD44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هرچه به 100٪ نزدیک‌تر باشد بهتر است</w:t>
            </w:r>
          </w:p>
        </w:tc>
      </w:tr>
      <w:tr w:rsidR="005559F9" w:rsidRPr="005E10B9" w14:paraId="3680B104" w14:textId="77777777" w:rsidTr="005E10B9">
        <w:trPr>
          <w:tblCellSpacing w:w="15" w:type="dxa"/>
        </w:trPr>
        <w:tc>
          <w:tcPr>
            <w:tcW w:w="0" w:type="auto"/>
            <w:vAlign w:val="center"/>
          </w:tcPr>
          <w:p w14:paraId="58179447" w14:textId="5DFE8329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Capacity </w:t>
            </w:r>
            <w:proofErr w:type="spellStart"/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Utilization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</w:t>
            </w:r>
            <w:proofErr w:type="spellEnd"/>
          </w:p>
        </w:tc>
        <w:tc>
          <w:tcPr>
            <w:tcW w:w="0" w:type="auto"/>
            <w:vAlign w:val="center"/>
          </w:tcPr>
          <w:p w14:paraId="1BA04588" w14:textId="3D686B08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استفاده از ظرفیت تیم یا فرد</w:t>
            </w:r>
            <w:r w:rsidR="005559F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5559F9" w:rsidRPr="005559F9">
              <w:rPr>
                <w:rFonts w:ascii="Times New Roman" w:eastAsia="Times New Roman" w:hAnsi="Times New Roman" w:cs="Times New Roman"/>
                <w:sz w:val="24"/>
                <w:szCs w:val="24"/>
              </w:rPr>
              <w:t>TestEstimat</w:t>
            </w:r>
            <w:proofErr w:type="spellEnd"/>
            <w:r w:rsidR="005559F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6E982ECC" w14:textId="5322F5FE" w:rsidR="00FE329B" w:rsidRPr="005E10B9" w:rsidRDefault="00FE329B" w:rsidP="00FE329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Planned + Unplanned Work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Carry Over) ÷ Available Capacity × 100</w:t>
            </w:r>
          </w:p>
        </w:tc>
        <w:tc>
          <w:tcPr>
            <w:tcW w:w="0" w:type="auto"/>
            <w:vAlign w:val="center"/>
          </w:tcPr>
          <w:p w14:paraId="5F483162" w14:textId="5A901114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تعادل بار کاری</w:t>
            </w:r>
          </w:p>
        </w:tc>
        <w:tc>
          <w:tcPr>
            <w:tcW w:w="0" w:type="auto"/>
            <w:vAlign w:val="center"/>
          </w:tcPr>
          <w:p w14:paraId="6F9B5E61" w14:textId="63EC1E9B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80–100٪ 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مطلوب، بالای 100٪ ریسک اضافه‌بار</w:t>
            </w:r>
          </w:p>
        </w:tc>
      </w:tr>
      <w:tr w:rsidR="005559F9" w:rsidRPr="005E10B9" w14:paraId="275225C1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94EB" w14:textId="3C7BBE8C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Unplanned Work</w:t>
            </w:r>
          </w:p>
        </w:tc>
        <w:tc>
          <w:tcPr>
            <w:tcW w:w="0" w:type="auto"/>
            <w:vAlign w:val="center"/>
            <w:hideMark/>
          </w:tcPr>
          <w:p w14:paraId="3BE7D0F1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سهم کارهای خارج از برنامه در اسپرینت</w:t>
            </w:r>
          </w:p>
        </w:tc>
        <w:tc>
          <w:tcPr>
            <w:tcW w:w="0" w:type="auto"/>
            <w:vAlign w:val="center"/>
            <w:hideMark/>
          </w:tcPr>
          <w:p w14:paraId="474771A9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Unplanned Work ÷ Total Work × 100</w:t>
            </w:r>
          </w:p>
        </w:tc>
        <w:tc>
          <w:tcPr>
            <w:tcW w:w="0" w:type="auto"/>
            <w:vAlign w:val="center"/>
            <w:hideMark/>
          </w:tcPr>
          <w:p w14:paraId="1AE03E82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کیفیت برنامه‌ریزی</w:t>
            </w:r>
          </w:p>
        </w:tc>
        <w:tc>
          <w:tcPr>
            <w:tcW w:w="0" w:type="auto"/>
            <w:vAlign w:val="center"/>
            <w:hideMark/>
          </w:tcPr>
          <w:p w14:paraId="27CABA19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افزایش آن نشان‌دهنده ورود درخواست‌های پیش‌بینی‌نشده است</w:t>
            </w:r>
          </w:p>
        </w:tc>
      </w:tr>
      <w:tr w:rsidR="005559F9" w:rsidRPr="005E10B9" w14:paraId="56AE8D86" w14:textId="77777777" w:rsidTr="005E10B9">
        <w:trPr>
          <w:tblCellSpacing w:w="15" w:type="dxa"/>
        </w:trPr>
        <w:tc>
          <w:tcPr>
            <w:tcW w:w="0" w:type="auto"/>
            <w:vAlign w:val="center"/>
          </w:tcPr>
          <w:p w14:paraId="2756ABED" w14:textId="68FB7698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Work</w:t>
            </w:r>
          </w:p>
        </w:tc>
        <w:tc>
          <w:tcPr>
            <w:tcW w:w="0" w:type="auto"/>
            <w:vAlign w:val="center"/>
          </w:tcPr>
          <w:p w14:paraId="430E7D16" w14:textId="05F15055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سهم کارهای  برنامه در اسپرینت</w:t>
            </w:r>
          </w:p>
        </w:tc>
        <w:tc>
          <w:tcPr>
            <w:tcW w:w="0" w:type="auto"/>
            <w:vAlign w:val="center"/>
          </w:tcPr>
          <w:p w14:paraId="1DE1949A" w14:textId="5FE70370" w:rsidR="00FE329B" w:rsidRPr="005E10B9" w:rsidRDefault="00FE329B" w:rsidP="00FE329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planned Work ÷ Total Work × 100</w:t>
            </w:r>
          </w:p>
        </w:tc>
        <w:tc>
          <w:tcPr>
            <w:tcW w:w="0" w:type="auto"/>
            <w:vAlign w:val="center"/>
          </w:tcPr>
          <w:p w14:paraId="720EA917" w14:textId="3FFB0723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کیفیت برنامه‌ریزی</w:t>
            </w:r>
          </w:p>
        </w:tc>
        <w:tc>
          <w:tcPr>
            <w:tcW w:w="0" w:type="auto"/>
            <w:vAlign w:val="center"/>
          </w:tcPr>
          <w:p w14:paraId="3779CCB2" w14:textId="1C4D9FE3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افزایش آن نشان‌دهنده ورود درخواست‌های پیش‌بینی‌نشده است</w:t>
            </w:r>
          </w:p>
        </w:tc>
      </w:tr>
      <w:tr w:rsidR="005559F9" w:rsidRPr="005E10B9" w14:paraId="75BD2EB5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1A55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 Return Rate</w:t>
            </w:r>
          </w:p>
        </w:tc>
        <w:tc>
          <w:tcPr>
            <w:tcW w:w="0" w:type="auto"/>
            <w:vAlign w:val="center"/>
            <w:hideMark/>
          </w:tcPr>
          <w:p w14:paraId="4821F1B7" w14:textId="3BA7BDE4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تعداد 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کاری که پس از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QA 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برگشت خورده است</w:t>
            </w:r>
          </w:p>
        </w:tc>
        <w:tc>
          <w:tcPr>
            <w:tcW w:w="0" w:type="auto"/>
            <w:vAlign w:val="center"/>
            <w:hideMark/>
          </w:tcPr>
          <w:p w14:paraId="5942D438" w14:textId="7E4804D4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Returned ÷ Submitted</w:t>
            </w:r>
            <w:r w:rsidR="005559F9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 w:rsidR="005559F9">
              <w:rPr>
                <w:rFonts w:ascii="Courier New" w:eastAsia="Times New Roman" w:hAnsi="Courier New" w:cs="Courier New" w:hint="cs"/>
                <w:sz w:val="20"/>
                <w:szCs w:val="20"/>
                <w:rtl/>
              </w:rPr>
              <w:t>تعدادی که به تست منتقل شدن</w:t>
            </w:r>
            <w:r w:rsidR="005559F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× 100</w:t>
            </w:r>
          </w:p>
        </w:tc>
        <w:tc>
          <w:tcPr>
            <w:tcW w:w="0" w:type="auto"/>
            <w:vAlign w:val="center"/>
            <w:hideMark/>
          </w:tcPr>
          <w:p w14:paraId="73D440E8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ارزیابی کیفیت توسعه</w:t>
            </w:r>
          </w:p>
        </w:tc>
        <w:tc>
          <w:tcPr>
            <w:tcW w:w="0" w:type="auto"/>
            <w:vAlign w:val="center"/>
            <w:hideMark/>
          </w:tcPr>
          <w:p w14:paraId="30CAF8F2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هرچه کمتر باشد بهتر است</w:t>
            </w:r>
          </w:p>
        </w:tc>
      </w:tr>
      <w:tr w:rsidR="005559F9" w:rsidRPr="005E10B9" w14:paraId="71ECD9C6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CAF0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Pass Rate</w:t>
            </w:r>
          </w:p>
        </w:tc>
        <w:tc>
          <w:tcPr>
            <w:tcW w:w="0" w:type="auto"/>
            <w:vAlign w:val="center"/>
            <w:hideMark/>
          </w:tcPr>
          <w:p w14:paraId="5A375CAF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آیتم‌هایی که در اولین تست تأیید شده‌اند</w:t>
            </w:r>
          </w:p>
        </w:tc>
        <w:tc>
          <w:tcPr>
            <w:tcW w:w="0" w:type="auto"/>
            <w:vAlign w:val="center"/>
            <w:hideMark/>
          </w:tcPr>
          <w:p w14:paraId="18EB9D63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Passed First Time ÷ Submitted × 100</w:t>
            </w:r>
          </w:p>
        </w:tc>
        <w:tc>
          <w:tcPr>
            <w:tcW w:w="0" w:type="auto"/>
            <w:vAlign w:val="center"/>
            <w:hideMark/>
          </w:tcPr>
          <w:p w14:paraId="2201A374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سنجش کیفیت اولیه توسعه</w:t>
            </w:r>
          </w:p>
        </w:tc>
        <w:tc>
          <w:tcPr>
            <w:tcW w:w="0" w:type="auto"/>
            <w:vAlign w:val="center"/>
            <w:hideMark/>
          </w:tcPr>
          <w:p w14:paraId="33E84D5E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هرچه بیشتر باشد بهتر است</w:t>
            </w:r>
          </w:p>
        </w:tc>
      </w:tr>
      <w:tr w:rsidR="005559F9" w:rsidRPr="005E10B9" w14:paraId="5DE3B0E9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7DD6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Rework Rate</w:t>
            </w:r>
          </w:p>
        </w:tc>
        <w:tc>
          <w:tcPr>
            <w:tcW w:w="0" w:type="auto"/>
            <w:vAlign w:val="center"/>
            <w:hideMark/>
          </w:tcPr>
          <w:p w14:paraId="04C74CCB" w14:textId="7B5B040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درصد زمان کاری که صرف اصلاح مجدد شده است</w:t>
            </w:r>
          </w:p>
        </w:tc>
        <w:tc>
          <w:tcPr>
            <w:tcW w:w="0" w:type="auto"/>
            <w:vAlign w:val="center"/>
            <w:hideMark/>
          </w:tcPr>
          <w:p w14:paraId="6CD9B740" w14:textId="0E396858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Rework Time  ÷ Total Development Time  × 100</w:t>
            </w:r>
          </w:p>
        </w:tc>
        <w:tc>
          <w:tcPr>
            <w:tcW w:w="0" w:type="auto"/>
            <w:vAlign w:val="center"/>
            <w:hideMark/>
          </w:tcPr>
          <w:p w14:paraId="7757F23B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اندازه‌گیری دوباره‌کاری</w:t>
            </w:r>
          </w:p>
        </w:tc>
        <w:tc>
          <w:tcPr>
            <w:tcW w:w="0" w:type="auto"/>
            <w:vAlign w:val="center"/>
            <w:hideMark/>
          </w:tcPr>
          <w:p w14:paraId="03F4B580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افزایش آن نشان‌دهنده اتلاف منابع است</w:t>
            </w:r>
          </w:p>
        </w:tc>
      </w:tr>
      <w:tr w:rsidR="005559F9" w:rsidRPr="005E10B9" w14:paraId="65DEE330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63BB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Hotfix Count</w:t>
            </w:r>
          </w:p>
        </w:tc>
        <w:tc>
          <w:tcPr>
            <w:tcW w:w="0" w:type="auto"/>
            <w:vAlign w:val="center"/>
            <w:hideMark/>
          </w:tcPr>
          <w:p w14:paraId="0F48DA39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Hotfix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 انجام‌شده در اسپرینت</w:t>
            </w:r>
          </w:p>
        </w:tc>
        <w:tc>
          <w:tcPr>
            <w:tcW w:w="0" w:type="auto"/>
            <w:vAlign w:val="center"/>
            <w:hideMark/>
          </w:tcPr>
          <w:p w14:paraId="78E875A6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 نوع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Hotfix</w:t>
            </w:r>
          </w:p>
        </w:tc>
        <w:tc>
          <w:tcPr>
            <w:tcW w:w="0" w:type="auto"/>
            <w:vAlign w:val="center"/>
            <w:hideMark/>
          </w:tcPr>
          <w:p w14:paraId="08F6634F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سنجش پایداری محصول</w:t>
            </w:r>
          </w:p>
        </w:tc>
        <w:tc>
          <w:tcPr>
            <w:tcW w:w="0" w:type="auto"/>
            <w:vAlign w:val="center"/>
            <w:hideMark/>
          </w:tcPr>
          <w:p w14:paraId="6F4C86DE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افزایش آن نشانه ریسک در انتشار است</w:t>
            </w:r>
          </w:p>
        </w:tc>
      </w:tr>
      <w:tr w:rsidR="005559F9" w:rsidRPr="005E10B9" w14:paraId="3C078511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A20C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Fix Count</w:t>
            </w:r>
          </w:p>
        </w:tc>
        <w:tc>
          <w:tcPr>
            <w:tcW w:w="0" w:type="auto"/>
            <w:vAlign w:val="center"/>
            <w:hideMark/>
          </w:tcPr>
          <w:p w14:paraId="565B78A1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 باگ‌های رفع‌شده در اسپرینت</w:t>
            </w:r>
          </w:p>
        </w:tc>
        <w:tc>
          <w:tcPr>
            <w:tcW w:w="0" w:type="auto"/>
            <w:vAlign w:val="center"/>
            <w:hideMark/>
          </w:tcPr>
          <w:p w14:paraId="0E2FA344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 نوع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549714F5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ارزیابی حجم فعالیت روی کیفیت</w:t>
            </w:r>
          </w:p>
        </w:tc>
        <w:tc>
          <w:tcPr>
            <w:tcW w:w="0" w:type="auto"/>
            <w:vAlign w:val="center"/>
            <w:hideMark/>
          </w:tcPr>
          <w:p w14:paraId="430BF01E" w14:textId="77777777" w:rsidR="00FE329B" w:rsidRPr="005E10B9" w:rsidRDefault="00FE329B" w:rsidP="00FE3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همراه با روند باگ‌های جدید تحلیل شود</w:t>
            </w:r>
          </w:p>
        </w:tc>
      </w:tr>
    </w:tbl>
    <w:p w14:paraId="223B2DA1" w14:textId="6C5F4BAE" w:rsidR="005E10B9" w:rsidRPr="005E10B9" w:rsidRDefault="005E10B9" w:rsidP="00067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296"/>
        <w:gridCol w:w="3811"/>
        <w:gridCol w:w="1596"/>
      </w:tblGrid>
      <w:tr w:rsidR="00672B59" w:rsidRPr="005E10B9" w14:paraId="5F409EAD" w14:textId="77777777" w:rsidTr="005E1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2355B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13D5C2EC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تعریف</w:t>
            </w:r>
          </w:p>
        </w:tc>
        <w:tc>
          <w:tcPr>
            <w:tcW w:w="0" w:type="auto"/>
            <w:vAlign w:val="center"/>
            <w:hideMark/>
          </w:tcPr>
          <w:p w14:paraId="0AA38991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نحوه محاسبه</w:t>
            </w:r>
          </w:p>
        </w:tc>
        <w:tc>
          <w:tcPr>
            <w:tcW w:w="0" w:type="auto"/>
            <w:vAlign w:val="center"/>
            <w:hideMark/>
          </w:tcPr>
          <w:p w14:paraId="3EE12B22" w14:textId="77777777" w:rsidR="005E10B9" w:rsidRPr="005E10B9" w:rsidRDefault="005E10B9" w:rsidP="005E1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هدف</w:t>
            </w:r>
          </w:p>
        </w:tc>
      </w:tr>
      <w:tr w:rsidR="00672B59" w:rsidRPr="005E10B9" w14:paraId="7EF76699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3F32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 Time</w:t>
            </w:r>
          </w:p>
        </w:tc>
        <w:tc>
          <w:tcPr>
            <w:tcW w:w="0" w:type="auto"/>
            <w:vAlign w:val="center"/>
            <w:hideMark/>
          </w:tcPr>
          <w:p w14:paraId="1CC92DAB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مدت زمان از شروع توسعه تا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CE9BE0D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Done Date − In Progress Date</w:t>
            </w:r>
          </w:p>
        </w:tc>
        <w:tc>
          <w:tcPr>
            <w:tcW w:w="0" w:type="auto"/>
            <w:vAlign w:val="center"/>
            <w:hideMark/>
          </w:tcPr>
          <w:p w14:paraId="5E2CFD1F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سرعت جریان کار</w:t>
            </w:r>
          </w:p>
        </w:tc>
      </w:tr>
      <w:tr w:rsidR="00672B59" w:rsidRPr="005E10B9" w14:paraId="41683D3E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01B3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3DD635A0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مدت زمان از ایجاد آیتم تا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5DD40FDE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Done Date − Created Date</w:t>
            </w:r>
          </w:p>
        </w:tc>
        <w:tc>
          <w:tcPr>
            <w:tcW w:w="0" w:type="auto"/>
            <w:vAlign w:val="center"/>
            <w:hideMark/>
          </w:tcPr>
          <w:p w14:paraId="2B71A233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ارزیابی سرعت تحویل به مشتری</w:t>
            </w:r>
          </w:p>
        </w:tc>
      </w:tr>
      <w:tr w:rsidR="00672B59" w:rsidRPr="005E10B9" w14:paraId="19242FE6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4EA3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Blocked Time</w:t>
            </w:r>
          </w:p>
        </w:tc>
        <w:tc>
          <w:tcPr>
            <w:tcW w:w="0" w:type="auto"/>
            <w:vAlign w:val="center"/>
            <w:hideMark/>
          </w:tcPr>
          <w:p w14:paraId="0E8F9843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مدت زمانی که آیتم در وضعیت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Blocked 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بوده است</w:t>
            </w:r>
          </w:p>
        </w:tc>
        <w:tc>
          <w:tcPr>
            <w:tcW w:w="0" w:type="auto"/>
            <w:vAlign w:val="center"/>
            <w:hideMark/>
          </w:tcPr>
          <w:p w14:paraId="35D0FC09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مجموع زمان حضور در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Status Blocked</w:t>
            </w:r>
          </w:p>
        </w:tc>
        <w:tc>
          <w:tcPr>
            <w:tcW w:w="0" w:type="auto"/>
            <w:vAlign w:val="center"/>
            <w:hideMark/>
          </w:tcPr>
          <w:p w14:paraId="2D61B9DD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شناسایی موانع فرآیند</w:t>
            </w:r>
          </w:p>
        </w:tc>
      </w:tr>
      <w:tr w:rsidR="00672B59" w:rsidRPr="005E10B9" w14:paraId="5F53AA98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3616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Estimation Accuracy</w:t>
            </w:r>
          </w:p>
        </w:tc>
        <w:tc>
          <w:tcPr>
            <w:tcW w:w="0" w:type="auto"/>
            <w:vAlign w:val="center"/>
            <w:hideMark/>
          </w:tcPr>
          <w:p w14:paraId="1D18BF57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دقت برآورد زمان</w:t>
            </w:r>
          </w:p>
        </w:tc>
        <w:tc>
          <w:tcPr>
            <w:tcW w:w="0" w:type="auto"/>
            <w:vAlign w:val="center"/>
            <w:hideMark/>
          </w:tcPr>
          <w:p w14:paraId="59711BCF" w14:textId="1FFA8637" w:rsidR="005E10B9" w:rsidRPr="005E10B9" w:rsidRDefault="00672B5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="00FE329B" w:rsidRPr="00FE329B">
              <w:rPr>
                <w:rFonts w:ascii="Courier New" w:eastAsia="Times New Roman" w:hAnsi="Courier New" w:cs="Courier New"/>
                <w:sz w:val="20"/>
                <w:szCs w:val="20"/>
              </w:rPr>
              <w:t>TestEstimat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  <w:r w:rsidRPr="00672B59">
              <w:rPr>
                <w:rFonts w:ascii="Courier New" w:eastAsia="Times New Roman" w:hAnsi="Courier New" w:cs="Courier New"/>
                <w:sz w:val="20"/>
                <w:szCs w:val="20"/>
              </w:rPr>
              <w:t>DevEstimat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="005E10B9"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÷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Log T</w:t>
            </w:r>
            <w:r w:rsidR="005E10B9"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ime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 w:rsidR="005E10B9" w:rsidRPr="005E10B9">
              <w:rPr>
                <w:rFonts w:ascii="Courier New" w:eastAsia="Times New Roman" w:hAnsi="Courier New" w:cs="Courier New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344BEAC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 کیفیت برآوردها</w:t>
            </w:r>
          </w:p>
        </w:tc>
      </w:tr>
      <w:tr w:rsidR="00672B59" w:rsidRPr="005E10B9" w14:paraId="4A20C983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6874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Variance</w:t>
            </w:r>
          </w:p>
        </w:tc>
        <w:tc>
          <w:tcPr>
            <w:tcW w:w="0" w:type="auto"/>
            <w:vAlign w:val="center"/>
            <w:hideMark/>
          </w:tcPr>
          <w:p w14:paraId="34E7FED0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اختلاف زمان واقعی و برآورد</w:t>
            </w:r>
          </w:p>
        </w:tc>
        <w:tc>
          <w:tcPr>
            <w:tcW w:w="0" w:type="auto"/>
            <w:vAlign w:val="center"/>
            <w:hideMark/>
          </w:tcPr>
          <w:p w14:paraId="43272EC7" w14:textId="50206A8D" w:rsidR="005E10B9" w:rsidRPr="005E10B9" w:rsidRDefault="00672B5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Log T</w:t>
            </w: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ime</w:t>
            </w:r>
            <w:r w:rsidR="005E10B9" w:rsidRPr="005E10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−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FE329B">
              <w:rPr>
                <w:rFonts w:ascii="Courier New" w:eastAsia="Times New Roman" w:hAnsi="Courier New" w:cs="Courier New"/>
                <w:sz w:val="20"/>
                <w:szCs w:val="20"/>
              </w:rPr>
              <w:t>TestEstimat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  <w:r w:rsidRPr="00672B59">
              <w:rPr>
                <w:rFonts w:ascii="Courier New" w:eastAsia="Times New Roman" w:hAnsi="Courier New" w:cs="Courier New"/>
                <w:sz w:val="20"/>
                <w:szCs w:val="20"/>
              </w:rPr>
              <w:t>DevEstimat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3A717E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تحلیل انحراف برآورد</w:t>
            </w:r>
          </w:p>
        </w:tc>
      </w:tr>
      <w:tr w:rsidR="00672B59" w:rsidRPr="005E10B9" w14:paraId="2D8A1D3B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7F27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Story Size</w:t>
            </w:r>
          </w:p>
        </w:tc>
        <w:tc>
          <w:tcPr>
            <w:tcW w:w="0" w:type="auto"/>
            <w:vAlign w:val="center"/>
            <w:hideMark/>
          </w:tcPr>
          <w:p w14:paraId="271DEFD5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میانگین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Point 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آیتم‌های تکمیل‌شده</w:t>
            </w:r>
          </w:p>
        </w:tc>
        <w:tc>
          <w:tcPr>
            <w:tcW w:w="0" w:type="auto"/>
            <w:vAlign w:val="center"/>
            <w:hideMark/>
          </w:tcPr>
          <w:p w14:paraId="4286911A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Courier New" w:eastAsia="Times New Roman" w:hAnsi="Courier New" w:cs="Courier New"/>
                <w:sz w:val="20"/>
                <w:szCs w:val="20"/>
              </w:rPr>
              <w:t>Total Story Points ÷ Completed Stories</w:t>
            </w:r>
          </w:p>
        </w:tc>
        <w:tc>
          <w:tcPr>
            <w:tcW w:w="0" w:type="auto"/>
            <w:vAlign w:val="center"/>
            <w:hideMark/>
          </w:tcPr>
          <w:p w14:paraId="3F795A4D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اندازه آیتم‌ها</w:t>
            </w:r>
          </w:p>
        </w:tc>
      </w:tr>
      <w:tr w:rsidR="00672B59" w:rsidRPr="005E10B9" w14:paraId="1122C64F" w14:textId="77777777" w:rsidTr="005E1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316F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WIP</w:t>
            </w:r>
          </w:p>
        </w:tc>
        <w:tc>
          <w:tcPr>
            <w:tcW w:w="0" w:type="auto"/>
            <w:vAlign w:val="center"/>
            <w:hideMark/>
          </w:tcPr>
          <w:p w14:paraId="04C5305E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تعداد آیتم‌های هم‌زمان در حال انجام</w:t>
            </w:r>
          </w:p>
        </w:tc>
        <w:tc>
          <w:tcPr>
            <w:tcW w:w="0" w:type="auto"/>
            <w:vAlign w:val="center"/>
            <w:hideMark/>
          </w:tcPr>
          <w:p w14:paraId="1BDD2CBD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میانگین آیتم‌های</w:t>
            </w: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0F0A170B" w14:textId="77777777" w:rsidR="005E10B9" w:rsidRPr="005E10B9" w:rsidRDefault="005E10B9" w:rsidP="005E1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0B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کنترل تمرکز تیم</w:t>
            </w:r>
          </w:p>
        </w:tc>
      </w:tr>
    </w:tbl>
    <w:p w14:paraId="43288A43" w14:textId="77777777" w:rsidR="007041A6" w:rsidRPr="005E10B9" w:rsidRDefault="007041A6" w:rsidP="005E10B9"/>
    <w:sectPr w:rsidR="007041A6" w:rsidRPr="005E1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21"/>
    <w:rsid w:val="000670B2"/>
    <w:rsid w:val="000F3221"/>
    <w:rsid w:val="005559F9"/>
    <w:rsid w:val="005E10B9"/>
    <w:rsid w:val="00672B59"/>
    <w:rsid w:val="007041A6"/>
    <w:rsid w:val="00FE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1D57"/>
  <w15:chartTrackingRefBased/>
  <w15:docId w15:val="{E925337B-1296-4E44-B297-C82CB935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1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322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E10B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E10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Dotin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Somayeh Amini</dc:creator>
  <cp:keywords/>
  <dc:description/>
  <cp:lastModifiedBy>Somayeh Amini</cp:lastModifiedBy>
  <cp:revision>3</cp:revision>
  <dcterms:created xsi:type="dcterms:W3CDTF">2026-07-24T10:43:00Z</dcterms:created>
  <dcterms:modified xsi:type="dcterms:W3CDTF">2026-07-26T14:54:00Z</dcterms:modified>
</cp:coreProperties>
</file>