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7BD" w:rsidRDefault="00F067BD" w:rsidP="00F067B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میانگین </w:t>
      </w:r>
      <w:r>
        <w:rPr>
          <w:rFonts w:hint="cs"/>
          <w:rtl/>
          <w:lang w:bidi="fa-IR"/>
        </w:rPr>
        <w:t>قدرت خرید</w:t>
      </w:r>
      <w:bookmarkStart w:id="0" w:name="_GoBack"/>
      <w:bookmarkEnd w:id="0"/>
      <w:r>
        <w:rPr>
          <w:rFonts w:hint="cs"/>
          <w:rtl/>
          <w:lang w:bidi="fa-IR"/>
        </w:rPr>
        <w:t xml:space="preserve"> (حجم </w:t>
      </w:r>
      <w:r>
        <w:rPr>
          <w:rFonts w:hint="cs"/>
          <w:rtl/>
          <w:lang w:bidi="fa-IR"/>
        </w:rPr>
        <w:t>بر تعداد معاملات</w:t>
      </w:r>
      <w:r>
        <w:rPr>
          <w:rFonts w:hint="cs"/>
          <w:rtl/>
          <w:lang w:bidi="fa-IR"/>
        </w:rPr>
        <w:t>) در دو بازه زمانی (کوتاه مدت و بلند مدت) مورد ارزیابی قرار می گیرد.</w:t>
      </w:r>
    </w:p>
    <w:p w:rsidR="00F067BD" w:rsidRDefault="00F067BD" w:rsidP="00F067B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هدف ارزیابی سهامی است در بازه کوتاه مدت نسبت به بلند مدت (حداکثر شصت روز) به طور نسبی چه مقدار تغییر داشته است.</w:t>
      </w:r>
    </w:p>
    <w:p w:rsidR="00E00051" w:rsidRPr="00F067BD" w:rsidRDefault="00E00051" w:rsidP="00F067BD">
      <w:pPr>
        <w:rPr>
          <w:rtl/>
        </w:rPr>
      </w:pPr>
    </w:p>
    <w:sectPr w:rsidR="00E00051" w:rsidRPr="00F0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68"/>
    <w:rsid w:val="00113268"/>
    <w:rsid w:val="00206B65"/>
    <w:rsid w:val="006F5637"/>
    <w:rsid w:val="00C656DD"/>
    <w:rsid w:val="00CF02E1"/>
    <w:rsid w:val="00E00051"/>
    <w:rsid w:val="00F0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FE555-136B-402E-B14E-41344E10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2020-01-03T04:49:00Z</dcterms:created>
  <dcterms:modified xsi:type="dcterms:W3CDTF">2020-01-03T05:16:00Z</dcterms:modified>
</cp:coreProperties>
</file>