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A98F0" w14:textId="4C2CEF6B" w:rsidR="00EB72F7" w:rsidRPr="0097400C" w:rsidRDefault="00EB72F7" w:rsidP="0097400C"/>
    <w:sectPr w:rsidR="00EB72F7" w:rsidRPr="0097400C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33C2A" w14:textId="77777777" w:rsidR="002A343D" w:rsidRDefault="002A343D">
      <w:pPr>
        <w:spacing w:after="0"/>
      </w:pPr>
      <w:r>
        <w:separator/>
      </w:r>
    </w:p>
  </w:endnote>
  <w:endnote w:type="continuationSeparator" w:id="0">
    <w:p w14:paraId="057C8ED0" w14:textId="77777777" w:rsidR="002A343D" w:rsidRDefault="002A34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8A7AD" w14:textId="77777777" w:rsidR="002A343D" w:rsidRDefault="002A343D">
      <w:r>
        <w:separator/>
      </w:r>
    </w:p>
  </w:footnote>
  <w:footnote w:type="continuationSeparator" w:id="0">
    <w:p w14:paraId="18AD4F39" w14:textId="77777777" w:rsidR="002A343D" w:rsidRDefault="002A3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74732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8C00496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0122C44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EB2819E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6044658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9A401E8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D2EED3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8B8F8B2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2EA63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538E8F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03B448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15F801D3"/>
    <w:multiLevelType w:val="multilevel"/>
    <w:tmpl w:val="63C6337E"/>
    <w:lvl w:ilvl="0">
      <w:start w:val="1"/>
      <w:numFmt w:val="decimal"/>
      <w:pStyle w:val="Heading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2" w15:restartNumberingAfterBreak="0">
    <w:nsid w:val="170CD2DE"/>
    <w:multiLevelType w:val="multilevel"/>
    <w:tmpl w:val="4F2EED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466C6FD1"/>
    <w:multiLevelType w:val="multilevel"/>
    <w:tmpl w:val="E9D8B36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F7"/>
    <w:rsid w:val="002817CF"/>
    <w:rsid w:val="002A343D"/>
    <w:rsid w:val="005B5F48"/>
    <w:rsid w:val="00737D9F"/>
    <w:rsid w:val="00912D61"/>
    <w:rsid w:val="0097400C"/>
    <w:rsid w:val="00A900B7"/>
    <w:rsid w:val="00E4105A"/>
    <w:rsid w:val="00EB72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94F1A"/>
  <w15:docId w15:val="{DA603A7D-3735-43EE-9756-26899EAD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65BA"/>
    <w:rPr>
      <w:rFonts w:eastAsia="Meiryo"/>
    </w:rPr>
  </w:style>
  <w:style w:type="paragraph" w:styleId="Heading1">
    <w:name w:val="heading 1"/>
    <w:basedOn w:val="Normal"/>
    <w:next w:val="BodyText"/>
    <w:uiPriority w:val="9"/>
    <w:qFormat/>
    <w:rsid w:val="00315FDC"/>
    <w:pPr>
      <w:keepNext/>
      <w:keepLines/>
      <w:numPr>
        <w:numId w:val="12"/>
      </w:numPr>
      <w:pBdr>
        <w:bottom w:val="single" w:sz="4" w:space="1" w:color="1F497D" w:themeColor="text2"/>
      </w:pBdr>
      <w:spacing w:before="480" w:afterLines="50" w:after="5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F79DB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D65BA"/>
    <w:pPr>
      <w:keepNext/>
      <w:keepLines/>
      <w:spacing w:before="480" w:after="240"/>
      <w:jc w:val="center"/>
    </w:pPr>
    <w:rPr>
      <w:rFonts w:asciiTheme="majorHAnsi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F5B49"/>
    <w:rPr>
      <w:rFonts w:eastAsia="MS Gothic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7D65B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7D65BA"/>
  </w:style>
  <w:style w:type="paragraph" w:styleId="Footer">
    <w:name w:val="footer"/>
    <w:basedOn w:val="Normal"/>
    <w:link w:val="FooterChar"/>
    <w:unhideWhenUsed/>
    <w:rsid w:val="007D65B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7D65BA"/>
  </w:style>
  <w:style w:type="paragraph" w:customStyle="1" w:styleId="SourceCode">
    <w:name w:val="Source Code"/>
    <w:link w:val="VerbatimChar"/>
    <w:qFormat/>
    <w:rsid w:val="009F5B49"/>
    <w:pPr>
      <w:pBdr>
        <w:left w:val="single" w:sz="36" w:space="4" w:color="A6A6A6" w:themeColor="background1" w:themeShade="A6"/>
        <w:right w:val="single" w:sz="36" w:space="4" w:color="A6A6A6" w:themeColor="background1" w:themeShade="A6"/>
      </w:pBdr>
      <w:shd w:val="clear" w:color="auto" w:fill="F2F2F2" w:themeFill="background1" w:themeFillShade="F2"/>
      <w:wordWrap w:val="0"/>
    </w:pPr>
    <w:rPr>
      <w:rFonts w:eastAsia="MS Gothic"/>
    </w:rPr>
  </w:style>
  <w:style w:type="character" w:customStyle="1" w:styleId="BodyTextChar">
    <w:name w:val="Body Text Char"/>
    <w:basedOn w:val="DefaultParagraphFont"/>
    <w:link w:val="BodyText"/>
    <w:rsid w:val="000C65F7"/>
    <w:rPr>
      <w:rFonts w:eastAsia="Meiryo"/>
    </w:rPr>
  </w:style>
  <w:style w:type="character" w:customStyle="1" w:styleId="KeywordTok">
    <w:name w:val="KeywordTok"/>
    <w:basedOn w:val="VerbatimChar"/>
    <w:rPr>
      <w:rFonts w:eastAsia="MS Gothic"/>
      <w:b/>
      <w:color w:val="007020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rPr>
      <w:rFonts w:eastAsia="MS Gothic"/>
      <w:color w:val="902000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rPr>
      <w:rFonts w:eastAsia="MS Gothic"/>
      <w:color w:val="40A070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eastAsia="MS Gothic"/>
      <w:color w:val="40A070"/>
      <w:shd w:val="clear" w:color="auto" w:fill="F2F2F2" w:themeFill="background1" w:themeFillShade="F2"/>
    </w:rPr>
  </w:style>
  <w:style w:type="character" w:customStyle="1" w:styleId="FloatTok">
    <w:name w:val="FloatTok"/>
    <w:basedOn w:val="VerbatimChar"/>
    <w:rPr>
      <w:rFonts w:eastAsia="MS Gothic"/>
      <w:color w:val="40A070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eastAsia="MS Gothic"/>
      <w:color w:val="880000"/>
      <w:shd w:val="clear" w:color="auto" w:fill="F2F2F2" w:themeFill="background1" w:themeFillShade="F2"/>
    </w:rPr>
  </w:style>
  <w:style w:type="character" w:customStyle="1" w:styleId="CharTok">
    <w:name w:val="CharTok"/>
    <w:basedOn w:val="VerbatimChar"/>
    <w:rPr>
      <w:rFonts w:eastAsia="MS Gothic"/>
      <w:color w:val="4070A0"/>
      <w:shd w:val="clear" w:color="auto" w:fill="F2F2F2" w:themeFill="background1" w:themeFillShade="F2"/>
    </w:rPr>
  </w:style>
  <w:style w:type="character" w:customStyle="1" w:styleId="SpecialCharTok">
    <w:name w:val="SpecialCharTok"/>
    <w:basedOn w:val="VerbatimChar"/>
    <w:rPr>
      <w:rFonts w:eastAsia="MS Gothic"/>
      <w:color w:val="4070A0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rPr>
      <w:rFonts w:eastAsia="MS Gothic"/>
      <w:color w:val="4070A0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eastAsia="MS Gothic"/>
      <w:color w:val="4070A0"/>
      <w:shd w:val="clear" w:color="auto" w:fill="F2F2F2" w:themeFill="background1" w:themeFillShade="F2"/>
    </w:rPr>
  </w:style>
  <w:style w:type="character" w:customStyle="1" w:styleId="SpecialStringTok">
    <w:name w:val="SpecialStringTok"/>
    <w:basedOn w:val="VerbatimChar"/>
    <w:rPr>
      <w:rFonts w:eastAsia="MS Gothic"/>
      <w:color w:val="BB6688"/>
      <w:shd w:val="clear" w:color="auto" w:fill="F2F2F2" w:themeFill="background1" w:themeFillShade="F2"/>
    </w:rPr>
  </w:style>
  <w:style w:type="character" w:customStyle="1" w:styleId="ImportTok">
    <w:name w:val="ImportTok"/>
    <w:basedOn w:val="VerbatimChar"/>
    <w:rPr>
      <w:rFonts w:eastAsia="MS Gothic"/>
      <w:shd w:val="clear" w:color="auto" w:fill="F2F2F2" w:themeFill="background1" w:themeFillShade="F2"/>
    </w:rPr>
  </w:style>
  <w:style w:type="character" w:customStyle="1" w:styleId="CommentTok">
    <w:name w:val="CommentTok"/>
    <w:basedOn w:val="VerbatimChar"/>
    <w:rPr>
      <w:rFonts w:eastAsia="MS Gothic"/>
      <w:i/>
      <w:color w:val="60A0B0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eastAsia="MS Gothic"/>
      <w:i/>
      <w:color w:val="BA2121"/>
      <w:shd w:val="clear" w:color="auto" w:fill="F2F2F2" w:themeFill="background1" w:themeFillShade="F2"/>
    </w:rPr>
  </w:style>
  <w:style w:type="character" w:customStyle="1" w:styleId="AnnotationTok">
    <w:name w:val="AnnotationTok"/>
    <w:basedOn w:val="VerbatimChar"/>
    <w:rPr>
      <w:rFonts w:eastAsia="MS Gothic"/>
      <w:b/>
      <w:i/>
      <w:color w:val="60A0B0"/>
      <w:shd w:val="clear" w:color="auto" w:fill="F2F2F2" w:themeFill="background1" w:themeFillShade="F2"/>
    </w:rPr>
  </w:style>
  <w:style w:type="character" w:customStyle="1" w:styleId="CommentVarTok">
    <w:name w:val="CommentVarTok"/>
    <w:basedOn w:val="VerbatimChar"/>
    <w:rPr>
      <w:rFonts w:eastAsia="MS Gothic"/>
      <w:b/>
      <w:i/>
      <w:color w:val="60A0B0"/>
      <w:shd w:val="clear" w:color="auto" w:fill="F2F2F2" w:themeFill="background1" w:themeFillShade="F2"/>
    </w:rPr>
  </w:style>
  <w:style w:type="character" w:customStyle="1" w:styleId="OtherTok">
    <w:name w:val="OtherTok"/>
    <w:basedOn w:val="VerbatimChar"/>
    <w:rPr>
      <w:rFonts w:eastAsia="MS Gothic"/>
      <w:color w:val="007020"/>
      <w:shd w:val="clear" w:color="auto" w:fill="F2F2F2" w:themeFill="background1" w:themeFillShade="F2"/>
    </w:rPr>
  </w:style>
  <w:style w:type="character" w:customStyle="1" w:styleId="FunctionTok">
    <w:name w:val="FunctionTok"/>
    <w:basedOn w:val="VerbatimChar"/>
    <w:rPr>
      <w:rFonts w:eastAsia="MS Gothic"/>
      <w:color w:val="06287E"/>
      <w:shd w:val="clear" w:color="auto" w:fill="F2F2F2" w:themeFill="background1" w:themeFillShade="F2"/>
    </w:rPr>
  </w:style>
  <w:style w:type="character" w:customStyle="1" w:styleId="VariableTok">
    <w:name w:val="VariableTok"/>
    <w:basedOn w:val="VerbatimChar"/>
    <w:rPr>
      <w:rFonts w:eastAsia="MS Gothic"/>
      <w:color w:val="19177C"/>
      <w:shd w:val="clear" w:color="auto" w:fill="F2F2F2" w:themeFill="background1" w:themeFillShade="F2"/>
    </w:rPr>
  </w:style>
  <w:style w:type="character" w:customStyle="1" w:styleId="ControlFlowTok">
    <w:name w:val="ControlFlowTok"/>
    <w:basedOn w:val="VerbatimChar"/>
    <w:rPr>
      <w:rFonts w:eastAsia="MS Gothic"/>
      <w:b/>
      <w:color w:val="007020"/>
      <w:shd w:val="clear" w:color="auto" w:fill="F2F2F2" w:themeFill="background1" w:themeFillShade="F2"/>
    </w:rPr>
  </w:style>
  <w:style w:type="character" w:customStyle="1" w:styleId="OperatorTok">
    <w:name w:val="OperatorTok"/>
    <w:basedOn w:val="VerbatimChar"/>
    <w:rPr>
      <w:rFonts w:eastAsia="MS Gothic"/>
      <w:color w:val="666666"/>
      <w:shd w:val="clear" w:color="auto" w:fill="F2F2F2" w:themeFill="background1" w:themeFillShade="F2"/>
    </w:rPr>
  </w:style>
  <w:style w:type="character" w:customStyle="1" w:styleId="BuiltInTok">
    <w:name w:val="BuiltInTok"/>
    <w:basedOn w:val="VerbatimChar"/>
    <w:rPr>
      <w:rFonts w:eastAsia="MS Gothic"/>
      <w:shd w:val="clear" w:color="auto" w:fill="F2F2F2" w:themeFill="background1" w:themeFillShade="F2"/>
    </w:rPr>
  </w:style>
  <w:style w:type="character" w:customStyle="1" w:styleId="ExtensionTok">
    <w:name w:val="ExtensionTok"/>
    <w:basedOn w:val="VerbatimChar"/>
    <w:rPr>
      <w:rFonts w:eastAsia="MS Gothic"/>
      <w:shd w:val="clear" w:color="auto" w:fill="F2F2F2" w:themeFill="background1" w:themeFillShade="F2"/>
    </w:rPr>
  </w:style>
  <w:style w:type="character" w:customStyle="1" w:styleId="PreprocessorTok">
    <w:name w:val="PreprocessorTok"/>
    <w:basedOn w:val="VerbatimChar"/>
    <w:rPr>
      <w:rFonts w:eastAsia="MS Gothic"/>
      <w:color w:val="BC7A00"/>
      <w:shd w:val="clear" w:color="auto" w:fill="F2F2F2" w:themeFill="background1" w:themeFillShade="F2"/>
    </w:rPr>
  </w:style>
  <w:style w:type="character" w:customStyle="1" w:styleId="AttributeTok">
    <w:name w:val="AttributeTok"/>
    <w:basedOn w:val="VerbatimChar"/>
    <w:rPr>
      <w:rFonts w:eastAsia="MS Gothic"/>
      <w:color w:val="7D9029"/>
      <w:shd w:val="clear" w:color="auto" w:fill="F2F2F2" w:themeFill="background1" w:themeFillShade="F2"/>
    </w:rPr>
  </w:style>
  <w:style w:type="character" w:customStyle="1" w:styleId="RegionMarkerTok">
    <w:name w:val="RegionMarkerTok"/>
    <w:basedOn w:val="VerbatimChar"/>
    <w:rPr>
      <w:rFonts w:eastAsia="MS Gothic"/>
      <w:shd w:val="clear" w:color="auto" w:fill="F2F2F2" w:themeFill="background1" w:themeFillShade="F2"/>
    </w:rPr>
  </w:style>
  <w:style w:type="character" w:customStyle="1" w:styleId="InformationTok">
    <w:name w:val="InformationTok"/>
    <w:basedOn w:val="VerbatimChar"/>
    <w:rPr>
      <w:rFonts w:eastAsia="MS Gothic"/>
      <w:b/>
      <w:i/>
      <w:color w:val="60A0B0"/>
      <w:shd w:val="clear" w:color="auto" w:fill="F2F2F2" w:themeFill="background1" w:themeFillShade="F2"/>
    </w:rPr>
  </w:style>
  <w:style w:type="character" w:customStyle="1" w:styleId="WarningTok">
    <w:name w:val="WarningTok"/>
    <w:basedOn w:val="VerbatimChar"/>
    <w:rPr>
      <w:rFonts w:eastAsia="MS Gothic"/>
      <w:b/>
      <w:i/>
      <w:color w:val="60A0B0"/>
      <w:shd w:val="clear" w:color="auto" w:fill="F2F2F2" w:themeFill="background1" w:themeFillShade="F2"/>
    </w:rPr>
  </w:style>
  <w:style w:type="character" w:customStyle="1" w:styleId="AlertTok">
    <w:name w:val="AlertTok"/>
    <w:basedOn w:val="VerbatimChar"/>
    <w:rPr>
      <w:rFonts w:eastAsia="MS Gothic"/>
      <w:b/>
      <w:color w:val="FF0000"/>
      <w:shd w:val="clear" w:color="auto" w:fill="F2F2F2" w:themeFill="background1" w:themeFillShade="F2"/>
    </w:rPr>
  </w:style>
  <w:style w:type="character" w:customStyle="1" w:styleId="ErrorTok">
    <w:name w:val="ErrorTok"/>
    <w:basedOn w:val="VerbatimChar"/>
    <w:rPr>
      <w:rFonts w:eastAsia="MS Gothic"/>
      <w:b/>
      <w:color w:val="FF0000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rPr>
      <w:rFonts w:eastAsia="MS Gothic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Vinaque sanguine metuenti cuiquam Alcyone fixus</dc:title>
  <dc:subject>Markdown</dc:subject>
  <dc:creator>Author Name</dc:creator>
  <cp:keywords>Markdown, Example</cp:keywords>
  <cp:lastModifiedBy>Carlo Salaroglio</cp:lastModifiedBy>
  <cp:revision>3</cp:revision>
  <dcterms:created xsi:type="dcterms:W3CDTF">2021-10-31T18:28:00Z</dcterms:created>
  <dcterms:modified xsi:type="dcterms:W3CDTF">2021-10-31T18:42:00Z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2017-02-20</vt:lpwstr>
  </property>
  <property fmtid="{D5CDD505-2E9C-101B-9397-08002B2CF9AE}" pid="3" name="subtitle">
    <vt:lpwstr>Aesculeae domus vincemur et Veneris adsuetus lapsum</vt:lpwstr>
  </property>
  <property fmtid="{D5CDD505-2E9C-101B-9397-08002B2CF9AE}" pid="4" name="titlepage">
    <vt:lpwstr>True</vt:lpwstr>
  </property>
  <property fmtid="{D5CDD505-2E9C-101B-9397-08002B2CF9AE}" pid="5" name="titlepage-color">
    <vt:lpwstr>3C9F53</vt:lpwstr>
  </property>
  <property fmtid="{D5CDD505-2E9C-101B-9397-08002B2CF9AE}" pid="6" name="titlepage-rule-color">
    <vt:lpwstr>FFFFFF</vt:lpwstr>
  </property>
  <property fmtid="{D5CDD505-2E9C-101B-9397-08002B2CF9AE}" pid="7" name="titlepage-rule-height">
    <vt:lpwstr>2</vt:lpwstr>
  </property>
  <property fmtid="{D5CDD505-2E9C-101B-9397-08002B2CF9AE}" pid="8" name="titlepage-text-color">
    <vt:lpwstr>FFFFFF</vt:lpwstr>
  </property>
</Properties>
</file>