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pacing w:line="240" w:lineRule="auto"/>
        <w:rPr>
          <w:rFonts w:ascii="Lato" w:hAnsi="Lato" w:eastAsia="Lato" w:cs="Lato"/>
          <w:b/>
          <w:sz w:val="56"/>
          <w:szCs w:val="56"/>
        </w:rPr>
      </w:pPr>
      <w:bookmarkStart w:id="0" w:name="_GoBack"/>
      <w:bookmarkEnd w:id="0"/>
      <w:r>
        <w:rPr>
          <w:rFonts w:ascii="Lato" w:hAnsi="Lato" w:eastAsia="Lato" w:cs="Lato"/>
          <w:b/>
          <w:sz w:val="56"/>
          <w:szCs w:val="56"/>
        </w:rPr>
        <w:t xml:space="preserve">       </w:t>
      </w:r>
      <w:r>
        <w:rPr>
          <w:rFonts w:ascii="Lato" w:hAnsi="Lato" w:eastAsia="Lato" w:cs="Lato"/>
          <w:b/>
          <w:sz w:val="56"/>
          <w:szCs w:val="56"/>
          <w:lang w:val="en-IN"/>
        </w:rPr>
        <w:drawing>
          <wp:inline distT="114300" distB="114300" distL="114300" distR="114300">
            <wp:extent cx="4382135" cy="180975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3" name="image8.png"/>
                    <pic:cNvPicPr preferRelativeResize="0"/>
                  </pic:nvPicPr>
                  <pic:blipFill>
                    <a:blip r:embed="rId6"/>
                    <a:srcRect l="8294" t="15555"/>
                    <a:stretch>
                      <a:fillRect/>
                    </a:stretch>
                  </pic:blipFill>
                  <pic:spPr>
                    <a:xfrm>
                      <a:off x="0" y="0"/>
                      <a:ext cx="4382244" cy="1809750"/>
                    </a:xfrm>
                    <a:prstGeom prst="rect">
                      <a:avLst/>
                    </a:prstGeom>
                  </pic:spPr>
                </pic:pic>
              </a:graphicData>
            </a:graphic>
          </wp:inline>
        </w:drawing>
      </w:r>
      <w:r>
        <w:rPr>
          <w:lang w:val="en-IN"/>
        </w:rPr>
        <w:drawing>
          <wp:anchor distT="114300" distB="114300" distL="114300" distR="114300" simplePos="0" relativeHeight="251658240" behindDoc="0" locked="0" layoutInCell="1" allowOverlap="1">
            <wp:simplePos x="0" y="0"/>
            <wp:positionH relativeFrom="column">
              <wp:posOffset>19050</wp:posOffset>
            </wp:positionH>
            <wp:positionV relativeFrom="paragraph">
              <wp:posOffset>628650</wp:posOffset>
            </wp:positionV>
            <wp:extent cx="1195705" cy="1195705"/>
            <wp:effectExtent l="0" t="0" r="0" b="0"/>
            <wp:wrapSquare wrapText="bothSides"/>
            <wp:docPr id="13" name="image7.png"/>
            <wp:cNvGraphicFramePr/>
            <a:graphic xmlns:a="http://schemas.openxmlformats.org/drawingml/2006/main">
              <a:graphicData uri="http://schemas.openxmlformats.org/drawingml/2006/picture">
                <pic:pic xmlns:pic="http://schemas.openxmlformats.org/drawingml/2006/picture">
                  <pic:nvPicPr>
                    <pic:cNvPr id="13" name="image7.png"/>
                    <pic:cNvPicPr preferRelativeResize="0"/>
                  </pic:nvPicPr>
                  <pic:blipFill>
                    <a:blip r:embed="rId7"/>
                    <a:srcRect/>
                    <a:stretch>
                      <a:fillRect/>
                    </a:stretch>
                  </pic:blipFill>
                  <pic:spPr>
                    <a:xfrm>
                      <a:off x="0" y="0"/>
                      <a:ext cx="1195388" cy="1195388"/>
                    </a:xfrm>
                    <a:prstGeom prst="rect">
                      <a:avLst/>
                    </a:prstGeom>
                  </pic:spPr>
                </pic:pic>
              </a:graphicData>
            </a:graphic>
          </wp:anchor>
        </w:drawing>
      </w:r>
    </w:p>
    <w:p>
      <w:pPr>
        <w:widowControl w:val="0"/>
        <w:spacing w:line="240" w:lineRule="auto"/>
        <w:jc w:val="center"/>
        <w:rPr>
          <w:rFonts w:ascii="Lato" w:hAnsi="Lato" w:eastAsia="Lato" w:cs="Lato"/>
          <w:b/>
          <w:sz w:val="56"/>
          <w:szCs w:val="56"/>
        </w:rPr>
      </w:pPr>
    </w:p>
    <w:p>
      <w:pPr>
        <w:widowControl w:val="0"/>
        <w:spacing w:line="240" w:lineRule="auto"/>
        <w:jc w:val="center"/>
        <w:rPr>
          <w:rFonts w:ascii="Lato" w:hAnsi="Lato" w:eastAsia="Lato" w:cs="Lato"/>
          <w:b/>
          <w:sz w:val="56"/>
          <w:szCs w:val="56"/>
        </w:rPr>
      </w:pPr>
    </w:p>
    <w:p>
      <w:pPr>
        <w:widowControl w:val="0"/>
        <w:spacing w:line="240" w:lineRule="auto"/>
        <w:jc w:val="center"/>
        <w:rPr>
          <w:rFonts w:ascii="Lato" w:hAnsi="Lato" w:eastAsia="Lato" w:cs="Lato"/>
          <w:b/>
          <w:sz w:val="56"/>
          <w:szCs w:val="56"/>
        </w:rPr>
      </w:pPr>
    </w:p>
    <w:p>
      <w:pPr>
        <w:widowControl w:val="0"/>
        <w:spacing w:line="240" w:lineRule="auto"/>
        <w:jc w:val="center"/>
        <w:rPr>
          <w:rFonts w:ascii="Lato" w:hAnsi="Lato" w:eastAsia="Lato" w:cs="Lato"/>
          <w:b/>
          <w:sz w:val="56"/>
          <w:szCs w:val="56"/>
        </w:rPr>
      </w:pPr>
    </w:p>
    <w:p>
      <w:pPr>
        <w:widowControl w:val="0"/>
        <w:spacing w:after="200" w:line="240" w:lineRule="auto"/>
        <w:jc w:val="center"/>
        <w:rPr>
          <w:rFonts w:ascii="Lato" w:hAnsi="Lato" w:eastAsia="Lato" w:cs="Lato"/>
          <w:b/>
          <w:sz w:val="60"/>
          <w:szCs w:val="60"/>
        </w:rPr>
      </w:pPr>
      <w:r>
        <w:rPr>
          <w:rFonts w:ascii="Lato" w:hAnsi="Lato" w:eastAsia="Lato" w:cs="Lato"/>
          <w:b/>
          <w:sz w:val="60"/>
          <w:szCs w:val="60"/>
        </w:rPr>
        <w:t>PR201 Project Report</w:t>
      </w:r>
    </w:p>
    <w:p>
      <w:pPr>
        <w:widowControl w:val="0"/>
        <w:spacing w:line="240" w:lineRule="auto"/>
        <w:jc w:val="center"/>
        <w:rPr>
          <w:rFonts w:ascii="Lato" w:hAnsi="Lato" w:eastAsia="Lato" w:cs="Lato"/>
          <w:b/>
          <w:sz w:val="48"/>
          <w:szCs w:val="48"/>
        </w:rPr>
      </w:pPr>
      <w:r>
        <w:rPr>
          <w:rFonts w:ascii="Lato" w:hAnsi="Lato" w:eastAsia="Lato" w:cs="Lato"/>
          <w:b/>
          <w:sz w:val="48"/>
          <w:szCs w:val="48"/>
        </w:rPr>
        <w:t>Mentor: Dr. VARUN BAJAJ</w:t>
      </w:r>
    </w:p>
    <w:p>
      <w:pPr>
        <w:widowControl w:val="0"/>
        <w:spacing w:line="240" w:lineRule="auto"/>
        <w:jc w:val="center"/>
        <w:rPr>
          <w:rFonts w:ascii="Lato" w:hAnsi="Lato" w:eastAsia="Lato" w:cs="Lato"/>
          <w:b/>
          <w:sz w:val="48"/>
          <w:szCs w:val="48"/>
        </w:rPr>
      </w:pPr>
    </w:p>
    <w:p>
      <w:pPr>
        <w:widowControl w:val="0"/>
        <w:spacing w:line="240" w:lineRule="auto"/>
        <w:jc w:val="center"/>
        <w:rPr>
          <w:rFonts w:ascii="Lato" w:hAnsi="Lato" w:eastAsia="Lato" w:cs="Lato"/>
          <w:b/>
          <w:sz w:val="48"/>
          <w:szCs w:val="48"/>
        </w:rPr>
      </w:pPr>
    </w:p>
    <w:p>
      <w:pPr>
        <w:widowControl w:val="0"/>
        <w:spacing w:line="240" w:lineRule="auto"/>
        <w:jc w:val="center"/>
        <w:rPr>
          <w:rFonts w:ascii="Lato" w:hAnsi="Lato" w:eastAsia="Lato" w:cs="Lato"/>
          <w:b/>
          <w:sz w:val="48"/>
          <w:szCs w:val="48"/>
        </w:rPr>
      </w:pPr>
    </w:p>
    <w:p>
      <w:pPr>
        <w:widowControl w:val="0"/>
        <w:spacing w:line="240" w:lineRule="auto"/>
        <w:rPr>
          <w:rFonts w:ascii="Lato" w:hAnsi="Lato" w:eastAsia="Lato" w:cs="Lato"/>
          <w:b/>
          <w:sz w:val="56"/>
          <w:szCs w:val="56"/>
        </w:rPr>
      </w:pPr>
    </w:p>
    <w:p>
      <w:pPr>
        <w:widowControl w:val="0"/>
        <w:spacing w:line="240" w:lineRule="auto"/>
        <w:jc w:val="center"/>
        <w:rPr>
          <w:rFonts w:ascii="Lato" w:hAnsi="Lato" w:eastAsia="Lato" w:cs="Lato"/>
          <w:b/>
          <w:sz w:val="32"/>
          <w:szCs w:val="32"/>
        </w:rPr>
      </w:pPr>
      <w:r>
        <w:rPr>
          <w:rFonts w:ascii="Lato" w:hAnsi="Lato" w:eastAsia="Lato" w:cs="Lato"/>
          <w:b/>
          <w:sz w:val="32"/>
          <w:szCs w:val="32"/>
        </w:rPr>
        <w:t>Harshit | Sahil | Nishchay | Shashi | Chandresh</w:t>
      </w:r>
    </w:p>
    <w:p>
      <w:pPr>
        <w:widowControl w:val="0"/>
        <w:spacing w:line="240" w:lineRule="auto"/>
        <w:jc w:val="center"/>
        <w:rPr>
          <w:rFonts w:ascii="Lato" w:hAnsi="Lato" w:eastAsia="Lato" w:cs="Lato"/>
          <w:b/>
          <w:sz w:val="56"/>
          <w:szCs w:val="56"/>
        </w:rPr>
      </w:pPr>
    </w:p>
    <w:p>
      <w:pPr>
        <w:widowControl w:val="0"/>
        <w:spacing w:line="240" w:lineRule="auto"/>
        <w:jc w:val="center"/>
        <w:rPr>
          <w:rFonts w:ascii="Lato" w:hAnsi="Lato" w:eastAsia="Lato" w:cs="Lato"/>
          <w:b/>
          <w:sz w:val="56"/>
          <w:szCs w:val="56"/>
        </w:rPr>
      </w:pPr>
    </w:p>
    <w:p>
      <w:pPr>
        <w:widowControl w:val="0"/>
        <w:spacing w:line="240" w:lineRule="auto"/>
        <w:jc w:val="center"/>
        <w:rPr>
          <w:rFonts w:ascii="Lato" w:hAnsi="Lato" w:eastAsia="Lato" w:cs="Lato"/>
          <w:b/>
          <w:sz w:val="56"/>
          <w:szCs w:val="56"/>
        </w:rPr>
      </w:pPr>
    </w:p>
    <w:p>
      <w:pPr>
        <w:spacing w:before="200" w:after="200"/>
        <w:jc w:val="center"/>
        <w:rPr>
          <w:rFonts w:ascii="Lato" w:hAnsi="Lato" w:eastAsia="Lato" w:cs="Lato"/>
          <w:b/>
          <w:sz w:val="56"/>
          <w:szCs w:val="56"/>
        </w:rPr>
      </w:pPr>
    </w:p>
    <w:p>
      <w:pPr>
        <w:spacing w:before="200" w:after="200"/>
        <w:jc w:val="center"/>
        <w:rPr>
          <w:b/>
          <w:sz w:val="32"/>
          <w:szCs w:val="32"/>
        </w:rPr>
      </w:pPr>
      <w:r>
        <w:rPr>
          <w:rFonts w:ascii="Lato" w:hAnsi="Lato" w:eastAsia="Lato" w:cs="Lato"/>
          <w:b/>
          <w:sz w:val="56"/>
          <w:szCs w:val="56"/>
        </w:rPr>
        <w:t xml:space="preserve">RFID Based </w:t>
      </w:r>
      <w:r>
        <w:rPr>
          <w:rFonts w:ascii="Lato" w:hAnsi="Lato" w:eastAsia="Lato" w:cs="Lato"/>
          <w:b/>
          <w:sz w:val="56"/>
          <w:szCs w:val="56"/>
          <w:lang w:val="en-US"/>
        </w:rPr>
        <w:t xml:space="preserve">Vehicle </w:t>
      </w:r>
      <w:r>
        <w:rPr>
          <w:rFonts w:ascii="Lato" w:hAnsi="Lato" w:eastAsia="Lato" w:cs="Lato"/>
          <w:b/>
          <w:sz w:val="56"/>
          <w:szCs w:val="56"/>
        </w:rPr>
        <w:t xml:space="preserve">Parking System </w:t>
      </w:r>
    </w:p>
    <w:p>
      <w:pPr>
        <w:spacing w:before="200" w:after="200"/>
        <w:jc w:val="center"/>
        <w:rPr>
          <w:b/>
          <w:sz w:val="32"/>
          <w:szCs w:val="32"/>
        </w:rPr>
      </w:pPr>
    </w:p>
    <w:p>
      <w:pPr>
        <w:spacing w:before="200" w:after="200"/>
        <w:jc w:val="center"/>
        <w:rPr>
          <w:b/>
          <w:sz w:val="32"/>
          <w:szCs w:val="32"/>
        </w:rPr>
      </w:pPr>
      <w:r>
        <w:rPr>
          <w:b/>
          <w:sz w:val="32"/>
          <w:szCs w:val="32"/>
        </w:rPr>
        <w:t>ABSTRACT</w:t>
      </w:r>
    </w:p>
    <w:p>
      <w:pPr>
        <w:spacing w:before="200" w:after="200"/>
        <w:jc w:val="center"/>
        <w:rPr>
          <w:b/>
          <w:sz w:val="32"/>
          <w:szCs w:val="32"/>
        </w:rPr>
      </w:pPr>
      <w:r>
        <w:rPr>
          <w:b w:val="0"/>
          <w:bCs/>
          <w:sz w:val="32"/>
          <w:szCs w:val="32"/>
        </w:rPr>
        <w:t>Now a day’s many big institutes face the problem of parking. So to solve those various problems we have designed a system that would be very helpful. This is also seen that because of the vehicles of the outsiders the permanent employees and the people within the organization faces problems, so our parking system will be a boon for such organizations. This whole parking system is based on the RFID technology. At present there are many companies which provides the solutions for parking system of big organization and many big institutes but their cost is very high, but if we take this prototype on a practical level then as compared to the cost of the solutions provided by the big companies our costs will be very low.</w:t>
      </w:r>
    </w:p>
    <w:p>
      <w:pPr>
        <w:spacing w:before="200" w:after="200"/>
        <w:jc w:val="center"/>
        <w:rPr>
          <w:b/>
          <w:sz w:val="32"/>
          <w:szCs w:val="32"/>
        </w:rPr>
      </w:pPr>
    </w:p>
    <w:p>
      <w:pPr>
        <w:spacing w:before="200" w:after="200"/>
        <w:jc w:val="center"/>
        <w:rPr>
          <w:b/>
          <w:sz w:val="32"/>
          <w:szCs w:val="32"/>
        </w:rPr>
      </w:pPr>
      <w:r>
        <w:rPr>
          <w:b/>
          <w:sz w:val="32"/>
          <w:szCs w:val="32"/>
        </w:rPr>
        <w:t>OBJECTIVE</w:t>
      </w:r>
    </w:p>
    <w:p>
      <w:pPr>
        <w:spacing w:before="200" w:after="200" w:line="240" w:lineRule="auto"/>
        <w:jc w:val="both"/>
        <w:rPr>
          <w:b w:val="0"/>
          <w:bCs/>
          <w:sz w:val="28"/>
          <w:szCs w:val="28"/>
        </w:rPr>
      </w:pPr>
      <w:r>
        <w:rPr>
          <w:b w:val="0"/>
          <w:bCs/>
          <w:sz w:val="26"/>
          <w:szCs w:val="26"/>
        </w:rPr>
        <w:t>Developed in PR201:</w:t>
      </w:r>
    </w:p>
    <w:p>
      <w:pPr>
        <w:spacing w:line="240" w:lineRule="auto"/>
        <w:jc w:val="both"/>
        <w:rPr>
          <w:b w:val="0"/>
          <w:bCs/>
          <w:sz w:val="24"/>
          <w:szCs w:val="24"/>
        </w:rPr>
      </w:pPr>
      <w:r>
        <w:rPr>
          <w:b w:val="0"/>
          <w:bCs/>
          <w:sz w:val="24"/>
          <w:szCs w:val="24"/>
        </w:rPr>
        <w:t xml:space="preserve">      A prototype of the parking system by using basic electronics components.</w:t>
      </w:r>
    </w:p>
    <w:p>
      <w:pPr>
        <w:spacing w:line="240" w:lineRule="auto"/>
        <w:jc w:val="both"/>
        <w:rPr>
          <w:b/>
          <w:sz w:val="24"/>
          <w:szCs w:val="24"/>
        </w:rPr>
      </w:pPr>
      <w:r>
        <w:rPr>
          <w:b w:val="0"/>
          <w:bCs/>
          <w:sz w:val="24"/>
          <w:szCs w:val="24"/>
        </w:rPr>
        <w:t xml:space="preserve">     </w:t>
      </w:r>
      <w:r>
        <w:rPr>
          <w:b/>
          <w:sz w:val="24"/>
          <w:szCs w:val="24"/>
        </w:rPr>
        <w:t xml:space="preserve"> </w:t>
      </w:r>
    </w:p>
    <w:p>
      <w:pPr>
        <w:spacing w:line="240" w:lineRule="auto"/>
        <w:jc w:val="both"/>
        <w:rPr>
          <w:b/>
        </w:rPr>
      </w:pPr>
      <w:r>
        <w:rPr>
          <w:b/>
          <w:sz w:val="24"/>
          <w:szCs w:val="24"/>
        </w:rPr>
        <w:t xml:space="preserve">      Main </w:t>
      </w:r>
      <w:r>
        <w:rPr>
          <w:b/>
        </w:rPr>
        <w:t>Components used:</w:t>
      </w:r>
    </w:p>
    <w:p>
      <w:pPr>
        <w:numPr>
          <w:ilvl w:val="0"/>
          <w:numId w:val="1"/>
        </w:numPr>
        <w:jc w:val="both"/>
      </w:pPr>
      <w:r>
        <w:t>RFID</w:t>
      </w:r>
    </w:p>
    <w:p>
      <w:pPr>
        <w:numPr>
          <w:ilvl w:val="0"/>
          <w:numId w:val="1"/>
        </w:numPr>
        <w:jc w:val="both"/>
      </w:pPr>
      <w:r>
        <w:t>Servo Motors</w:t>
      </w:r>
    </w:p>
    <w:p>
      <w:pPr>
        <w:numPr>
          <w:ilvl w:val="0"/>
          <w:numId w:val="1"/>
        </w:numPr>
        <w:jc w:val="both"/>
      </w:pPr>
      <w:r>
        <w:t>Arduino</w:t>
      </w:r>
    </w:p>
    <w:p>
      <w:pPr>
        <w:ind w:left="720"/>
        <w:rPr>
          <w:shd w:val="clear" w:color="auto" w:fill="FEFEFE"/>
        </w:rPr>
      </w:pPr>
    </w:p>
    <w:p>
      <w:pPr>
        <w:spacing w:after="200"/>
        <w:jc w:val="both"/>
        <w:rPr>
          <w:sz w:val="24"/>
          <w:szCs w:val="24"/>
        </w:rPr>
      </w:pPr>
      <w:r>
        <w:rPr>
          <w:sz w:val="24"/>
          <w:szCs w:val="24"/>
        </w:rPr>
        <w:t>This will be a complete approach in overcoming most of the issues faced by the faculties and other employees of the institutes.</w:t>
      </w:r>
    </w:p>
    <w:p>
      <w:pPr>
        <w:spacing w:before="200" w:after="200"/>
        <w:jc w:val="center"/>
        <w:rPr>
          <w:b/>
          <w:sz w:val="32"/>
          <w:szCs w:val="32"/>
        </w:rPr>
      </w:pPr>
    </w:p>
    <w:p>
      <w:pPr>
        <w:spacing w:after="160" w:line="360" w:lineRule="auto"/>
        <w:rPr>
          <w:rFonts w:ascii="Times New Roman" w:hAnsi="Times New Roman" w:eastAsia="Times New Roman" w:cs="Times New Roman"/>
          <w:b/>
          <w:color w:val="00000A"/>
          <w:sz w:val="36"/>
          <w:szCs w:val="36"/>
          <w:u w:val="single"/>
        </w:rPr>
      </w:pPr>
    </w:p>
    <w:tbl>
      <w:tblPr>
        <w:tblStyle w:val="16"/>
        <w:tblW w:w="9810" w:type="dxa"/>
        <w:tblInd w:w="-1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50"/>
        <w:gridCol w:w="3240"/>
        <w:gridCol w:w="34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50" w:type="dxa"/>
            <w:vAlign w:val="center"/>
          </w:tcPr>
          <w:p>
            <w:pPr>
              <w:spacing w:after="160" w:line="360" w:lineRule="auto"/>
              <w:rPr>
                <w:rFonts w:ascii="Times New Roman" w:hAnsi="Times New Roman" w:eastAsia="Times New Roman" w:cs="Times New Roman"/>
                <w:b/>
                <w:color w:val="00000A"/>
                <w:sz w:val="28"/>
                <w:szCs w:val="28"/>
              </w:rPr>
            </w:pPr>
            <w:r>
              <w:rPr>
                <w:rFonts w:ascii="Times New Roman" w:hAnsi="Times New Roman" w:eastAsia="Times New Roman" w:cs="Times New Roman"/>
                <w:b/>
                <w:color w:val="00000A"/>
                <w:sz w:val="28"/>
                <w:szCs w:val="28"/>
              </w:rPr>
              <w:t>Low Frequency (LF) RFID</w:t>
            </w:r>
          </w:p>
        </w:tc>
        <w:tc>
          <w:tcPr>
            <w:tcW w:w="3240" w:type="dxa"/>
            <w:vAlign w:val="center"/>
          </w:tcPr>
          <w:p>
            <w:pPr>
              <w:spacing w:after="160" w:line="360" w:lineRule="auto"/>
              <w:rPr>
                <w:rFonts w:ascii="Times New Roman" w:hAnsi="Times New Roman" w:eastAsia="Times New Roman" w:cs="Times New Roman"/>
                <w:b/>
                <w:color w:val="00000A"/>
                <w:sz w:val="28"/>
                <w:szCs w:val="28"/>
              </w:rPr>
            </w:pPr>
            <w:r>
              <w:rPr>
                <w:rFonts w:ascii="Times New Roman" w:hAnsi="Times New Roman" w:eastAsia="Times New Roman" w:cs="Times New Roman"/>
                <w:b/>
                <w:color w:val="00000A"/>
                <w:sz w:val="28"/>
                <w:szCs w:val="28"/>
              </w:rPr>
              <w:t>High Frequency (HF) RFID</w:t>
            </w:r>
          </w:p>
        </w:tc>
        <w:tc>
          <w:tcPr>
            <w:tcW w:w="3420" w:type="dxa"/>
            <w:vAlign w:val="center"/>
          </w:tcPr>
          <w:p>
            <w:pPr>
              <w:spacing w:after="160" w:line="360" w:lineRule="auto"/>
              <w:rPr>
                <w:rFonts w:ascii="Times New Roman" w:hAnsi="Times New Roman" w:eastAsia="Times New Roman" w:cs="Times New Roman"/>
                <w:b/>
                <w:color w:val="00000A"/>
                <w:sz w:val="28"/>
                <w:szCs w:val="28"/>
              </w:rPr>
            </w:pPr>
            <w:r>
              <w:rPr>
                <w:rFonts w:ascii="Times New Roman" w:hAnsi="Times New Roman" w:eastAsia="Times New Roman" w:cs="Times New Roman"/>
                <w:b/>
                <w:color w:val="00000A"/>
                <w:sz w:val="28"/>
                <w:szCs w:val="28"/>
              </w:rPr>
              <w:t>Ultrahigh Frequency (UHF) RFID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50" w:type="dxa"/>
            <w:vAlign w:val="center"/>
          </w:tcPr>
          <w:p>
            <w:pPr>
              <w:spacing w:after="160" w:line="360" w:lineRule="auto"/>
              <w:rPr>
                <w:rFonts w:ascii="Times New Roman" w:hAnsi="Times New Roman" w:eastAsia="Times New Roman" w:cs="Times New Roman"/>
                <w:color w:val="00000A"/>
                <w:sz w:val="28"/>
                <w:szCs w:val="28"/>
              </w:rPr>
            </w:pPr>
            <w:r>
              <w:rPr>
                <w:rFonts w:ascii="Times New Roman" w:hAnsi="Times New Roman" w:eastAsia="Times New Roman" w:cs="Times New Roman"/>
                <w:color w:val="00000A"/>
                <w:sz w:val="28"/>
                <w:szCs w:val="28"/>
              </w:rPr>
              <w:t>Covers frequencies from 30 to 300 KHz</w:t>
            </w:r>
          </w:p>
        </w:tc>
        <w:tc>
          <w:tcPr>
            <w:tcW w:w="3240" w:type="dxa"/>
            <w:vAlign w:val="center"/>
          </w:tcPr>
          <w:p>
            <w:pPr>
              <w:spacing w:after="160" w:line="360" w:lineRule="auto"/>
              <w:rPr>
                <w:rFonts w:ascii="Times New Roman" w:hAnsi="Times New Roman" w:eastAsia="Times New Roman" w:cs="Times New Roman"/>
                <w:color w:val="00000A"/>
                <w:sz w:val="28"/>
                <w:szCs w:val="28"/>
              </w:rPr>
            </w:pPr>
            <w:r>
              <w:rPr>
                <w:rFonts w:ascii="Times New Roman" w:hAnsi="Times New Roman" w:eastAsia="Times New Roman" w:cs="Times New Roman"/>
                <w:color w:val="00000A"/>
                <w:sz w:val="28"/>
                <w:szCs w:val="28"/>
              </w:rPr>
              <w:t>Ranges from 3 to 30 MHz</w:t>
            </w:r>
          </w:p>
        </w:tc>
        <w:tc>
          <w:tcPr>
            <w:tcW w:w="3420" w:type="dxa"/>
            <w:vAlign w:val="center"/>
          </w:tcPr>
          <w:p>
            <w:pPr>
              <w:spacing w:after="160" w:line="360" w:lineRule="auto"/>
              <w:rPr>
                <w:rFonts w:ascii="Times New Roman" w:hAnsi="Times New Roman" w:eastAsia="Times New Roman" w:cs="Times New Roman"/>
                <w:color w:val="00000A"/>
                <w:sz w:val="28"/>
                <w:szCs w:val="28"/>
              </w:rPr>
            </w:pPr>
            <w:r>
              <w:rPr>
                <w:rFonts w:ascii="Times New Roman" w:hAnsi="Times New Roman" w:eastAsia="Times New Roman" w:cs="Times New Roman"/>
                <w:color w:val="00000A"/>
                <w:sz w:val="28"/>
                <w:szCs w:val="28"/>
              </w:rPr>
              <w:t>Ranges from 300 MHz to 3 GHz</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166" w:hRule="atLeast"/>
        </w:trPr>
        <w:tc>
          <w:tcPr>
            <w:tcW w:w="3150" w:type="dxa"/>
            <w:vAlign w:val="center"/>
          </w:tcPr>
          <w:p>
            <w:pPr>
              <w:spacing w:after="160" w:line="360" w:lineRule="auto"/>
              <w:rPr>
                <w:rFonts w:ascii="Times New Roman" w:hAnsi="Times New Roman" w:eastAsia="Times New Roman" w:cs="Times New Roman"/>
                <w:color w:val="00000A"/>
                <w:sz w:val="28"/>
                <w:szCs w:val="28"/>
              </w:rPr>
            </w:pPr>
            <w:r>
              <w:rPr>
                <w:rFonts w:ascii="Times New Roman" w:hAnsi="Times New Roman" w:eastAsia="Times New Roman" w:cs="Times New Roman"/>
                <w:color w:val="00000A"/>
                <w:sz w:val="28"/>
                <w:szCs w:val="28"/>
              </w:rPr>
              <w:t>Provides a short read range of 10cm</w:t>
            </w:r>
          </w:p>
        </w:tc>
        <w:tc>
          <w:tcPr>
            <w:tcW w:w="3240" w:type="dxa"/>
            <w:vAlign w:val="center"/>
          </w:tcPr>
          <w:p>
            <w:pPr>
              <w:spacing w:after="160" w:line="360" w:lineRule="auto"/>
              <w:rPr>
                <w:rFonts w:ascii="Times New Roman" w:hAnsi="Times New Roman" w:eastAsia="Times New Roman" w:cs="Times New Roman"/>
                <w:color w:val="00000A"/>
                <w:sz w:val="28"/>
                <w:szCs w:val="28"/>
              </w:rPr>
            </w:pPr>
            <w:r>
              <w:rPr>
                <w:rFonts w:ascii="Times New Roman" w:hAnsi="Times New Roman" w:eastAsia="Times New Roman" w:cs="Times New Roman"/>
                <w:color w:val="00000A"/>
                <w:sz w:val="28"/>
                <w:szCs w:val="28"/>
              </w:rPr>
              <w:t>Read range is between 10cm and 1m</w:t>
            </w:r>
          </w:p>
        </w:tc>
        <w:tc>
          <w:tcPr>
            <w:tcW w:w="3420" w:type="dxa"/>
            <w:vAlign w:val="center"/>
          </w:tcPr>
          <w:p>
            <w:pPr>
              <w:spacing w:after="160" w:line="360" w:lineRule="auto"/>
              <w:rPr>
                <w:rFonts w:ascii="Times New Roman" w:hAnsi="Times New Roman" w:eastAsia="Times New Roman" w:cs="Times New Roman"/>
                <w:color w:val="00000A"/>
                <w:sz w:val="28"/>
                <w:szCs w:val="28"/>
              </w:rPr>
            </w:pPr>
            <w:r>
              <w:rPr>
                <w:rFonts w:ascii="Times New Roman" w:hAnsi="Times New Roman" w:eastAsia="Times New Roman" w:cs="Times New Roman"/>
                <w:color w:val="00000A"/>
                <w:sz w:val="28"/>
                <w:szCs w:val="28"/>
              </w:rPr>
              <w:t>Read range of passive UHF system can be as long as 35m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50" w:type="dxa"/>
            <w:vAlign w:val="center"/>
          </w:tcPr>
          <w:p>
            <w:pPr>
              <w:spacing w:after="160" w:line="360" w:lineRule="auto"/>
              <w:rPr>
                <w:rFonts w:ascii="Times New Roman" w:hAnsi="Times New Roman" w:eastAsia="Times New Roman" w:cs="Times New Roman"/>
                <w:color w:val="00000A"/>
                <w:sz w:val="28"/>
                <w:szCs w:val="28"/>
              </w:rPr>
            </w:pPr>
            <w:r>
              <w:rPr>
                <w:rFonts w:ascii="Times New Roman" w:hAnsi="Times New Roman" w:eastAsia="Times New Roman" w:cs="Times New Roman"/>
                <w:color w:val="00000A"/>
                <w:sz w:val="28"/>
                <w:szCs w:val="28"/>
              </w:rPr>
              <w:t>Has slower read speed than the higher frequencies</w:t>
            </w:r>
          </w:p>
        </w:tc>
        <w:tc>
          <w:tcPr>
            <w:tcW w:w="3240" w:type="dxa"/>
            <w:vAlign w:val="center"/>
          </w:tcPr>
          <w:p>
            <w:pPr>
              <w:spacing w:after="160" w:line="360" w:lineRule="auto"/>
              <w:rPr>
                <w:rFonts w:ascii="Times New Roman" w:hAnsi="Times New Roman" w:eastAsia="Times New Roman" w:cs="Times New Roman"/>
                <w:color w:val="00000A"/>
                <w:sz w:val="28"/>
                <w:szCs w:val="28"/>
              </w:rPr>
            </w:pPr>
            <w:r>
              <w:rPr>
                <w:rFonts w:ascii="Times New Roman" w:hAnsi="Times New Roman" w:eastAsia="Times New Roman" w:cs="Times New Roman"/>
                <w:color w:val="00000A"/>
                <w:sz w:val="28"/>
                <w:szCs w:val="28"/>
              </w:rPr>
              <w:t>Has moderate read speed</w:t>
            </w:r>
          </w:p>
        </w:tc>
        <w:tc>
          <w:tcPr>
            <w:tcW w:w="3420" w:type="dxa"/>
            <w:vAlign w:val="center"/>
          </w:tcPr>
          <w:p>
            <w:pPr>
              <w:spacing w:after="160" w:line="360" w:lineRule="auto"/>
              <w:rPr>
                <w:rFonts w:ascii="Times New Roman" w:hAnsi="Times New Roman" w:eastAsia="Times New Roman" w:cs="Times New Roman"/>
                <w:color w:val="00000A"/>
                <w:sz w:val="28"/>
                <w:szCs w:val="28"/>
              </w:rPr>
            </w:pPr>
            <w:r>
              <w:rPr>
                <w:rFonts w:ascii="Times New Roman" w:hAnsi="Times New Roman" w:eastAsia="Times New Roman" w:cs="Times New Roman"/>
                <w:color w:val="00000A"/>
                <w:sz w:val="28"/>
                <w:szCs w:val="28"/>
              </w:rPr>
              <w:t>Has a very good read speed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50" w:type="dxa"/>
            <w:vAlign w:val="center"/>
          </w:tcPr>
          <w:p>
            <w:pPr>
              <w:spacing w:after="160" w:line="360" w:lineRule="auto"/>
              <w:rPr>
                <w:rFonts w:ascii="Times New Roman" w:hAnsi="Times New Roman" w:eastAsia="Times New Roman" w:cs="Times New Roman"/>
                <w:color w:val="00000A"/>
                <w:sz w:val="28"/>
                <w:szCs w:val="28"/>
              </w:rPr>
            </w:pPr>
            <w:r>
              <w:rPr>
                <w:rFonts w:ascii="Times New Roman" w:hAnsi="Times New Roman" w:eastAsia="Times New Roman" w:cs="Times New Roman"/>
                <w:color w:val="00000A"/>
                <w:sz w:val="28"/>
                <w:szCs w:val="28"/>
              </w:rPr>
              <w:t>Is least sensitive to radio wave interference</w:t>
            </w:r>
          </w:p>
        </w:tc>
        <w:tc>
          <w:tcPr>
            <w:tcW w:w="3240" w:type="dxa"/>
            <w:vAlign w:val="center"/>
          </w:tcPr>
          <w:p>
            <w:pPr>
              <w:spacing w:after="160" w:line="360" w:lineRule="auto"/>
              <w:rPr>
                <w:rFonts w:ascii="Times New Roman" w:hAnsi="Times New Roman" w:eastAsia="Times New Roman" w:cs="Times New Roman"/>
                <w:color w:val="00000A"/>
                <w:sz w:val="28"/>
                <w:szCs w:val="28"/>
              </w:rPr>
            </w:pPr>
            <w:r>
              <w:rPr>
                <w:rFonts w:ascii="Times New Roman" w:hAnsi="Times New Roman" w:eastAsia="Times New Roman" w:cs="Times New Roman"/>
                <w:color w:val="00000A"/>
                <w:sz w:val="28"/>
                <w:szCs w:val="28"/>
              </w:rPr>
              <w:t>Experiences moderate sensitivity to radio wave interference</w:t>
            </w:r>
          </w:p>
        </w:tc>
        <w:tc>
          <w:tcPr>
            <w:tcW w:w="3420" w:type="dxa"/>
            <w:vAlign w:val="center"/>
          </w:tcPr>
          <w:p>
            <w:pPr>
              <w:spacing w:after="160" w:line="360" w:lineRule="auto"/>
              <w:rPr>
                <w:rFonts w:ascii="Times New Roman" w:hAnsi="Times New Roman" w:eastAsia="Times New Roman" w:cs="Times New Roman"/>
                <w:color w:val="00000A"/>
                <w:sz w:val="28"/>
                <w:szCs w:val="28"/>
              </w:rPr>
            </w:pPr>
            <w:r>
              <w:rPr>
                <w:rFonts w:ascii="Times New Roman" w:hAnsi="Times New Roman" w:eastAsia="Times New Roman" w:cs="Times New Roman"/>
                <w:color w:val="00000A"/>
                <w:sz w:val="28"/>
                <w:szCs w:val="28"/>
              </w:rPr>
              <w:t>Is most sensitive to interference, but manufacturers have found ways to keep performance high even in difficult environments</w:t>
            </w:r>
          </w:p>
        </w:tc>
      </w:tr>
    </w:tbl>
    <w:p>
      <w:pPr>
        <w:spacing w:after="160" w:line="360" w:lineRule="auto"/>
        <w:jc w:val="center"/>
        <w:rPr>
          <w:rFonts w:ascii="Times New Roman" w:hAnsi="Times New Roman" w:eastAsia="Times New Roman" w:cs="Times New Roman"/>
          <w:b/>
          <w:color w:val="00000A"/>
          <w:sz w:val="28"/>
          <w:szCs w:val="28"/>
        </w:rPr>
      </w:pPr>
    </w:p>
    <w:p>
      <w:pPr>
        <w:jc w:val="center"/>
        <w:rPr>
          <w:b/>
          <w:sz w:val="32"/>
          <w:szCs w:val="32"/>
        </w:rPr>
      </w:pPr>
    </w:p>
    <w:p>
      <w:pPr>
        <w:jc w:val="center"/>
        <w:rPr>
          <w:b/>
          <w:sz w:val="32"/>
          <w:szCs w:val="32"/>
        </w:rPr>
      </w:pPr>
    </w:p>
    <w:p>
      <w:pPr>
        <w:widowControl w:val="0"/>
        <w:spacing w:line="240" w:lineRule="auto"/>
        <w:rPr>
          <w:b/>
          <w:sz w:val="28"/>
          <w:szCs w:val="28"/>
        </w:rPr>
      </w:pPr>
      <w:r>
        <w:rPr>
          <w:b/>
          <w:sz w:val="28"/>
          <w:szCs w:val="28"/>
        </w:rPr>
        <w:t>Shortlisted RFID tags:</w:t>
      </w:r>
    </w:p>
    <w:p>
      <w:pPr>
        <w:widowControl w:val="0"/>
        <w:spacing w:line="240" w:lineRule="auto"/>
        <w:rPr>
          <w:b/>
          <w:sz w:val="28"/>
          <w:szCs w:val="28"/>
        </w:rPr>
      </w:pPr>
    </w:p>
    <w:p>
      <w:pPr>
        <w:widowControl w:val="0"/>
        <w:numPr>
          <w:ilvl w:val="0"/>
          <w:numId w:val="2"/>
        </w:numPr>
        <w:spacing w:line="240" w:lineRule="auto"/>
        <w:rPr>
          <w:b/>
        </w:rPr>
      </w:pPr>
      <w:r>
        <w:rPr>
          <w:b/>
        </w:rPr>
        <w:t>OMNI ID DURA 1500 tag:</w:t>
      </w:r>
      <w:r>
        <w:t xml:space="preserve"> Omni-ID Dura 1500 is the durable and long range tag product offering long read ranges across all geographies. Designed with heavy industry in mind, the Omni-ID Dura 1500 features impact resistance and high temperature ratings, enabling it to be deployed in outdoor heavy industry environments anywhere in the world.</w:t>
      </w:r>
    </w:p>
    <w:p>
      <w:pPr>
        <w:widowControl w:val="0"/>
        <w:spacing w:line="240" w:lineRule="auto"/>
        <w:ind w:left="720"/>
        <w:rPr>
          <w:b/>
        </w:rPr>
      </w:pPr>
    </w:p>
    <w:p>
      <w:pPr>
        <w:widowControl w:val="0"/>
        <w:numPr>
          <w:ilvl w:val="0"/>
          <w:numId w:val="2"/>
        </w:numPr>
        <w:spacing w:line="240" w:lineRule="auto"/>
        <w:rPr>
          <w:b/>
        </w:rPr>
      </w:pPr>
      <w:r>
        <w:rPr>
          <w:b/>
        </w:rPr>
        <w:t xml:space="preserve">OMNI ID DURA 600 tag: </w:t>
      </w:r>
      <w:r>
        <w:t>Omni-ID Dura 600 is a small form factor RFID tag, with impact resistance, and good on-metal performance. The combination of its size, flexible durable case design and foam adhesive makes it ideal for heavy industrial applications where curved or contoured assets are in use including pipes and valves</w:t>
      </w:r>
    </w:p>
    <w:p>
      <w:pPr>
        <w:widowControl w:val="0"/>
        <w:spacing w:line="240" w:lineRule="auto"/>
        <w:rPr>
          <w:b/>
        </w:rPr>
      </w:pPr>
    </w:p>
    <w:p>
      <w:pPr>
        <w:widowControl w:val="0"/>
        <w:numPr>
          <w:ilvl w:val="0"/>
          <w:numId w:val="2"/>
        </w:numPr>
        <w:spacing w:line="240" w:lineRule="auto"/>
        <w:rPr>
          <w:b/>
        </w:rPr>
      </w:pPr>
      <w:r>
        <w:rPr>
          <w:b/>
        </w:rPr>
        <w:t xml:space="preserve">OMNI ID DURA 3000 tag: </w:t>
      </w:r>
      <w:r>
        <w:t>Omni-ID Dura 3000 is a globally compliant, passive UHF tag with extreme read ranges of up to 35m, on, off or near metals and liquids. Omni-ID Dura 3000 features a high impact, waterproof, durable encasement. Omni-ID Dura 3000 is an excellent choice for tracking large assets in open storage environments, without the concern of a battery.</w:t>
      </w:r>
    </w:p>
    <w:p>
      <w:pPr>
        <w:widowControl w:val="0"/>
        <w:spacing w:line="240" w:lineRule="auto"/>
        <w:ind w:left="720"/>
        <w:rPr>
          <w:b/>
          <w:sz w:val="26"/>
          <w:szCs w:val="26"/>
        </w:rPr>
      </w:pPr>
    </w:p>
    <w:p>
      <w:pPr>
        <w:jc w:val="center"/>
        <w:rPr>
          <w:b/>
          <w:sz w:val="32"/>
          <w:szCs w:val="32"/>
        </w:rPr>
      </w:pPr>
    </w:p>
    <w:p>
      <w:pPr>
        <w:jc w:val="center"/>
        <w:rPr>
          <w:b/>
          <w:sz w:val="32"/>
          <w:szCs w:val="32"/>
        </w:rPr>
      </w:pPr>
      <w:r>
        <w:rPr>
          <w:b/>
          <w:sz w:val="32"/>
          <w:szCs w:val="32"/>
        </w:rPr>
        <w:t>WORKING METHODOLOGY</w:t>
      </w:r>
    </w:p>
    <w:p>
      <w:pPr>
        <w:rPr>
          <w:b/>
          <w:sz w:val="24"/>
          <w:szCs w:val="24"/>
        </w:rPr>
      </w:pPr>
      <w:r>
        <w:rPr>
          <w:b/>
          <w:sz w:val="24"/>
          <w:szCs w:val="24"/>
        </w:rPr>
        <w:t xml:space="preserve"> </w:t>
      </w:r>
    </w:p>
    <w:p>
      <w:pPr>
        <w:spacing w:after="200"/>
        <w:jc w:val="center"/>
        <w:rPr>
          <w:b/>
          <w:sz w:val="24"/>
          <w:szCs w:val="24"/>
        </w:rPr>
      </w:pPr>
      <w:r>
        <w:rPr>
          <w:b/>
          <w:sz w:val="24"/>
          <w:szCs w:val="24"/>
        </w:rPr>
        <w:t>1. Vehicle Identification through RFID</w:t>
      </w:r>
    </w:p>
    <w:p>
      <w:pPr>
        <w:jc w:val="both"/>
      </w:pPr>
      <w:r>
        <w:t>The main part of the project depends on the identification of RFID tags incorporated on the parking slots. Radio Frequency Identification (RFID) is a generic term used to describe a system that transmits the identity of an object or person wirelessly using radio waves. An RFID reader of 13.5 MHz is used to read the UHF tags for the prototyping but only for a short range.</w:t>
      </w:r>
    </w:p>
    <w:p>
      <w:pPr>
        <w:jc w:val="both"/>
      </w:pPr>
      <w:r>
        <w:rPr>
          <w:highlight w:val="white"/>
        </w:rPr>
        <w:t>Radio-frequency identification (</w:t>
      </w:r>
      <w:r>
        <w:t>RFID) uses electromagnetic fields to automatically identify and track tags attached to objects.</w:t>
      </w:r>
    </w:p>
    <w:p>
      <w:pPr>
        <w:jc w:val="both"/>
      </w:pPr>
    </w:p>
    <w:p>
      <w:pPr>
        <w:jc w:val="both"/>
        <w:rPr>
          <w:highlight w:val="white"/>
        </w:rPr>
      </w:pPr>
      <w:r>
        <w:rPr>
          <w:b/>
          <w:highlight w:val="white"/>
        </w:rPr>
        <w:t>Structure of an RFID system</w:t>
      </w:r>
    </w:p>
    <w:p>
      <w:pPr>
        <w:spacing w:after="200"/>
        <w:jc w:val="both"/>
      </w:pPr>
      <w:r>
        <w:rPr>
          <w:highlight w:val="white"/>
        </w:rPr>
        <w:t xml:space="preserve">The </w:t>
      </w:r>
      <w:r>
        <w:t>tags contain electronically stored information. Passive tags collect energy from a nearby RFID reader's interrogating radio waves.</w:t>
      </w:r>
    </w:p>
    <w:p>
      <w:pPr>
        <w:spacing w:after="140" w:line="360" w:lineRule="auto"/>
        <w:jc w:val="center"/>
      </w:pPr>
      <w:r>
        <w:rPr>
          <w:rFonts w:ascii="Times New Roman" w:hAnsi="Times New Roman" w:eastAsia="Times New Roman" w:cs="Times New Roman"/>
          <w:color w:val="00000A"/>
          <w:sz w:val="28"/>
          <w:szCs w:val="28"/>
          <w:lang w:val="en-IN"/>
        </w:rPr>
        <w:drawing>
          <wp:inline distT="114300" distB="114300" distL="114300" distR="114300">
            <wp:extent cx="3090545" cy="195961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2" name="image12.png"/>
                    <pic:cNvPicPr preferRelativeResize="0"/>
                  </pic:nvPicPr>
                  <pic:blipFill>
                    <a:blip r:embed="rId8"/>
                    <a:srcRect/>
                    <a:stretch>
                      <a:fillRect/>
                    </a:stretch>
                  </pic:blipFill>
                  <pic:spPr>
                    <a:xfrm>
                      <a:off x="0" y="0"/>
                      <a:ext cx="3090863" cy="1959786"/>
                    </a:xfrm>
                    <a:prstGeom prst="rect">
                      <a:avLst/>
                    </a:prstGeom>
                  </pic:spPr>
                </pic:pic>
              </a:graphicData>
            </a:graphic>
          </wp:inline>
        </w:drawing>
      </w:r>
    </w:p>
    <w:p>
      <w:pPr>
        <w:spacing w:before="200"/>
        <w:jc w:val="center"/>
        <w:rPr>
          <w:b/>
        </w:rPr>
      </w:pPr>
      <w:r>
        <w:rPr>
          <w:b/>
        </w:rPr>
        <w:t>Figure 3</w:t>
      </w:r>
    </w:p>
    <w:p>
      <w:pPr>
        <w:jc w:val="center"/>
      </w:pPr>
      <w:r>
        <w:rPr>
          <w:i/>
          <w:sz w:val="20"/>
          <w:szCs w:val="20"/>
        </w:rPr>
        <w:t>Block diagram of RFID System</w:t>
      </w:r>
    </w:p>
    <w:p>
      <w:pPr>
        <w:jc w:val="both"/>
        <w:rPr>
          <w:b/>
          <w:highlight w:val="white"/>
        </w:rPr>
      </w:pPr>
    </w:p>
    <w:p>
      <w:pPr>
        <w:jc w:val="both"/>
        <w:rPr>
          <w:b/>
          <w:highlight w:val="white"/>
        </w:rPr>
      </w:pPr>
      <w:r>
        <w:rPr>
          <w:b/>
          <w:highlight w:val="white"/>
        </w:rPr>
        <w:t>RFID tag</w:t>
      </w:r>
    </w:p>
    <w:p>
      <w:pPr>
        <w:jc w:val="both"/>
        <w:rPr>
          <w:highlight w:val="white"/>
        </w:rPr>
      </w:pPr>
      <w:r>
        <w:rPr>
          <w:highlight w:val="white"/>
        </w:rPr>
        <w:t>The RFID component on the tags has two parts: a microchip that stores and processes information, and an antenna to receive and transmit a signal. The tag contains the specific serial number for one specific object.</w:t>
      </w:r>
    </w:p>
    <w:p>
      <w:r>
        <w:rPr>
          <w:highlight w:val="white"/>
        </w:rPr>
        <w:t xml:space="preserve">                </w:t>
      </w:r>
      <w:r>
        <w:rPr>
          <w:rFonts w:ascii="Times New Roman" w:hAnsi="Times New Roman" w:eastAsia="Times New Roman" w:cs="Times New Roman"/>
          <w:color w:val="00000A"/>
          <w:sz w:val="28"/>
          <w:szCs w:val="28"/>
          <w:lang w:val="en-IN"/>
        </w:rPr>
        <w:drawing>
          <wp:inline distT="114300" distB="114300" distL="114300" distR="114300">
            <wp:extent cx="4237355" cy="175704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7" name="image2.png"/>
                    <pic:cNvPicPr preferRelativeResize="0"/>
                  </pic:nvPicPr>
                  <pic:blipFill>
                    <a:blip r:embed="rId9"/>
                    <a:srcRect/>
                    <a:stretch>
                      <a:fillRect/>
                    </a:stretch>
                  </pic:blipFill>
                  <pic:spPr>
                    <a:xfrm>
                      <a:off x="0" y="0"/>
                      <a:ext cx="4237806" cy="1757363"/>
                    </a:xfrm>
                    <a:prstGeom prst="rect">
                      <a:avLst/>
                    </a:prstGeom>
                  </pic:spPr>
                </pic:pic>
              </a:graphicData>
            </a:graphic>
          </wp:inline>
        </w:drawing>
      </w:r>
    </w:p>
    <w:p>
      <w:pPr>
        <w:spacing w:line="240" w:lineRule="auto"/>
        <w:jc w:val="center"/>
        <w:rPr>
          <w:i/>
          <w:sz w:val="20"/>
          <w:szCs w:val="20"/>
        </w:rPr>
      </w:pPr>
      <w:r>
        <w:rPr>
          <w:b/>
        </w:rPr>
        <w:t>Figure 4</w:t>
      </w:r>
    </w:p>
    <w:p>
      <w:pPr>
        <w:spacing w:line="240" w:lineRule="auto"/>
        <w:jc w:val="center"/>
        <w:rPr>
          <w:b/>
          <w:highlight w:val="white"/>
        </w:rPr>
      </w:pPr>
      <w:r>
        <w:rPr>
          <w:i/>
          <w:sz w:val="20"/>
          <w:szCs w:val="20"/>
        </w:rPr>
        <w:t>Block diagram of an RFID Tag</w:t>
      </w:r>
    </w:p>
    <w:p>
      <w:pPr>
        <w:spacing w:before="200"/>
        <w:rPr>
          <w:b/>
          <w:highlight w:val="white"/>
        </w:rPr>
      </w:pPr>
      <w:r>
        <w:rPr>
          <w:b/>
          <w:highlight w:val="white"/>
        </w:rPr>
        <w:t>RFID reader</w:t>
      </w:r>
    </w:p>
    <w:p>
      <w:pPr>
        <w:jc w:val="both"/>
        <w:rPr>
          <w:highlight w:val="white"/>
        </w:rPr>
      </w:pPr>
      <w:r>
        <w:rPr>
          <w:highlight w:val="white"/>
        </w:rPr>
        <w:t>Depending on the frequency that is used and its performance, an RFID reader sends radio waves of between one centimeters and 30 meters or more. If a transponder enters this electromagnetic region, it detects the activating signal from the reader. The RFID reader decodes the data stored in the integrated circuit of the transponder (silicon chip), and communicates them, depending on the application, to a host system.</w:t>
      </w:r>
    </w:p>
    <w:p>
      <w:pPr>
        <w:jc w:val="both"/>
        <w:rPr>
          <w:highlight w:val="white"/>
        </w:rPr>
      </w:pPr>
    </w:p>
    <w:p>
      <w:pPr>
        <w:spacing w:after="200"/>
        <w:jc w:val="center"/>
        <w:rPr>
          <w:highlight w:val="white"/>
        </w:rPr>
      </w:pPr>
      <w:r>
        <w:rPr>
          <w:highlight w:val="white"/>
          <w:lang w:val="en-IN"/>
        </w:rPr>
        <w:drawing>
          <wp:inline distT="114300" distB="114300" distL="114300" distR="114300">
            <wp:extent cx="5734050" cy="298132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10"/>
                    <a:srcRect/>
                    <a:stretch>
                      <a:fillRect/>
                    </a:stretch>
                  </pic:blipFill>
                  <pic:spPr>
                    <a:xfrm>
                      <a:off x="0" y="0"/>
                      <a:ext cx="5734050" cy="2981325"/>
                    </a:xfrm>
                    <a:prstGeom prst="rect">
                      <a:avLst/>
                    </a:prstGeom>
                  </pic:spPr>
                </pic:pic>
              </a:graphicData>
            </a:graphic>
          </wp:inline>
        </w:drawing>
      </w:r>
    </w:p>
    <w:p>
      <w:pPr>
        <w:jc w:val="center"/>
        <w:rPr>
          <w:b/>
          <w:highlight w:val="white"/>
        </w:rPr>
      </w:pPr>
    </w:p>
    <w:p>
      <w:pPr>
        <w:rPr>
          <w:b/>
          <w:highlight w:val="white"/>
        </w:rPr>
      </w:pPr>
      <w:r>
        <w:rPr>
          <w:b/>
          <w:highlight w:val="white"/>
        </w:rPr>
        <w:t>RFID read range vs Frequency</w:t>
      </w:r>
    </w:p>
    <w:p>
      <w:pPr>
        <w:jc w:val="both"/>
        <w:rPr>
          <w:shd w:val="clear" w:color="auto" w:fill="FEFEFE"/>
        </w:rPr>
      </w:pPr>
      <w:r>
        <w:rPr>
          <w:shd w:val="clear" w:color="auto" w:fill="FEFEFE"/>
        </w:rPr>
        <w:t>The read range of passive UHF systems can be as long as 12 m, and UHF RFID has a faster data transfer rate than LF or HF. UHF RFID is the most sensitive to interference, but many UHF product manufacturers have found ways of designing tags, antennas, and readers to keep performance high even in difficult environments. Passive UHF tags are easier and cheaper to manufacture than LF and HF tags.</w:t>
      </w:r>
    </w:p>
    <w:p>
      <w:pPr>
        <w:rPr>
          <w:shd w:val="clear" w:color="auto" w:fill="FEFEFE"/>
        </w:rPr>
      </w:pPr>
      <w:r>
        <w:rPr>
          <w:shd w:val="clear" w:color="auto" w:fill="FEFEFE"/>
          <w:lang w:val="en-IN"/>
        </w:rPr>
        <w:drawing>
          <wp:inline distT="114300" distB="114300" distL="114300" distR="114300">
            <wp:extent cx="5943600" cy="32639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6" name="image6.png"/>
                    <pic:cNvPicPr preferRelativeResize="0"/>
                  </pic:nvPicPr>
                  <pic:blipFill>
                    <a:blip r:embed="rId11"/>
                    <a:srcRect/>
                    <a:stretch>
                      <a:fillRect/>
                    </a:stretch>
                  </pic:blipFill>
                  <pic:spPr>
                    <a:xfrm>
                      <a:off x="0" y="0"/>
                      <a:ext cx="5943600" cy="3263900"/>
                    </a:xfrm>
                    <a:prstGeom prst="rect">
                      <a:avLst/>
                    </a:prstGeom>
                  </pic:spPr>
                </pic:pic>
              </a:graphicData>
            </a:graphic>
          </wp:inline>
        </w:drawing>
      </w:r>
    </w:p>
    <w:p>
      <w:pPr>
        <w:jc w:val="center"/>
        <w:rPr>
          <w:b/>
          <w:shd w:val="clear" w:color="auto" w:fill="FEFEFE"/>
        </w:rPr>
      </w:pPr>
      <w:r>
        <w:rPr>
          <w:b/>
          <w:shd w:val="clear" w:color="auto" w:fill="FEFEFE"/>
        </w:rPr>
        <w:t>Figure 6</w:t>
      </w:r>
    </w:p>
    <w:p>
      <w:pPr>
        <w:jc w:val="center"/>
        <w:rPr>
          <w:shd w:val="clear" w:color="auto" w:fill="FEFEFE"/>
        </w:rPr>
      </w:pPr>
      <w:r>
        <w:rPr>
          <w:i/>
          <w:sz w:val="20"/>
          <w:szCs w:val="20"/>
        </w:rPr>
        <w:t>Plot between the RFID reader frequency and its reading range</w:t>
      </w:r>
    </w:p>
    <w:p>
      <w:pPr>
        <w:rPr>
          <w:shd w:val="clear" w:color="auto" w:fill="FEFEFE"/>
        </w:rPr>
      </w:pPr>
    </w:p>
    <w:p>
      <w:pPr>
        <w:rPr>
          <w:b/>
          <w:sz w:val="24"/>
          <w:szCs w:val="24"/>
          <w:shd w:val="clear" w:color="auto" w:fill="FEFEFE"/>
        </w:rPr>
      </w:pPr>
      <w:r>
        <w:rPr>
          <w:b/>
          <w:sz w:val="24"/>
          <w:szCs w:val="24"/>
          <w:shd w:val="clear" w:color="auto" w:fill="FEFEFE"/>
        </w:rPr>
        <w:t>Modules for prototyping</w:t>
      </w:r>
    </w:p>
    <w:p>
      <w:pPr>
        <w:rPr>
          <w:b/>
          <w:shd w:val="clear" w:color="auto" w:fill="FEFEFE"/>
        </w:rPr>
      </w:pPr>
    </w:p>
    <w:p>
      <w:pPr>
        <w:rPr>
          <w:b/>
          <w:shd w:val="clear" w:color="auto" w:fill="FEFEFE"/>
        </w:rPr>
      </w:pPr>
      <w:r>
        <w:rPr>
          <w:b/>
          <w:shd w:val="clear" w:color="auto" w:fill="FEFEFE"/>
        </w:rPr>
        <w:t>1.RFID reader: MFRC522 RC522 RFID Reader Writer Mifare Sensor RF Module</w:t>
      </w:r>
    </w:p>
    <w:p>
      <w:pPr>
        <w:jc w:val="center"/>
        <w:rPr>
          <w:b/>
          <w:shd w:val="clear" w:color="auto" w:fill="FEFEFE"/>
        </w:rPr>
      </w:pPr>
      <w:r>
        <w:rPr>
          <w:b/>
          <w:shd w:val="clear" w:color="auto" w:fill="FEFEFE"/>
          <w:lang w:val="en-IN"/>
        </w:rPr>
        <w:drawing>
          <wp:inline distT="114300" distB="114300" distL="114300" distR="114300">
            <wp:extent cx="1804035" cy="118554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10" name="image14.png"/>
                    <pic:cNvPicPr preferRelativeResize="0"/>
                  </pic:nvPicPr>
                  <pic:blipFill>
                    <a:blip r:embed="rId12"/>
                    <a:srcRect/>
                    <a:stretch>
                      <a:fillRect/>
                    </a:stretch>
                  </pic:blipFill>
                  <pic:spPr>
                    <a:xfrm>
                      <a:off x="0" y="0"/>
                      <a:ext cx="1804085" cy="1185863"/>
                    </a:xfrm>
                    <a:prstGeom prst="rect">
                      <a:avLst/>
                    </a:prstGeom>
                  </pic:spPr>
                </pic:pic>
              </a:graphicData>
            </a:graphic>
          </wp:inline>
        </w:drawing>
      </w:r>
    </w:p>
    <w:p>
      <w:pPr>
        <w:rPr>
          <w:sz w:val="20"/>
          <w:szCs w:val="20"/>
          <w:shd w:val="clear" w:color="auto" w:fill="FEFEFE"/>
        </w:rPr>
      </w:pPr>
      <w:r>
        <w:rPr>
          <w:b/>
          <w:shd w:val="clear" w:color="auto" w:fill="FEFEFE"/>
        </w:rPr>
        <w:t xml:space="preserve">Specifications: </w:t>
      </w:r>
      <w:r>
        <w:rPr>
          <w:sz w:val="20"/>
          <w:szCs w:val="20"/>
          <w:shd w:val="clear" w:color="auto" w:fill="FEFEFE"/>
        </w:rPr>
        <w:t>Current :13-26mA / DC 3.3V Idle Current :10-13mA / DC 3.3V Sleep Current&lt;80uA Peak Current&lt;30mA Operating Frequency: 13.56MHz&lt;30mA</w:t>
      </w:r>
    </w:p>
    <w:p>
      <w:pPr>
        <w:rPr>
          <w:b/>
          <w:shd w:val="clear" w:color="auto" w:fill="FEFEFE"/>
        </w:rPr>
      </w:pPr>
    </w:p>
    <w:p>
      <w:pPr>
        <w:jc w:val="both"/>
        <w:rPr>
          <w:highlight w:val="white"/>
        </w:rPr>
      </w:pPr>
      <w:r>
        <w:rPr>
          <w:shd w:val="clear" w:color="auto" w:fill="FEFEFE"/>
        </w:rPr>
        <w:t xml:space="preserve">MF RC522 is applied to 13.56MHz contactless communication highly integrated chip card reader. </w:t>
      </w:r>
      <w:r>
        <w:rPr>
          <w:highlight w:val="white"/>
        </w:rPr>
        <w:t>The module uses SPI to communicate with microcontrollers. The open-hardware community already has a lot of projects exploiting the RC522 – RFID Communication, using Arduino</w:t>
      </w:r>
    </w:p>
    <w:p>
      <w:pPr>
        <w:jc w:val="both"/>
        <w:rPr>
          <w:highlight w:val="white"/>
        </w:rPr>
      </w:pPr>
    </w:p>
    <w:p>
      <w:pPr>
        <w:jc w:val="both"/>
        <w:rPr>
          <w:highlight w:val="white"/>
        </w:rPr>
      </w:pPr>
    </w:p>
    <w:p>
      <w:pPr>
        <w:jc w:val="both"/>
        <w:rPr>
          <w:highlight w:val="white"/>
        </w:rPr>
      </w:pPr>
    </w:p>
    <w:p>
      <w:pPr>
        <w:numPr>
          <w:ilvl w:val="0"/>
          <w:numId w:val="3"/>
        </w:numPr>
        <w:jc w:val="both"/>
        <w:rPr>
          <w:highlight w:val="white"/>
          <w:u w:val="single"/>
        </w:rPr>
      </w:pPr>
      <w:r>
        <w:rPr>
          <w:b/>
          <w:u w:val="single"/>
          <w:shd w:val="clear" w:color="auto" w:fill="FEFEFE"/>
        </w:rPr>
        <w:t>RFID tags: MFRC522 RC522 RFID Reader Writer Mifare Sensor RF Module</w:t>
      </w:r>
      <w:r>
        <w:rPr>
          <w:highlight w:val="white"/>
          <w:u w:val="single"/>
        </w:rPr>
        <w:t xml:space="preserve"> </w:t>
      </w:r>
    </w:p>
    <w:p>
      <w:pPr>
        <w:rPr>
          <w:shd w:val="clear" w:color="auto" w:fill="FEFEFE"/>
        </w:rPr>
      </w:pPr>
    </w:p>
    <w:p>
      <w:pPr>
        <w:jc w:val="center"/>
        <w:rPr>
          <w:shd w:val="clear" w:color="auto" w:fill="FEFEFE"/>
        </w:rPr>
      </w:pPr>
      <w:r>
        <w:rPr>
          <w:shd w:val="clear" w:color="auto" w:fill="FEFEFE"/>
          <w:lang w:val="en-IN"/>
        </w:rPr>
        <w:drawing>
          <wp:inline distT="114300" distB="114300" distL="114300" distR="114300">
            <wp:extent cx="2247265" cy="169037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8" name="image13.png"/>
                    <pic:cNvPicPr preferRelativeResize="0"/>
                  </pic:nvPicPr>
                  <pic:blipFill>
                    <a:blip r:embed="rId13"/>
                    <a:srcRect t="12166" b="12832"/>
                    <a:stretch>
                      <a:fillRect/>
                    </a:stretch>
                  </pic:blipFill>
                  <pic:spPr>
                    <a:xfrm>
                      <a:off x="0" y="0"/>
                      <a:ext cx="2247377" cy="1690688"/>
                    </a:xfrm>
                    <a:prstGeom prst="rect">
                      <a:avLst/>
                    </a:prstGeom>
                  </pic:spPr>
                </pic:pic>
              </a:graphicData>
            </a:graphic>
          </wp:inline>
        </w:drawing>
      </w:r>
    </w:p>
    <w:p>
      <w:pPr>
        <w:numPr>
          <w:ilvl w:val="0"/>
          <w:numId w:val="4"/>
        </w:numPr>
        <w:ind w:left="0" w:firstLine="0"/>
        <w:jc w:val="both"/>
        <w:rPr>
          <w:shd w:val="clear" w:color="auto" w:fill="FEFEFE"/>
        </w:rPr>
      </w:pPr>
      <w:r>
        <w:rPr>
          <w:sz w:val="21"/>
          <w:szCs w:val="21"/>
          <w:shd w:val="clear" w:color="auto" w:fill="FEFEFE"/>
        </w:rPr>
        <w:t>EPCglobal Gen2 and ISO/IEC 18000-6c</w:t>
      </w:r>
    </w:p>
    <w:p>
      <w:pPr>
        <w:numPr>
          <w:ilvl w:val="0"/>
          <w:numId w:val="4"/>
        </w:numPr>
        <w:ind w:left="0" w:firstLine="0"/>
        <w:jc w:val="both"/>
        <w:rPr>
          <w:shd w:val="clear" w:color="auto" w:fill="FEFEFE"/>
        </w:rPr>
      </w:pPr>
      <w:r>
        <w:rPr>
          <w:sz w:val="21"/>
          <w:szCs w:val="21"/>
          <w:shd w:val="clear" w:color="auto" w:fill="FEFEFE"/>
        </w:rPr>
        <w:t>800 Bits of Memory</w:t>
      </w:r>
    </w:p>
    <w:p>
      <w:pPr>
        <w:numPr>
          <w:ilvl w:val="0"/>
          <w:numId w:val="4"/>
        </w:numPr>
        <w:ind w:left="0" w:firstLine="0"/>
        <w:jc w:val="both"/>
        <w:rPr>
          <w:shd w:val="clear" w:color="auto" w:fill="FEFEFE"/>
        </w:rPr>
      </w:pPr>
      <w:r>
        <w:rPr>
          <w:sz w:val="21"/>
          <w:szCs w:val="21"/>
          <w:shd w:val="clear" w:color="auto" w:fill="FEFEFE"/>
        </w:rPr>
        <w:t>512 User Bits</w:t>
      </w:r>
    </w:p>
    <w:p>
      <w:pPr>
        <w:numPr>
          <w:ilvl w:val="0"/>
          <w:numId w:val="4"/>
        </w:numPr>
        <w:ind w:left="0" w:firstLine="0"/>
        <w:jc w:val="both"/>
        <w:rPr>
          <w:shd w:val="clear" w:color="auto" w:fill="FEFEFE"/>
        </w:rPr>
      </w:pPr>
      <w:r>
        <w:rPr>
          <w:sz w:val="21"/>
          <w:szCs w:val="21"/>
          <w:shd w:val="clear" w:color="auto" w:fill="FEFEFE"/>
        </w:rPr>
        <w:t>64-Bit Unique TID (unalterable serial number)</w:t>
      </w:r>
    </w:p>
    <w:p>
      <w:pPr>
        <w:numPr>
          <w:ilvl w:val="0"/>
          <w:numId w:val="4"/>
        </w:numPr>
        <w:ind w:left="0" w:firstLine="0"/>
        <w:jc w:val="both"/>
        <w:rPr>
          <w:shd w:val="clear" w:color="auto" w:fill="FEFEFE"/>
        </w:rPr>
      </w:pPr>
      <w:r>
        <w:rPr>
          <w:sz w:val="21"/>
          <w:szCs w:val="21"/>
          <w:shd w:val="clear" w:color="auto" w:fill="FEFEFE"/>
        </w:rPr>
        <w:t>32-Bit Access and 32-Bit Kill Passwords* Width: 1cm</w:t>
      </w:r>
    </w:p>
    <w:p>
      <w:pPr>
        <w:numPr>
          <w:ilvl w:val="0"/>
          <w:numId w:val="4"/>
        </w:numPr>
        <w:spacing w:after="160"/>
        <w:ind w:left="0" w:firstLine="0"/>
        <w:jc w:val="both"/>
        <w:rPr>
          <w:shd w:val="clear" w:color="auto" w:fill="FEFEFE"/>
        </w:rPr>
      </w:pPr>
      <w:r>
        <w:rPr>
          <w:sz w:val="21"/>
          <w:szCs w:val="21"/>
          <w:shd w:val="clear" w:color="auto" w:fill="FEFEFE"/>
        </w:rPr>
        <w:t>Length: 7cm</w:t>
      </w:r>
    </w:p>
    <w:p>
      <w:pPr>
        <w:jc w:val="both"/>
        <w:rPr>
          <w:sz w:val="21"/>
          <w:szCs w:val="21"/>
          <w:highlight w:val="white"/>
        </w:rPr>
      </w:pPr>
      <w:r>
        <w:rPr>
          <w:sz w:val="21"/>
          <w:szCs w:val="21"/>
          <w:highlight w:val="white"/>
        </w:rPr>
        <w:t>These paper-thin EPCglobal Gen2 tags work with an RFID reader. The tags can read and be written to --- and also have a kill feature. Each tag comes with a TID (Truly Unique ID) that can't be changed, but there's plenty of memory for you to write and read from.</w:t>
      </w:r>
    </w:p>
    <w:p>
      <w:pPr>
        <w:jc w:val="both"/>
        <w:rPr>
          <w:sz w:val="21"/>
          <w:szCs w:val="21"/>
          <w:highlight w:val="white"/>
        </w:rPr>
      </w:pPr>
    </w:p>
    <w:p>
      <w:pPr>
        <w:jc w:val="both"/>
        <w:rPr>
          <w:sz w:val="21"/>
          <w:szCs w:val="21"/>
          <w:highlight w:val="white"/>
        </w:rPr>
      </w:pPr>
    </w:p>
    <w:p>
      <w:pPr>
        <w:jc w:val="both"/>
        <w:rPr>
          <w:sz w:val="21"/>
          <w:szCs w:val="21"/>
          <w:highlight w:val="white"/>
        </w:rPr>
      </w:pPr>
    </w:p>
    <w:p>
      <w:pPr>
        <w:rPr>
          <w:sz w:val="21"/>
          <w:szCs w:val="21"/>
          <w:highlight w:val="white"/>
        </w:rPr>
      </w:pPr>
    </w:p>
    <w:p>
      <w:pPr>
        <w:rPr>
          <w:b/>
          <w:highlight w:val="white"/>
        </w:rPr>
      </w:pPr>
      <w:r>
        <w:rPr>
          <w:b/>
          <w:sz w:val="21"/>
          <w:szCs w:val="21"/>
          <w:highlight w:val="white"/>
        </w:rPr>
        <w:t xml:space="preserve">3. </w:t>
      </w:r>
      <w:r>
        <w:rPr>
          <w:b/>
          <w:highlight w:val="white"/>
          <w:u w:val="single"/>
        </w:rPr>
        <w:t>Microcontroller: Arduino Mega 22</w:t>
      </w:r>
    </w:p>
    <w:p>
      <w:pPr>
        <w:jc w:val="center"/>
        <w:rPr>
          <w:b/>
          <w:sz w:val="21"/>
          <w:szCs w:val="21"/>
          <w:highlight w:val="white"/>
        </w:rPr>
      </w:pPr>
      <w:r>
        <w:rPr>
          <w:b/>
          <w:sz w:val="21"/>
          <w:szCs w:val="21"/>
          <w:highlight w:val="white"/>
          <w:lang w:val="en-IN"/>
        </w:rPr>
        <w:drawing>
          <wp:inline distT="114300" distB="114300" distL="114300" distR="114300">
            <wp:extent cx="2604770" cy="161226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9" name="image9.png"/>
                    <pic:cNvPicPr preferRelativeResize="0"/>
                  </pic:nvPicPr>
                  <pic:blipFill>
                    <a:blip r:embed="rId14"/>
                    <a:srcRect t="18807" b="15596"/>
                    <a:stretch>
                      <a:fillRect/>
                    </a:stretch>
                  </pic:blipFill>
                  <pic:spPr>
                    <a:xfrm>
                      <a:off x="0" y="0"/>
                      <a:ext cx="2605088" cy="1612673"/>
                    </a:xfrm>
                    <a:prstGeom prst="rect">
                      <a:avLst/>
                    </a:prstGeom>
                  </pic:spPr>
                </pic:pic>
              </a:graphicData>
            </a:graphic>
          </wp:inline>
        </w:drawing>
      </w:r>
      <w:r>
        <w:rPr>
          <w:b/>
          <w:sz w:val="21"/>
          <w:szCs w:val="21"/>
          <w:highlight w:val="white"/>
        </w:rPr>
        <w:t xml:space="preserve"> </w:t>
      </w:r>
    </w:p>
    <w:p>
      <w:pPr>
        <w:jc w:val="both"/>
        <w:rPr>
          <w:sz w:val="21"/>
          <w:szCs w:val="21"/>
          <w:highlight w:val="white"/>
        </w:rPr>
      </w:pPr>
      <w:r>
        <w:rPr>
          <w:sz w:val="21"/>
          <w:szCs w:val="21"/>
          <w:highlight w:val="white"/>
        </w:rPr>
        <w:t>The Arduino Mega 2560 is a microcontroller board based on the ATmega2560. It has 54 digital input/output pins (of which 15 can be used as PWM outputs), 16 analog inputs, 4 UARTs (hardware serial ports), a 16 MHz crystal oscillator, a USB connection, a power jack, an ICSP header, and a reset button.</w:t>
      </w:r>
    </w:p>
    <w:p>
      <w:pPr>
        <w:numPr>
          <w:ilvl w:val="0"/>
          <w:numId w:val="5"/>
        </w:numPr>
        <w:ind w:left="0" w:firstLine="0"/>
        <w:rPr>
          <w:highlight w:val="white"/>
        </w:rPr>
      </w:pPr>
      <w:r>
        <w:rPr>
          <w:sz w:val="21"/>
          <w:szCs w:val="21"/>
          <w:highlight w:val="white"/>
        </w:rPr>
        <w:t>Microcontroller</w:t>
      </w:r>
      <w:r>
        <w:rPr>
          <w:sz w:val="21"/>
          <w:szCs w:val="21"/>
          <w:highlight w:val="white"/>
        </w:rPr>
        <w:tab/>
      </w:r>
      <w:r>
        <w:rPr>
          <w:sz w:val="21"/>
          <w:szCs w:val="21"/>
          <w:highlight w:val="white"/>
        </w:rPr>
        <w:tab/>
      </w:r>
      <w:r>
        <w:rPr>
          <w:sz w:val="21"/>
          <w:szCs w:val="21"/>
          <w:highlight w:val="white"/>
        </w:rPr>
        <w:tab/>
      </w:r>
      <w:r>
        <w:rPr>
          <w:sz w:val="21"/>
          <w:szCs w:val="21"/>
          <w:highlight w:val="white"/>
        </w:rPr>
        <w:t>ATmega2560</w:t>
      </w:r>
    </w:p>
    <w:p>
      <w:pPr>
        <w:numPr>
          <w:ilvl w:val="0"/>
          <w:numId w:val="5"/>
        </w:numPr>
        <w:ind w:left="0" w:firstLine="0"/>
        <w:rPr>
          <w:highlight w:val="white"/>
        </w:rPr>
      </w:pPr>
      <w:r>
        <w:rPr>
          <w:sz w:val="21"/>
          <w:szCs w:val="21"/>
          <w:highlight w:val="white"/>
        </w:rPr>
        <w:t>Operating Voltage</w:t>
      </w:r>
      <w:r>
        <w:rPr>
          <w:sz w:val="21"/>
          <w:szCs w:val="21"/>
          <w:highlight w:val="white"/>
        </w:rPr>
        <w:tab/>
      </w:r>
      <w:r>
        <w:rPr>
          <w:sz w:val="21"/>
          <w:szCs w:val="21"/>
          <w:highlight w:val="white"/>
        </w:rPr>
        <w:tab/>
      </w:r>
      <w:r>
        <w:rPr>
          <w:sz w:val="21"/>
          <w:szCs w:val="21"/>
          <w:highlight w:val="white"/>
        </w:rPr>
        <w:t>5V</w:t>
      </w:r>
    </w:p>
    <w:p>
      <w:pPr>
        <w:numPr>
          <w:ilvl w:val="0"/>
          <w:numId w:val="5"/>
        </w:numPr>
        <w:ind w:left="0" w:firstLine="0"/>
        <w:rPr>
          <w:highlight w:val="white"/>
        </w:rPr>
      </w:pPr>
      <w:r>
        <w:rPr>
          <w:sz w:val="21"/>
          <w:szCs w:val="21"/>
          <w:highlight w:val="white"/>
        </w:rPr>
        <w:t xml:space="preserve">Input Voltage </w:t>
      </w:r>
      <w:r>
        <w:rPr>
          <w:sz w:val="21"/>
          <w:szCs w:val="21"/>
          <w:highlight w:val="white"/>
        </w:rPr>
        <w:tab/>
      </w:r>
      <w:r>
        <w:rPr>
          <w:sz w:val="21"/>
          <w:szCs w:val="21"/>
          <w:highlight w:val="white"/>
        </w:rPr>
        <w:tab/>
      </w:r>
      <w:r>
        <w:rPr>
          <w:sz w:val="21"/>
          <w:szCs w:val="21"/>
          <w:highlight w:val="white"/>
        </w:rPr>
        <w:tab/>
      </w:r>
      <w:r>
        <w:rPr>
          <w:sz w:val="21"/>
          <w:szCs w:val="21"/>
          <w:highlight w:val="white"/>
        </w:rPr>
        <w:t>7-12V</w:t>
      </w:r>
    </w:p>
    <w:p>
      <w:pPr>
        <w:numPr>
          <w:ilvl w:val="0"/>
          <w:numId w:val="5"/>
        </w:numPr>
        <w:ind w:left="0" w:firstLine="0"/>
        <w:rPr>
          <w:highlight w:val="white"/>
        </w:rPr>
      </w:pPr>
      <w:r>
        <w:rPr>
          <w:sz w:val="21"/>
          <w:szCs w:val="21"/>
          <w:highlight w:val="white"/>
        </w:rPr>
        <w:t>Input Voltage (limit)</w:t>
      </w:r>
      <w:r>
        <w:rPr>
          <w:sz w:val="21"/>
          <w:szCs w:val="21"/>
          <w:highlight w:val="white"/>
        </w:rPr>
        <w:tab/>
      </w:r>
      <w:r>
        <w:rPr>
          <w:sz w:val="21"/>
          <w:szCs w:val="21"/>
          <w:highlight w:val="white"/>
        </w:rPr>
        <w:tab/>
      </w:r>
      <w:r>
        <w:rPr>
          <w:sz w:val="21"/>
          <w:szCs w:val="21"/>
          <w:highlight w:val="white"/>
        </w:rPr>
        <w:t>6-20V</w:t>
      </w:r>
    </w:p>
    <w:p>
      <w:pPr>
        <w:numPr>
          <w:ilvl w:val="0"/>
          <w:numId w:val="5"/>
        </w:numPr>
        <w:ind w:left="0" w:firstLine="0"/>
        <w:rPr>
          <w:highlight w:val="white"/>
        </w:rPr>
      </w:pPr>
      <w:r>
        <w:rPr>
          <w:sz w:val="21"/>
          <w:szCs w:val="21"/>
          <w:highlight w:val="white"/>
        </w:rPr>
        <w:t>Digital I/O Pins</w:t>
      </w:r>
      <w:r>
        <w:rPr>
          <w:sz w:val="21"/>
          <w:szCs w:val="21"/>
          <w:highlight w:val="white"/>
        </w:rPr>
        <w:tab/>
      </w:r>
      <w:r>
        <w:rPr>
          <w:sz w:val="21"/>
          <w:szCs w:val="21"/>
          <w:highlight w:val="white"/>
        </w:rPr>
        <w:tab/>
      </w:r>
      <w:r>
        <w:rPr>
          <w:sz w:val="21"/>
          <w:szCs w:val="21"/>
          <w:highlight w:val="white"/>
        </w:rPr>
        <w:tab/>
      </w:r>
      <w:r>
        <w:rPr>
          <w:sz w:val="21"/>
          <w:szCs w:val="21"/>
          <w:highlight w:val="white"/>
        </w:rPr>
        <w:t>54 (of which 15 provide PWM output)</w:t>
      </w:r>
    </w:p>
    <w:p>
      <w:pPr>
        <w:numPr>
          <w:ilvl w:val="0"/>
          <w:numId w:val="5"/>
        </w:numPr>
        <w:ind w:left="0" w:firstLine="0"/>
        <w:rPr>
          <w:highlight w:val="white"/>
        </w:rPr>
      </w:pPr>
      <w:r>
        <w:rPr>
          <w:sz w:val="21"/>
          <w:szCs w:val="21"/>
          <w:highlight w:val="white"/>
        </w:rPr>
        <w:t>Analog Input Pins</w:t>
      </w:r>
      <w:r>
        <w:rPr>
          <w:sz w:val="21"/>
          <w:szCs w:val="21"/>
          <w:highlight w:val="white"/>
        </w:rPr>
        <w:tab/>
      </w:r>
      <w:r>
        <w:rPr>
          <w:sz w:val="21"/>
          <w:szCs w:val="21"/>
          <w:highlight w:val="white"/>
        </w:rPr>
        <w:tab/>
      </w:r>
      <w:r>
        <w:rPr>
          <w:sz w:val="21"/>
          <w:szCs w:val="21"/>
          <w:highlight w:val="white"/>
        </w:rPr>
        <w:t>16</w:t>
      </w:r>
    </w:p>
    <w:p>
      <w:pPr>
        <w:numPr>
          <w:ilvl w:val="0"/>
          <w:numId w:val="5"/>
        </w:numPr>
        <w:ind w:left="0" w:firstLine="0"/>
        <w:rPr>
          <w:highlight w:val="white"/>
        </w:rPr>
      </w:pPr>
      <w:r>
        <w:rPr>
          <w:sz w:val="21"/>
          <w:szCs w:val="21"/>
          <w:highlight w:val="white"/>
        </w:rPr>
        <w:t>DC Current per I/O Pin</w:t>
      </w:r>
      <w:r>
        <w:rPr>
          <w:sz w:val="21"/>
          <w:szCs w:val="21"/>
          <w:highlight w:val="white"/>
        </w:rPr>
        <w:tab/>
      </w:r>
      <w:r>
        <w:rPr>
          <w:sz w:val="21"/>
          <w:szCs w:val="21"/>
          <w:highlight w:val="white"/>
        </w:rPr>
        <w:t>20 mA</w:t>
      </w:r>
    </w:p>
    <w:p>
      <w:pPr>
        <w:numPr>
          <w:ilvl w:val="0"/>
          <w:numId w:val="5"/>
        </w:numPr>
        <w:ind w:left="0" w:firstLine="0"/>
        <w:rPr>
          <w:highlight w:val="white"/>
        </w:rPr>
      </w:pPr>
      <w:r>
        <w:rPr>
          <w:sz w:val="21"/>
          <w:szCs w:val="21"/>
          <w:highlight w:val="white"/>
        </w:rPr>
        <w:t>DC Current for 3.3V Pin</w:t>
      </w:r>
      <w:r>
        <w:rPr>
          <w:sz w:val="21"/>
          <w:szCs w:val="21"/>
          <w:highlight w:val="white"/>
        </w:rPr>
        <w:tab/>
      </w:r>
      <w:r>
        <w:rPr>
          <w:sz w:val="21"/>
          <w:szCs w:val="21"/>
          <w:highlight w:val="white"/>
        </w:rPr>
        <w:t>50 mA</w:t>
      </w:r>
    </w:p>
    <w:p>
      <w:pPr>
        <w:numPr>
          <w:ilvl w:val="0"/>
          <w:numId w:val="5"/>
        </w:numPr>
        <w:ind w:left="0" w:firstLine="0"/>
        <w:rPr>
          <w:highlight w:val="white"/>
        </w:rPr>
      </w:pPr>
      <w:r>
        <w:rPr>
          <w:sz w:val="21"/>
          <w:szCs w:val="21"/>
          <w:highlight w:val="white"/>
        </w:rPr>
        <w:t>Flash Memory</w:t>
      </w:r>
      <w:r>
        <w:rPr>
          <w:sz w:val="21"/>
          <w:szCs w:val="21"/>
          <w:highlight w:val="white"/>
        </w:rPr>
        <w:tab/>
      </w:r>
      <w:r>
        <w:rPr>
          <w:sz w:val="21"/>
          <w:szCs w:val="21"/>
          <w:highlight w:val="white"/>
        </w:rPr>
        <w:tab/>
      </w:r>
      <w:r>
        <w:rPr>
          <w:sz w:val="21"/>
          <w:szCs w:val="21"/>
          <w:highlight w:val="white"/>
        </w:rPr>
        <w:tab/>
      </w:r>
      <w:r>
        <w:rPr>
          <w:sz w:val="21"/>
          <w:szCs w:val="21"/>
          <w:highlight w:val="white"/>
        </w:rPr>
        <w:t>256 KB of which 8 KB used by bootloader</w:t>
      </w:r>
    </w:p>
    <w:p>
      <w:pPr>
        <w:numPr>
          <w:ilvl w:val="0"/>
          <w:numId w:val="5"/>
        </w:numPr>
        <w:ind w:left="0" w:firstLine="0"/>
        <w:rPr>
          <w:highlight w:val="white"/>
        </w:rPr>
      </w:pPr>
      <w:r>
        <w:rPr>
          <w:sz w:val="21"/>
          <w:szCs w:val="21"/>
          <w:highlight w:val="white"/>
        </w:rPr>
        <w:t>SRAM</w:t>
      </w:r>
      <w:r>
        <w:rPr>
          <w:sz w:val="21"/>
          <w:szCs w:val="21"/>
          <w:highlight w:val="white"/>
        </w:rPr>
        <w:tab/>
      </w:r>
      <w:r>
        <w:rPr>
          <w:sz w:val="21"/>
          <w:szCs w:val="21"/>
          <w:highlight w:val="white"/>
        </w:rPr>
        <w:tab/>
      </w:r>
      <w:r>
        <w:rPr>
          <w:sz w:val="21"/>
          <w:szCs w:val="21"/>
          <w:highlight w:val="white"/>
        </w:rPr>
        <w:tab/>
      </w:r>
      <w:r>
        <w:rPr>
          <w:sz w:val="21"/>
          <w:szCs w:val="21"/>
          <w:highlight w:val="white"/>
        </w:rPr>
        <w:tab/>
      </w:r>
      <w:r>
        <w:rPr>
          <w:sz w:val="21"/>
          <w:szCs w:val="21"/>
          <w:highlight w:val="white"/>
        </w:rPr>
        <w:t>8 KB</w:t>
      </w:r>
    </w:p>
    <w:p>
      <w:pPr>
        <w:numPr>
          <w:ilvl w:val="0"/>
          <w:numId w:val="5"/>
        </w:numPr>
        <w:ind w:left="0" w:firstLine="0"/>
        <w:rPr>
          <w:highlight w:val="white"/>
        </w:rPr>
      </w:pPr>
      <w:r>
        <w:rPr>
          <w:sz w:val="21"/>
          <w:szCs w:val="21"/>
          <w:highlight w:val="white"/>
        </w:rPr>
        <w:t>EEPROM</w:t>
      </w:r>
      <w:r>
        <w:rPr>
          <w:sz w:val="21"/>
          <w:szCs w:val="21"/>
          <w:highlight w:val="white"/>
        </w:rPr>
        <w:tab/>
      </w:r>
      <w:r>
        <w:rPr>
          <w:sz w:val="21"/>
          <w:szCs w:val="21"/>
          <w:highlight w:val="white"/>
        </w:rPr>
        <w:tab/>
      </w:r>
      <w:r>
        <w:rPr>
          <w:sz w:val="21"/>
          <w:szCs w:val="21"/>
          <w:highlight w:val="white"/>
        </w:rPr>
        <w:tab/>
      </w:r>
      <w:r>
        <w:rPr>
          <w:sz w:val="21"/>
          <w:szCs w:val="21"/>
          <w:highlight w:val="white"/>
        </w:rPr>
        <w:t>4 KB</w:t>
      </w:r>
    </w:p>
    <w:p>
      <w:pPr>
        <w:numPr>
          <w:ilvl w:val="0"/>
          <w:numId w:val="5"/>
        </w:numPr>
        <w:ind w:left="0" w:firstLine="0"/>
        <w:rPr>
          <w:highlight w:val="white"/>
        </w:rPr>
      </w:pPr>
      <w:r>
        <w:rPr>
          <w:sz w:val="21"/>
          <w:szCs w:val="21"/>
          <w:highlight w:val="white"/>
        </w:rPr>
        <w:t>Clock Speed</w:t>
      </w:r>
      <w:r>
        <w:rPr>
          <w:sz w:val="21"/>
          <w:szCs w:val="21"/>
          <w:highlight w:val="white"/>
        </w:rPr>
        <w:tab/>
      </w:r>
      <w:r>
        <w:rPr>
          <w:sz w:val="21"/>
          <w:szCs w:val="21"/>
          <w:highlight w:val="white"/>
        </w:rPr>
        <w:tab/>
      </w:r>
      <w:r>
        <w:rPr>
          <w:sz w:val="21"/>
          <w:szCs w:val="21"/>
          <w:highlight w:val="white"/>
        </w:rPr>
        <w:tab/>
      </w:r>
      <w:r>
        <w:rPr>
          <w:sz w:val="21"/>
          <w:szCs w:val="21"/>
          <w:highlight w:val="white"/>
        </w:rPr>
        <w:t>16 MHz</w:t>
      </w:r>
    </w:p>
    <w:p>
      <w:pPr>
        <w:rPr>
          <w:shd w:val="clear" w:color="auto" w:fill="FEFEFE"/>
        </w:rPr>
      </w:pPr>
    </w:p>
    <w:p>
      <w:pPr>
        <w:rPr>
          <w:shd w:val="clear" w:color="auto" w:fill="FEFEFE"/>
        </w:rPr>
      </w:pPr>
    </w:p>
    <w:p>
      <w:pPr>
        <w:pStyle w:val="19"/>
        <w:numPr>
          <w:ilvl w:val="0"/>
          <w:numId w:val="6"/>
        </w:numPr>
        <w:ind w:left="141" w:leftChars="0"/>
        <w:jc w:val="both"/>
        <w:rPr>
          <w:b/>
          <w:bCs w:val="0"/>
          <w:highlight w:val="white"/>
          <w:u w:val="single"/>
        </w:rPr>
      </w:pPr>
      <w:r>
        <w:rPr>
          <w:b/>
          <w:bCs w:val="0"/>
          <w:highlight w:val="white"/>
          <w:u w:val="single"/>
          <w:lang w:val="en-US"/>
        </w:rPr>
        <w:t xml:space="preserve"> </w:t>
      </w:r>
      <w:r>
        <w:rPr>
          <w:b/>
          <w:bCs w:val="0"/>
          <w:highlight w:val="white"/>
          <w:u w:val="single"/>
        </w:rPr>
        <w:t>Servo Motor</w:t>
      </w:r>
    </w:p>
    <w:p>
      <w:pPr>
        <w:pStyle w:val="10"/>
        <w:shd w:val="clear" w:color="auto" w:fill="FFFFFF"/>
        <w:spacing w:before="120" w:beforeAutospacing="0" w:after="120" w:afterAutospacing="0"/>
        <w:rPr>
          <w:rFonts w:ascii="Arial" w:hAnsi="Arial" w:cs="Arial"/>
          <w:color w:val="000000" w:themeColor="text1"/>
          <w:sz w:val="22"/>
          <w:szCs w:val="22"/>
          <w14:textFill>
            <w14:solidFill>
              <w14:schemeClr w14:val="tx1"/>
            </w14:solidFill>
          </w14:textFill>
        </w:rPr>
      </w:pPr>
      <w:r>
        <w:rPr>
          <w:b/>
          <w:color w:val="000000" w:themeColor="text1"/>
          <w:sz w:val="22"/>
          <w:szCs w:val="22"/>
          <w:highlight w:val="white"/>
          <w14:textFill>
            <w14:solidFill>
              <w14:schemeClr w14:val="tx1"/>
            </w14:solidFill>
          </w14:textFill>
        </w:rPr>
        <w:t xml:space="preserve">     </w:t>
      </w:r>
      <w:r>
        <w:rPr>
          <w:rFonts w:ascii="Arial" w:hAnsi="Arial" w:cs="Arial"/>
          <w:color w:val="000000" w:themeColor="text1"/>
          <w:sz w:val="22"/>
          <w:szCs w:val="22"/>
          <w14:textFill>
            <w14:solidFill>
              <w14:schemeClr w14:val="tx1"/>
            </w14:solidFill>
          </w14:textFill>
        </w:rPr>
        <w:t>A servomotor is a </w:t>
      </w:r>
      <w:r>
        <w:fldChar w:fldCharType="begin"/>
      </w:r>
      <w:r>
        <w:instrText xml:space="preserve"> HYPERLINK "https://en.wikipedia.org/wiki/Closed-loop_controller" \o "Closed-loop controller" </w:instrText>
      </w:r>
      <w:r>
        <w:fldChar w:fldCharType="separate"/>
      </w:r>
      <w:r>
        <w:rPr>
          <w:rStyle w:val="14"/>
          <w:rFonts w:ascii="Arial" w:hAnsi="Arial" w:cs="Arial"/>
          <w:color w:val="000000" w:themeColor="text1"/>
          <w:sz w:val="22"/>
          <w:szCs w:val="22"/>
          <w:u w:val="none"/>
          <w14:textFill>
            <w14:solidFill>
              <w14:schemeClr w14:val="tx1"/>
            </w14:solidFill>
          </w14:textFill>
        </w:rPr>
        <w:t>closed-loop</w:t>
      </w:r>
      <w:r>
        <w:rPr>
          <w:rStyle w:val="14"/>
          <w:rFonts w:ascii="Arial" w:hAnsi="Arial" w:cs="Arial"/>
          <w:color w:val="000000" w:themeColor="text1"/>
          <w:sz w:val="22"/>
          <w:szCs w:val="22"/>
          <w:u w:val="none"/>
          <w14:textFill>
            <w14:solidFill>
              <w14:schemeClr w14:val="tx1"/>
            </w14:solidFill>
          </w14:textFill>
        </w:rPr>
        <w:fldChar w:fldCharType="end"/>
      </w:r>
      <w:r>
        <w:rPr>
          <w:rFonts w:ascii="Arial" w:hAnsi="Arial" w:cs="Arial"/>
          <w:color w:val="000000" w:themeColor="text1"/>
          <w:sz w:val="22"/>
          <w:szCs w:val="22"/>
          <w14:textFill>
            <w14:solidFill>
              <w14:schemeClr w14:val="tx1"/>
            </w14:solidFill>
          </w14:textFill>
        </w:rPr>
        <w:t> </w:t>
      </w:r>
      <w:r>
        <w:fldChar w:fldCharType="begin"/>
      </w:r>
      <w:r>
        <w:instrText xml:space="preserve"> HYPERLINK "https://en.wikipedia.org/wiki/Servomechanism" \o "Servomechanism" </w:instrText>
      </w:r>
      <w:r>
        <w:fldChar w:fldCharType="separate"/>
      </w:r>
      <w:r>
        <w:rPr>
          <w:rStyle w:val="14"/>
          <w:rFonts w:ascii="Arial" w:hAnsi="Arial" w:cs="Arial"/>
          <w:color w:val="000000" w:themeColor="text1"/>
          <w:sz w:val="22"/>
          <w:szCs w:val="22"/>
          <w:u w:val="none"/>
          <w14:textFill>
            <w14:solidFill>
              <w14:schemeClr w14:val="tx1"/>
            </w14:solidFill>
          </w14:textFill>
        </w:rPr>
        <w:t>servomechanism</w:t>
      </w:r>
      <w:r>
        <w:rPr>
          <w:rStyle w:val="14"/>
          <w:rFonts w:ascii="Arial" w:hAnsi="Arial" w:cs="Arial"/>
          <w:color w:val="000000" w:themeColor="text1"/>
          <w:sz w:val="22"/>
          <w:szCs w:val="22"/>
          <w:u w:val="none"/>
          <w14:textFill>
            <w14:solidFill>
              <w14:schemeClr w14:val="tx1"/>
            </w14:solidFill>
          </w14:textFill>
        </w:rPr>
        <w:fldChar w:fldCharType="end"/>
      </w:r>
      <w:r>
        <w:rPr>
          <w:rFonts w:ascii="Arial" w:hAnsi="Arial" w:cs="Arial"/>
          <w:color w:val="000000" w:themeColor="text1"/>
          <w:sz w:val="22"/>
          <w:szCs w:val="22"/>
          <w14:textFill>
            <w14:solidFill>
              <w14:schemeClr w14:val="tx1"/>
            </w14:solidFill>
          </w14:textFill>
        </w:rPr>
        <w:t> that uses position feedback to control its motion and final position. The input to its control is a signal (either analogue or digital) representing the position commanded for the output shaft.</w:t>
      </w:r>
    </w:p>
    <w:p>
      <w:pPr>
        <w:pStyle w:val="10"/>
        <w:shd w:val="clear" w:color="auto" w:fill="FFFFFF"/>
        <w:spacing w:before="120" w:beforeAutospacing="0" w:after="120" w:afterAutospacing="0"/>
        <w:rPr>
          <w:rFonts w:ascii="Arial" w:hAnsi="Arial" w:cs="Arial"/>
          <w:color w:val="000000" w:themeColor="text1"/>
          <w:sz w:val="22"/>
          <w:szCs w:val="22"/>
          <w14:textFill>
            <w14:solidFill>
              <w14:schemeClr w14:val="tx1"/>
            </w14:solidFill>
          </w14:textFill>
        </w:rPr>
      </w:pPr>
      <w:r>
        <w:rPr>
          <w:rFonts w:ascii="Arial" w:hAnsi="Arial" w:cs="Arial"/>
          <w:color w:val="000000" w:themeColor="text1"/>
          <w:sz w:val="22"/>
          <w:szCs w:val="22"/>
          <w14:textFill>
            <w14:solidFill>
              <w14:schemeClr w14:val="tx1"/>
            </w14:solidFill>
          </w14:textFill>
        </w:rPr>
        <w:t xml:space="preserve">       The motor is paired with some type of </w:t>
      </w:r>
      <w:r>
        <w:fldChar w:fldCharType="begin"/>
      </w:r>
      <w:r>
        <w:instrText xml:space="preserve"> HYPERLINK "https://en.wikipedia.org/wiki/Encoder" \o "Encoder" </w:instrText>
      </w:r>
      <w:r>
        <w:fldChar w:fldCharType="separate"/>
      </w:r>
      <w:r>
        <w:rPr>
          <w:rStyle w:val="14"/>
          <w:rFonts w:ascii="Arial" w:hAnsi="Arial" w:cs="Arial"/>
          <w:color w:val="000000" w:themeColor="text1"/>
          <w:sz w:val="22"/>
          <w:szCs w:val="22"/>
          <w:u w:val="none"/>
          <w14:textFill>
            <w14:solidFill>
              <w14:schemeClr w14:val="tx1"/>
            </w14:solidFill>
          </w14:textFill>
        </w:rPr>
        <w:t>encoder</w:t>
      </w:r>
      <w:r>
        <w:rPr>
          <w:rStyle w:val="14"/>
          <w:rFonts w:ascii="Arial" w:hAnsi="Arial" w:cs="Arial"/>
          <w:color w:val="000000" w:themeColor="text1"/>
          <w:sz w:val="22"/>
          <w:szCs w:val="22"/>
          <w:u w:val="none"/>
          <w14:textFill>
            <w14:solidFill>
              <w14:schemeClr w14:val="tx1"/>
            </w14:solidFill>
          </w14:textFill>
        </w:rPr>
        <w:fldChar w:fldCharType="end"/>
      </w:r>
      <w:r>
        <w:rPr>
          <w:rFonts w:ascii="Arial" w:hAnsi="Arial" w:cs="Arial"/>
          <w:color w:val="000000" w:themeColor="text1"/>
          <w:sz w:val="22"/>
          <w:szCs w:val="22"/>
          <w14:textFill>
            <w14:solidFill>
              <w14:schemeClr w14:val="tx1"/>
            </w14:solidFill>
          </w14:textFill>
        </w:rPr>
        <w:t> to provide position and speed feedback. In the simplest case, only the position is measured. The measured position of the output is compared to the command position, the external input to the controller. If the output position differs from that required, an </w:t>
      </w:r>
      <w:r>
        <w:fldChar w:fldCharType="begin"/>
      </w:r>
      <w:r>
        <w:instrText xml:space="preserve"> HYPERLINK "https://en.wikipedia.org/wiki/Error_signal" \o "Error signal" </w:instrText>
      </w:r>
      <w:r>
        <w:fldChar w:fldCharType="separate"/>
      </w:r>
      <w:r>
        <w:rPr>
          <w:rStyle w:val="14"/>
          <w:rFonts w:ascii="Arial" w:hAnsi="Arial" w:cs="Arial"/>
          <w:color w:val="000000" w:themeColor="text1"/>
          <w:sz w:val="22"/>
          <w:szCs w:val="22"/>
          <w:u w:val="none"/>
          <w14:textFill>
            <w14:solidFill>
              <w14:schemeClr w14:val="tx1"/>
            </w14:solidFill>
          </w14:textFill>
        </w:rPr>
        <w:t>error signal</w:t>
      </w:r>
      <w:r>
        <w:rPr>
          <w:rStyle w:val="14"/>
          <w:rFonts w:ascii="Arial" w:hAnsi="Arial" w:cs="Arial"/>
          <w:color w:val="000000" w:themeColor="text1"/>
          <w:sz w:val="22"/>
          <w:szCs w:val="22"/>
          <w:u w:val="none"/>
          <w14:textFill>
            <w14:solidFill>
              <w14:schemeClr w14:val="tx1"/>
            </w14:solidFill>
          </w14:textFill>
        </w:rPr>
        <w:fldChar w:fldCharType="end"/>
      </w:r>
      <w:r>
        <w:rPr>
          <w:rFonts w:ascii="Arial" w:hAnsi="Arial" w:cs="Arial"/>
          <w:color w:val="000000" w:themeColor="text1"/>
          <w:sz w:val="22"/>
          <w:szCs w:val="22"/>
          <w14:textFill>
            <w14:solidFill>
              <w14:schemeClr w14:val="tx1"/>
            </w14:solidFill>
          </w14:textFill>
        </w:rPr>
        <w:t> is generated which then causes the motor to rotate in either direction, as needed to bring the output shaft to the appropriate position. As the positions approach, the error signal reduces to zero and the motor stops.</w:t>
      </w:r>
    </w:p>
    <w:p>
      <w:pPr>
        <w:pStyle w:val="10"/>
        <w:shd w:val="clear" w:color="auto" w:fill="FFFFFF"/>
        <w:spacing w:before="120" w:beforeAutospacing="0" w:after="120" w:afterAutospacing="0"/>
        <w:rPr>
          <w:rFonts w:ascii="Arial" w:hAnsi="Arial" w:cs="Arial"/>
          <w:color w:val="000000" w:themeColor="text1"/>
          <w:sz w:val="22"/>
          <w:szCs w:val="22"/>
          <w14:textFill>
            <w14:solidFill>
              <w14:schemeClr w14:val="tx1"/>
            </w14:solidFill>
          </w14:textFill>
        </w:rPr>
      </w:pPr>
      <w:r>
        <w:rPr>
          <w:rFonts w:ascii="Arial" w:hAnsi="Arial" w:cs="Arial"/>
          <w:color w:val="000000" w:themeColor="text1"/>
          <w:sz w:val="22"/>
          <w:szCs w:val="22"/>
          <w14:textFill>
            <w14:solidFill>
              <w14:schemeClr w14:val="tx1"/>
            </w14:solidFill>
          </w14:textFill>
        </w:rPr>
        <w:t xml:space="preserve">       The very simplest servomotors use position-only sensing via a </w:t>
      </w:r>
      <w:r>
        <w:fldChar w:fldCharType="begin"/>
      </w:r>
      <w:r>
        <w:instrText xml:space="preserve"> HYPERLINK "https://en.wikipedia.org/wiki/Potentiometer" \o "Potentiometer" </w:instrText>
      </w:r>
      <w:r>
        <w:fldChar w:fldCharType="separate"/>
      </w:r>
      <w:r>
        <w:rPr>
          <w:rStyle w:val="14"/>
          <w:rFonts w:ascii="Arial" w:hAnsi="Arial" w:cs="Arial"/>
          <w:color w:val="000000" w:themeColor="text1"/>
          <w:sz w:val="22"/>
          <w:szCs w:val="22"/>
          <w:u w:val="none"/>
          <w14:textFill>
            <w14:solidFill>
              <w14:schemeClr w14:val="tx1"/>
            </w14:solidFill>
          </w14:textFill>
        </w:rPr>
        <w:t>potentiometer</w:t>
      </w:r>
      <w:r>
        <w:rPr>
          <w:rStyle w:val="14"/>
          <w:rFonts w:ascii="Arial" w:hAnsi="Arial" w:cs="Arial"/>
          <w:color w:val="000000" w:themeColor="text1"/>
          <w:sz w:val="22"/>
          <w:szCs w:val="22"/>
          <w:u w:val="none"/>
          <w14:textFill>
            <w14:solidFill>
              <w14:schemeClr w14:val="tx1"/>
            </w14:solidFill>
          </w14:textFill>
        </w:rPr>
        <w:fldChar w:fldCharType="end"/>
      </w:r>
      <w:r>
        <w:rPr>
          <w:rFonts w:ascii="Arial" w:hAnsi="Arial" w:cs="Arial"/>
          <w:color w:val="000000" w:themeColor="text1"/>
          <w:sz w:val="22"/>
          <w:szCs w:val="22"/>
          <w14:textFill>
            <w14:solidFill>
              <w14:schemeClr w14:val="tx1"/>
            </w14:solidFill>
          </w14:textFill>
        </w:rPr>
        <w:t> and </w:t>
      </w:r>
      <w:r>
        <w:fldChar w:fldCharType="begin"/>
      </w:r>
      <w:r>
        <w:instrText xml:space="preserve"> HYPERLINK "https://en.wikipedia.org/wiki/Bang-bang_control" \o "Bang-bang control" </w:instrText>
      </w:r>
      <w:r>
        <w:fldChar w:fldCharType="separate"/>
      </w:r>
      <w:r>
        <w:rPr>
          <w:rStyle w:val="14"/>
          <w:rFonts w:ascii="Arial" w:hAnsi="Arial" w:cs="Arial"/>
          <w:color w:val="000000" w:themeColor="text1"/>
          <w:sz w:val="22"/>
          <w:szCs w:val="22"/>
          <w:u w:val="none"/>
          <w14:textFill>
            <w14:solidFill>
              <w14:schemeClr w14:val="tx1"/>
            </w14:solidFill>
          </w14:textFill>
        </w:rPr>
        <w:t>bang-bang control</w:t>
      </w:r>
      <w:r>
        <w:rPr>
          <w:rStyle w:val="14"/>
          <w:rFonts w:ascii="Arial" w:hAnsi="Arial" w:cs="Arial"/>
          <w:color w:val="000000" w:themeColor="text1"/>
          <w:sz w:val="22"/>
          <w:szCs w:val="22"/>
          <w:u w:val="none"/>
          <w14:textFill>
            <w14:solidFill>
              <w14:schemeClr w14:val="tx1"/>
            </w14:solidFill>
          </w14:textFill>
        </w:rPr>
        <w:fldChar w:fldCharType="end"/>
      </w:r>
      <w:r>
        <w:rPr>
          <w:rFonts w:ascii="Arial" w:hAnsi="Arial" w:cs="Arial"/>
          <w:color w:val="000000" w:themeColor="text1"/>
          <w:sz w:val="22"/>
          <w:szCs w:val="22"/>
          <w14:textFill>
            <w14:solidFill>
              <w14:schemeClr w14:val="tx1"/>
            </w14:solidFill>
          </w14:textFill>
        </w:rPr>
        <w:t> of their motor; the motor always rotates at full speed (or is stopped). This type of servomotor is not widely used in industrial </w:t>
      </w:r>
      <w:r>
        <w:fldChar w:fldCharType="begin"/>
      </w:r>
      <w:r>
        <w:instrText xml:space="preserve"> HYPERLINK "https://en.wikipedia.org/wiki/Motion_control" \o "Motion control" </w:instrText>
      </w:r>
      <w:r>
        <w:fldChar w:fldCharType="separate"/>
      </w:r>
      <w:r>
        <w:rPr>
          <w:rStyle w:val="14"/>
          <w:rFonts w:ascii="Arial" w:hAnsi="Arial" w:cs="Arial"/>
          <w:color w:val="000000" w:themeColor="text1"/>
          <w:sz w:val="22"/>
          <w:szCs w:val="22"/>
          <w:u w:val="none"/>
          <w14:textFill>
            <w14:solidFill>
              <w14:schemeClr w14:val="tx1"/>
            </w14:solidFill>
          </w14:textFill>
        </w:rPr>
        <w:t>motion control</w:t>
      </w:r>
      <w:r>
        <w:rPr>
          <w:rStyle w:val="14"/>
          <w:rFonts w:ascii="Arial" w:hAnsi="Arial" w:cs="Arial"/>
          <w:color w:val="000000" w:themeColor="text1"/>
          <w:sz w:val="22"/>
          <w:szCs w:val="22"/>
          <w:u w:val="none"/>
          <w14:textFill>
            <w14:solidFill>
              <w14:schemeClr w14:val="tx1"/>
            </w14:solidFill>
          </w14:textFill>
        </w:rPr>
        <w:fldChar w:fldCharType="end"/>
      </w:r>
      <w:r>
        <w:rPr>
          <w:rFonts w:ascii="Arial" w:hAnsi="Arial" w:cs="Arial"/>
          <w:color w:val="000000" w:themeColor="text1"/>
          <w:sz w:val="22"/>
          <w:szCs w:val="22"/>
          <w14:textFill>
            <w14:solidFill>
              <w14:schemeClr w14:val="tx1"/>
            </w14:solidFill>
          </w14:textFill>
        </w:rPr>
        <w:t>, but it forms the basis of the simple and cheap </w:t>
      </w:r>
      <w:r>
        <w:fldChar w:fldCharType="begin"/>
      </w:r>
      <w:r>
        <w:instrText xml:space="preserve"> HYPERLINK "https://en.wikipedia.org/wiki/Servo_(radio_control)" \o "Servo (radio control)" </w:instrText>
      </w:r>
      <w:r>
        <w:fldChar w:fldCharType="separate"/>
      </w:r>
      <w:r>
        <w:rPr>
          <w:rStyle w:val="14"/>
          <w:rFonts w:ascii="Arial" w:hAnsi="Arial" w:cs="Arial"/>
          <w:color w:val="000000" w:themeColor="text1"/>
          <w:sz w:val="22"/>
          <w:szCs w:val="22"/>
          <w:u w:val="none"/>
          <w14:textFill>
            <w14:solidFill>
              <w14:schemeClr w14:val="tx1"/>
            </w14:solidFill>
          </w14:textFill>
        </w:rPr>
        <w:t>servos</w:t>
      </w:r>
      <w:r>
        <w:rPr>
          <w:rStyle w:val="14"/>
          <w:rFonts w:ascii="Arial" w:hAnsi="Arial" w:cs="Arial"/>
          <w:color w:val="000000" w:themeColor="text1"/>
          <w:sz w:val="22"/>
          <w:szCs w:val="22"/>
          <w:u w:val="none"/>
          <w14:textFill>
            <w14:solidFill>
              <w14:schemeClr w14:val="tx1"/>
            </w14:solidFill>
          </w14:textFill>
        </w:rPr>
        <w:fldChar w:fldCharType="end"/>
      </w:r>
      <w:r>
        <w:rPr>
          <w:rFonts w:ascii="Arial" w:hAnsi="Arial" w:cs="Arial"/>
          <w:color w:val="000000" w:themeColor="text1"/>
          <w:sz w:val="22"/>
          <w:szCs w:val="22"/>
          <w14:textFill>
            <w14:solidFill>
              <w14:schemeClr w14:val="tx1"/>
            </w14:solidFill>
          </w14:textFill>
        </w:rPr>
        <w:t> used for </w:t>
      </w:r>
      <w:r>
        <w:fldChar w:fldCharType="begin"/>
      </w:r>
      <w:r>
        <w:instrText xml:space="preserve"> HYPERLINK "https://en.wikipedia.org/wiki/Radio-controlled_model" \o "Radio-controlled model" </w:instrText>
      </w:r>
      <w:r>
        <w:fldChar w:fldCharType="separate"/>
      </w:r>
      <w:r>
        <w:rPr>
          <w:rStyle w:val="14"/>
          <w:rFonts w:ascii="Arial" w:hAnsi="Arial" w:cs="Arial"/>
          <w:color w:val="000000" w:themeColor="text1"/>
          <w:sz w:val="22"/>
          <w:szCs w:val="22"/>
          <w:u w:val="none"/>
          <w14:textFill>
            <w14:solidFill>
              <w14:schemeClr w14:val="tx1"/>
            </w14:solidFill>
          </w14:textFill>
        </w:rPr>
        <w:t>radio-controlled models</w:t>
      </w:r>
      <w:r>
        <w:rPr>
          <w:rStyle w:val="14"/>
          <w:rFonts w:ascii="Arial" w:hAnsi="Arial" w:cs="Arial"/>
          <w:color w:val="000000" w:themeColor="text1"/>
          <w:sz w:val="22"/>
          <w:szCs w:val="22"/>
          <w:u w:val="none"/>
          <w14:textFill>
            <w14:solidFill>
              <w14:schemeClr w14:val="tx1"/>
            </w14:solidFill>
          </w14:textFill>
        </w:rPr>
        <w:fldChar w:fldCharType="end"/>
      </w:r>
      <w:r>
        <w:rPr>
          <w:rFonts w:ascii="Arial" w:hAnsi="Arial" w:cs="Arial"/>
          <w:color w:val="000000" w:themeColor="text1"/>
          <w:sz w:val="22"/>
          <w:szCs w:val="22"/>
          <w14:textFill>
            <w14:solidFill>
              <w14:schemeClr w14:val="tx1"/>
            </w14:solidFill>
          </w14:textFill>
        </w:rPr>
        <w:t>.</w:t>
      </w:r>
    </w:p>
    <w:p>
      <w:pPr>
        <w:pStyle w:val="10"/>
        <w:shd w:val="clear" w:color="auto" w:fill="FFFFFF"/>
        <w:spacing w:before="120" w:beforeAutospacing="0" w:after="120" w:afterAutospacing="0"/>
        <w:rPr>
          <w:rFonts w:ascii="Arial" w:hAnsi="Arial" w:cs="Arial"/>
          <w:color w:val="000000" w:themeColor="text1"/>
          <w:sz w:val="22"/>
          <w:szCs w:val="22"/>
          <w14:textFill>
            <w14:solidFill>
              <w14:schemeClr w14:val="tx1"/>
            </w14:solidFill>
          </w14:textFill>
        </w:rPr>
      </w:pPr>
      <w:r>
        <w:rPr>
          <w:rFonts w:ascii="Arial" w:hAnsi="Arial" w:cs="Arial"/>
          <w:color w:val="000000" w:themeColor="text1"/>
          <w:sz w:val="22"/>
          <w:szCs w:val="22"/>
          <w14:textFill>
            <w14:solidFill>
              <w14:schemeClr w14:val="tx1"/>
            </w14:solidFill>
          </w14:textFill>
        </w:rPr>
        <w:t xml:space="preserve">      More sophisticated servomotors use optical </w:t>
      </w:r>
      <w:r>
        <w:fldChar w:fldCharType="begin"/>
      </w:r>
      <w:r>
        <w:instrText xml:space="preserve"> HYPERLINK "https://en.wikipedia.org/wiki/Rotary_encoder" \o "Rotary encoder" </w:instrText>
      </w:r>
      <w:r>
        <w:fldChar w:fldCharType="separate"/>
      </w:r>
      <w:r>
        <w:rPr>
          <w:rStyle w:val="14"/>
          <w:rFonts w:ascii="Arial" w:hAnsi="Arial" w:cs="Arial"/>
          <w:color w:val="000000" w:themeColor="text1"/>
          <w:sz w:val="22"/>
          <w:szCs w:val="22"/>
          <w:u w:val="none"/>
          <w14:textFill>
            <w14:solidFill>
              <w14:schemeClr w14:val="tx1"/>
            </w14:solidFill>
          </w14:textFill>
        </w:rPr>
        <w:t>rotary encoders</w:t>
      </w:r>
      <w:r>
        <w:rPr>
          <w:rStyle w:val="14"/>
          <w:rFonts w:ascii="Arial" w:hAnsi="Arial" w:cs="Arial"/>
          <w:color w:val="000000" w:themeColor="text1"/>
          <w:sz w:val="22"/>
          <w:szCs w:val="22"/>
          <w:u w:val="none"/>
          <w14:textFill>
            <w14:solidFill>
              <w14:schemeClr w14:val="tx1"/>
            </w14:solidFill>
          </w14:textFill>
        </w:rPr>
        <w:fldChar w:fldCharType="end"/>
      </w:r>
      <w:r>
        <w:rPr>
          <w:rFonts w:ascii="Arial" w:hAnsi="Arial" w:cs="Arial"/>
          <w:color w:val="000000" w:themeColor="text1"/>
          <w:sz w:val="22"/>
          <w:szCs w:val="22"/>
          <w14:textFill>
            <w14:solidFill>
              <w14:schemeClr w14:val="tx1"/>
            </w14:solidFill>
          </w14:textFill>
        </w:rPr>
        <w:t> to measure the speed of the output shaft and a variable-speed drive to control the motor speed. Both of these enhancements, usually in combination with a </w:t>
      </w:r>
      <w:r>
        <w:fldChar w:fldCharType="begin"/>
      </w:r>
      <w:r>
        <w:instrText xml:space="preserve"> HYPERLINK "https://en.wikipedia.org/wiki/PID_controller" \o "PID controller" </w:instrText>
      </w:r>
      <w:r>
        <w:fldChar w:fldCharType="separate"/>
      </w:r>
      <w:r>
        <w:rPr>
          <w:rStyle w:val="14"/>
          <w:rFonts w:ascii="Arial" w:hAnsi="Arial" w:cs="Arial"/>
          <w:color w:val="000000" w:themeColor="text1"/>
          <w:sz w:val="22"/>
          <w:szCs w:val="22"/>
          <w:u w:val="none"/>
          <w14:textFill>
            <w14:solidFill>
              <w14:schemeClr w14:val="tx1"/>
            </w14:solidFill>
          </w14:textFill>
        </w:rPr>
        <w:t>PID control</w:t>
      </w:r>
      <w:r>
        <w:rPr>
          <w:rStyle w:val="14"/>
          <w:rFonts w:ascii="Arial" w:hAnsi="Arial" w:cs="Arial"/>
          <w:color w:val="000000" w:themeColor="text1"/>
          <w:sz w:val="22"/>
          <w:szCs w:val="22"/>
          <w:u w:val="none"/>
          <w14:textFill>
            <w14:solidFill>
              <w14:schemeClr w14:val="tx1"/>
            </w14:solidFill>
          </w14:textFill>
        </w:rPr>
        <w:fldChar w:fldCharType="end"/>
      </w:r>
      <w:r>
        <w:rPr>
          <w:rFonts w:ascii="Arial" w:hAnsi="Arial" w:cs="Arial"/>
          <w:color w:val="000000" w:themeColor="text1"/>
          <w:sz w:val="22"/>
          <w:szCs w:val="22"/>
          <w14:textFill>
            <w14:solidFill>
              <w14:schemeClr w14:val="tx1"/>
            </w14:solidFill>
          </w14:textFill>
        </w:rPr>
        <w:t> algorithm, allow the servomotor to be brought to its commanded position more quickly and more precisely, with less </w:t>
      </w:r>
      <w:r>
        <w:fldChar w:fldCharType="begin"/>
      </w:r>
      <w:r>
        <w:instrText xml:space="preserve"> HYPERLINK "https://en.wikipedia.org/wiki/Overshoot_(signal)" \o "Overshoot (signal)" </w:instrText>
      </w:r>
      <w:r>
        <w:fldChar w:fldCharType="separate"/>
      </w:r>
      <w:r>
        <w:rPr>
          <w:rStyle w:val="14"/>
          <w:rFonts w:ascii="Arial" w:hAnsi="Arial" w:cs="Arial"/>
          <w:color w:val="000000" w:themeColor="text1"/>
          <w:sz w:val="22"/>
          <w:szCs w:val="22"/>
          <w:u w:val="none"/>
          <w14:textFill>
            <w14:solidFill>
              <w14:schemeClr w14:val="tx1"/>
            </w14:solidFill>
          </w14:textFill>
        </w:rPr>
        <w:t>overshooting</w:t>
      </w:r>
      <w:r>
        <w:rPr>
          <w:rStyle w:val="14"/>
          <w:rFonts w:ascii="Arial" w:hAnsi="Arial" w:cs="Arial"/>
          <w:color w:val="000000" w:themeColor="text1"/>
          <w:sz w:val="22"/>
          <w:szCs w:val="22"/>
          <w:u w:val="none"/>
          <w14:textFill>
            <w14:solidFill>
              <w14:schemeClr w14:val="tx1"/>
            </w14:solidFill>
          </w14:textFill>
        </w:rPr>
        <w:fldChar w:fldCharType="end"/>
      </w:r>
      <w:r>
        <w:rPr>
          <w:rFonts w:ascii="Arial" w:hAnsi="Arial" w:cs="Arial"/>
          <w:color w:val="000000" w:themeColor="text1"/>
          <w:sz w:val="22"/>
          <w:szCs w:val="22"/>
          <w14:textFill>
            <w14:solidFill>
              <w14:schemeClr w14:val="tx1"/>
            </w14:solidFill>
          </w14:textFill>
        </w:rPr>
        <w:t>.</w:t>
      </w:r>
    </w:p>
    <w:p>
      <w:pPr>
        <w:pStyle w:val="10"/>
        <w:shd w:val="clear" w:color="auto" w:fill="FFFFFF"/>
        <w:spacing w:before="120" w:beforeAutospacing="0" w:after="120" w:afterAutospacing="0"/>
        <w:rPr>
          <w:b/>
          <w:color w:val="000000" w:themeColor="text1"/>
          <w:sz w:val="22"/>
          <w:szCs w:val="22"/>
          <w:highlight w:val="white"/>
          <w14:textFill>
            <w14:solidFill>
              <w14:schemeClr w14:val="tx1"/>
            </w14:solidFill>
          </w14:textFill>
        </w:rPr>
      </w:pPr>
      <w:r>
        <w:rPr>
          <w:rFonts w:ascii="Arial" w:hAnsi="Arial" w:cs="Arial"/>
          <w:color w:val="000000" w:themeColor="text1"/>
          <w:sz w:val="22"/>
          <w:szCs w:val="22"/>
          <w14:textFill>
            <w14:solidFill>
              <w14:schemeClr w14:val="tx1"/>
            </w14:solidFill>
          </w14:textFill>
        </w:rPr>
        <w:drawing>
          <wp:inline distT="0" distB="0" distL="114300" distR="114300">
            <wp:extent cx="2552700" cy="1821180"/>
            <wp:effectExtent l="0" t="0" r="7620" b="7620"/>
            <wp:docPr id="5" name="Picture 3" descr="IMG_0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0521"/>
                    <pic:cNvPicPr>
                      <a:picLocks noChangeAspect="1"/>
                    </pic:cNvPicPr>
                  </pic:nvPicPr>
                  <pic:blipFill>
                    <a:blip r:embed="rId15"/>
                    <a:stretch>
                      <a:fillRect/>
                    </a:stretch>
                  </pic:blipFill>
                  <pic:spPr>
                    <a:xfrm>
                      <a:off x="0" y="0"/>
                      <a:ext cx="2552700" cy="1821180"/>
                    </a:xfrm>
                    <a:prstGeom prst="rect">
                      <a:avLst/>
                    </a:prstGeom>
                    <a:noFill/>
                    <a:ln w="9525">
                      <a:noFill/>
                    </a:ln>
                  </pic:spPr>
                </pic:pic>
              </a:graphicData>
            </a:graphic>
          </wp:inline>
        </w:drawing>
      </w:r>
      <w:r>
        <w:rPr>
          <w:b/>
          <w:color w:val="000000" w:themeColor="text1"/>
          <w:sz w:val="22"/>
          <w:szCs w:val="22"/>
          <w:highlight w:val="white"/>
          <w14:textFill>
            <w14:solidFill>
              <w14:schemeClr w14:val="tx1"/>
            </w14:solidFill>
          </w14:textFill>
        </w:rPr>
        <w:t xml:space="preserve"> </w:t>
      </w:r>
    </w:p>
    <w:p>
      <w:pPr>
        <w:pStyle w:val="10"/>
        <w:shd w:val="clear" w:color="auto" w:fill="FFFFFF"/>
        <w:spacing w:before="120" w:beforeAutospacing="0" w:after="120" w:afterAutospacing="0"/>
        <w:rPr>
          <w:b/>
          <w:color w:val="000000" w:themeColor="text1"/>
          <w:sz w:val="22"/>
          <w:szCs w:val="22"/>
          <w:highlight w:val="white"/>
          <w14:textFill>
            <w14:solidFill>
              <w14:schemeClr w14:val="tx1"/>
            </w14:solidFill>
          </w14:textFill>
        </w:rPr>
      </w:pPr>
    </w:p>
    <w:p>
      <w:pPr>
        <w:rPr>
          <w:shd w:val="clear" w:color="auto" w:fill="FEFEFE"/>
        </w:rPr>
      </w:pPr>
    </w:p>
    <w:p>
      <w:pPr>
        <w:rPr>
          <w:shd w:val="clear" w:color="auto" w:fill="FEFEFE"/>
        </w:rPr>
      </w:pPr>
    </w:p>
    <w:p>
      <w:pPr>
        <w:ind w:left="2880" w:leftChars="0" w:firstLine="720" w:firstLineChars="0"/>
        <w:rPr>
          <w:b/>
          <w:shd w:val="clear" w:color="auto" w:fill="FEFEFE"/>
        </w:rPr>
      </w:pPr>
      <w:r>
        <w:rPr>
          <w:b/>
          <w:sz w:val="32"/>
          <w:szCs w:val="32"/>
        </w:rPr>
        <w:t>Working</w:t>
      </w:r>
    </w:p>
    <w:p>
      <w:pPr>
        <w:jc w:val="both"/>
        <w:rPr>
          <w:shd w:val="clear" w:color="auto" w:fill="FEFEFE"/>
        </w:rPr>
      </w:pPr>
      <w:r>
        <w:rPr>
          <w:shd w:val="clear" w:color="auto" w:fill="FEFEFE"/>
        </w:rPr>
        <w:t>The RFID reader containing the antenna transmits the radio waves which is received by an electromagnetic loop in the tags. The passive tag (which we have used) uses the reader’s wave energy to relay its information back to the reader. The reader is interfaced with the microcontroller, i.e., Arduino (Atmega328p) via SPI communication with the Reader and thus receives the data stored in the tag. The stored data in the tags is the unique ID of every different tag. The unique ID defines the particular bus as stored in our database.</w:t>
      </w:r>
    </w:p>
    <w:p>
      <w:pPr>
        <w:jc w:val="both"/>
        <w:rPr>
          <w:shd w:val="clear" w:color="auto" w:fill="FEFEFE"/>
        </w:rPr>
      </w:pPr>
    </w:p>
    <w:p>
      <w:pPr>
        <w:rPr>
          <w:shd w:val="clear" w:color="auto" w:fill="FEFEFE"/>
        </w:rPr>
      </w:pPr>
    </w:p>
    <w:p>
      <w:pPr>
        <w:jc w:val="both"/>
        <w:rPr>
          <w:shd w:val="clear" w:color="auto" w:fill="FEFEFE"/>
        </w:rPr>
      </w:pPr>
      <w:r>
        <w:rPr>
          <w:shd w:val="clear" w:color="auto" w:fill="FEFEFE"/>
        </w:rPr>
        <w:t>For this prototype three test cases are decided.</w:t>
      </w:r>
    </w:p>
    <w:p>
      <w:pPr>
        <w:numPr>
          <w:ilvl w:val="0"/>
          <w:numId w:val="7"/>
        </w:numPr>
        <w:jc w:val="both"/>
        <w:rPr>
          <w:shd w:val="clear" w:color="auto" w:fill="FEFEFE"/>
          <w:lang w:val="en-IN"/>
        </w:rPr>
      </w:pPr>
      <w:r>
        <w:rPr>
          <w:shd w:val="clear" w:color="auto" w:fill="FEFEFE"/>
          <w:lang w:val="en-IN"/>
        </w:rPr>
        <w:t>If car do not arrive in the parking zone then according to the code after the decided time the person will get the warning that he/she has to park the vehicle in the parking zone.</w:t>
      </w:r>
    </w:p>
    <w:p>
      <w:pPr>
        <w:numPr>
          <w:ilvl w:val="0"/>
          <w:numId w:val="7"/>
        </w:numPr>
        <w:jc w:val="both"/>
        <w:rPr>
          <w:shd w:val="clear" w:color="auto" w:fill="FEFEFE"/>
          <w:lang w:val="en-IN"/>
        </w:rPr>
      </w:pPr>
      <w:r>
        <w:rPr>
          <w:shd w:val="clear" w:color="auto" w:fill="FEFEFE"/>
          <w:lang w:val="en-IN"/>
        </w:rPr>
        <w:t>If the car arrived at the parking slot then it gets detected by the RFID reader and then we get the information about the spaces.</w:t>
      </w:r>
    </w:p>
    <w:p>
      <w:pPr>
        <w:numPr>
          <w:ilvl w:val="0"/>
          <w:numId w:val="7"/>
        </w:numPr>
        <w:jc w:val="both"/>
        <w:rPr>
          <w:shd w:val="clear" w:color="auto" w:fill="FEFEFE"/>
          <w:lang w:val="en-IN"/>
        </w:rPr>
      </w:pPr>
      <w:r>
        <w:rPr>
          <w:shd w:val="clear" w:color="auto" w:fill="FEFEFE"/>
          <w:lang w:val="en-IN"/>
        </w:rPr>
        <w:t xml:space="preserve">If the car again parks in the no parking zone and tries to get out before the warning time </w:t>
      </w:r>
      <w:r>
        <w:rPr>
          <w:shd w:val="clear" w:color="auto" w:fill="FEFEFE"/>
          <w:lang w:val="en-US"/>
        </w:rPr>
        <w:t>then he will get caught at the entrance gate with the help of RFID reader.</w:t>
      </w:r>
    </w:p>
    <w:p>
      <w:pPr>
        <w:jc w:val="both"/>
        <w:rPr>
          <w:shd w:val="clear" w:color="auto" w:fill="FEFEFE"/>
        </w:rPr>
      </w:pPr>
      <w:r>
        <w:rPr>
          <w:shd w:val="clear" w:color="auto" w:fill="FEFEFE"/>
        </w:rPr>
        <w:t xml:space="preserve"> </w:t>
      </w:r>
    </w:p>
    <w:p>
      <w:pPr>
        <w:jc w:val="both"/>
        <w:rPr>
          <w:shd w:val="clear" w:color="auto" w:fill="FEFEFE"/>
        </w:rPr>
      </w:pPr>
    </w:p>
    <w:p>
      <w:pPr>
        <w:jc w:val="both"/>
        <w:rPr>
          <w:shd w:val="clear" w:color="auto" w:fill="FEFEFE"/>
        </w:rPr>
      </w:pPr>
    </w:p>
    <w:p>
      <w:pPr>
        <w:rPr>
          <w:b/>
          <w:sz w:val="24"/>
          <w:szCs w:val="24"/>
          <w:shd w:val="clear" w:color="auto" w:fill="FEFEFE"/>
        </w:rPr>
      </w:pPr>
      <w:r>
        <w:rPr>
          <w:b/>
          <w:sz w:val="24"/>
          <w:szCs w:val="24"/>
          <w:shd w:val="clear" w:color="auto" w:fill="FEFEFE"/>
        </w:rPr>
        <w:t xml:space="preserve">                          </w:t>
      </w:r>
    </w:p>
    <w:p>
      <w:pPr>
        <w:jc w:val="both"/>
        <w:rPr>
          <w:shd w:val="clear" w:color="auto" w:fill="FEFEFE"/>
        </w:rPr>
      </w:pPr>
    </w:p>
    <w:p>
      <w:pPr>
        <w:jc w:val="both"/>
        <w:rPr>
          <w:shd w:val="clear" w:color="auto" w:fill="FEFEFE"/>
        </w:rPr>
      </w:pPr>
      <w:r>
        <w:rPr>
          <w:shd w:val="clear" w:color="auto" w:fill="FEFEFE"/>
        </w:rPr>
        <w:t>The most important part of this parking system is not only to generate penalty on the name of the persons who have not parked their vehicle in the parking slots but also to warn them that they have not parked their vehicle in the parking zone and to send them message that park the vehicle in the parking zone otherwise fine will be generated.</w:t>
      </w:r>
    </w:p>
    <w:p>
      <w:pPr>
        <w:jc w:val="both"/>
        <w:rPr>
          <w:shd w:val="clear" w:color="auto" w:fill="FEFEFE"/>
        </w:rPr>
      </w:pPr>
    </w:p>
    <w:p>
      <w:pPr>
        <w:pStyle w:val="10"/>
        <w:shd w:val="clear" w:color="auto" w:fill="FFFFFF"/>
        <w:spacing w:before="120" w:beforeAutospacing="0" w:after="120" w:afterAutospacing="0"/>
        <w:rPr>
          <w:b/>
          <w:color w:val="000000" w:themeColor="text1"/>
          <w:sz w:val="22"/>
          <w:szCs w:val="22"/>
          <w:highlight w:val="white"/>
          <w14:textFill>
            <w14:solidFill>
              <w14:schemeClr w14:val="tx1"/>
            </w14:solidFill>
          </w14:textFill>
        </w:rPr>
      </w:pPr>
    </w:p>
    <w:p>
      <w:pPr>
        <w:pStyle w:val="10"/>
        <w:shd w:val="clear" w:color="auto" w:fill="FFFFFF"/>
        <w:spacing w:before="120" w:beforeAutospacing="0" w:after="120" w:afterAutospacing="0"/>
        <w:rPr>
          <w:b/>
          <w:color w:val="000000" w:themeColor="text1"/>
          <w:sz w:val="22"/>
          <w:szCs w:val="22"/>
          <w:highlight w:val="white"/>
          <w14:textFill>
            <w14:solidFill>
              <w14:schemeClr w14:val="tx1"/>
            </w14:solidFill>
          </w14:textFill>
        </w:rPr>
      </w:pPr>
    </w:p>
    <w:p>
      <w:pPr>
        <w:pStyle w:val="10"/>
        <w:shd w:val="clear" w:color="auto" w:fill="FFFFFF"/>
        <w:spacing w:before="120" w:beforeAutospacing="0" w:after="120" w:afterAutospacing="0"/>
        <w:rPr>
          <w:b/>
          <w:color w:val="000000" w:themeColor="text1"/>
          <w:sz w:val="22"/>
          <w:szCs w:val="22"/>
          <w:highlight w:val="white"/>
          <w14:textFill>
            <w14:solidFill>
              <w14:schemeClr w14:val="tx1"/>
            </w14:solidFill>
          </w14:textFill>
        </w:rPr>
      </w:pPr>
    </w:p>
    <w:p>
      <w:pPr>
        <w:pStyle w:val="10"/>
        <w:shd w:val="clear" w:color="auto" w:fill="FFFFFF"/>
        <w:spacing w:before="120" w:beforeAutospacing="0" w:after="120" w:afterAutospacing="0"/>
        <w:rPr>
          <w:b/>
          <w:color w:val="000000" w:themeColor="text1"/>
          <w:sz w:val="32"/>
          <w:szCs w:val="32"/>
          <w:highlight w:val="white"/>
          <w14:textFill>
            <w14:solidFill>
              <w14:schemeClr w14:val="tx1"/>
            </w14:solidFill>
          </w14:textFill>
        </w:rPr>
      </w:pPr>
      <w:r>
        <w:rPr>
          <w:b/>
          <w:color w:val="000000" w:themeColor="text1"/>
          <w:sz w:val="32"/>
          <w:szCs w:val="32"/>
          <w:highlight w:val="white"/>
          <w14:textFill>
            <w14:solidFill>
              <w14:schemeClr w14:val="tx1"/>
            </w14:solidFill>
          </w14:textFill>
        </w:rPr>
        <w:t>Actual Image Of The Prototype</w:t>
      </w:r>
    </w:p>
    <w:p>
      <w:pPr>
        <w:pStyle w:val="10"/>
        <w:shd w:val="clear" w:color="auto" w:fill="FFFFFF"/>
        <w:spacing w:before="120" w:beforeAutospacing="0" w:after="120" w:afterAutospacing="0"/>
        <w:rPr>
          <w:b/>
          <w:color w:val="000000" w:themeColor="text1"/>
          <w:sz w:val="22"/>
          <w:szCs w:val="22"/>
          <w:highlight w:val="white"/>
          <w14:textFill>
            <w14:solidFill>
              <w14:schemeClr w14:val="tx1"/>
            </w14:solidFill>
          </w14:textFill>
        </w:rPr>
      </w:pPr>
      <w:r>
        <w:rPr>
          <w:b/>
          <w:color w:val="000000" w:themeColor="text1"/>
          <w:sz w:val="22"/>
          <w:szCs w:val="22"/>
          <w:highlight w:val="white"/>
          <w14:textFill>
            <w14:solidFill>
              <w14:schemeClr w14:val="tx1"/>
            </w14:solidFill>
          </w14:textFill>
        </w:rPr>
        <w:drawing>
          <wp:anchor distT="0" distB="0" distL="114300" distR="114300" simplePos="0" relativeHeight="251659264" behindDoc="0" locked="0" layoutInCell="1" allowOverlap="1">
            <wp:simplePos x="0" y="0"/>
            <wp:positionH relativeFrom="margin">
              <wp:align>left</wp:align>
            </wp:positionH>
            <wp:positionV relativeFrom="paragraph">
              <wp:posOffset>308610</wp:posOffset>
            </wp:positionV>
            <wp:extent cx="6149340" cy="4213860"/>
            <wp:effectExtent l="0" t="0" r="3810" b="0"/>
            <wp:wrapSquare wrapText="bothSides"/>
            <wp:docPr id="4" name="Picture 4" descr="C:\Users\sonak\AppData\Local\Microsoft\Windows\INetCache\Content.Word\PARKING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sonak\AppData\Local\Microsoft\Windows\INetCache\Content.Word\PARKINGMODEL.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6149340" cy="4213860"/>
                    </a:xfrm>
                    <a:prstGeom prst="rect">
                      <a:avLst/>
                    </a:prstGeom>
                    <a:noFill/>
                    <a:ln>
                      <a:noFill/>
                    </a:ln>
                  </pic:spPr>
                </pic:pic>
              </a:graphicData>
            </a:graphic>
          </wp:anchor>
        </w:drawing>
      </w:r>
    </w:p>
    <w:p>
      <w:pPr>
        <w:pStyle w:val="10"/>
        <w:shd w:val="clear" w:color="auto" w:fill="FFFFFF"/>
        <w:spacing w:before="120" w:beforeAutospacing="0" w:after="120" w:afterAutospacing="0"/>
        <w:rPr>
          <w:b/>
          <w:color w:val="000000" w:themeColor="text1"/>
          <w:sz w:val="22"/>
          <w:szCs w:val="22"/>
          <w:highlight w:val="white"/>
          <w14:textFill>
            <w14:solidFill>
              <w14:schemeClr w14:val="tx1"/>
            </w14:solidFill>
          </w14:textFill>
        </w:rPr>
      </w:pPr>
    </w:p>
    <w:p>
      <w:pPr>
        <w:pStyle w:val="10"/>
        <w:numPr>
          <w:ilvl w:val="0"/>
          <w:numId w:val="7"/>
        </w:numPr>
        <w:shd w:val="clear" w:color="auto" w:fill="FFFFFF"/>
        <w:spacing w:before="120" w:beforeAutospacing="0" w:after="120" w:afterAutospacing="0"/>
        <w:rPr>
          <w:rFonts w:ascii="Arial" w:hAnsi="Arial" w:cs="Arial"/>
          <w:b/>
          <w:color w:val="000000" w:themeColor="text1"/>
          <w:sz w:val="22"/>
          <w:szCs w:val="22"/>
          <w:highlight w:val="white"/>
          <w14:textFill>
            <w14:solidFill>
              <w14:schemeClr w14:val="tx1"/>
            </w14:solidFill>
          </w14:textFill>
        </w:rPr>
      </w:pPr>
      <w:r>
        <w:rPr>
          <w:rFonts w:ascii="Arial" w:hAnsi="Arial" w:cs="Arial"/>
          <w:b/>
          <w:color w:val="000000" w:themeColor="text1"/>
          <w:sz w:val="22"/>
          <w:szCs w:val="22"/>
          <w:highlight w:val="white"/>
          <w14:textFill>
            <w14:solidFill>
              <w14:schemeClr w14:val="tx1"/>
            </w14:solidFill>
          </w14:textFill>
        </w:rPr>
        <w:t>Further Improvement And Extension</w:t>
      </w:r>
    </w:p>
    <w:p>
      <w:pPr>
        <w:pStyle w:val="10"/>
        <w:shd w:val="clear" w:color="auto" w:fill="FFFFFF"/>
        <w:spacing w:before="120" w:after="120"/>
        <w:ind w:left="501"/>
        <w:rPr>
          <w:rFonts w:ascii="Arial" w:hAnsi="Arial" w:cs="Arial"/>
          <w:color w:val="000000" w:themeColor="text1"/>
          <w:sz w:val="22"/>
          <w:szCs w:val="22"/>
          <w:highlight w:val="white"/>
          <w14:textFill>
            <w14:solidFill>
              <w14:schemeClr w14:val="tx1"/>
            </w14:solidFill>
          </w14:textFill>
        </w:rPr>
      </w:pPr>
      <w:r>
        <w:rPr>
          <w:rFonts w:ascii="Arial" w:hAnsi="Arial" w:cs="Arial"/>
          <w:color w:val="000000" w:themeColor="text1"/>
          <w:sz w:val="22"/>
          <w:szCs w:val="22"/>
          <w:highlight w:val="white"/>
          <w14:textFill>
            <w14:solidFill>
              <w14:schemeClr w14:val="tx1"/>
            </w14:solidFill>
          </w14:textFill>
        </w:rPr>
        <w:t>1. After the successful execution of the prototype, we have decided to take it to the institute level.</w:t>
      </w:r>
    </w:p>
    <w:p>
      <w:pPr>
        <w:pStyle w:val="10"/>
        <w:shd w:val="clear" w:color="auto" w:fill="FFFFFF"/>
        <w:spacing w:before="120" w:after="120"/>
        <w:ind w:left="501"/>
        <w:rPr>
          <w:rFonts w:ascii="Arial" w:hAnsi="Arial" w:cs="Arial"/>
          <w:color w:val="000000" w:themeColor="text1"/>
          <w:sz w:val="22"/>
          <w:szCs w:val="22"/>
          <w:highlight w:val="white"/>
          <w14:textFill>
            <w14:solidFill>
              <w14:schemeClr w14:val="tx1"/>
            </w14:solidFill>
          </w14:textFill>
        </w:rPr>
      </w:pPr>
      <w:r>
        <w:rPr>
          <w:rFonts w:ascii="Arial" w:hAnsi="Arial" w:cs="Arial"/>
          <w:color w:val="000000" w:themeColor="text1"/>
          <w:sz w:val="22"/>
          <w:szCs w:val="22"/>
          <w:highlight w:val="white"/>
          <w14:textFill>
            <w14:solidFill>
              <w14:schemeClr w14:val="tx1"/>
            </w14:solidFill>
          </w14:textFill>
        </w:rPr>
        <w:t>2. So for that the components list is given below and all the connections will be wireless as it would be difficult for us to do all the complex connections.</w:t>
      </w:r>
    </w:p>
    <w:p>
      <w:pPr>
        <w:pStyle w:val="10"/>
        <w:shd w:val="clear" w:color="auto" w:fill="FFFFFF"/>
        <w:ind w:left="501"/>
        <w:rPr>
          <w:rFonts w:ascii="Arial" w:hAnsi="Arial" w:cs="Arial"/>
          <w:color w:val="000000" w:themeColor="text1"/>
          <w:sz w:val="22"/>
          <w:szCs w:val="22"/>
          <w:highlight w:val="white"/>
          <w14:textFill>
            <w14:solidFill>
              <w14:schemeClr w14:val="tx1"/>
            </w14:solidFill>
          </w14:textFill>
        </w:rPr>
      </w:pPr>
      <w:r>
        <w:rPr>
          <w:rFonts w:ascii="Arial" w:hAnsi="Arial" w:cs="Arial"/>
          <w:color w:val="000000" w:themeColor="text1"/>
          <w:sz w:val="22"/>
          <w:szCs w:val="22"/>
          <w:highlight w:val="white"/>
          <w14:textFill>
            <w14:solidFill>
              <w14:schemeClr w14:val="tx1"/>
            </w14:solidFill>
          </w14:textFill>
        </w:rPr>
        <w:t>3. In the prototype, the system is not developed to send direct messages to the persons, so in the improvement we have decided to include this also in our model. So if the person coming to the institute will not park the vehicles in the parking zone then that person will get a warning message that park the car in the parking zone otherwise the fine will be generated.</w:t>
      </w:r>
    </w:p>
    <w:p>
      <w:pPr>
        <w:pStyle w:val="10"/>
        <w:shd w:val="clear" w:color="auto" w:fill="FFFFFF"/>
        <w:spacing w:before="120" w:beforeAutospacing="0" w:after="120" w:afterAutospacing="0"/>
        <w:rPr>
          <w:rFonts w:ascii="Arial" w:hAnsi="Arial" w:cs="Arial"/>
          <w:color w:val="000000" w:themeColor="text1"/>
          <w:sz w:val="22"/>
          <w:szCs w:val="22"/>
          <w:highlight w:val="white"/>
          <w14:textFill>
            <w14:solidFill>
              <w14:schemeClr w14:val="tx1"/>
            </w14:solidFill>
          </w14:textFill>
        </w:rPr>
      </w:pPr>
    </w:p>
    <w:sectPr>
      <w:headerReference r:id="rId3" w:type="default"/>
      <w:footerReference r:id="rId4" w:type="default"/>
      <w:pgSz w:w="12240" w:h="15840"/>
      <w:pgMar w:top="1440" w:right="1440" w:bottom="1440" w:left="1440" w:header="720" w:footer="720" w:gutter="0"/>
      <w:pgNumType w:start="0"/>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Lato">
    <w:altName w:val="Times New Roma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r>
      <w:pict>
        <v:rect id="_x0000_i1026" o:spt="1" style="height:1.5pt;width:0pt;" fillcolor="#A0A0A0" filled="t" stroked="f" coordsize="21600,21600" o:hr="t" o:hrstd="t" o:hralign="center">
          <v:path/>
          <v:fill on="t" focussize="0,0"/>
          <v:stroke on="f"/>
          <v:imagedata o:title=""/>
          <o:lock v:ext="edit"/>
          <w10:wrap type="none"/>
          <w10:anchorlock/>
        </v:rect>
      </w:pict>
    </w:r>
  </w:p>
  <w:p/>
  <w:p>
    <w:pPr>
      <w:rPr>
        <w:color w:val="4A86E8"/>
      </w:rPr>
    </w:pPr>
    <w:r>
      <w:rPr>
        <w:color w:val="4A86E8"/>
      </w:rPr>
      <w:t>ECE Department, IIITDM Jabalpur</w:t>
    </w:r>
  </w:p>
  <w:p>
    <w:pPr>
      <w:rPr>
        <w:color w:val="4A86E8"/>
      </w:rPr>
    </w:pPr>
    <w:r>
      <w:rPr>
        <w:color w:val="4A86E8"/>
      </w:rPr>
      <w:fldChar w:fldCharType="begin"/>
    </w:r>
    <w:r>
      <w:rPr>
        <w:color w:val="4A86E8"/>
      </w:rPr>
      <w:instrText xml:space="preserve">PAGE</w:instrText>
    </w:r>
    <w:r>
      <w:rPr>
        <w:color w:val="4A86E8"/>
      </w:rPr>
      <w:fldChar w:fldCharType="separate"/>
    </w:r>
    <w:r>
      <w:rPr>
        <w:color w:val="4A86E8"/>
      </w:rPr>
      <w:t>10</w:t>
    </w:r>
    <w:r>
      <w:rPr>
        <w:color w:val="4A86E8"/>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240" w:lineRule="auto"/>
      <w:rPr>
        <w:b/>
        <w:sz w:val="48"/>
        <w:szCs w:val="4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6514F88"/>
    <w:multiLevelType w:val="singleLevel"/>
    <w:tmpl w:val="96514F88"/>
    <w:lvl w:ilvl="0" w:tentative="0">
      <w:start w:val="4"/>
      <w:numFmt w:val="decimal"/>
      <w:suff w:val="space"/>
      <w:lvlText w:val="%1."/>
      <w:lvlJc w:val="left"/>
    </w:lvl>
  </w:abstractNum>
  <w:abstractNum w:abstractNumId="1">
    <w:nsid w:val="BB05B159"/>
    <w:multiLevelType w:val="singleLevel"/>
    <w:tmpl w:val="BB05B159"/>
    <w:lvl w:ilvl="0" w:tentative="0">
      <w:start w:val="2"/>
      <w:numFmt w:val="decimal"/>
      <w:suff w:val="space"/>
      <w:lvlText w:val="%1."/>
      <w:lvlJc w:val="left"/>
    </w:lvl>
  </w:abstractNum>
  <w:abstractNum w:abstractNumId="2">
    <w:nsid w:val="04D16A6A"/>
    <w:multiLevelType w:val="multilevel"/>
    <w:tmpl w:val="04D16A6A"/>
    <w:lvl w:ilvl="0" w:tentative="0">
      <w:start w:val="1"/>
      <w:numFmt w:val="decimal"/>
      <w:lvlText w:val="%1."/>
      <w:lvlJc w:val="left"/>
      <w:pPr>
        <w:tabs>
          <w:tab w:val="left" w:pos="501"/>
        </w:tabs>
        <w:ind w:left="501"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05333546"/>
    <w:multiLevelType w:val="multilevel"/>
    <w:tmpl w:val="05333546"/>
    <w:lvl w:ilvl="0" w:tentative="0">
      <w:start w:val="1"/>
      <w:numFmt w:val="bullet"/>
      <w:lvlText w:val="●"/>
      <w:lvlJc w:val="left"/>
      <w:pPr>
        <w:ind w:left="720" w:hanging="360"/>
      </w:pPr>
      <w:rPr>
        <w:rFonts w:ascii="Arial" w:hAnsi="Arial" w:eastAsia="Arial" w:cs="Arial"/>
        <w:color w:val="333333"/>
        <w:sz w:val="21"/>
        <w:szCs w:val="21"/>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0FC644FC"/>
    <w:multiLevelType w:val="multilevel"/>
    <w:tmpl w:val="0FC644F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5F520D59"/>
    <w:multiLevelType w:val="multilevel"/>
    <w:tmpl w:val="5F520D5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78967524"/>
    <w:multiLevelType w:val="multilevel"/>
    <w:tmpl w:val="7896752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4"/>
  </w:num>
  <w:num w:numId="2">
    <w:abstractNumId w:val="6"/>
  </w:num>
  <w:num w:numId="3">
    <w:abstractNumId w:val="1"/>
  </w:num>
  <w:num w:numId="4">
    <w:abstractNumId w:val="3"/>
  </w:num>
  <w:num w:numId="5">
    <w:abstractNumId w:val="5"/>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64B8"/>
    <w:rsid w:val="000A7EA2"/>
    <w:rsid w:val="000C0D32"/>
    <w:rsid w:val="00142B4E"/>
    <w:rsid w:val="00186C40"/>
    <w:rsid w:val="002364B8"/>
    <w:rsid w:val="002E28CA"/>
    <w:rsid w:val="004410FA"/>
    <w:rsid w:val="004765D9"/>
    <w:rsid w:val="004B4099"/>
    <w:rsid w:val="004F49DA"/>
    <w:rsid w:val="00526A68"/>
    <w:rsid w:val="005F4E51"/>
    <w:rsid w:val="006C3FDC"/>
    <w:rsid w:val="006D4798"/>
    <w:rsid w:val="0078713C"/>
    <w:rsid w:val="007B533B"/>
    <w:rsid w:val="008A305B"/>
    <w:rsid w:val="009762D1"/>
    <w:rsid w:val="00B85F3A"/>
    <w:rsid w:val="00BB0293"/>
    <w:rsid w:val="00BE6389"/>
    <w:rsid w:val="00CC2294"/>
    <w:rsid w:val="00CD0263"/>
    <w:rsid w:val="00CF10AB"/>
    <w:rsid w:val="00D90DC2"/>
    <w:rsid w:val="00DD6655"/>
    <w:rsid w:val="00E82750"/>
    <w:rsid w:val="00EE4CCA"/>
    <w:rsid w:val="00EE7CCC"/>
    <w:rsid w:val="00F36F9C"/>
    <w:rsid w:val="619B47E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Arial" w:cs="Arial"/>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eastAsia="en-IN" w:bidi="ar-SA"/>
    </w:rPr>
  </w:style>
  <w:style w:type="paragraph" w:styleId="2">
    <w:name w:val="heading 1"/>
    <w:basedOn w:val="1"/>
    <w:next w:val="1"/>
    <w:uiPriority w:val="0"/>
    <w:pPr>
      <w:keepNext/>
      <w:keepLines/>
      <w:spacing w:before="400" w:after="120"/>
      <w:outlineLvl w:val="0"/>
    </w:pPr>
    <w:rPr>
      <w:sz w:val="40"/>
      <w:szCs w:val="40"/>
    </w:rPr>
  </w:style>
  <w:style w:type="paragraph" w:styleId="3">
    <w:name w:val="heading 2"/>
    <w:basedOn w:val="1"/>
    <w:next w:val="1"/>
    <w:uiPriority w:val="0"/>
    <w:pPr>
      <w:keepNext/>
      <w:keepLines/>
      <w:spacing w:before="360" w:after="120"/>
      <w:outlineLvl w:val="1"/>
    </w:pPr>
    <w:rPr>
      <w:sz w:val="32"/>
      <w:szCs w:val="32"/>
    </w:rPr>
  </w:style>
  <w:style w:type="paragraph" w:styleId="4">
    <w:name w:val="heading 3"/>
    <w:basedOn w:val="1"/>
    <w:next w:val="1"/>
    <w:uiPriority w:val="0"/>
    <w:pPr>
      <w:keepNext/>
      <w:keepLines/>
      <w:spacing w:before="320" w:after="80"/>
      <w:outlineLvl w:val="2"/>
    </w:pPr>
    <w:rPr>
      <w:color w:val="434343"/>
      <w:sz w:val="28"/>
      <w:szCs w:val="28"/>
    </w:rPr>
  </w:style>
  <w:style w:type="paragraph" w:styleId="5">
    <w:name w:val="heading 4"/>
    <w:basedOn w:val="1"/>
    <w:next w:val="1"/>
    <w:uiPriority w:val="0"/>
    <w:pPr>
      <w:keepNext/>
      <w:keepLines/>
      <w:spacing w:before="280" w:after="80"/>
      <w:outlineLvl w:val="3"/>
    </w:pPr>
    <w:rPr>
      <w:color w:val="666666"/>
      <w:sz w:val="24"/>
      <w:szCs w:val="24"/>
    </w:rPr>
  </w:style>
  <w:style w:type="paragraph" w:styleId="6">
    <w:name w:val="heading 5"/>
    <w:basedOn w:val="1"/>
    <w:next w:val="1"/>
    <w:uiPriority w:val="0"/>
    <w:pPr>
      <w:keepNext/>
      <w:keepLines/>
      <w:spacing w:before="240" w:after="80"/>
      <w:outlineLvl w:val="4"/>
    </w:pPr>
    <w:rPr>
      <w:color w:val="666666"/>
    </w:rPr>
  </w:style>
  <w:style w:type="paragraph" w:styleId="7">
    <w:name w:val="heading 6"/>
    <w:basedOn w:val="1"/>
    <w:next w:val="1"/>
    <w:uiPriority w:val="0"/>
    <w:pPr>
      <w:keepNext/>
      <w:keepLines/>
      <w:spacing w:before="240" w:after="80"/>
      <w:outlineLvl w:val="5"/>
    </w:pPr>
    <w:rPr>
      <w:i/>
      <w:color w:val="666666"/>
    </w:rPr>
  </w:style>
  <w:style w:type="character" w:default="1" w:styleId="13">
    <w:name w:val="Default Paragraph Font"/>
    <w:unhideWhenUsed/>
    <w:uiPriority w:val="1"/>
  </w:style>
  <w:style w:type="table" w:default="1" w:styleId="15">
    <w:name w:val="Normal Table"/>
    <w:semiHidden/>
    <w:unhideWhenUsed/>
    <w:uiPriority w:val="99"/>
    <w:tblPr>
      <w:tblLayout w:type="fixed"/>
      <w:tblCellMar>
        <w:top w:w="0" w:type="dxa"/>
        <w:left w:w="108" w:type="dxa"/>
        <w:bottom w:w="0" w:type="dxa"/>
        <w:right w:w="108" w:type="dxa"/>
      </w:tblCellMar>
    </w:tblPr>
  </w:style>
  <w:style w:type="paragraph" w:styleId="8">
    <w:name w:val="footer"/>
    <w:basedOn w:val="1"/>
    <w:link w:val="18"/>
    <w:unhideWhenUsed/>
    <w:uiPriority w:val="99"/>
    <w:pPr>
      <w:tabs>
        <w:tab w:val="center" w:pos="4513"/>
        <w:tab w:val="right" w:pos="9026"/>
      </w:tabs>
      <w:spacing w:line="240" w:lineRule="auto"/>
    </w:pPr>
  </w:style>
  <w:style w:type="paragraph" w:styleId="9">
    <w:name w:val="header"/>
    <w:basedOn w:val="1"/>
    <w:link w:val="17"/>
    <w:unhideWhenUsed/>
    <w:uiPriority w:val="99"/>
    <w:pPr>
      <w:tabs>
        <w:tab w:val="center" w:pos="4513"/>
        <w:tab w:val="right" w:pos="9026"/>
      </w:tabs>
      <w:spacing w:line="240" w:lineRule="auto"/>
    </w:pPr>
  </w:style>
  <w:style w:type="paragraph" w:styleId="10">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IN"/>
    </w:rPr>
  </w:style>
  <w:style w:type="paragraph" w:styleId="11">
    <w:name w:val="Subtitle"/>
    <w:basedOn w:val="1"/>
    <w:next w:val="1"/>
    <w:uiPriority w:val="0"/>
    <w:pPr>
      <w:keepNext/>
      <w:keepLines/>
      <w:spacing w:after="320"/>
    </w:pPr>
    <w:rPr>
      <w:color w:val="666666"/>
      <w:sz w:val="30"/>
      <w:szCs w:val="30"/>
    </w:rPr>
  </w:style>
  <w:style w:type="paragraph" w:styleId="12">
    <w:name w:val="Title"/>
    <w:basedOn w:val="1"/>
    <w:next w:val="1"/>
    <w:qFormat/>
    <w:uiPriority w:val="0"/>
    <w:pPr>
      <w:keepNext/>
      <w:keepLines/>
      <w:spacing w:after="60"/>
    </w:pPr>
    <w:rPr>
      <w:sz w:val="52"/>
      <w:szCs w:val="52"/>
    </w:rPr>
  </w:style>
  <w:style w:type="character" w:styleId="14">
    <w:name w:val="Hyperlink"/>
    <w:basedOn w:val="13"/>
    <w:semiHidden/>
    <w:unhideWhenUsed/>
    <w:uiPriority w:val="99"/>
    <w:rPr>
      <w:color w:val="0000FF"/>
      <w:u w:val="single"/>
    </w:rPr>
  </w:style>
  <w:style w:type="table" w:customStyle="1" w:styleId="16">
    <w:name w:val="_Style 11"/>
    <w:basedOn w:val="15"/>
    <w:qFormat/>
    <w:uiPriority w:val="0"/>
  </w:style>
  <w:style w:type="character" w:customStyle="1" w:styleId="17">
    <w:name w:val="Header Char"/>
    <w:basedOn w:val="13"/>
    <w:link w:val="9"/>
    <w:uiPriority w:val="99"/>
  </w:style>
  <w:style w:type="character" w:customStyle="1" w:styleId="18">
    <w:name w:val="Footer Char"/>
    <w:basedOn w:val="13"/>
    <w:link w:val="8"/>
    <w:uiPriority w:val="99"/>
  </w:style>
  <w:style w:type="paragraph" w:styleId="1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3A6A0A-4E98-48C6-BA8F-C7A4610059AC}">
  <ds:schemaRefs/>
</ds:datastoreItem>
</file>

<file path=docProps/app.xml><?xml version="1.0" encoding="utf-8"?>
<Properties xmlns="http://schemas.openxmlformats.org/officeDocument/2006/extended-properties" xmlns:vt="http://schemas.openxmlformats.org/officeDocument/2006/docPropsVTypes">
  <Template>Normal.dotm</Template>
  <Pages>11</Pages>
  <Words>1686</Words>
  <Characters>9613</Characters>
  <Lines>80</Lines>
  <Paragraphs>22</Paragraphs>
  <TotalTime>2</TotalTime>
  <ScaleCrop>false</ScaleCrop>
  <LinksUpToDate>false</LinksUpToDate>
  <CharactersWithSpaces>11277</CharactersWithSpaces>
  <Application>WPS Office_10.2.0.5838_F1E327BC-269C-435d-A152-05C5408002CA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2019-07-25T00:24:00Z</dcterms:created>
  <dc:creator>sonak</dc:creator>
  <cp:lastModifiedBy>harshit</cp:lastModifiedBy>
  <dcterms:modified xsi:type="dcterms:W3CDTF">2019-07-25T08:03:16Z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1033-10.2.0.5838</vt:lpwstr>
  </property>
</Properties>
</file>