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EDFC5">
      <w:pPr>
        <w:spacing w:line="240" w:lineRule="auto"/>
        <w:jc w:val="center"/>
        <w:rPr>
          <w:rFonts w:hint="default" w:ascii="Arial Narrow" w:hAnsi="Arial Narrow" w:cs="Arial Narrow"/>
          <w:color w:val="auto"/>
          <w:sz w:val="24"/>
          <w:szCs w:val="24"/>
        </w:rPr>
      </w:pPr>
      <w:r>
        <w:rPr>
          <w:rFonts w:hint="default" w:ascii="Arial Narrow" w:hAnsi="Arial Narrow" w:cs="Arial Narrow"/>
          <w:color w:val="auto"/>
          <w:sz w:val="24"/>
          <w:szCs w:val="24"/>
        </w:rPr>
        <w:t>BiliRoxas: Your Local Online Marketplace in Roxas, Oriental Mindoro</w:t>
      </w:r>
    </w:p>
    <w:p w14:paraId="192AA717">
      <w:pPr>
        <w:jc w:val="both"/>
        <w:rPr>
          <w:rFonts w:ascii="Segoe UI Historic" w:hAnsi="Segoe UI Historic" w:eastAsia="Segoe UI Historic" w:cs="Segoe UI Historic"/>
          <w:i w:val="0"/>
          <w:iCs w:val="0"/>
          <w:caps w:val="0"/>
          <w:color w:val="000000"/>
          <w:spacing w:val="0"/>
          <w:sz w:val="18"/>
          <w:szCs w:val="18"/>
          <w:shd w:val="clear" w:color="auto" w:fill="auto"/>
        </w:rPr>
      </w:pPr>
    </w:p>
    <w:p w14:paraId="400234BB">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p>
    <w:p w14:paraId="5CF44A1C">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p>
    <w:p w14:paraId="67D70C82">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r>
        <w:rPr>
          <w:rFonts w:ascii="Segoe UI Historic" w:hAnsi="Segoe UI Historic" w:eastAsia="Segoe UI Historic" w:cs="Segoe UI Historic"/>
          <w:i w:val="0"/>
          <w:iCs w:val="0"/>
          <w:caps w:val="0"/>
          <w:color w:val="000000"/>
          <w:spacing w:val="0"/>
          <w:sz w:val="18"/>
          <w:szCs w:val="18"/>
          <w:shd w:val="clear" w:color="auto" w:fill="auto"/>
        </w:rPr>
        <w:t xml:space="preserve">BiliRoxas is a local online marketplace in Roxas, Oriental Mindoro. It intends to better serve local e-commerce by putting all the sellers and consumers of the area into one single digital space. Most community-based retail businesses within Roxas have very minimal or no digital presence at all, making access to goods and services quite challenging for consumers. This is an important issue in today's marketplace without a community-driven digital marketplace, local economic growth is highly limited. The entrepreneurs struggle to reach new customers, while consumers will not be able to avail themselves of the benefits of e-commerce in making shopping easier and safer. </w:t>
      </w:r>
    </w:p>
    <w:p w14:paraId="56BBD3BE">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p>
    <w:p w14:paraId="338E8B04">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bookmarkStart w:id="0" w:name="_GoBack"/>
      <w:bookmarkEnd w:id="0"/>
      <w:r>
        <w:rPr>
          <w:rFonts w:ascii="Segoe UI Historic" w:hAnsi="Segoe UI Historic" w:eastAsia="Segoe UI Historic" w:cs="Segoe UI Historic"/>
          <w:i w:val="0"/>
          <w:iCs w:val="0"/>
          <w:caps w:val="0"/>
          <w:color w:val="000000"/>
          <w:spacing w:val="0"/>
          <w:sz w:val="18"/>
          <w:szCs w:val="18"/>
          <w:shd w:val="clear" w:color="auto" w:fill="auto"/>
        </w:rPr>
        <w:t>The BiliRoxas system is designed to be secure, accessible, and user-friendly. It congregates both local sellers and customers within a single digital platform. By using the system, it can help sellers in managing products and selling them online; meanwhile, real-time notifications will be provided to both sellers and customers. Also, BiliRoxas can provide the local government policymakers with the ability to monitor the usage of various digital commerce tools. The study will work on establishing a digital marketplace that encompasses all users in Roxas, Oriental Mindoro. In this way, it shall increase the visibility of businesses, make shopping easier for consumers, and develop sustainable local economic growth by introducing new digital tools.</w:t>
      </w:r>
    </w:p>
    <w:p w14:paraId="185859A4">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p>
    <w:p w14:paraId="225CB814">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p>
    <w:p w14:paraId="6FC2AF87">
      <w:pPr>
        <w:ind w:firstLine="450" w:firstLineChars="250"/>
        <w:jc w:val="both"/>
        <w:rPr>
          <w:rFonts w:ascii="Segoe UI Historic" w:hAnsi="Segoe UI Historic" w:eastAsia="Segoe UI Historic" w:cs="Segoe UI Historic"/>
          <w:i w:val="0"/>
          <w:iCs w:val="0"/>
          <w:caps w:val="0"/>
          <w:color w:val="000000"/>
          <w:spacing w:val="0"/>
          <w:sz w:val="18"/>
          <w:szCs w:val="18"/>
          <w:shd w:val="clear" w:color="auto" w:fill="auto"/>
        </w:rPr>
      </w:pPr>
    </w:p>
    <w:p w14:paraId="18F96E4D">
      <w:pPr>
        <w:ind w:firstLine="450" w:firstLineChars="250"/>
        <w:jc w:val="both"/>
        <w:rPr>
          <w:rFonts w:hint="default" w:ascii="Segoe UI Historic" w:hAnsi="Segoe UI Historic" w:eastAsia="Segoe UI Historic"/>
          <w:i w:val="0"/>
          <w:iCs w:val="0"/>
          <w:caps w:val="0"/>
          <w:color w:val="000000"/>
          <w:spacing w:val="0"/>
          <w:sz w:val="18"/>
          <w:szCs w:val="18"/>
          <w:shd w:val="clear" w:color="auto" w:fill="auto"/>
          <w:lang w:val="en-PH"/>
        </w:rPr>
      </w:pPr>
      <w:r>
        <w:rPr>
          <w:rFonts w:hint="default" w:ascii="Segoe UI Historic" w:hAnsi="Segoe UI Historic" w:eastAsia="Segoe UI Historic"/>
          <w:i w:val="0"/>
          <w:iCs w:val="0"/>
          <w:caps w:val="0"/>
          <w:color w:val="000000"/>
          <w:spacing w:val="0"/>
          <w:sz w:val="18"/>
          <w:szCs w:val="18"/>
          <w:shd w:val="clear" w:color="auto" w:fill="auto"/>
          <w:lang w:val="en-PH"/>
        </w:rPr>
        <w:t>Recent studies in the past five years indicate that most SMEs in developing countries still face challenges in adopting e-commerce due to weak internet connectivity, low trust in online payments, and persistent concerns about online security. For instance, studies in the Philippines reveal that digital adoption among local businesses remains relatively low, even with government programs in place to ensure their transition toward online platforms.</w:t>
      </w:r>
    </w:p>
    <w:p w14:paraId="69E6D942">
      <w:pPr>
        <w:ind w:firstLine="450" w:firstLineChars="250"/>
        <w:jc w:val="both"/>
        <w:rPr>
          <w:rFonts w:hint="default" w:ascii="Segoe UI Historic" w:hAnsi="Segoe UI Historic" w:eastAsia="Segoe UI Historic"/>
          <w:i w:val="0"/>
          <w:iCs w:val="0"/>
          <w:caps w:val="0"/>
          <w:color w:val="000000"/>
          <w:spacing w:val="0"/>
          <w:sz w:val="18"/>
          <w:szCs w:val="18"/>
          <w:shd w:val="clear" w:color="auto" w:fill="auto"/>
          <w:lang w:val="en-PH"/>
        </w:rPr>
      </w:pPr>
    </w:p>
    <w:p w14:paraId="7D9B3C09">
      <w:pPr>
        <w:ind w:firstLine="450" w:firstLineChars="250"/>
        <w:jc w:val="both"/>
        <w:rPr>
          <w:rFonts w:hint="default" w:ascii="Segoe UI Historic" w:hAnsi="Segoe UI Historic" w:eastAsia="Segoe UI Historic"/>
          <w:i w:val="0"/>
          <w:iCs w:val="0"/>
          <w:caps w:val="0"/>
          <w:color w:val="000000"/>
          <w:spacing w:val="0"/>
          <w:sz w:val="18"/>
          <w:szCs w:val="18"/>
          <w:shd w:val="clear" w:color="auto" w:fill="auto"/>
          <w:lang w:val="en-PH"/>
        </w:rPr>
      </w:pPr>
      <w:r>
        <w:rPr>
          <w:rFonts w:hint="default" w:ascii="Segoe UI Historic" w:hAnsi="Segoe UI Historic" w:eastAsia="Segoe UI Historic"/>
          <w:i w:val="0"/>
          <w:iCs w:val="0"/>
          <w:caps w:val="0"/>
          <w:color w:val="000000"/>
          <w:spacing w:val="0"/>
          <w:sz w:val="18"/>
          <w:szCs w:val="18"/>
          <w:shd w:val="clear" w:color="auto" w:fill="auto"/>
          <w:lang w:val="en-PH"/>
        </w:rPr>
        <w:t>Many rural and community-based businesses are being excluded from this digital transition. Similar findings in China and India underline the same problem: villages often need support, tools, and/or appropriate localized systems to execute such online selling.</w:t>
      </w:r>
    </w:p>
    <w:p w14:paraId="28151EC2">
      <w:pPr>
        <w:ind w:firstLine="450" w:firstLineChars="250"/>
        <w:jc w:val="both"/>
        <w:rPr>
          <w:rFonts w:hint="default" w:ascii="Segoe UI Historic" w:hAnsi="Segoe UI Historic" w:eastAsia="Segoe UI Historic"/>
          <w:i w:val="0"/>
          <w:iCs w:val="0"/>
          <w:caps w:val="0"/>
          <w:color w:val="000000"/>
          <w:spacing w:val="0"/>
          <w:sz w:val="18"/>
          <w:szCs w:val="18"/>
          <w:shd w:val="clear" w:color="auto" w:fill="auto"/>
          <w:lang w:val="en-PH"/>
        </w:rPr>
      </w:pPr>
    </w:p>
    <w:p w14:paraId="610854EC">
      <w:pPr>
        <w:ind w:firstLine="450" w:firstLineChars="250"/>
        <w:jc w:val="both"/>
        <w:rPr>
          <w:rFonts w:hint="default" w:ascii="Segoe UI Historic" w:hAnsi="Segoe UI Historic" w:eastAsia="Segoe UI Historic"/>
          <w:i w:val="0"/>
          <w:iCs w:val="0"/>
          <w:caps w:val="0"/>
          <w:color w:val="000000"/>
          <w:spacing w:val="0"/>
          <w:sz w:val="18"/>
          <w:szCs w:val="18"/>
          <w:shd w:val="clear" w:color="auto" w:fill="auto"/>
          <w:lang w:val="en-PH"/>
        </w:rPr>
      </w:pPr>
      <w:r>
        <w:rPr>
          <w:rFonts w:hint="default" w:ascii="Segoe UI Historic" w:hAnsi="Segoe UI Historic" w:eastAsia="Segoe UI Historic"/>
          <w:i w:val="0"/>
          <w:iCs w:val="0"/>
          <w:caps w:val="0"/>
          <w:color w:val="000000"/>
          <w:spacing w:val="0"/>
          <w:sz w:val="18"/>
          <w:szCs w:val="18"/>
          <w:shd w:val="clear" w:color="auto" w:fill="auto"/>
          <w:lang w:val="en-PH"/>
        </w:rPr>
        <w:t>Because of these challenges, there still exists an evident gap in the understanding of how to design a local, town-level digital marketplace that would truly help small businesses, make shopping easier for customers, and support the local economic growth. There is limited research on how local leaders and policymakers can use data from these platforms to understand the buying and selling trends in their area and improve decision-making.</w:t>
      </w:r>
    </w:p>
    <w:p w14:paraId="667BE47C">
      <w:pPr>
        <w:ind w:firstLine="450" w:firstLineChars="250"/>
        <w:jc w:val="both"/>
        <w:rPr>
          <w:rFonts w:hint="default" w:ascii="Segoe UI Historic" w:hAnsi="Segoe UI Historic" w:eastAsia="Segoe UI Historic"/>
          <w:i w:val="0"/>
          <w:iCs w:val="0"/>
          <w:caps w:val="0"/>
          <w:color w:val="000000"/>
          <w:spacing w:val="0"/>
          <w:sz w:val="18"/>
          <w:szCs w:val="18"/>
          <w:shd w:val="clear" w:color="auto" w:fill="auto"/>
          <w:lang w:val="en-PH"/>
        </w:rPr>
      </w:pPr>
    </w:p>
    <w:p w14:paraId="5083B819">
      <w:pPr>
        <w:ind w:firstLine="450" w:firstLineChars="250"/>
        <w:jc w:val="both"/>
        <w:rPr>
          <w:rFonts w:hint="default" w:ascii="Segoe UI Historic" w:hAnsi="Segoe UI Historic" w:eastAsia="Segoe UI Historic" w:cs="Segoe UI Historic"/>
          <w:i w:val="0"/>
          <w:iCs w:val="0"/>
          <w:caps w:val="0"/>
          <w:color w:val="000000"/>
          <w:spacing w:val="0"/>
          <w:sz w:val="18"/>
          <w:szCs w:val="18"/>
          <w:shd w:val="clear" w:color="auto" w:fill="auto"/>
          <w:lang w:val="en-PH"/>
        </w:rPr>
      </w:pPr>
      <w:r>
        <w:rPr>
          <w:rFonts w:hint="default" w:ascii="Segoe UI Historic" w:hAnsi="Segoe UI Historic" w:eastAsia="Segoe UI Historic"/>
          <w:i w:val="0"/>
          <w:iCs w:val="0"/>
          <w:caps w:val="0"/>
          <w:color w:val="000000"/>
          <w:spacing w:val="0"/>
          <w:sz w:val="18"/>
          <w:szCs w:val="18"/>
          <w:shd w:val="clear" w:color="auto" w:fill="auto"/>
          <w:lang w:val="en-PH"/>
        </w:rPr>
        <w:t>Gaps like this show the importance of research such as that proposed in the BiliRoxas project. It covers exploration, development, and application of a community-based online marketplace, which provides livelihood support for local sellers, easy product access for customers, and timely and useful data to aid economic planning.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Historic">
    <w:panose1 w:val="020B0502040204020203"/>
    <w:charset w:val="00"/>
    <w:family w:val="auto"/>
    <w:pitch w:val="default"/>
    <w:sig w:usb0="800001EF" w:usb1="02000002" w:usb2="0060C080" w:usb3="00000002" w:csb0="00000001" w:csb1="4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Arial Narrow">
    <w:panose1 w:val="020B0606020202030204"/>
    <w:charset w:val="00"/>
    <w:family w:val="auto"/>
    <w:pitch w:val="default"/>
    <w:sig w:usb0="00000287" w:usb1="00000800" w:usb2="00000000" w:usb3="00000000" w:csb0="2000009F" w:csb1="DFD7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2F365E"/>
    <w:rsid w:val="252F3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2025-11-24T08:40:00Z</dcterms:created>
  <dc:creator>Rainier Salas</dc:creator>
  <cp:lastModifiedBy>Rainier Salas</cp:lastModifiedBy>
  <dcterms:modified xsi:type="dcterms:W3CDTF">2025-11-24T10:43:52Z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549D4B589E9547D0AB07B929308AAAFE_11</vt:lpwstr>
  </property>
</Properties>
</file>