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Tabatha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Tabatha is a strange NPC in the woods of Minecraft. They are found near a large fire pit with skeletal remains around. Tabatha speaks in a strange manner and in the third person, both warning players to leave and challenging them to stay at the same time.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Trent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Trent has played Minecraft at a high level. Trent has seen all there is in the game, or so he thinks. He is reckless and boisterous and finds a challenge humorous.</w:t>
      </w:r>
    </w:p>
    <w:p/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Ho-ho-ho! What have we here?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Tabatha says, stranger, you should leave. Tabatha guards this forest.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Pfft, I'm sure you don't scare me. I bet I could take you in a fight!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 from the chest on sword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Ah, but Tabatha has weapons and strength. Tabatha does not fear those who come to challenge her. If you wish to stay, you must prove your worth. Tabatha will only accept a fight of true courage!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Is that so? A fight of courage, huh? Alright, let's do it! What's the challenge?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Tabatha will throw a riddle at you. If you can answer it, she will let you stay. But if not, you must leave at once. Are you prepared?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Of course! Let's hear it.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How did the forest creature lose his wings?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Hmm, that's a tough one. Let me think... Was it because he flew too close to the sun?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Ah, yes! It seems you have passed Tabatha's test. Welcome to the forest, stranger. May your journey be blessed.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Wonderful! I'm very grateful for your hospitality. Is there anything else I can do to help around here?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Tabatha has been alone here for a long time, and could use a hand in capturing game. If you are up for the task, she would be most grateful.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Yes, I think I can do that. What animals should we be looking for?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place on neighboring village's livestock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Tabatha has been looking for a neighboring village's livestock, which were lost in a stampede. She will reward you with a magical trinket should you be successful in finding them.</w:t>
      </w:r>
    </w:p>
    <w:p>
      <w:r>
        <w:rPr>
          <w:b/>
          <w:bCs/>
          <w:sz w:val="26"/>
          <w:szCs w:val="26"/>
        </w:rPr>
        <w:t xml:space="preserve">Trent:</w:t>
      </w:r>
      <w:r>
        <w:rPr>
          <w:sz w:val="26"/>
          <w:szCs w:val="26"/>
        </w:rPr>
        <w:t xml:space="preserve"> Interesting. What kind of trinket will I receive?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Tabatha:</w:t>
      </w:r>
      <w:r>
        <w:rPr>
          <w:sz w:val="26"/>
          <w:szCs w:val="26"/>
        </w:rPr>
        <w:t xml:space="preserve"> Tabatha is not sure. It will be revealed when the task is complete. That is all she knows for now. Good luck on your quest!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2023-06-15T20:05:49.106Z</dcterms:created>
  <dcterms:modified xsi:type="dcterms:W3CDTF">2023-06-15T20:05:49.113Z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