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0996" w14:textId="095F8B68" w:rsidR="00D74C92" w:rsidRPr="001944DF" w:rsidRDefault="00D74C92" w:rsidP="00D74C92">
      <w:pPr>
        <w:pStyle w:val="NormalWeb"/>
        <w:spacing w:before="0" w:beforeAutospacing="0" w:after="0" w:afterAutospacing="0" w:line="276" w:lineRule="auto"/>
        <w:jc w:val="both"/>
        <w:rPr>
          <w:rFonts w:ascii="Arial" w:hAnsi="Arial" w:cs="Arial"/>
          <w:b/>
          <w:sz w:val="22"/>
          <w:szCs w:val="22"/>
        </w:rPr>
      </w:pPr>
      <w:r>
        <w:rPr>
          <w:rFonts w:ascii="Arial" w:hAnsi="Arial" w:cs="Arial"/>
          <w:b/>
          <w:sz w:val="22"/>
          <w:szCs w:val="22"/>
        </w:rPr>
        <w:t>ABSTRACT</w:t>
      </w:r>
    </w:p>
    <w:p w14:paraId="49338EF7" w14:textId="21053022" w:rsidR="00D74C92" w:rsidRPr="00717805" w:rsidRDefault="00CD75D5" w:rsidP="00717805">
      <w:pPr>
        <w:pStyle w:val="NormalWeb"/>
        <w:spacing w:before="0" w:beforeAutospacing="0" w:after="0" w:afterAutospacing="0" w:line="276" w:lineRule="auto"/>
        <w:ind w:firstLine="708"/>
        <w:jc w:val="both"/>
        <w:rPr>
          <w:rFonts w:ascii="Arial" w:hAnsi="Arial" w:cs="Arial"/>
          <w:bCs/>
          <w:sz w:val="22"/>
          <w:szCs w:val="22"/>
        </w:rPr>
      </w:pPr>
      <w:r>
        <w:rPr>
          <w:rFonts w:ascii="Arial" w:hAnsi="Arial" w:cs="Arial"/>
          <w:sz w:val="22"/>
          <w:szCs w:val="22"/>
        </w:rPr>
        <w:t>C</w:t>
      </w:r>
      <w:r w:rsidRPr="001944DF">
        <w:rPr>
          <w:rFonts w:ascii="Arial" w:hAnsi="Arial" w:cs="Arial"/>
          <w:sz w:val="22"/>
          <w:szCs w:val="22"/>
        </w:rPr>
        <w:t xml:space="preserve">omputationally generating irradiance data </w:t>
      </w:r>
      <w:r>
        <w:rPr>
          <w:rFonts w:ascii="Arial" w:hAnsi="Arial" w:cs="Arial"/>
          <w:sz w:val="22"/>
          <w:szCs w:val="22"/>
        </w:rPr>
        <w:t xml:space="preserve">(known as synthetic solar irradiance) is an appealing approach when collecting irradiance information from observed historical measurements or derived from satellite estimates are not feasible. Because the solar photovoltaic energy is intermittent by nature due to </w:t>
      </w:r>
      <w:r w:rsidR="00F96007">
        <w:rPr>
          <w:rFonts w:ascii="Arial" w:hAnsi="Arial" w:cs="Arial"/>
          <w:sz w:val="22"/>
          <w:szCs w:val="22"/>
        </w:rPr>
        <w:t xml:space="preserve">variable </w:t>
      </w:r>
      <w:r>
        <w:rPr>
          <w:rFonts w:ascii="Arial" w:hAnsi="Arial" w:cs="Arial"/>
          <w:sz w:val="22"/>
          <w:szCs w:val="22"/>
        </w:rPr>
        <w:t xml:space="preserve">weather conditions, </w:t>
      </w:r>
      <w:r w:rsidR="00D74C92" w:rsidRPr="001944DF">
        <w:rPr>
          <w:rFonts w:ascii="Arial" w:hAnsi="Arial" w:cs="Arial"/>
          <w:sz w:val="22"/>
          <w:szCs w:val="22"/>
        </w:rPr>
        <w:t xml:space="preserve">a </w:t>
      </w:r>
      <w:r w:rsidR="007B3241">
        <w:rPr>
          <w:rFonts w:ascii="Arial" w:hAnsi="Arial" w:cs="Arial"/>
          <w:sz w:val="22"/>
          <w:szCs w:val="22"/>
        </w:rPr>
        <w:t>well-known</w:t>
      </w:r>
      <w:r w:rsidR="00D74C92" w:rsidRPr="001944DF">
        <w:rPr>
          <w:rFonts w:ascii="Arial" w:hAnsi="Arial" w:cs="Arial"/>
          <w:sz w:val="22"/>
          <w:szCs w:val="22"/>
        </w:rPr>
        <w:t xml:space="preserve"> solar irradiance</w:t>
      </w:r>
      <w:r w:rsidR="007B3241">
        <w:rPr>
          <w:rFonts w:ascii="Arial" w:hAnsi="Arial" w:cs="Arial"/>
          <w:sz w:val="22"/>
          <w:szCs w:val="22"/>
        </w:rPr>
        <w:t xml:space="preserve"> </w:t>
      </w:r>
      <w:r w:rsidR="00E97DA0">
        <w:rPr>
          <w:rFonts w:ascii="Arial" w:hAnsi="Arial" w:cs="Arial"/>
          <w:sz w:val="22"/>
          <w:szCs w:val="22"/>
        </w:rPr>
        <w:t xml:space="preserve">data </w:t>
      </w:r>
      <w:r w:rsidR="007B3241">
        <w:rPr>
          <w:rFonts w:ascii="Arial" w:hAnsi="Arial" w:cs="Arial"/>
          <w:sz w:val="22"/>
          <w:szCs w:val="22"/>
        </w:rPr>
        <w:t>is required to</w:t>
      </w:r>
      <w:r w:rsidR="00D74C92" w:rsidRPr="001944DF">
        <w:rPr>
          <w:rFonts w:ascii="Arial" w:hAnsi="Arial" w:cs="Arial"/>
          <w:sz w:val="22"/>
          <w:szCs w:val="22"/>
        </w:rPr>
        <w:t xml:space="preserve"> consolidat</w:t>
      </w:r>
      <w:r w:rsidR="007B3241">
        <w:rPr>
          <w:rFonts w:ascii="Arial" w:hAnsi="Arial" w:cs="Arial"/>
          <w:sz w:val="22"/>
          <w:szCs w:val="22"/>
        </w:rPr>
        <w:t>e</w:t>
      </w:r>
      <w:r w:rsidR="00D74C92" w:rsidRPr="001944DF">
        <w:rPr>
          <w:rFonts w:ascii="Arial" w:hAnsi="Arial" w:cs="Arial"/>
          <w:sz w:val="22"/>
          <w:szCs w:val="22"/>
        </w:rPr>
        <w:t xml:space="preserve"> a reliable performance evaluation of </w:t>
      </w:r>
      <w:r w:rsidR="007B3241">
        <w:rPr>
          <w:rFonts w:ascii="Arial" w:hAnsi="Arial" w:cs="Arial"/>
          <w:sz w:val="22"/>
          <w:szCs w:val="22"/>
        </w:rPr>
        <w:t>photovoltaic</w:t>
      </w:r>
      <w:r w:rsidR="00D74C92" w:rsidRPr="001944DF">
        <w:rPr>
          <w:rFonts w:ascii="Arial" w:hAnsi="Arial" w:cs="Arial"/>
          <w:sz w:val="22"/>
          <w:szCs w:val="22"/>
        </w:rPr>
        <w:t xml:space="preserve"> systems</w:t>
      </w:r>
      <w:r w:rsidR="007B3241">
        <w:rPr>
          <w:rFonts w:ascii="Arial" w:hAnsi="Arial" w:cs="Arial"/>
          <w:sz w:val="22"/>
          <w:szCs w:val="22"/>
        </w:rPr>
        <w:t xml:space="preserve"> in terms of</w:t>
      </w:r>
      <w:r w:rsidR="00D74C92" w:rsidRPr="001944DF">
        <w:rPr>
          <w:rFonts w:ascii="Arial" w:hAnsi="Arial" w:cs="Arial"/>
          <w:sz w:val="22"/>
          <w:szCs w:val="22"/>
        </w:rPr>
        <w:t xml:space="preserve"> </w:t>
      </w:r>
      <w:r w:rsidR="007B3241">
        <w:rPr>
          <w:rFonts w:ascii="Arial" w:hAnsi="Arial" w:cs="Arial"/>
          <w:sz w:val="22"/>
          <w:szCs w:val="22"/>
        </w:rPr>
        <w:t>achieving</w:t>
      </w:r>
      <w:r w:rsidR="00D74C92" w:rsidRPr="001944DF">
        <w:rPr>
          <w:rFonts w:ascii="Arial" w:hAnsi="Arial" w:cs="Arial"/>
          <w:sz w:val="22"/>
          <w:szCs w:val="22"/>
        </w:rPr>
        <w:t xml:space="preserve"> accurate estimates of operational behavior</w:t>
      </w:r>
      <w:r w:rsidR="00E97DA0">
        <w:rPr>
          <w:rFonts w:ascii="Arial" w:hAnsi="Arial" w:cs="Arial"/>
          <w:sz w:val="22"/>
          <w:szCs w:val="22"/>
        </w:rPr>
        <w:t xml:space="preserve">, </w:t>
      </w:r>
      <w:r w:rsidR="00D74C92" w:rsidRPr="001944DF">
        <w:rPr>
          <w:rFonts w:ascii="Arial" w:hAnsi="Arial" w:cs="Arial"/>
          <w:sz w:val="22"/>
          <w:szCs w:val="22"/>
        </w:rPr>
        <w:t>energy production</w:t>
      </w:r>
      <w:r w:rsidR="00E97DA0">
        <w:rPr>
          <w:rFonts w:ascii="Arial" w:hAnsi="Arial" w:cs="Arial"/>
          <w:sz w:val="22"/>
          <w:szCs w:val="22"/>
        </w:rPr>
        <w:t xml:space="preserve"> and efficiency</w:t>
      </w:r>
      <w:r w:rsidR="00D74C92" w:rsidRPr="001944DF">
        <w:rPr>
          <w:rFonts w:ascii="Arial" w:hAnsi="Arial" w:cs="Arial"/>
          <w:sz w:val="22"/>
          <w:szCs w:val="22"/>
        </w:rPr>
        <w:t>.</w:t>
      </w:r>
      <w:r w:rsidR="009557B2">
        <w:rPr>
          <w:rFonts w:ascii="Arial" w:hAnsi="Arial" w:cs="Arial"/>
          <w:sz w:val="22"/>
          <w:szCs w:val="22"/>
        </w:rPr>
        <w:t xml:space="preserve"> </w:t>
      </w:r>
      <w:r w:rsidR="00C85290">
        <w:rPr>
          <w:rFonts w:ascii="Arial" w:hAnsi="Arial" w:cs="Arial"/>
          <w:sz w:val="22"/>
          <w:szCs w:val="22"/>
        </w:rPr>
        <w:t xml:space="preserve">In this article an autoregressive stochastic and an </w:t>
      </w:r>
      <w:r w:rsidR="00A75079">
        <w:rPr>
          <w:rFonts w:ascii="Arial" w:hAnsi="Arial" w:cs="Arial"/>
          <w:sz w:val="22"/>
          <w:szCs w:val="22"/>
        </w:rPr>
        <w:t>autoregressive bootstrap method</w:t>
      </w:r>
      <w:r w:rsidR="00C85290">
        <w:rPr>
          <w:rFonts w:ascii="Arial" w:hAnsi="Arial" w:cs="Arial"/>
          <w:sz w:val="22"/>
          <w:szCs w:val="22"/>
        </w:rPr>
        <w:t xml:space="preserve"> are proposed </w:t>
      </w:r>
      <w:r w:rsidR="009F158B">
        <w:rPr>
          <w:rFonts w:ascii="Arial" w:hAnsi="Arial" w:cs="Arial"/>
          <w:sz w:val="22"/>
          <w:szCs w:val="22"/>
        </w:rPr>
        <w:t xml:space="preserve">to generate </w:t>
      </w:r>
      <w:r w:rsidR="00C85290" w:rsidRPr="001944DF">
        <w:rPr>
          <w:rFonts w:ascii="Arial" w:hAnsi="Arial" w:cs="Arial"/>
          <w:sz w:val="22"/>
          <w:szCs w:val="22"/>
        </w:rPr>
        <w:t xml:space="preserve">synthetic </w:t>
      </w:r>
      <w:r w:rsidR="009F158B">
        <w:rPr>
          <w:rFonts w:ascii="Arial" w:hAnsi="Arial" w:cs="Arial"/>
          <w:sz w:val="22"/>
          <w:szCs w:val="22"/>
        </w:rPr>
        <w:t>s</w:t>
      </w:r>
      <w:r w:rsidR="00C85290" w:rsidRPr="001944DF">
        <w:rPr>
          <w:rFonts w:ascii="Arial" w:hAnsi="Arial" w:cs="Arial"/>
          <w:sz w:val="22"/>
          <w:szCs w:val="22"/>
        </w:rPr>
        <w:t>olar irradiance data</w:t>
      </w:r>
      <w:r w:rsidR="00C85290">
        <w:rPr>
          <w:rFonts w:ascii="Arial" w:hAnsi="Arial" w:cs="Arial"/>
          <w:sz w:val="22"/>
          <w:szCs w:val="22"/>
        </w:rPr>
        <w:t xml:space="preserve"> for resolution greater than daily.</w:t>
      </w:r>
      <w:r w:rsidR="0049614E">
        <w:rPr>
          <w:rFonts w:ascii="Arial" w:hAnsi="Arial" w:cs="Arial"/>
          <w:sz w:val="22"/>
          <w:szCs w:val="22"/>
        </w:rPr>
        <w:t xml:space="preserve"> Both methods ensure a</w:t>
      </w:r>
      <w:r w:rsidR="00D74C92" w:rsidRPr="001944DF">
        <w:rPr>
          <w:rFonts w:ascii="Arial" w:hAnsi="Arial" w:cs="Arial"/>
          <w:sz w:val="22"/>
          <w:szCs w:val="22"/>
        </w:rPr>
        <w:t xml:space="preserve"> statistically representative</w:t>
      </w:r>
      <w:r w:rsidR="0049614E">
        <w:rPr>
          <w:rFonts w:ascii="Arial" w:hAnsi="Arial" w:cs="Arial"/>
          <w:sz w:val="22"/>
          <w:szCs w:val="22"/>
        </w:rPr>
        <w:t>ness</w:t>
      </w:r>
      <w:r w:rsidR="00D74C92" w:rsidRPr="001944DF">
        <w:rPr>
          <w:rFonts w:ascii="Arial" w:hAnsi="Arial" w:cs="Arial"/>
          <w:sz w:val="22"/>
          <w:szCs w:val="22"/>
        </w:rPr>
        <w:t xml:space="preserve"> of </w:t>
      </w:r>
      <w:r w:rsidR="0049614E">
        <w:rPr>
          <w:rFonts w:ascii="Arial" w:hAnsi="Arial" w:cs="Arial"/>
          <w:sz w:val="22"/>
          <w:szCs w:val="22"/>
        </w:rPr>
        <w:t xml:space="preserve">the </w:t>
      </w:r>
      <w:r w:rsidR="00D74C92" w:rsidRPr="001944DF">
        <w:rPr>
          <w:rFonts w:ascii="Arial" w:hAnsi="Arial" w:cs="Arial"/>
          <w:sz w:val="22"/>
          <w:szCs w:val="22"/>
        </w:rPr>
        <w:t>observed data</w:t>
      </w:r>
      <w:r w:rsidR="0049614E">
        <w:rPr>
          <w:rFonts w:ascii="Arial" w:hAnsi="Arial" w:cs="Arial"/>
          <w:sz w:val="22"/>
          <w:szCs w:val="22"/>
        </w:rPr>
        <w:t xml:space="preserve"> by </w:t>
      </w:r>
      <w:r w:rsidR="0049614E" w:rsidRPr="001944DF">
        <w:rPr>
          <w:rFonts w:ascii="Arial" w:hAnsi="Arial" w:cs="Arial"/>
          <w:sz w:val="22"/>
          <w:szCs w:val="22"/>
        </w:rPr>
        <w:t>incorporat</w:t>
      </w:r>
      <w:r w:rsidR="0049614E">
        <w:rPr>
          <w:rFonts w:ascii="Arial" w:hAnsi="Arial" w:cs="Arial"/>
          <w:sz w:val="22"/>
          <w:szCs w:val="22"/>
        </w:rPr>
        <w:t>ing</w:t>
      </w:r>
      <w:r w:rsidR="0049614E" w:rsidRPr="001944DF">
        <w:rPr>
          <w:rFonts w:ascii="Arial" w:hAnsi="Arial" w:cs="Arial"/>
          <w:sz w:val="22"/>
          <w:szCs w:val="22"/>
        </w:rPr>
        <w:t xml:space="preserve"> dynamic meteorological behavior while maintaining physical significance and captur</w:t>
      </w:r>
      <w:r w:rsidR="0049614E">
        <w:rPr>
          <w:rFonts w:ascii="Arial" w:hAnsi="Arial" w:cs="Arial"/>
          <w:sz w:val="22"/>
          <w:szCs w:val="22"/>
        </w:rPr>
        <w:t>ing</w:t>
      </w:r>
      <w:r w:rsidR="0049614E" w:rsidRPr="001944DF">
        <w:rPr>
          <w:rFonts w:ascii="Arial" w:hAnsi="Arial" w:cs="Arial"/>
          <w:sz w:val="22"/>
          <w:szCs w:val="22"/>
        </w:rPr>
        <w:t xml:space="preserve"> the intermittent nature of solar irradiance</w:t>
      </w:r>
      <w:r w:rsidR="0049614E">
        <w:rPr>
          <w:rFonts w:ascii="Arial" w:hAnsi="Arial" w:cs="Arial"/>
          <w:sz w:val="22"/>
          <w:szCs w:val="22"/>
        </w:rPr>
        <w:t xml:space="preserve"> in the synthetic data sets.</w:t>
      </w:r>
      <w:r w:rsidR="00E21002">
        <w:rPr>
          <w:rFonts w:ascii="Arial" w:hAnsi="Arial" w:cs="Arial"/>
          <w:sz w:val="22"/>
          <w:szCs w:val="22"/>
        </w:rPr>
        <w:t xml:space="preserve"> Validations </w:t>
      </w:r>
      <w:r w:rsidR="00454AAD">
        <w:rPr>
          <w:rFonts w:ascii="Arial" w:hAnsi="Arial" w:cs="Arial"/>
          <w:sz w:val="22"/>
          <w:szCs w:val="22"/>
        </w:rPr>
        <w:t>through</w:t>
      </w:r>
      <w:r w:rsidR="00E21002">
        <w:rPr>
          <w:rFonts w:ascii="Arial" w:hAnsi="Arial" w:cs="Arial"/>
          <w:sz w:val="22"/>
          <w:szCs w:val="22"/>
        </w:rPr>
        <w:t xml:space="preserve"> variability metrics, statistical distribution comparison</w:t>
      </w:r>
      <w:r w:rsidR="0007084D">
        <w:rPr>
          <w:rFonts w:ascii="Arial" w:hAnsi="Arial" w:cs="Arial"/>
          <w:sz w:val="22"/>
          <w:szCs w:val="22"/>
        </w:rPr>
        <w:t>,</w:t>
      </w:r>
      <w:r w:rsidR="00E21002">
        <w:rPr>
          <w:rFonts w:ascii="Arial" w:hAnsi="Arial" w:cs="Arial"/>
          <w:sz w:val="22"/>
          <w:szCs w:val="22"/>
        </w:rPr>
        <w:t xml:space="preserve"> and energy production shows a</w:t>
      </w:r>
      <w:r w:rsidR="0007084D">
        <w:rPr>
          <w:rFonts w:ascii="Arial" w:hAnsi="Arial" w:cs="Arial"/>
          <w:sz w:val="22"/>
          <w:szCs w:val="22"/>
        </w:rPr>
        <w:t xml:space="preserve"> mean average percentage error down to 2.74% in intraday irradiance fluctuations, up to 88% in statistical distribution goodness to fit, and </w:t>
      </w:r>
      <w:r w:rsidR="00DE17D6">
        <w:rPr>
          <w:rFonts w:ascii="Arial" w:hAnsi="Arial" w:cs="Arial"/>
          <w:sz w:val="22"/>
          <w:szCs w:val="22"/>
        </w:rPr>
        <w:t>close</w:t>
      </w:r>
      <w:r w:rsidR="006E4633">
        <w:rPr>
          <w:rFonts w:ascii="Arial" w:hAnsi="Arial" w:cs="Arial"/>
          <w:sz w:val="22"/>
          <w:szCs w:val="22"/>
        </w:rPr>
        <w:t xml:space="preserve"> to 2.91% in the energy production</w:t>
      </w:r>
      <w:r w:rsidR="00811E7E">
        <w:rPr>
          <w:rFonts w:ascii="Arial" w:hAnsi="Arial" w:cs="Arial"/>
          <w:sz w:val="22"/>
          <w:szCs w:val="22"/>
        </w:rPr>
        <w:t xml:space="preserve">. Synthetic cell temperature was also estimated, </w:t>
      </w:r>
      <w:r w:rsidR="00901924">
        <w:rPr>
          <w:rFonts w:ascii="Arial" w:hAnsi="Arial" w:cs="Arial"/>
          <w:sz w:val="22"/>
          <w:szCs w:val="22"/>
        </w:rPr>
        <w:t xml:space="preserve">showing </w:t>
      </w:r>
      <w:r w:rsidR="00811E7E">
        <w:rPr>
          <w:rFonts w:ascii="Arial" w:hAnsi="Arial" w:cs="Arial"/>
          <w:sz w:val="22"/>
          <w:szCs w:val="22"/>
        </w:rPr>
        <w:t xml:space="preserve">a </w:t>
      </w:r>
      <w:r w:rsidR="00D74C92">
        <w:rPr>
          <w:rFonts w:ascii="Arial" w:hAnsi="Arial" w:cs="Arial"/>
          <w:bCs/>
          <w:sz w:val="22"/>
          <w:szCs w:val="22"/>
        </w:rPr>
        <w:t xml:space="preserve">better </w:t>
      </w:r>
      <w:r w:rsidR="00811E7E">
        <w:rPr>
          <w:rFonts w:ascii="Arial" w:hAnsi="Arial" w:cs="Arial"/>
          <w:bCs/>
          <w:sz w:val="22"/>
          <w:szCs w:val="22"/>
        </w:rPr>
        <w:t>catch of</w:t>
      </w:r>
      <w:r w:rsidR="00D74C92">
        <w:rPr>
          <w:rFonts w:ascii="Arial" w:hAnsi="Arial" w:cs="Arial"/>
          <w:bCs/>
          <w:sz w:val="22"/>
          <w:szCs w:val="22"/>
        </w:rPr>
        <w:t xml:space="preserve"> the underlying physics </w:t>
      </w:r>
      <w:r w:rsidR="00D74C92">
        <w:rPr>
          <w:rFonts w:ascii="Arial" w:hAnsi="Arial" w:cs="Arial"/>
          <w:sz w:val="22"/>
          <w:szCs w:val="22"/>
        </w:rPr>
        <w:t>and</w:t>
      </w:r>
      <w:r w:rsidR="00D74C92" w:rsidRPr="00AB25EC">
        <w:rPr>
          <w:rFonts w:ascii="Arial" w:eastAsiaTheme="minorHAnsi" w:hAnsi="Arial" w:cs="Arial"/>
          <w:sz w:val="22"/>
          <w:szCs w:val="22"/>
        </w:rPr>
        <w:t xml:space="preserve"> meteorological dynamics of the </w:t>
      </w:r>
      <w:r w:rsidR="00D74C92">
        <w:rPr>
          <w:rFonts w:ascii="Arial" w:hAnsi="Arial" w:cs="Arial"/>
          <w:sz w:val="22"/>
          <w:szCs w:val="22"/>
        </w:rPr>
        <w:t>observed</w:t>
      </w:r>
      <w:r w:rsidR="00D74C92" w:rsidRPr="00AB25EC">
        <w:rPr>
          <w:rFonts w:ascii="Arial" w:eastAsiaTheme="minorHAnsi" w:hAnsi="Arial" w:cs="Arial"/>
          <w:sz w:val="22"/>
          <w:szCs w:val="22"/>
        </w:rPr>
        <w:t xml:space="preserve"> data, than </w:t>
      </w:r>
      <w:r w:rsidR="00811E7E">
        <w:rPr>
          <w:rFonts w:ascii="Arial" w:eastAsiaTheme="minorHAnsi" w:hAnsi="Arial" w:cs="Arial"/>
          <w:sz w:val="22"/>
          <w:szCs w:val="22"/>
        </w:rPr>
        <w:t>a</w:t>
      </w:r>
      <w:r w:rsidR="00D74C92" w:rsidRPr="00AB25EC">
        <w:rPr>
          <w:rFonts w:ascii="Arial" w:eastAsiaTheme="minorHAnsi" w:hAnsi="Arial" w:cs="Arial"/>
          <w:sz w:val="22"/>
          <w:szCs w:val="22"/>
        </w:rPr>
        <w:t xml:space="preserve"> </w:t>
      </w:r>
      <w:r w:rsidR="00811E7E">
        <w:rPr>
          <w:rFonts w:ascii="Arial" w:eastAsiaTheme="minorHAnsi" w:hAnsi="Arial" w:cs="Arial"/>
          <w:sz w:val="22"/>
          <w:szCs w:val="22"/>
        </w:rPr>
        <w:t xml:space="preserve">well-known and widely used </w:t>
      </w:r>
      <w:r w:rsidR="00811E7E" w:rsidRPr="00AB25EC">
        <w:rPr>
          <w:rFonts w:ascii="Arial" w:eastAsiaTheme="minorHAnsi" w:hAnsi="Arial" w:cs="Arial"/>
          <w:sz w:val="22"/>
          <w:szCs w:val="22"/>
        </w:rPr>
        <w:t>physical model</w:t>
      </w:r>
      <w:r w:rsidR="00D74C92" w:rsidRPr="00AB25EC">
        <w:rPr>
          <w:rFonts w:ascii="Arial" w:eastAsiaTheme="minorHAnsi" w:hAnsi="Arial" w:cs="Arial"/>
          <w:sz w:val="22"/>
          <w:szCs w:val="22"/>
        </w:rPr>
        <w:t>.</w:t>
      </w:r>
    </w:p>
    <w:p w14:paraId="681C26E1" w14:textId="77777777" w:rsidR="00D74C92" w:rsidRDefault="00D74C92" w:rsidP="00D74C92">
      <w:pPr>
        <w:pStyle w:val="NormalWeb"/>
        <w:spacing w:before="0" w:beforeAutospacing="0" w:after="0" w:afterAutospacing="0" w:line="276" w:lineRule="auto"/>
        <w:jc w:val="both"/>
        <w:rPr>
          <w:rFonts w:ascii="Arial" w:hAnsi="Arial" w:cs="Arial"/>
          <w:b/>
          <w:sz w:val="22"/>
          <w:szCs w:val="22"/>
        </w:rPr>
      </w:pPr>
    </w:p>
    <w:p w14:paraId="2858DBE5" w14:textId="0D0085DD" w:rsidR="00100745" w:rsidRPr="001944DF" w:rsidRDefault="00100745" w:rsidP="001944DF">
      <w:pPr>
        <w:pStyle w:val="NormalWeb"/>
        <w:numPr>
          <w:ilvl w:val="0"/>
          <w:numId w:val="3"/>
        </w:numPr>
        <w:spacing w:before="0" w:beforeAutospacing="0" w:after="0" w:afterAutospacing="0" w:line="276" w:lineRule="auto"/>
        <w:jc w:val="both"/>
        <w:rPr>
          <w:rFonts w:ascii="Arial" w:hAnsi="Arial" w:cs="Arial"/>
          <w:b/>
          <w:sz w:val="22"/>
          <w:szCs w:val="22"/>
        </w:rPr>
      </w:pPr>
      <w:r w:rsidRPr="001944DF">
        <w:rPr>
          <w:rFonts w:ascii="Arial" w:hAnsi="Arial" w:cs="Arial"/>
          <w:b/>
          <w:sz w:val="22"/>
          <w:szCs w:val="22"/>
        </w:rPr>
        <w:t>INTRODUCTION</w:t>
      </w:r>
    </w:p>
    <w:p w14:paraId="73F895D6" w14:textId="7AC4F8BC"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energy industry is migrating from the use of non-renewable fossil resources towards clean sources that imply a minimum environmental impact both in their generation and in their subsequent use. This change is observed in the evolution of global energy consumption by generation source, where renewable energies, specifically photovoltaic (PV) solar energy, have the highest growth rate (12%, approximately) compared to traditional sources, according to the 2020 Annual Energy Outlook by the US Energy Information Administration </w:t>
      </w:r>
      <w:r w:rsidRPr="001944DF">
        <w:rPr>
          <w:rFonts w:ascii="Arial" w:hAnsi="Arial" w:cs="Arial"/>
          <w:color w:val="FF0000"/>
          <w:sz w:val="22"/>
          <w:szCs w:val="22"/>
        </w:rPr>
        <w:t>(EIA)</w:t>
      </w:r>
      <w:r w:rsidRPr="001944DF">
        <w:rPr>
          <w:rFonts w:ascii="Arial" w:hAnsi="Arial" w:cs="Arial"/>
          <w:sz w:val="22"/>
          <w:szCs w:val="22"/>
        </w:rPr>
        <w:t xml:space="preserve">. In addition, entities such as the International Renewable Energy Agency </w:t>
      </w:r>
      <w:r w:rsidRPr="001944DF">
        <w:rPr>
          <w:rFonts w:ascii="Arial" w:hAnsi="Arial" w:cs="Arial"/>
          <w:color w:val="FF0000"/>
          <w:sz w:val="22"/>
          <w:szCs w:val="22"/>
        </w:rPr>
        <w:t>(IRENA)</w:t>
      </w:r>
      <w:r w:rsidRPr="001944DF">
        <w:rPr>
          <w:rFonts w:ascii="Arial" w:hAnsi="Arial" w:cs="Arial"/>
          <w:sz w:val="22"/>
          <w:szCs w:val="22"/>
        </w:rPr>
        <w:t xml:space="preserve"> validate this argument by stating that </w:t>
      </w:r>
      <w:r w:rsidR="00C940F5" w:rsidRPr="001944DF">
        <w:rPr>
          <w:rFonts w:ascii="Arial" w:hAnsi="Arial" w:cs="Arial"/>
          <w:sz w:val="22"/>
          <w:szCs w:val="22"/>
        </w:rPr>
        <w:t xml:space="preserve">solar </w:t>
      </w:r>
      <w:r w:rsidRPr="001944DF">
        <w:rPr>
          <w:rFonts w:ascii="Arial" w:hAnsi="Arial" w:cs="Arial"/>
          <w:sz w:val="22"/>
          <w:szCs w:val="22"/>
        </w:rPr>
        <w:t>PV energy has positioned itself as the most widely used renewable energy in the last 15 years, while also highlighting the fact that solar projects now offer some of the cheapest sources of electricity in history.</w:t>
      </w:r>
    </w:p>
    <w:p w14:paraId="552988D3"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2299350B" w14:textId="17FB2A8E"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However, the main weakness of </w:t>
      </w:r>
      <w:r w:rsidR="00C940F5" w:rsidRPr="001944DF">
        <w:rPr>
          <w:rFonts w:ascii="Arial" w:hAnsi="Arial" w:cs="Arial"/>
          <w:sz w:val="22"/>
          <w:szCs w:val="22"/>
        </w:rPr>
        <w:t xml:space="preserve">solar </w:t>
      </w:r>
      <w:r w:rsidR="00D50DCE" w:rsidRPr="001944DF">
        <w:rPr>
          <w:rFonts w:ascii="Arial" w:hAnsi="Arial" w:cs="Arial"/>
          <w:sz w:val="22"/>
          <w:szCs w:val="22"/>
        </w:rPr>
        <w:t xml:space="preserve">PV </w:t>
      </w:r>
      <w:r w:rsidR="00D50DCE" w:rsidRPr="001944DF">
        <w:rPr>
          <w:rFonts w:ascii="Arial" w:hAnsi="Arial" w:cs="Arial"/>
          <w:sz w:val="22"/>
          <w:szCs w:val="22"/>
        </w:rPr>
        <w:t xml:space="preserve">energy </w:t>
      </w:r>
      <w:r w:rsidRPr="001944DF">
        <w:rPr>
          <w:rFonts w:ascii="Arial" w:hAnsi="Arial" w:cs="Arial"/>
          <w:sz w:val="22"/>
          <w:szCs w:val="22"/>
        </w:rPr>
        <w:t>is its intermittent and stochastic nature due to variable weather conditions (e.g., cloud cover</w:t>
      </w:r>
      <w:r w:rsidR="00D50DCE" w:rsidRPr="001944DF">
        <w:rPr>
          <w:rFonts w:ascii="Arial" w:hAnsi="Arial" w:cs="Arial"/>
          <w:sz w:val="22"/>
          <w:szCs w:val="22"/>
        </w:rPr>
        <w:t xml:space="preserve"> and</w:t>
      </w:r>
      <w:r w:rsidRPr="001944DF">
        <w:rPr>
          <w:rFonts w:ascii="Arial" w:hAnsi="Arial" w:cs="Arial"/>
          <w:sz w:val="22"/>
          <w:szCs w:val="22"/>
        </w:rPr>
        <w:t xml:space="preserve"> turbidity) caused by geographic factors, daily weather changes</w:t>
      </w:r>
      <w:r w:rsidR="00D50DCE" w:rsidRPr="001944DF">
        <w:rPr>
          <w:rFonts w:ascii="Arial" w:hAnsi="Arial" w:cs="Arial"/>
          <w:sz w:val="22"/>
          <w:szCs w:val="22"/>
        </w:rPr>
        <w:t>,</w:t>
      </w:r>
      <w:r w:rsidRPr="001944DF">
        <w:rPr>
          <w:rFonts w:ascii="Arial" w:hAnsi="Arial" w:cs="Arial"/>
          <w:sz w:val="22"/>
          <w:szCs w:val="22"/>
        </w:rPr>
        <w:t xml:space="preserve"> and seasons, which result in a reduction in power generation.</w:t>
      </w:r>
    </w:p>
    <w:p w14:paraId="16D288A4" w14:textId="77777777"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highlight w:val="yellow"/>
        </w:rPr>
      </w:pPr>
    </w:p>
    <w:p w14:paraId="6A94BC0A" w14:textId="2EBEB74D"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Therefore, a precise characterization of the PV generation main input (i.e., solar irradiance) allows for the consolidation of a reliable performance evaluation of </w:t>
      </w:r>
      <w:r w:rsidR="00D50DCE" w:rsidRPr="001944DF">
        <w:rPr>
          <w:rFonts w:ascii="Arial" w:hAnsi="Arial" w:cs="Arial"/>
          <w:sz w:val="22"/>
          <w:szCs w:val="22"/>
        </w:rPr>
        <w:t>PV</w:t>
      </w:r>
      <w:r w:rsidRPr="001944DF">
        <w:rPr>
          <w:rFonts w:ascii="Arial" w:hAnsi="Arial" w:cs="Arial"/>
          <w:sz w:val="22"/>
          <w:szCs w:val="22"/>
        </w:rPr>
        <w:t xml:space="preserve"> systems, </w:t>
      </w:r>
      <w:r w:rsidR="00D50DCE" w:rsidRPr="001944DF">
        <w:rPr>
          <w:rFonts w:ascii="Arial" w:hAnsi="Arial" w:cs="Arial"/>
          <w:sz w:val="22"/>
          <w:szCs w:val="22"/>
        </w:rPr>
        <w:t>which</w:t>
      </w:r>
      <w:r w:rsidRPr="001944DF">
        <w:rPr>
          <w:rFonts w:ascii="Arial" w:hAnsi="Arial" w:cs="Arial"/>
          <w:sz w:val="22"/>
          <w:szCs w:val="22"/>
        </w:rPr>
        <w:t xml:space="preserve">, in turn, guides decision making towards reaching the expected efficiency of the photovoltaic system </w:t>
      </w:r>
      <w:r w:rsidRPr="001944DF">
        <w:rPr>
          <w:rFonts w:ascii="Arial" w:hAnsi="Arial" w:cs="Arial"/>
          <w:color w:val="92D050"/>
          <w:sz w:val="22"/>
          <w:szCs w:val="22"/>
        </w:rPr>
        <w:t>[</w:t>
      </w:r>
      <w:r w:rsidR="00BC7640" w:rsidRPr="001944DF">
        <w:rPr>
          <w:rFonts w:ascii="Arial" w:hAnsi="Arial" w:cs="Arial"/>
          <w:color w:val="92D050"/>
          <w:sz w:val="22"/>
          <w:szCs w:val="22"/>
        </w:rPr>
        <w:t>1</w:t>
      </w:r>
      <w:r w:rsidRPr="001944DF">
        <w:rPr>
          <w:rFonts w:ascii="Arial" w:hAnsi="Arial" w:cs="Arial"/>
          <w:color w:val="92D050"/>
          <w:sz w:val="22"/>
          <w:szCs w:val="22"/>
        </w:rPr>
        <w:t>]</w:t>
      </w:r>
      <w:r w:rsidRPr="001944DF">
        <w:rPr>
          <w:rFonts w:ascii="Arial" w:hAnsi="Arial" w:cs="Arial"/>
          <w:sz w:val="22"/>
          <w:szCs w:val="22"/>
        </w:rPr>
        <w:t>.  Thus, having this climatic information at the design stages (i.e., pre-feasibility stage) is increasingly important to achieve accurate estimates of operational behavior and energy production.</w:t>
      </w:r>
    </w:p>
    <w:p w14:paraId="67BBC7AC"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66FEABB0" w14:textId="333DC37F"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lastRenderedPageBreak/>
        <w:t xml:space="preserve">The climatological information of a specific place required for the prefeasibility stage can be acquired mainly through two strategies: from observed historical data collected over many years and from satellite-derived estimates. However, the delays and high costs involved in measuring data in different locations and over long periods of time (i.e., space-time variations) are the major difficulties with these methods. Although the satellite strategy is suitable to capture these variations, the accuracy achieved is questionable due to the spatial resolution of the data it generates. These reasons give rise to a recent strategy that is becoming popular: computationally generating irradiance data series, known as </w:t>
      </w:r>
      <w:r w:rsidRPr="001944DF">
        <w:rPr>
          <w:rFonts w:ascii="Arial" w:hAnsi="Arial" w:cs="Arial"/>
          <w:bCs/>
          <w:sz w:val="22"/>
          <w:szCs w:val="22"/>
        </w:rPr>
        <w:t>synthetic</w:t>
      </w:r>
      <w:r w:rsidRPr="001944DF">
        <w:rPr>
          <w:rFonts w:ascii="Arial" w:hAnsi="Arial" w:cs="Arial"/>
          <w:sz w:val="22"/>
          <w:szCs w:val="22"/>
        </w:rPr>
        <w:t xml:space="preserve"> solar irradiance.</w:t>
      </w:r>
    </w:p>
    <w:p w14:paraId="469F62BF" w14:textId="77777777"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p>
    <w:p w14:paraId="530D79E5" w14:textId="3C88830E"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Synthetic solar irradiance is a realistic time series that is statistically representative of actual </w:t>
      </w:r>
      <w:r w:rsidR="00B30395" w:rsidRPr="001944DF">
        <w:rPr>
          <w:rFonts w:ascii="Arial" w:hAnsi="Arial" w:cs="Arial"/>
          <w:sz w:val="22"/>
          <w:szCs w:val="22"/>
        </w:rPr>
        <w:t>observed</w:t>
      </w:r>
      <w:r w:rsidRPr="001944DF">
        <w:rPr>
          <w:rFonts w:ascii="Arial" w:hAnsi="Arial" w:cs="Arial"/>
          <w:sz w:val="22"/>
          <w:szCs w:val="22"/>
        </w:rPr>
        <w:t xml:space="preserve"> data. Since the synthetic data is subject to the actual system production and weather conditions on a specific date, the consistency of the irradiance fluctuation dynamics with the meteorological state is assured. The literature highlights that synthetic solar irradiation data must mainly comply with capturing a variability equivalent to the real </w:t>
      </w:r>
      <w:r w:rsidR="00DB1B9E" w:rsidRPr="001944DF">
        <w:rPr>
          <w:rFonts w:ascii="Arial" w:hAnsi="Arial" w:cs="Arial"/>
          <w:sz w:val="22"/>
          <w:szCs w:val="22"/>
        </w:rPr>
        <w:t>data and</w:t>
      </w:r>
      <w:r w:rsidRPr="001944DF">
        <w:rPr>
          <w:rFonts w:ascii="Arial" w:hAnsi="Arial" w:cs="Arial"/>
          <w:sz w:val="22"/>
          <w:szCs w:val="22"/>
        </w:rPr>
        <w:t xml:space="preserve"> producing </w:t>
      </w:r>
      <w:r w:rsidRPr="00376199">
        <w:rPr>
          <w:rFonts w:ascii="Arial" w:hAnsi="Arial" w:cs="Arial"/>
          <w:sz w:val="22"/>
          <w:szCs w:val="22"/>
        </w:rPr>
        <w:t>representative data of the observation data for the target location and time</w:t>
      </w:r>
      <w:r w:rsidR="00DB1B9E" w:rsidRPr="00376199">
        <w:rPr>
          <w:rFonts w:ascii="Arial" w:hAnsi="Arial" w:cs="Arial"/>
          <w:sz w:val="22"/>
          <w:szCs w:val="22"/>
        </w:rPr>
        <w:t xml:space="preserve"> </w:t>
      </w:r>
      <w:r w:rsidR="00DB1B9E" w:rsidRPr="00376199">
        <w:rPr>
          <w:rFonts w:ascii="Arial" w:hAnsi="Arial" w:cs="Arial"/>
          <w:color w:val="92D050"/>
          <w:sz w:val="22"/>
          <w:szCs w:val="22"/>
        </w:rPr>
        <w:t>[2]</w:t>
      </w:r>
      <w:r w:rsidRPr="00376199">
        <w:rPr>
          <w:rFonts w:ascii="Arial" w:hAnsi="Arial" w:cs="Arial"/>
          <w:sz w:val="22"/>
          <w:szCs w:val="22"/>
        </w:rPr>
        <w:t xml:space="preserve">.  </w:t>
      </w:r>
      <w:r w:rsidRPr="00376199">
        <w:rPr>
          <w:rFonts w:ascii="Arial" w:hAnsi="Arial" w:cs="Arial"/>
          <w:color w:val="FF0000"/>
          <w:sz w:val="22"/>
          <w:szCs w:val="22"/>
        </w:rPr>
        <w:t>In addition, synthetic solar irradiation data should be generated with a computationally efficient algorithm and be easy to access and reproduce.</w:t>
      </w:r>
      <w:r w:rsidRPr="001944DF">
        <w:rPr>
          <w:rFonts w:ascii="Arial" w:hAnsi="Arial" w:cs="Arial"/>
          <w:color w:val="FF0000"/>
          <w:sz w:val="22"/>
          <w:szCs w:val="22"/>
        </w:rPr>
        <w:t xml:space="preserve"> </w:t>
      </w:r>
      <w:r w:rsidRPr="001944DF">
        <w:rPr>
          <w:rFonts w:ascii="Arial" w:hAnsi="Arial" w:cs="Arial"/>
          <w:sz w:val="22"/>
          <w:szCs w:val="22"/>
        </w:rPr>
        <w:t>Furthermore, one of the most relevant advantages of having a set of synthetic data</w:t>
      </w:r>
      <w:r w:rsidRPr="001944DF" w:rsidDel="00D92EEB">
        <w:rPr>
          <w:rFonts w:ascii="Arial" w:hAnsi="Arial" w:cs="Arial"/>
          <w:sz w:val="22"/>
          <w:szCs w:val="22"/>
        </w:rPr>
        <w:t xml:space="preserve"> </w:t>
      </w:r>
      <w:r w:rsidRPr="001944DF">
        <w:rPr>
          <w:rFonts w:ascii="Arial" w:hAnsi="Arial" w:cs="Arial"/>
          <w:sz w:val="22"/>
          <w:szCs w:val="22"/>
        </w:rPr>
        <w:t>is knowing the status of each data point and having the ability to statistically characterize stochastic behavior.</w:t>
      </w:r>
    </w:p>
    <w:p w14:paraId="600D0D8C" w14:textId="1A8545F7"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p>
    <w:p w14:paraId="05D9C596" w14:textId="3400ACFA" w:rsidR="000D31F4" w:rsidRPr="001944DF" w:rsidRDefault="000D31F4" w:rsidP="001944DF">
      <w:pPr>
        <w:pStyle w:val="NormalWeb"/>
        <w:spacing w:before="0" w:beforeAutospacing="0" w:after="0" w:afterAutospacing="0" w:line="276" w:lineRule="auto"/>
        <w:ind w:firstLine="708"/>
        <w:jc w:val="both"/>
        <w:rPr>
          <w:rFonts w:ascii="Arial" w:hAnsi="Arial" w:cs="Arial"/>
          <w:color w:val="FF0000"/>
          <w:sz w:val="22"/>
          <w:szCs w:val="22"/>
        </w:rPr>
      </w:pPr>
      <w:r w:rsidRPr="001944DF">
        <w:rPr>
          <w:rFonts w:ascii="Arial" w:hAnsi="Arial" w:cs="Arial"/>
          <w:color w:val="FF0000"/>
          <w:sz w:val="22"/>
          <w:szCs w:val="22"/>
        </w:rPr>
        <w:t>State-of-the-art.</w:t>
      </w:r>
    </w:p>
    <w:p w14:paraId="0B8C6551" w14:textId="77777777" w:rsidR="000D31F4" w:rsidRPr="001944DF" w:rsidRDefault="000D31F4" w:rsidP="001944DF">
      <w:pPr>
        <w:pStyle w:val="NormalWeb"/>
        <w:spacing w:before="0" w:beforeAutospacing="0" w:after="0" w:afterAutospacing="0" w:line="276" w:lineRule="auto"/>
        <w:ind w:firstLine="708"/>
        <w:jc w:val="both"/>
        <w:rPr>
          <w:rFonts w:ascii="Arial" w:hAnsi="Arial" w:cs="Arial"/>
          <w:sz w:val="22"/>
          <w:szCs w:val="22"/>
        </w:rPr>
      </w:pPr>
    </w:p>
    <w:p w14:paraId="470A22CD" w14:textId="4A8E7615"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In this article, two algorithms </w:t>
      </w:r>
      <w:r w:rsidR="00557DFB" w:rsidRPr="001944DF">
        <w:rPr>
          <w:rFonts w:ascii="Arial" w:hAnsi="Arial" w:cs="Arial"/>
          <w:sz w:val="22"/>
          <w:szCs w:val="22"/>
        </w:rPr>
        <w:t xml:space="preserve">based on autoregressive models </w:t>
      </w:r>
      <w:r w:rsidR="00557DFB" w:rsidRPr="001944DF">
        <w:rPr>
          <w:rFonts w:ascii="Arial" w:hAnsi="Arial" w:cs="Arial"/>
          <w:sz w:val="22"/>
          <w:szCs w:val="22"/>
        </w:rPr>
        <w:t>are proposed</w:t>
      </w:r>
      <w:r w:rsidR="00557DFB" w:rsidRPr="001944DF">
        <w:rPr>
          <w:rFonts w:ascii="Arial" w:hAnsi="Arial" w:cs="Arial"/>
          <w:sz w:val="22"/>
          <w:szCs w:val="22"/>
        </w:rPr>
        <w:t xml:space="preserve"> </w:t>
      </w:r>
      <w:r w:rsidRPr="001944DF">
        <w:rPr>
          <w:rFonts w:ascii="Arial" w:hAnsi="Arial" w:cs="Arial"/>
          <w:sz w:val="22"/>
          <w:szCs w:val="22"/>
        </w:rPr>
        <w:t xml:space="preserve">for the synthetic generation of solar irradiance data: with a stochastic method and with the </w:t>
      </w:r>
      <w:r w:rsidRPr="001944DF">
        <w:rPr>
          <w:rFonts w:ascii="Arial" w:hAnsi="Arial" w:cs="Arial"/>
          <w:iCs/>
          <w:sz w:val="22"/>
          <w:szCs w:val="22"/>
        </w:rPr>
        <w:t>bootstrap</w:t>
      </w:r>
      <w:r w:rsidRPr="001944DF">
        <w:rPr>
          <w:rFonts w:ascii="Arial" w:hAnsi="Arial" w:cs="Arial"/>
          <w:sz w:val="22"/>
          <w:szCs w:val="22"/>
        </w:rPr>
        <w:t xml:space="preserve"> technique. The input of these algorithms are only the measurements of historical solar irradiance data. </w:t>
      </w:r>
      <w:r w:rsidR="00557DFB" w:rsidRPr="001944DF">
        <w:rPr>
          <w:rFonts w:ascii="Arial" w:hAnsi="Arial" w:cs="Arial"/>
          <w:sz w:val="22"/>
          <w:szCs w:val="22"/>
        </w:rPr>
        <w:t>T</w:t>
      </w:r>
      <w:r w:rsidRPr="001944DF">
        <w:rPr>
          <w:rFonts w:ascii="Arial" w:hAnsi="Arial" w:cs="Arial"/>
          <w:sz w:val="22"/>
          <w:szCs w:val="22"/>
        </w:rPr>
        <w:t>he proposed algorithms manage to estimate realistic values ​​for any temporal resolution</w:t>
      </w:r>
      <w:r w:rsidR="00557DFB" w:rsidRPr="001944DF">
        <w:rPr>
          <w:rFonts w:ascii="Arial" w:hAnsi="Arial" w:cs="Arial"/>
          <w:sz w:val="22"/>
          <w:szCs w:val="22"/>
        </w:rPr>
        <w:t xml:space="preserve"> greater than daily</w:t>
      </w:r>
      <w:r w:rsidRPr="001944DF">
        <w:rPr>
          <w:rFonts w:ascii="Arial" w:hAnsi="Arial" w:cs="Arial"/>
          <w:sz w:val="22"/>
          <w:szCs w:val="22"/>
        </w:rPr>
        <w:t>. In addition, the algorithms’ development is based on the characteristics and limitations of the commented models in the literature</w:t>
      </w:r>
      <w:r w:rsidR="00557DFB" w:rsidRPr="001944DF">
        <w:rPr>
          <w:rFonts w:ascii="Arial" w:hAnsi="Arial" w:cs="Arial"/>
          <w:sz w:val="22"/>
          <w:szCs w:val="22"/>
        </w:rPr>
        <w:t>.</w:t>
      </w:r>
      <w:r w:rsidRPr="001944DF">
        <w:rPr>
          <w:rFonts w:ascii="Arial" w:hAnsi="Arial" w:cs="Arial"/>
          <w:sz w:val="22"/>
          <w:szCs w:val="22"/>
        </w:rPr>
        <w:t xml:space="preserve"> </w:t>
      </w:r>
      <w:r w:rsidR="00557DFB" w:rsidRPr="001944DF">
        <w:rPr>
          <w:rFonts w:ascii="Arial" w:hAnsi="Arial" w:cs="Arial"/>
          <w:sz w:val="22"/>
          <w:szCs w:val="22"/>
        </w:rPr>
        <w:t>F</w:t>
      </w:r>
      <w:r w:rsidRPr="001944DF">
        <w:rPr>
          <w:rFonts w:ascii="Arial" w:hAnsi="Arial" w:cs="Arial"/>
          <w:sz w:val="22"/>
          <w:szCs w:val="22"/>
        </w:rPr>
        <w:t xml:space="preserve">or </w:t>
      </w:r>
      <w:r w:rsidR="00557DFB" w:rsidRPr="001944DF">
        <w:rPr>
          <w:rFonts w:ascii="Arial" w:hAnsi="Arial" w:cs="Arial"/>
          <w:sz w:val="22"/>
          <w:szCs w:val="22"/>
        </w:rPr>
        <w:t>instance</w:t>
      </w:r>
      <w:r w:rsidRPr="001944DF">
        <w:rPr>
          <w:rFonts w:ascii="Arial" w:hAnsi="Arial" w:cs="Arial"/>
          <w:sz w:val="22"/>
          <w:szCs w:val="22"/>
        </w:rPr>
        <w:t xml:space="preserve">, synthetic solar irradiance data </w:t>
      </w:r>
      <w:r w:rsidR="00F56FE1" w:rsidRPr="001944DF">
        <w:rPr>
          <w:rFonts w:ascii="Arial" w:hAnsi="Arial" w:cs="Arial"/>
          <w:sz w:val="22"/>
          <w:szCs w:val="22"/>
        </w:rPr>
        <w:t xml:space="preserve">samples </w:t>
      </w:r>
      <w:r w:rsidRPr="001944DF">
        <w:rPr>
          <w:rFonts w:ascii="Arial" w:hAnsi="Arial" w:cs="Arial"/>
          <w:sz w:val="22"/>
          <w:szCs w:val="22"/>
        </w:rPr>
        <w:t xml:space="preserve">follow independent </w:t>
      </w:r>
      <w:r w:rsidR="00F56FE1" w:rsidRPr="001944DF">
        <w:rPr>
          <w:rFonts w:ascii="Arial" w:hAnsi="Arial" w:cs="Arial"/>
          <w:sz w:val="22"/>
          <w:szCs w:val="22"/>
        </w:rPr>
        <w:t xml:space="preserve">and identical </w:t>
      </w:r>
      <w:r w:rsidRPr="001944DF">
        <w:rPr>
          <w:rFonts w:ascii="Arial" w:hAnsi="Arial" w:cs="Arial"/>
          <w:sz w:val="22"/>
          <w:szCs w:val="22"/>
        </w:rPr>
        <w:t>probability distributions</w:t>
      </w:r>
      <w:r w:rsidR="00F56FE1" w:rsidRPr="001944DF">
        <w:rPr>
          <w:rFonts w:ascii="Arial" w:hAnsi="Arial" w:cs="Arial"/>
          <w:sz w:val="22"/>
          <w:szCs w:val="22"/>
        </w:rPr>
        <w:t xml:space="preserve"> </w:t>
      </w:r>
      <w:r w:rsidR="00F56FE1" w:rsidRPr="001944DF">
        <w:rPr>
          <w:rFonts w:ascii="Arial" w:hAnsi="Arial" w:cs="Arial"/>
          <w:color w:val="92D050"/>
          <w:sz w:val="22"/>
          <w:szCs w:val="22"/>
        </w:rPr>
        <w:t>[2]</w:t>
      </w:r>
      <w:r w:rsidR="00557DFB" w:rsidRPr="001944DF">
        <w:rPr>
          <w:rFonts w:ascii="Arial" w:hAnsi="Arial" w:cs="Arial"/>
          <w:sz w:val="22"/>
          <w:szCs w:val="22"/>
        </w:rPr>
        <w:t>;</w:t>
      </w:r>
      <w:r w:rsidRPr="001944DF">
        <w:rPr>
          <w:rFonts w:ascii="Arial" w:hAnsi="Arial" w:cs="Arial"/>
          <w:sz w:val="22"/>
          <w:szCs w:val="22"/>
        </w:rPr>
        <w:t xml:space="preserve"> incorporate dynamic meteorological behavior while maintaining statistical and physical significance</w:t>
      </w:r>
      <w:r w:rsidR="00964169" w:rsidRPr="001944DF">
        <w:rPr>
          <w:rFonts w:ascii="Arial" w:hAnsi="Arial" w:cs="Arial"/>
          <w:sz w:val="22"/>
          <w:szCs w:val="22"/>
        </w:rPr>
        <w:t xml:space="preserve"> </w:t>
      </w:r>
      <w:r w:rsidR="00964169" w:rsidRPr="001944DF">
        <w:rPr>
          <w:rFonts w:ascii="Arial" w:hAnsi="Arial" w:cs="Arial"/>
          <w:color w:val="92D050"/>
          <w:sz w:val="22"/>
          <w:szCs w:val="22"/>
        </w:rPr>
        <w:t>[3, 4]</w:t>
      </w:r>
      <w:r w:rsidR="00557DFB" w:rsidRPr="001944DF">
        <w:rPr>
          <w:rFonts w:ascii="Arial" w:hAnsi="Arial" w:cs="Arial"/>
          <w:sz w:val="22"/>
          <w:szCs w:val="22"/>
        </w:rPr>
        <w:t xml:space="preserve">; </w:t>
      </w:r>
      <w:r w:rsidRPr="001944DF">
        <w:rPr>
          <w:rFonts w:ascii="Arial" w:hAnsi="Arial" w:cs="Arial"/>
          <w:sz w:val="22"/>
          <w:szCs w:val="22"/>
        </w:rPr>
        <w:t>and capture the intermittent nature of solar irradiance by managing to be generated with a temporal resolution of less than one hour</w:t>
      </w:r>
      <w:r w:rsidR="00964169" w:rsidRPr="001944DF">
        <w:rPr>
          <w:rFonts w:ascii="Arial" w:hAnsi="Arial" w:cs="Arial"/>
          <w:sz w:val="22"/>
          <w:szCs w:val="22"/>
        </w:rPr>
        <w:t xml:space="preserve"> </w:t>
      </w:r>
      <w:r w:rsidR="00964169" w:rsidRPr="001944DF">
        <w:rPr>
          <w:rFonts w:ascii="Arial" w:hAnsi="Arial" w:cs="Arial"/>
          <w:color w:val="92D050"/>
          <w:sz w:val="22"/>
          <w:szCs w:val="22"/>
        </w:rPr>
        <w:t>[5]</w:t>
      </w:r>
      <w:r w:rsidRPr="001944DF">
        <w:rPr>
          <w:rFonts w:ascii="Arial" w:hAnsi="Arial" w:cs="Arial"/>
          <w:sz w:val="22"/>
          <w:szCs w:val="22"/>
        </w:rPr>
        <w:t>.</w:t>
      </w:r>
    </w:p>
    <w:p w14:paraId="1ED8BB6B" w14:textId="77777777" w:rsidR="00964169" w:rsidRPr="001944DF" w:rsidRDefault="00964169" w:rsidP="001944DF">
      <w:pPr>
        <w:pStyle w:val="NormalWeb"/>
        <w:tabs>
          <w:tab w:val="left" w:pos="2512"/>
        </w:tabs>
        <w:spacing w:before="0" w:beforeAutospacing="0" w:after="0" w:afterAutospacing="0" w:line="276" w:lineRule="auto"/>
        <w:jc w:val="both"/>
        <w:rPr>
          <w:rFonts w:ascii="Arial" w:hAnsi="Arial" w:cs="Arial"/>
          <w:sz w:val="22"/>
          <w:szCs w:val="22"/>
          <w:highlight w:val="yellow"/>
        </w:rPr>
      </w:pPr>
    </w:p>
    <w:p w14:paraId="7D8C33EA" w14:textId="551B69BA" w:rsidR="00F56FE1" w:rsidRPr="001944DF" w:rsidRDefault="00F56FE1" w:rsidP="001944DF">
      <w:pPr>
        <w:pStyle w:val="NormalWeb"/>
        <w:tabs>
          <w:tab w:val="left" w:pos="2512"/>
        </w:tabs>
        <w:spacing w:before="0" w:beforeAutospacing="0" w:after="0" w:afterAutospacing="0" w:line="276" w:lineRule="auto"/>
        <w:jc w:val="both"/>
        <w:rPr>
          <w:rFonts w:ascii="Arial" w:hAnsi="Arial" w:cs="Arial"/>
          <w:sz w:val="22"/>
          <w:szCs w:val="22"/>
        </w:rPr>
      </w:pPr>
      <w:r w:rsidRPr="001944DF">
        <w:rPr>
          <w:rFonts w:ascii="Arial" w:hAnsi="Arial" w:cs="Arial"/>
          <w:sz w:val="22"/>
          <w:szCs w:val="22"/>
        </w:rPr>
        <w:t xml:space="preserve">Furthermore, to conserve meteorological physics, two boundary conditions are imposed </w:t>
      </w:r>
      <w:r w:rsidRPr="001944DF">
        <w:rPr>
          <w:rFonts w:ascii="Arial" w:hAnsi="Arial" w:cs="Arial"/>
          <w:color w:val="92D050"/>
          <w:sz w:val="22"/>
          <w:szCs w:val="22"/>
        </w:rPr>
        <w:t>[</w:t>
      </w:r>
      <w:r w:rsidR="0045375F" w:rsidRPr="001944DF">
        <w:rPr>
          <w:rFonts w:ascii="Arial" w:hAnsi="Arial" w:cs="Arial"/>
          <w:color w:val="92D050"/>
          <w:sz w:val="22"/>
          <w:szCs w:val="22"/>
        </w:rPr>
        <w:t>3</w:t>
      </w:r>
      <w:r w:rsidRPr="001944DF">
        <w:rPr>
          <w:rFonts w:ascii="Arial" w:hAnsi="Arial" w:cs="Arial"/>
          <w:color w:val="92D050"/>
          <w:sz w:val="22"/>
          <w:szCs w:val="22"/>
        </w:rPr>
        <w:t>]</w:t>
      </w:r>
      <w:r w:rsidRPr="001944DF">
        <w:rPr>
          <w:rFonts w:ascii="Arial" w:hAnsi="Arial" w:cs="Arial"/>
          <w:sz w:val="22"/>
          <w:szCs w:val="22"/>
        </w:rPr>
        <w:t>:</w:t>
      </w:r>
    </w:p>
    <w:p w14:paraId="06B0961E" w14:textId="77777777" w:rsidR="00F56FE1" w:rsidRPr="001944DF" w:rsidRDefault="00F56FE1" w:rsidP="001944DF">
      <w:pPr>
        <w:pStyle w:val="NormalWeb"/>
        <w:numPr>
          <w:ilvl w:val="0"/>
          <w:numId w:val="4"/>
        </w:numPr>
        <w:spacing w:before="0" w:beforeAutospacing="0" w:after="0" w:afterAutospacing="0" w:line="276" w:lineRule="auto"/>
        <w:jc w:val="both"/>
        <w:rPr>
          <w:rFonts w:ascii="Arial" w:hAnsi="Arial" w:cs="Arial"/>
          <w:sz w:val="22"/>
          <w:szCs w:val="22"/>
        </w:rPr>
      </w:pPr>
      <w:r w:rsidRPr="001944DF">
        <w:rPr>
          <w:rFonts w:ascii="Arial" w:hAnsi="Arial" w:cs="Arial"/>
          <w:sz w:val="22"/>
          <w:szCs w:val="22"/>
        </w:rPr>
        <w:t>The overall potential of the solar resource must remain slightly constant. In other words, the daily and monthly average sum of the synthetic irradiance values must agree with the mathematical estimates.</w:t>
      </w:r>
    </w:p>
    <w:p w14:paraId="2DED3DEA" w14:textId="615037D2" w:rsidR="00F56FE1" w:rsidRDefault="00F56FE1" w:rsidP="001944DF">
      <w:pPr>
        <w:pStyle w:val="NormalWeb"/>
        <w:numPr>
          <w:ilvl w:val="0"/>
          <w:numId w:val="4"/>
        </w:numPr>
        <w:spacing w:before="0" w:beforeAutospacing="0" w:after="0" w:afterAutospacing="0" w:line="276" w:lineRule="auto"/>
        <w:jc w:val="both"/>
        <w:rPr>
          <w:rFonts w:ascii="Arial" w:hAnsi="Arial" w:cs="Arial"/>
          <w:sz w:val="22"/>
          <w:szCs w:val="22"/>
        </w:rPr>
      </w:pPr>
      <w:r w:rsidRPr="001944DF">
        <w:rPr>
          <w:rFonts w:ascii="Arial" w:hAnsi="Arial" w:cs="Arial"/>
          <w:sz w:val="22"/>
          <w:szCs w:val="22"/>
        </w:rPr>
        <w:t>The dynamics of the fluctuations must be consistent with the state of the sky. That is, the frequency and amplitude of the fluctuations in the synthetic irradiance time series must be statistically representative with the measured conditions.</w:t>
      </w:r>
    </w:p>
    <w:p w14:paraId="5D7A4E40" w14:textId="77777777" w:rsidR="00530670" w:rsidRPr="00530670" w:rsidRDefault="00530670" w:rsidP="00530670">
      <w:pPr>
        <w:pStyle w:val="NormalWeb"/>
        <w:spacing w:before="0" w:beforeAutospacing="0" w:after="0" w:afterAutospacing="0" w:line="276" w:lineRule="auto"/>
        <w:jc w:val="both"/>
        <w:rPr>
          <w:rFonts w:ascii="Arial" w:hAnsi="Arial" w:cs="Arial"/>
          <w:sz w:val="22"/>
          <w:szCs w:val="22"/>
        </w:rPr>
      </w:pPr>
    </w:p>
    <w:p w14:paraId="6AEF4DBC" w14:textId="5DB74028" w:rsidR="0045375F" w:rsidRPr="00691E8B" w:rsidRDefault="00352928" w:rsidP="00767DCE">
      <w:pPr>
        <w:spacing w:line="276" w:lineRule="auto"/>
        <w:jc w:val="both"/>
        <w:rPr>
          <w:rFonts w:ascii="Arial" w:hAnsi="Arial" w:cs="Arial"/>
          <w:bCs/>
          <w:sz w:val="22"/>
          <w:szCs w:val="22"/>
          <w:lang w:val="en-US"/>
        </w:rPr>
      </w:pPr>
      <w:r w:rsidRPr="00691E8B">
        <w:rPr>
          <w:rFonts w:ascii="Arial" w:hAnsi="Arial" w:cs="Arial"/>
          <w:bCs/>
          <w:sz w:val="22"/>
          <w:szCs w:val="22"/>
          <w:lang w:val="en-US"/>
        </w:rPr>
        <w:lastRenderedPageBreak/>
        <w:t xml:space="preserve">This paper is organized as follows: Section 2 </w:t>
      </w:r>
      <w:r w:rsidR="00C77505" w:rsidRPr="00691E8B">
        <w:rPr>
          <w:rFonts w:ascii="Arial" w:hAnsi="Arial" w:cs="Arial"/>
          <w:bCs/>
          <w:sz w:val="22"/>
          <w:szCs w:val="22"/>
          <w:lang w:val="en-US"/>
        </w:rPr>
        <w:t>describe used data set, location, theoretical methods, and validation approaches. Section 3</w:t>
      </w:r>
      <w:r w:rsidR="00767DCE" w:rsidRPr="00691E8B">
        <w:rPr>
          <w:rFonts w:ascii="Arial" w:hAnsi="Arial" w:cs="Arial"/>
          <w:bCs/>
          <w:sz w:val="22"/>
          <w:szCs w:val="22"/>
          <w:lang w:val="en-US"/>
        </w:rPr>
        <w:t xml:space="preserve"> presents and discuss the results obtained. Finally, Section 5 presents the conclusions of the paper.</w:t>
      </w:r>
    </w:p>
    <w:p w14:paraId="700DC6D5" w14:textId="77777777" w:rsidR="00352928" w:rsidRPr="001944DF" w:rsidRDefault="00352928" w:rsidP="001944DF">
      <w:pPr>
        <w:spacing w:line="276" w:lineRule="auto"/>
        <w:jc w:val="both"/>
        <w:rPr>
          <w:rFonts w:ascii="Arial" w:hAnsi="Arial" w:cs="Arial"/>
          <w:b/>
          <w:sz w:val="22"/>
          <w:szCs w:val="22"/>
          <w:lang w:val="en-US"/>
        </w:rPr>
      </w:pPr>
    </w:p>
    <w:p w14:paraId="742BC11D" w14:textId="3D4A92E5" w:rsidR="00100745" w:rsidRPr="001B283E" w:rsidRDefault="00100745" w:rsidP="001944DF">
      <w:pPr>
        <w:pStyle w:val="Prrafodelista"/>
        <w:numPr>
          <w:ilvl w:val="0"/>
          <w:numId w:val="3"/>
        </w:numPr>
        <w:spacing w:line="276" w:lineRule="auto"/>
        <w:jc w:val="both"/>
        <w:rPr>
          <w:rFonts w:ascii="Arial" w:hAnsi="Arial" w:cs="Arial"/>
          <w:b/>
          <w:sz w:val="22"/>
          <w:szCs w:val="22"/>
          <w:lang w:val="en-US"/>
        </w:rPr>
      </w:pPr>
      <w:r w:rsidRPr="001944DF">
        <w:rPr>
          <w:rFonts w:ascii="Arial" w:hAnsi="Arial" w:cs="Arial"/>
          <w:b/>
          <w:sz w:val="22"/>
          <w:szCs w:val="22"/>
          <w:lang w:val="en-US"/>
        </w:rPr>
        <w:t>METHODS SECTION</w:t>
      </w:r>
    </w:p>
    <w:p w14:paraId="4D9C64BA" w14:textId="20544684" w:rsidR="00100745" w:rsidRPr="001944DF" w:rsidRDefault="00100745" w:rsidP="001944DF">
      <w:pPr>
        <w:pStyle w:val="NormalWeb"/>
        <w:spacing w:before="0" w:beforeAutospacing="0" w:after="0" w:afterAutospacing="0" w:line="276" w:lineRule="auto"/>
        <w:ind w:firstLine="360"/>
        <w:jc w:val="both"/>
        <w:rPr>
          <w:rFonts w:ascii="Arial" w:hAnsi="Arial" w:cs="Arial"/>
          <w:sz w:val="22"/>
          <w:szCs w:val="22"/>
        </w:rPr>
      </w:pPr>
      <w:r w:rsidRPr="001944DF">
        <w:rPr>
          <w:rFonts w:ascii="Arial" w:hAnsi="Arial" w:cs="Arial"/>
          <w:sz w:val="22"/>
          <w:szCs w:val="22"/>
        </w:rPr>
        <w:t>Synthetic irradiance data is subject to weather conditions for a specific date and location, which are acquired by a meteorological monitoring system. In this case, the data acquisition system incorporated in the meteorological station of the University of Los Andes</w:t>
      </w:r>
      <w:r w:rsidR="00352928" w:rsidRPr="001944DF">
        <w:rPr>
          <w:rFonts w:ascii="Arial" w:hAnsi="Arial" w:cs="Arial"/>
          <w:sz w:val="22"/>
          <w:szCs w:val="22"/>
        </w:rPr>
        <w:t xml:space="preserve"> located</w:t>
      </w:r>
      <w:r w:rsidR="00352928" w:rsidRPr="001944DF">
        <w:rPr>
          <w:rFonts w:ascii="Arial" w:hAnsi="Arial" w:cs="Arial"/>
          <w:sz w:val="22"/>
          <w:szCs w:val="22"/>
        </w:rPr>
        <w:t xml:space="preserve"> in Bogotá D.C., Colombia</w:t>
      </w:r>
      <w:r w:rsidRPr="001944DF">
        <w:rPr>
          <w:rFonts w:ascii="Arial" w:hAnsi="Arial" w:cs="Arial"/>
          <w:sz w:val="22"/>
          <w:szCs w:val="22"/>
        </w:rPr>
        <w:t>. The initial data set is made up of measurements in five-minute resolutions during the year</w:t>
      </w:r>
      <w:r w:rsidR="001071D3" w:rsidRPr="001944DF">
        <w:rPr>
          <w:rFonts w:ascii="Arial" w:hAnsi="Arial" w:cs="Arial"/>
          <w:sz w:val="22"/>
          <w:szCs w:val="22"/>
        </w:rPr>
        <w:t>s</w:t>
      </w:r>
      <w:r w:rsidRPr="001944DF">
        <w:rPr>
          <w:rFonts w:ascii="Arial" w:hAnsi="Arial" w:cs="Arial"/>
          <w:sz w:val="22"/>
          <w:szCs w:val="22"/>
        </w:rPr>
        <w:t xml:space="preserve"> 2020 </w:t>
      </w:r>
      <w:r w:rsidR="001071D3" w:rsidRPr="001944DF">
        <w:rPr>
          <w:rFonts w:ascii="Arial" w:hAnsi="Arial" w:cs="Arial"/>
          <w:sz w:val="22"/>
          <w:szCs w:val="22"/>
        </w:rPr>
        <w:t>to</w:t>
      </w:r>
      <w:r w:rsidRPr="001944DF">
        <w:rPr>
          <w:rFonts w:ascii="Arial" w:hAnsi="Arial" w:cs="Arial"/>
          <w:sz w:val="22"/>
          <w:szCs w:val="22"/>
        </w:rPr>
        <w:t xml:space="preserve"> early 202</w:t>
      </w:r>
      <w:r w:rsidR="001071D3" w:rsidRPr="001944DF">
        <w:rPr>
          <w:rFonts w:ascii="Arial" w:hAnsi="Arial" w:cs="Arial"/>
          <w:sz w:val="22"/>
          <w:szCs w:val="22"/>
        </w:rPr>
        <w:t>3</w:t>
      </w:r>
      <w:r w:rsidRPr="001944DF">
        <w:rPr>
          <w:rFonts w:ascii="Arial" w:hAnsi="Arial" w:cs="Arial"/>
          <w:sz w:val="22"/>
          <w:szCs w:val="22"/>
        </w:rPr>
        <w:t>. For greater clarity, an example is shown in Figure 1 including only the month of January 202</w:t>
      </w:r>
      <w:r w:rsidR="001071D3" w:rsidRPr="001944DF">
        <w:rPr>
          <w:rFonts w:ascii="Arial" w:hAnsi="Arial" w:cs="Arial"/>
          <w:sz w:val="22"/>
          <w:szCs w:val="22"/>
        </w:rPr>
        <w:t>3</w:t>
      </w:r>
      <w:r w:rsidRPr="001944DF">
        <w:rPr>
          <w:rFonts w:ascii="Arial" w:hAnsi="Arial" w:cs="Arial"/>
          <w:sz w:val="22"/>
          <w:szCs w:val="22"/>
        </w:rPr>
        <w:t xml:space="preserve"> and</w:t>
      </w:r>
      <w:r w:rsidR="001071D3" w:rsidRPr="001944DF">
        <w:rPr>
          <w:rFonts w:ascii="Arial" w:hAnsi="Arial" w:cs="Arial"/>
          <w:sz w:val="22"/>
          <w:szCs w:val="22"/>
        </w:rPr>
        <w:t xml:space="preserve"> </w:t>
      </w:r>
      <w:r w:rsidRPr="001944DF">
        <w:rPr>
          <w:rFonts w:ascii="Arial" w:hAnsi="Arial" w:cs="Arial"/>
          <w:sz w:val="22"/>
          <w:szCs w:val="22"/>
        </w:rPr>
        <w:t xml:space="preserve">shows the measurements of daily irradiance. Maximum, average, and minimum irradiance statistics are also included. The gray fill indicates the range in which the algorithms </w:t>
      </w:r>
      <w:r w:rsidR="001071D3" w:rsidRPr="001944DF">
        <w:rPr>
          <w:rFonts w:ascii="Arial" w:hAnsi="Arial" w:cs="Arial"/>
          <w:sz w:val="22"/>
          <w:szCs w:val="22"/>
        </w:rPr>
        <w:t>will</w:t>
      </w:r>
      <w:r w:rsidRPr="001944DF">
        <w:rPr>
          <w:rFonts w:ascii="Arial" w:hAnsi="Arial" w:cs="Arial"/>
          <w:sz w:val="22"/>
          <w:szCs w:val="22"/>
        </w:rPr>
        <w:t xml:space="preserve"> estimate synthetic irradiance values to maintain climatic physics.</w:t>
      </w:r>
    </w:p>
    <w:p w14:paraId="03D122B1"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092CA217" w14:textId="3F200B74" w:rsidR="00100745" w:rsidRPr="001944DF" w:rsidRDefault="00981802" w:rsidP="001944DF">
      <w:pPr>
        <w:spacing w:line="276" w:lineRule="auto"/>
        <w:jc w:val="center"/>
        <w:rPr>
          <w:rFonts w:ascii="Arial" w:eastAsia="Times New Roman" w:hAnsi="Arial" w:cs="Arial"/>
          <w:sz w:val="20"/>
          <w:szCs w:val="20"/>
          <w:lang w:eastAsia="es-ES_tradnl"/>
        </w:rPr>
      </w:pPr>
      <w:r w:rsidRPr="001944DF">
        <w:rPr>
          <w:rFonts w:ascii="Arial" w:eastAsia="Times New Roman" w:hAnsi="Arial" w:cs="Arial"/>
          <w:noProof/>
          <w:sz w:val="20"/>
          <w:szCs w:val="20"/>
          <w:lang w:eastAsia="es-ES_tradnl"/>
        </w:rPr>
        <w:drawing>
          <wp:inline distT="0" distB="0" distL="0" distR="0" wp14:anchorId="33762101" wp14:editId="32295CD6">
            <wp:extent cx="4393407" cy="2725816"/>
            <wp:effectExtent l="0" t="0" r="127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7">
                      <a:extLst>
                        <a:ext uri="{28A0092B-C50C-407E-A947-70E740481C1C}">
                          <a14:useLocalDpi xmlns:a14="http://schemas.microsoft.com/office/drawing/2010/main" val="0"/>
                        </a:ext>
                      </a:extLst>
                    </a:blip>
                    <a:srcRect t="5344"/>
                    <a:stretch/>
                  </pic:blipFill>
                  <pic:spPr bwMode="auto">
                    <a:xfrm>
                      <a:off x="0" y="0"/>
                      <a:ext cx="4393827" cy="2726076"/>
                    </a:xfrm>
                    <a:prstGeom prst="rect">
                      <a:avLst/>
                    </a:prstGeom>
                    <a:ln>
                      <a:noFill/>
                    </a:ln>
                    <a:extLst>
                      <a:ext uri="{53640926-AAD7-44D8-BBD7-CCE9431645EC}">
                        <a14:shadowObscured xmlns:a14="http://schemas.microsoft.com/office/drawing/2010/main"/>
                      </a:ext>
                    </a:extLst>
                  </pic:spPr>
                </pic:pic>
              </a:graphicData>
            </a:graphic>
          </wp:inline>
        </w:drawing>
      </w:r>
    </w:p>
    <w:p w14:paraId="10531244" w14:textId="346584AE"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Fig. 1.</w:t>
      </w:r>
      <w:r w:rsidRPr="001944DF">
        <w:rPr>
          <w:rFonts w:ascii="Arial" w:hAnsi="Arial" w:cs="Arial"/>
          <w:sz w:val="20"/>
          <w:szCs w:val="20"/>
        </w:rPr>
        <w:t xml:space="preserve"> Maximum, average, and minimum behavior of daily irradiance for January 202</w:t>
      </w:r>
      <w:r w:rsidR="00776B8C" w:rsidRPr="001944DF">
        <w:rPr>
          <w:rFonts w:ascii="Arial" w:hAnsi="Arial" w:cs="Arial"/>
          <w:sz w:val="20"/>
          <w:szCs w:val="20"/>
        </w:rPr>
        <w:t>3</w:t>
      </w:r>
      <w:r w:rsidRPr="001944DF">
        <w:rPr>
          <w:rFonts w:ascii="Arial" w:hAnsi="Arial" w:cs="Arial"/>
          <w:sz w:val="20"/>
          <w:szCs w:val="20"/>
        </w:rPr>
        <w:t>.</w:t>
      </w:r>
    </w:p>
    <w:p w14:paraId="5DF0803C" w14:textId="77777777" w:rsidR="00100745" w:rsidRPr="001944DF" w:rsidRDefault="00100745" w:rsidP="001944DF">
      <w:pPr>
        <w:pStyle w:val="NormalWeb"/>
        <w:spacing w:before="0" w:beforeAutospacing="0" w:after="0" w:afterAutospacing="0" w:line="276" w:lineRule="auto"/>
        <w:jc w:val="both"/>
        <w:rPr>
          <w:rFonts w:ascii="Arial" w:hAnsi="Arial" w:cs="Arial"/>
          <w:b/>
          <w:bCs/>
          <w:sz w:val="22"/>
          <w:szCs w:val="22"/>
        </w:rPr>
      </w:pPr>
    </w:p>
    <w:p w14:paraId="6E746D36" w14:textId="1C580989" w:rsidR="00100745" w:rsidRPr="001944DF" w:rsidRDefault="00100745" w:rsidP="001944DF">
      <w:pPr>
        <w:pStyle w:val="NormalWeb"/>
        <w:numPr>
          <w:ilvl w:val="1"/>
          <w:numId w:val="3"/>
        </w:numPr>
        <w:spacing w:before="0" w:beforeAutospacing="0" w:after="0" w:afterAutospacing="0" w:line="276" w:lineRule="auto"/>
        <w:jc w:val="both"/>
        <w:rPr>
          <w:rFonts w:ascii="Arial" w:hAnsi="Arial" w:cs="Arial"/>
          <w:b/>
          <w:sz w:val="22"/>
          <w:szCs w:val="22"/>
        </w:rPr>
      </w:pPr>
      <w:r w:rsidRPr="001944DF">
        <w:rPr>
          <w:rFonts w:ascii="Arial" w:hAnsi="Arial" w:cs="Arial"/>
          <w:b/>
          <w:sz w:val="22"/>
          <w:szCs w:val="22"/>
        </w:rPr>
        <w:t>Sky Categorization</w:t>
      </w:r>
    </w:p>
    <w:p w14:paraId="391BF6E9" w14:textId="310DEE96" w:rsidR="00BD5298"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climatic state and its dynamic nature are characterized by the </w:t>
      </w:r>
      <w:r w:rsidRPr="001944DF">
        <w:rPr>
          <w:rFonts w:ascii="Arial" w:hAnsi="Arial" w:cs="Arial"/>
          <w:iCs/>
          <w:sz w:val="22"/>
          <w:szCs w:val="22"/>
        </w:rPr>
        <w:t>metric</w:t>
      </w:r>
      <w:r w:rsidRPr="001944DF">
        <w:rPr>
          <w:rFonts w:ascii="Arial" w:hAnsi="Arial" w:cs="Arial"/>
          <w:i/>
          <w:sz w:val="22"/>
          <w:szCs w:val="22"/>
        </w:rPr>
        <w:t xml:space="preserve"> </w:t>
      </w:r>
      <w:r w:rsidR="00BD5298" w:rsidRPr="001944DF">
        <w:rPr>
          <w:rFonts w:ascii="Arial" w:hAnsi="Arial" w:cs="Arial"/>
          <w:iCs/>
          <w:sz w:val="22"/>
          <w:szCs w:val="22"/>
        </w:rPr>
        <w:t>clear-sky</w:t>
      </w:r>
      <w:r w:rsidRPr="001944DF">
        <w:rPr>
          <w:rFonts w:ascii="Arial" w:hAnsi="Arial" w:cs="Arial"/>
          <w:iCs/>
          <w:sz w:val="22"/>
          <w:szCs w:val="22"/>
        </w:rPr>
        <w:t xml:space="preserve"> index </w:t>
      </w: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c</m:t>
            </m:r>
          </m:sub>
        </m:sSub>
      </m:oMath>
      <w:r w:rsidR="00BD5298" w:rsidRPr="001944DF">
        <w:rPr>
          <w:rFonts w:ascii="Arial" w:hAnsi="Arial" w:cs="Arial"/>
          <w:sz w:val="22"/>
          <w:szCs w:val="22"/>
        </w:rPr>
        <w:t xml:space="preserve">, which is </w:t>
      </w:r>
      <w:r w:rsidRPr="001944DF">
        <w:rPr>
          <w:rFonts w:ascii="Arial" w:hAnsi="Arial" w:cs="Arial"/>
          <w:sz w:val="22"/>
          <w:szCs w:val="22"/>
        </w:rPr>
        <w:t>the irradiance in the plane</w:t>
      </w:r>
      <w:r w:rsidR="00BD5298" w:rsidRPr="001944DF">
        <w:rPr>
          <w:rFonts w:ascii="Arial" w:hAnsi="Arial" w:cs="Arial"/>
          <w:sz w:val="22"/>
          <w:szCs w:val="22"/>
        </w:rPr>
        <w:t xml:space="preserve"> of array</w:t>
      </w:r>
      <w:r w:rsidRPr="001944DF">
        <w:rPr>
          <w:rFonts w:ascii="Arial" w:hAnsi="Arial" w:cs="Arial"/>
          <w:sz w:val="22"/>
          <w:szCs w:val="22"/>
        </w:rPr>
        <w:t xml:space="preserve"> </w:t>
      </w:r>
      <m:oMath>
        <m:r>
          <w:rPr>
            <w:rFonts w:ascii="Cambria Math" w:hAnsi="Cambria Math" w:cs="Arial"/>
            <w:sz w:val="22"/>
            <w:szCs w:val="22"/>
          </w:rPr>
          <m:t>H</m:t>
        </m:r>
      </m:oMath>
      <w:r w:rsidRPr="001944DF">
        <w:rPr>
          <w:rFonts w:ascii="Arial" w:hAnsi="Arial" w:cs="Arial"/>
          <w:sz w:val="22"/>
          <w:szCs w:val="22"/>
        </w:rPr>
        <w:t xml:space="preserve"> </w:t>
      </w:r>
      <w:r w:rsidR="00BD5298" w:rsidRPr="001944DF">
        <w:rPr>
          <w:rFonts w:ascii="Arial" w:hAnsi="Arial" w:cs="Arial"/>
          <w:sz w:val="22"/>
          <w:szCs w:val="22"/>
        </w:rPr>
        <w:t>normalized by</w:t>
      </w:r>
      <w:r w:rsidRPr="001944DF">
        <w:rPr>
          <w:rFonts w:ascii="Arial" w:hAnsi="Arial" w:cs="Arial"/>
          <w:sz w:val="22"/>
          <w:szCs w:val="22"/>
        </w:rPr>
        <w:t xml:space="preserve"> the irradiance </w:t>
      </w:r>
      <w:r w:rsidR="00BD5298" w:rsidRPr="001944DF">
        <w:rPr>
          <w:rFonts w:ascii="Arial" w:hAnsi="Arial" w:cs="Arial"/>
          <w:sz w:val="22"/>
          <w:szCs w:val="22"/>
        </w:rPr>
        <w:t>under</w:t>
      </w:r>
      <w:r w:rsidRPr="001944DF">
        <w:rPr>
          <w:rFonts w:ascii="Arial" w:hAnsi="Arial" w:cs="Arial"/>
          <w:sz w:val="22"/>
          <w:szCs w:val="22"/>
        </w:rPr>
        <w:t xml:space="preserve"> clear sky conditions (i.e., ideal scenario)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CS</m:t>
            </m:r>
          </m:sub>
        </m:sSub>
      </m:oMath>
      <w:r w:rsidRPr="001944DF">
        <w:rPr>
          <w:rFonts w:ascii="Arial" w:hAnsi="Arial" w:cs="Arial"/>
          <w:sz w:val="22"/>
          <w:szCs w:val="22"/>
        </w:rPr>
        <w:t xml:space="preserve"> [14]. From this metric it is possible to estimate the meteorological conditions of each day of the month </w:t>
      </w:r>
      <w:r w:rsidRPr="001944DF">
        <w:rPr>
          <w:rFonts w:ascii="Arial" w:hAnsi="Arial" w:cs="Arial"/>
          <w:color w:val="92D050"/>
          <w:sz w:val="22"/>
          <w:szCs w:val="22"/>
        </w:rPr>
        <w:t>[</w:t>
      </w:r>
      <w:r w:rsidR="00C57DD0" w:rsidRPr="001944DF">
        <w:rPr>
          <w:rFonts w:ascii="Arial" w:hAnsi="Arial" w:cs="Arial"/>
          <w:color w:val="92D050"/>
          <w:sz w:val="22"/>
          <w:szCs w:val="22"/>
        </w:rPr>
        <w:t>4</w:t>
      </w:r>
      <w:r w:rsidRPr="001944DF">
        <w:rPr>
          <w:rFonts w:ascii="Arial" w:hAnsi="Arial" w:cs="Arial"/>
          <w:color w:val="92D050"/>
          <w:sz w:val="22"/>
          <w:szCs w:val="22"/>
        </w:rPr>
        <w:t>]</w:t>
      </w:r>
      <w:r w:rsidRPr="001944DF">
        <w:rPr>
          <w:rFonts w:ascii="Arial" w:hAnsi="Arial" w:cs="Arial"/>
          <w:sz w:val="22"/>
          <w:szCs w:val="22"/>
        </w:rPr>
        <w:t>.</w:t>
      </w:r>
    </w:p>
    <w:p w14:paraId="14EDA5B5" w14:textId="77777777" w:rsidR="00BD5298" w:rsidRPr="001944DF" w:rsidRDefault="00BD5298" w:rsidP="001944DF">
      <w:pPr>
        <w:pStyle w:val="NormalWeb"/>
        <w:spacing w:before="0" w:beforeAutospacing="0" w:after="0" w:afterAutospacing="0" w:line="276" w:lineRule="auto"/>
        <w:jc w:val="both"/>
        <w:rPr>
          <w:rFonts w:ascii="Arial" w:hAnsi="Arial" w:cs="Arial"/>
          <w:sz w:val="22"/>
          <w:szCs w:val="22"/>
        </w:rPr>
      </w:pPr>
    </w:p>
    <w:tbl>
      <w:tblPr>
        <w:tblStyle w:val="Tablaconcuadrcula"/>
        <w:tblW w:w="8878" w:type="dxa"/>
        <w:jc w:val="center"/>
        <w:tblLook w:val="04A0" w:firstRow="1" w:lastRow="0" w:firstColumn="1" w:lastColumn="0" w:noHBand="0" w:noVBand="1"/>
      </w:tblPr>
      <w:tblGrid>
        <w:gridCol w:w="888"/>
        <w:gridCol w:w="7102"/>
        <w:gridCol w:w="888"/>
      </w:tblGrid>
      <w:tr w:rsidR="00100745" w:rsidRPr="001944DF" w14:paraId="7CDAB070" w14:textId="77777777" w:rsidTr="009159EA">
        <w:trPr>
          <w:jc w:val="center"/>
        </w:trPr>
        <w:tc>
          <w:tcPr>
            <w:tcW w:w="500" w:type="pct"/>
            <w:tcBorders>
              <w:top w:val="nil"/>
              <w:left w:val="nil"/>
              <w:bottom w:val="nil"/>
              <w:right w:val="nil"/>
            </w:tcBorders>
          </w:tcPr>
          <w:p w14:paraId="14B4D385" w14:textId="77777777" w:rsidR="00100745" w:rsidRPr="001944DF" w:rsidRDefault="00100745" w:rsidP="001944DF">
            <w:pPr>
              <w:spacing w:line="276" w:lineRule="auto"/>
              <w:jc w:val="both"/>
              <w:rPr>
                <w:rFonts w:ascii="Arial" w:hAnsi="Arial" w:cs="Arial"/>
                <w:lang w:val="en-US"/>
              </w:rPr>
            </w:pPr>
          </w:p>
        </w:tc>
        <w:tc>
          <w:tcPr>
            <w:tcW w:w="4000" w:type="pct"/>
            <w:tcBorders>
              <w:top w:val="nil"/>
              <w:left w:val="nil"/>
              <w:bottom w:val="nil"/>
              <w:right w:val="nil"/>
            </w:tcBorders>
            <w:vAlign w:val="center"/>
          </w:tcPr>
          <w:p w14:paraId="782343EB" w14:textId="21AEE957" w:rsidR="00100745" w:rsidRPr="001944DF" w:rsidRDefault="00C57DD0" w:rsidP="001944DF">
            <w:pPr>
              <w:pStyle w:val="NormalWeb"/>
              <w:spacing w:before="0" w:beforeAutospacing="0" w:after="0" w:afterAutospacing="0"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c</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sSub>
                      <m:sSubPr>
                        <m:ctrlPr>
                          <w:rPr>
                            <w:rFonts w:ascii="Cambria Math" w:hAnsi="Cambria Math" w:cs="Arial"/>
                            <w:i/>
                          </w:rPr>
                        </m:ctrlPr>
                      </m:sSubPr>
                      <m:e>
                        <m:r>
                          <w:rPr>
                            <w:rFonts w:ascii="Cambria Math" w:hAnsi="Cambria Math" w:cs="Arial"/>
                          </w:rPr>
                          <m:t>H</m:t>
                        </m:r>
                      </m:e>
                      <m:sub>
                        <m:r>
                          <w:rPr>
                            <w:rFonts w:ascii="Cambria Math" w:hAnsi="Cambria Math" w:cs="Arial"/>
                          </w:rPr>
                          <m:t>cs</m:t>
                        </m:r>
                      </m:sub>
                    </m:sSub>
                  </m:den>
                </m:f>
              </m:oMath>
            </m:oMathPara>
          </w:p>
        </w:tc>
        <w:tc>
          <w:tcPr>
            <w:tcW w:w="500" w:type="pct"/>
            <w:tcBorders>
              <w:top w:val="nil"/>
              <w:left w:val="nil"/>
              <w:bottom w:val="nil"/>
              <w:right w:val="nil"/>
            </w:tcBorders>
            <w:vAlign w:val="center"/>
          </w:tcPr>
          <w:p w14:paraId="7BF18DD2" w14:textId="77777777" w:rsidR="00100745" w:rsidRPr="001944DF" w:rsidRDefault="00100745" w:rsidP="001944DF">
            <w:pPr>
              <w:spacing w:line="276" w:lineRule="auto"/>
              <w:jc w:val="both"/>
              <w:rPr>
                <w:rFonts w:ascii="Arial" w:hAnsi="Arial" w:cs="Arial"/>
                <w:lang w:val="es-ES"/>
              </w:rPr>
            </w:pPr>
            <w:r w:rsidRPr="001944DF">
              <w:rPr>
                <w:rFonts w:ascii="Arial" w:hAnsi="Arial" w:cs="Arial"/>
                <w:lang w:val="es-ES"/>
              </w:rPr>
              <w:t>(1)</w:t>
            </w:r>
          </w:p>
        </w:tc>
      </w:tr>
    </w:tbl>
    <w:p w14:paraId="6CAFC254"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lang w:val="es-CO"/>
        </w:rPr>
      </w:pPr>
    </w:p>
    <w:p w14:paraId="2DBF0448" w14:textId="2A20AE87"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Table 1.</w:t>
      </w:r>
      <w:r w:rsidRPr="001944DF">
        <w:rPr>
          <w:rFonts w:ascii="Arial" w:hAnsi="Arial" w:cs="Arial"/>
          <w:sz w:val="20"/>
          <w:szCs w:val="20"/>
        </w:rPr>
        <w:t xml:space="preserve"> Sky condition according to the value of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c</m:t>
            </m:r>
          </m:sub>
        </m:sSub>
      </m:oMath>
      <w:r w:rsidRPr="001944DF">
        <w:rPr>
          <w:rFonts w:ascii="Arial" w:hAnsi="Arial" w:cs="Arial"/>
          <w:sz w:val="20"/>
          <w:szCs w:val="20"/>
        </w:rPr>
        <w:t xml:space="preserve">. Adapted from </w:t>
      </w:r>
      <w:r w:rsidRPr="001944DF">
        <w:rPr>
          <w:rFonts w:ascii="Arial" w:hAnsi="Arial" w:cs="Arial"/>
          <w:color w:val="92D050"/>
          <w:sz w:val="20"/>
          <w:szCs w:val="20"/>
        </w:rPr>
        <w:t>[</w:t>
      </w:r>
      <w:r w:rsidR="00C57DD0" w:rsidRPr="001944DF">
        <w:rPr>
          <w:rFonts w:ascii="Arial" w:hAnsi="Arial" w:cs="Arial"/>
          <w:color w:val="92D050"/>
          <w:sz w:val="20"/>
          <w:szCs w:val="20"/>
        </w:rPr>
        <w:t>4</w:t>
      </w:r>
      <w:r w:rsidRPr="001944DF">
        <w:rPr>
          <w:rFonts w:ascii="Arial" w:hAnsi="Arial" w:cs="Arial"/>
          <w:color w:val="92D050"/>
          <w:sz w:val="20"/>
          <w:szCs w:val="20"/>
        </w:rPr>
        <w:t>]</w:t>
      </w:r>
      <w:r w:rsidRPr="001944DF">
        <w:rPr>
          <w:rFonts w:ascii="Arial" w:hAnsi="Arial" w:cs="Arial"/>
          <w:sz w:val="20"/>
          <w:szCs w:val="20"/>
        </w:rPr>
        <w:t>.</w:t>
      </w:r>
    </w:p>
    <w:tbl>
      <w:tblPr>
        <w:tblStyle w:val="Tablanormal1"/>
        <w:tblW w:w="0" w:type="auto"/>
        <w:tblLook w:val="04A0" w:firstRow="1" w:lastRow="0" w:firstColumn="1" w:lastColumn="0" w:noHBand="0" w:noVBand="1"/>
      </w:tblPr>
      <w:tblGrid>
        <w:gridCol w:w="1806"/>
        <w:gridCol w:w="1805"/>
        <w:gridCol w:w="2165"/>
        <w:gridCol w:w="3052"/>
      </w:tblGrid>
      <w:tr w:rsidR="00100745" w:rsidRPr="001944DF" w14:paraId="30E70440" w14:textId="77777777" w:rsidTr="009159EA">
        <w:trPr>
          <w:cnfStyle w:val="100000000000" w:firstRow="1" w:lastRow="0" w:firstColumn="0" w:lastColumn="0" w:oddVBand="0" w:evenVBand="0" w:oddHBand="0"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1806" w:type="dxa"/>
          </w:tcPr>
          <w:p w14:paraId="14140A10" w14:textId="77777777" w:rsidR="00100745" w:rsidRPr="001944DF" w:rsidRDefault="00100745" w:rsidP="001944DF">
            <w:pPr>
              <w:spacing w:line="276" w:lineRule="auto"/>
              <w:jc w:val="center"/>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 xml:space="preserve">Range of </w:t>
            </w:r>
            <m:oMath>
              <m:r>
                <m:rPr>
                  <m:sty m:val="bi"/>
                </m:rPr>
                <w:rPr>
                  <w:rFonts w:ascii="Cambria Math" w:hAnsi="Cambria Math" w:cs="Arial"/>
                  <w:sz w:val="21"/>
                  <w:szCs w:val="21"/>
                  <w:lang w:val="en-US"/>
                </w:rPr>
                <m:t>k</m:t>
              </m:r>
            </m:oMath>
          </w:p>
        </w:tc>
        <w:tc>
          <w:tcPr>
            <w:tcW w:w="1805" w:type="dxa"/>
          </w:tcPr>
          <w:p w14:paraId="5FD2BB5D" w14:textId="31ECECFB" w:rsidR="00100745" w:rsidRPr="001944DF" w:rsidRDefault="00100745" w:rsidP="001944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Denomination</w:t>
            </w:r>
          </w:p>
        </w:tc>
        <w:tc>
          <w:tcPr>
            <w:tcW w:w="2165" w:type="dxa"/>
            <w:hideMark/>
          </w:tcPr>
          <w:p w14:paraId="326AB76D" w14:textId="77777777" w:rsidR="00100745" w:rsidRPr="001944DF" w:rsidRDefault="00100745" w:rsidP="001944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Sky Condition</w:t>
            </w:r>
          </w:p>
        </w:tc>
        <w:tc>
          <w:tcPr>
            <w:tcW w:w="3052" w:type="dxa"/>
            <w:hideMark/>
          </w:tcPr>
          <w:p w14:paraId="430BA5DE" w14:textId="77777777" w:rsidR="00100745" w:rsidRPr="001944DF" w:rsidRDefault="00100745" w:rsidP="001944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iCs/>
                <w:sz w:val="21"/>
                <w:szCs w:val="21"/>
                <w:lang w:val="en-US" w:eastAsia="es-ES_tradnl"/>
              </w:rPr>
              <w:t>Description</w:t>
            </w:r>
          </w:p>
        </w:tc>
      </w:tr>
      <w:tr w:rsidR="00100745" w:rsidRPr="001944DF" w14:paraId="2AAFE3C4" w14:textId="77777777" w:rsidTr="001B0A2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1806" w:type="dxa"/>
            <w:vAlign w:val="center"/>
          </w:tcPr>
          <w:p w14:paraId="299AD37C" w14:textId="77777777" w:rsidR="00100745" w:rsidRPr="001944DF" w:rsidRDefault="00100745" w:rsidP="001B0A21">
            <w:pPr>
              <w:spacing w:line="276" w:lineRule="auto"/>
              <w:jc w:val="center"/>
              <w:rPr>
                <w:rFonts w:ascii="Arial" w:eastAsia="Times New Roman" w:hAnsi="Arial" w:cs="Arial"/>
                <w:b w:val="0"/>
                <w:color w:val="000000"/>
                <w:sz w:val="21"/>
                <w:szCs w:val="21"/>
                <w:lang w:val="en-US" w:eastAsia="es-ES_tradnl"/>
              </w:rPr>
            </w:pPr>
            <w:r w:rsidRPr="001944DF">
              <w:rPr>
                <w:rFonts w:ascii="Arial" w:eastAsia="Times New Roman" w:hAnsi="Arial" w:cs="Arial"/>
                <w:b w:val="0"/>
                <w:sz w:val="21"/>
                <w:szCs w:val="21"/>
                <w:lang w:val="en-US" w:eastAsia="es-ES_tradnl"/>
              </w:rPr>
              <w:lastRenderedPageBreak/>
              <w:t xml:space="preserve">[ 0 – </w:t>
            </w:r>
            <w:proofErr w:type="gramStart"/>
            <w:r w:rsidRPr="001944DF">
              <w:rPr>
                <w:rFonts w:ascii="Arial" w:eastAsia="Times New Roman" w:hAnsi="Arial" w:cs="Arial"/>
                <w:b w:val="0"/>
                <w:sz w:val="21"/>
                <w:szCs w:val="21"/>
                <w:lang w:val="en-US" w:eastAsia="es-ES_tradnl"/>
              </w:rPr>
              <w:t>0.2 ]</w:t>
            </w:r>
            <w:proofErr w:type="gramEnd"/>
          </w:p>
        </w:tc>
        <w:tc>
          <w:tcPr>
            <w:tcW w:w="1805" w:type="dxa"/>
            <w:vAlign w:val="center"/>
          </w:tcPr>
          <w:p w14:paraId="33AFF36C" w14:textId="694C2C80"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1"/>
                <w:szCs w:val="21"/>
                <w:lang w:val="en-US" w:eastAsia="es-ES_tradnl"/>
              </w:rPr>
            </w:pPr>
            <w:r w:rsidRPr="001944DF">
              <w:rPr>
                <w:rFonts w:ascii="Arial" w:eastAsia="Times New Roman" w:hAnsi="Arial" w:cs="Arial"/>
                <w:color w:val="000000"/>
                <w:sz w:val="21"/>
                <w:szCs w:val="21"/>
                <w:lang w:val="en-US" w:eastAsia="es-ES_tradnl"/>
              </w:rPr>
              <w:t>SC1</w:t>
            </w:r>
          </w:p>
        </w:tc>
        <w:tc>
          <w:tcPr>
            <w:tcW w:w="2165" w:type="dxa"/>
            <w:vAlign w:val="center"/>
            <w:hideMark/>
          </w:tcPr>
          <w:p w14:paraId="001A32A1"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1"/>
                <w:szCs w:val="21"/>
                <w:lang w:val="en-US" w:eastAsia="es-ES_tradnl"/>
              </w:rPr>
            </w:pPr>
            <w:r w:rsidRPr="001944DF">
              <w:rPr>
                <w:rFonts w:ascii="Arial" w:eastAsia="Times New Roman" w:hAnsi="Arial" w:cs="Arial"/>
                <w:color w:val="000000"/>
                <w:sz w:val="21"/>
                <w:szCs w:val="21"/>
                <w:lang w:val="en-US" w:eastAsia="es-ES_tradnl"/>
              </w:rPr>
              <w:t>Fully covered</w:t>
            </w:r>
          </w:p>
        </w:tc>
        <w:tc>
          <w:tcPr>
            <w:tcW w:w="3052" w:type="dxa"/>
            <w:vAlign w:val="center"/>
            <w:hideMark/>
          </w:tcPr>
          <w:p w14:paraId="08150D67"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Thick clouds with little or no fluctuation</w:t>
            </w:r>
          </w:p>
        </w:tc>
      </w:tr>
      <w:tr w:rsidR="00100745" w:rsidRPr="001944DF" w14:paraId="73985014" w14:textId="77777777" w:rsidTr="001B0A21">
        <w:trPr>
          <w:trHeight w:val="27"/>
        </w:trPr>
        <w:tc>
          <w:tcPr>
            <w:cnfStyle w:val="001000000000" w:firstRow="0" w:lastRow="0" w:firstColumn="1" w:lastColumn="0" w:oddVBand="0" w:evenVBand="0" w:oddHBand="0" w:evenHBand="0" w:firstRowFirstColumn="0" w:firstRowLastColumn="0" w:lastRowFirstColumn="0" w:lastRowLastColumn="0"/>
            <w:tcW w:w="1806" w:type="dxa"/>
            <w:vAlign w:val="center"/>
          </w:tcPr>
          <w:p w14:paraId="38C192A9" w14:textId="77777777" w:rsidR="00100745" w:rsidRPr="001944DF" w:rsidRDefault="00100745" w:rsidP="001B0A21">
            <w:pPr>
              <w:spacing w:line="276" w:lineRule="auto"/>
              <w:jc w:val="center"/>
              <w:rPr>
                <w:rFonts w:ascii="Arial" w:eastAsia="Times New Roman" w:hAnsi="Arial" w:cs="Arial"/>
                <w:b w:val="0"/>
                <w:color w:val="000000"/>
                <w:sz w:val="21"/>
                <w:szCs w:val="21"/>
                <w:lang w:val="en-US" w:eastAsia="es-ES_tradnl"/>
              </w:rPr>
            </w:pPr>
            <w:proofErr w:type="gramStart"/>
            <w:r w:rsidRPr="001944DF">
              <w:rPr>
                <w:rFonts w:ascii="Arial" w:eastAsia="Times New Roman" w:hAnsi="Arial" w:cs="Arial"/>
                <w:b w:val="0"/>
                <w:color w:val="000000"/>
                <w:sz w:val="21"/>
                <w:szCs w:val="21"/>
                <w:lang w:val="en-US" w:eastAsia="es-ES_tradnl"/>
              </w:rPr>
              <w:t>( 0.2</w:t>
            </w:r>
            <w:proofErr w:type="gramEnd"/>
            <w:r w:rsidRPr="001944DF">
              <w:rPr>
                <w:rFonts w:ascii="Arial" w:eastAsia="Times New Roman" w:hAnsi="Arial" w:cs="Arial"/>
                <w:b w:val="0"/>
                <w:color w:val="000000"/>
                <w:sz w:val="21"/>
                <w:szCs w:val="21"/>
                <w:lang w:val="en-US" w:eastAsia="es-ES_tradnl"/>
              </w:rPr>
              <w:t xml:space="preserve"> – 0.4 ]</w:t>
            </w:r>
          </w:p>
        </w:tc>
        <w:tc>
          <w:tcPr>
            <w:tcW w:w="1805" w:type="dxa"/>
            <w:vAlign w:val="center"/>
          </w:tcPr>
          <w:p w14:paraId="75243E63"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1"/>
                <w:szCs w:val="21"/>
                <w:lang w:val="en-US" w:eastAsia="es-ES_tradnl"/>
              </w:rPr>
            </w:pPr>
            <w:r w:rsidRPr="001944DF">
              <w:rPr>
                <w:rFonts w:ascii="Arial" w:eastAsia="Times New Roman" w:hAnsi="Arial" w:cs="Arial"/>
                <w:color w:val="000000"/>
                <w:sz w:val="21"/>
                <w:szCs w:val="21"/>
                <w:lang w:val="en-US" w:eastAsia="es-ES_tradnl"/>
              </w:rPr>
              <w:t>SC2</w:t>
            </w:r>
          </w:p>
        </w:tc>
        <w:tc>
          <w:tcPr>
            <w:tcW w:w="2165" w:type="dxa"/>
            <w:vAlign w:val="center"/>
            <w:hideMark/>
          </w:tcPr>
          <w:p w14:paraId="0A7A4E29"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1"/>
                <w:szCs w:val="21"/>
                <w:lang w:val="en-US" w:eastAsia="es-ES_tradnl"/>
              </w:rPr>
            </w:pPr>
            <w:r w:rsidRPr="001944DF">
              <w:rPr>
                <w:rFonts w:ascii="Arial" w:eastAsia="Times New Roman" w:hAnsi="Arial" w:cs="Arial"/>
                <w:color w:val="000000"/>
                <w:sz w:val="21"/>
                <w:szCs w:val="21"/>
                <w:lang w:val="en-US" w:eastAsia="es-ES_tradnl"/>
              </w:rPr>
              <w:t>Mostly covered</w:t>
            </w:r>
          </w:p>
        </w:tc>
        <w:tc>
          <w:tcPr>
            <w:tcW w:w="3052" w:type="dxa"/>
            <w:vAlign w:val="center"/>
            <w:hideMark/>
          </w:tcPr>
          <w:p w14:paraId="1115277B"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Alternate clouds and clear sky, some, or large fluctuations</w:t>
            </w:r>
          </w:p>
        </w:tc>
      </w:tr>
      <w:tr w:rsidR="00100745" w:rsidRPr="001944DF" w14:paraId="1FC40185" w14:textId="77777777" w:rsidTr="001B0A2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1806" w:type="dxa"/>
            <w:vAlign w:val="center"/>
          </w:tcPr>
          <w:p w14:paraId="35450A86" w14:textId="77777777" w:rsidR="00100745" w:rsidRPr="001944DF" w:rsidRDefault="00100745" w:rsidP="001B0A21">
            <w:pPr>
              <w:spacing w:line="276" w:lineRule="auto"/>
              <w:jc w:val="center"/>
              <w:rPr>
                <w:rFonts w:ascii="Arial" w:eastAsia="Times New Roman" w:hAnsi="Arial" w:cs="Arial"/>
                <w:b w:val="0"/>
                <w:color w:val="000000"/>
                <w:sz w:val="21"/>
                <w:szCs w:val="21"/>
                <w:lang w:val="en-US" w:eastAsia="es-ES_tradnl"/>
              </w:rPr>
            </w:pPr>
            <w:proofErr w:type="gramStart"/>
            <w:r w:rsidRPr="001944DF">
              <w:rPr>
                <w:rFonts w:ascii="Arial" w:eastAsia="Times New Roman" w:hAnsi="Arial" w:cs="Arial"/>
                <w:b w:val="0"/>
                <w:color w:val="000000"/>
                <w:sz w:val="21"/>
                <w:szCs w:val="21"/>
                <w:lang w:val="en-US" w:eastAsia="es-ES_tradnl"/>
              </w:rPr>
              <w:t>( 0.4</w:t>
            </w:r>
            <w:proofErr w:type="gramEnd"/>
            <w:r w:rsidRPr="001944DF">
              <w:rPr>
                <w:rFonts w:ascii="Arial" w:eastAsia="Times New Roman" w:hAnsi="Arial" w:cs="Arial"/>
                <w:b w:val="0"/>
                <w:color w:val="000000"/>
                <w:sz w:val="21"/>
                <w:szCs w:val="21"/>
                <w:lang w:val="en-US" w:eastAsia="es-ES_tradnl"/>
              </w:rPr>
              <w:t xml:space="preserve"> – 0.6 ]</w:t>
            </w:r>
          </w:p>
        </w:tc>
        <w:tc>
          <w:tcPr>
            <w:tcW w:w="1805" w:type="dxa"/>
            <w:vAlign w:val="center"/>
          </w:tcPr>
          <w:p w14:paraId="34B188E1"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1"/>
                <w:szCs w:val="21"/>
                <w:lang w:val="en-US" w:eastAsia="es-ES_tradnl"/>
              </w:rPr>
            </w:pPr>
            <w:r w:rsidRPr="001944DF">
              <w:rPr>
                <w:rFonts w:ascii="Arial" w:eastAsia="Times New Roman" w:hAnsi="Arial" w:cs="Arial"/>
                <w:color w:val="000000"/>
                <w:sz w:val="21"/>
                <w:szCs w:val="21"/>
                <w:lang w:val="en-US" w:eastAsia="es-ES_tradnl"/>
              </w:rPr>
              <w:t>SC3</w:t>
            </w:r>
          </w:p>
        </w:tc>
        <w:tc>
          <w:tcPr>
            <w:tcW w:w="2165" w:type="dxa"/>
            <w:vAlign w:val="center"/>
            <w:hideMark/>
          </w:tcPr>
          <w:p w14:paraId="19DCDD2F"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1"/>
                <w:szCs w:val="21"/>
                <w:lang w:val="en-US" w:eastAsia="es-ES_tradnl"/>
              </w:rPr>
            </w:pPr>
            <w:r w:rsidRPr="001944DF">
              <w:rPr>
                <w:rFonts w:ascii="Arial" w:eastAsia="Times New Roman" w:hAnsi="Arial" w:cs="Arial"/>
                <w:color w:val="000000"/>
                <w:sz w:val="21"/>
                <w:szCs w:val="21"/>
                <w:lang w:val="en-US" w:eastAsia="es-ES_tradnl"/>
              </w:rPr>
              <w:t>Partially covered</w:t>
            </w:r>
          </w:p>
        </w:tc>
        <w:tc>
          <w:tcPr>
            <w:tcW w:w="3052" w:type="dxa"/>
            <w:vAlign w:val="center"/>
            <w:hideMark/>
          </w:tcPr>
          <w:p w14:paraId="491E0574"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Thin clouds with some or large fluctuations and/or haze</w:t>
            </w:r>
          </w:p>
        </w:tc>
      </w:tr>
      <w:tr w:rsidR="00100745" w:rsidRPr="001944DF" w14:paraId="07E050B2" w14:textId="77777777" w:rsidTr="001B0A21">
        <w:trPr>
          <w:trHeight w:val="27"/>
        </w:trPr>
        <w:tc>
          <w:tcPr>
            <w:cnfStyle w:val="001000000000" w:firstRow="0" w:lastRow="0" w:firstColumn="1" w:lastColumn="0" w:oddVBand="0" w:evenVBand="0" w:oddHBand="0" w:evenHBand="0" w:firstRowFirstColumn="0" w:firstRowLastColumn="0" w:lastRowFirstColumn="0" w:lastRowLastColumn="0"/>
            <w:tcW w:w="1806" w:type="dxa"/>
            <w:vAlign w:val="center"/>
          </w:tcPr>
          <w:p w14:paraId="3D7AFEA5" w14:textId="77777777" w:rsidR="00100745" w:rsidRPr="001944DF" w:rsidRDefault="00100745" w:rsidP="001B0A21">
            <w:pPr>
              <w:spacing w:line="276" w:lineRule="auto"/>
              <w:jc w:val="center"/>
              <w:rPr>
                <w:rFonts w:ascii="Arial" w:eastAsia="Times New Roman" w:hAnsi="Arial" w:cs="Arial"/>
                <w:b w:val="0"/>
                <w:color w:val="000000"/>
                <w:sz w:val="21"/>
                <w:szCs w:val="21"/>
                <w:lang w:val="en-US" w:eastAsia="es-ES_tradnl"/>
              </w:rPr>
            </w:pPr>
            <w:proofErr w:type="gramStart"/>
            <w:r w:rsidRPr="001944DF">
              <w:rPr>
                <w:rFonts w:ascii="Arial" w:eastAsia="Times New Roman" w:hAnsi="Arial" w:cs="Arial"/>
                <w:b w:val="0"/>
                <w:color w:val="000000"/>
                <w:sz w:val="21"/>
                <w:szCs w:val="21"/>
                <w:lang w:val="en-US" w:eastAsia="es-ES_tradnl"/>
              </w:rPr>
              <w:t>( 0.6</w:t>
            </w:r>
            <w:proofErr w:type="gramEnd"/>
            <w:r w:rsidRPr="001944DF">
              <w:rPr>
                <w:rFonts w:ascii="Arial" w:eastAsia="Times New Roman" w:hAnsi="Arial" w:cs="Arial"/>
                <w:b w:val="0"/>
                <w:color w:val="000000"/>
                <w:sz w:val="21"/>
                <w:szCs w:val="21"/>
                <w:lang w:val="en-US" w:eastAsia="es-ES_tradnl"/>
              </w:rPr>
              <w:t xml:space="preserve"> – 0.67 ]</w:t>
            </w:r>
          </w:p>
        </w:tc>
        <w:tc>
          <w:tcPr>
            <w:tcW w:w="1805" w:type="dxa"/>
            <w:vAlign w:val="center"/>
          </w:tcPr>
          <w:p w14:paraId="3287C3AD"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1"/>
                <w:szCs w:val="21"/>
                <w:lang w:val="en-US" w:eastAsia="es-ES_tradnl"/>
              </w:rPr>
            </w:pPr>
            <w:r w:rsidRPr="001944DF">
              <w:rPr>
                <w:rFonts w:ascii="Arial" w:eastAsia="Times New Roman" w:hAnsi="Arial" w:cs="Arial"/>
                <w:color w:val="000000"/>
                <w:sz w:val="21"/>
                <w:szCs w:val="21"/>
                <w:lang w:val="en-US" w:eastAsia="es-ES_tradnl"/>
              </w:rPr>
              <w:t>SC4</w:t>
            </w:r>
          </w:p>
        </w:tc>
        <w:tc>
          <w:tcPr>
            <w:tcW w:w="2165" w:type="dxa"/>
            <w:vAlign w:val="center"/>
            <w:hideMark/>
          </w:tcPr>
          <w:p w14:paraId="1D6AA57B"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1"/>
                <w:szCs w:val="21"/>
                <w:lang w:val="en-US" w:eastAsia="es-ES_tradnl"/>
              </w:rPr>
            </w:pPr>
            <w:r w:rsidRPr="001944DF">
              <w:rPr>
                <w:rFonts w:ascii="Arial" w:eastAsia="Times New Roman" w:hAnsi="Arial" w:cs="Arial"/>
                <w:color w:val="000000"/>
                <w:sz w:val="21"/>
                <w:szCs w:val="21"/>
                <w:lang w:val="en-US" w:eastAsia="es-ES_tradnl"/>
              </w:rPr>
              <w:t>Mostly clear</w:t>
            </w:r>
          </w:p>
        </w:tc>
        <w:tc>
          <w:tcPr>
            <w:tcW w:w="3052" w:type="dxa"/>
            <w:vAlign w:val="center"/>
            <w:hideMark/>
          </w:tcPr>
          <w:p w14:paraId="1F5B2D29" w14:textId="77777777" w:rsidR="00100745" w:rsidRPr="001944DF" w:rsidRDefault="00100745" w:rsidP="001B0A2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No clouds but with some turbidity</w:t>
            </w:r>
          </w:p>
        </w:tc>
      </w:tr>
      <w:tr w:rsidR="00100745" w:rsidRPr="001944DF" w14:paraId="30B6ACD9" w14:textId="77777777" w:rsidTr="001B0A21">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1806" w:type="dxa"/>
            <w:vAlign w:val="center"/>
          </w:tcPr>
          <w:p w14:paraId="43846520" w14:textId="77777777" w:rsidR="00100745" w:rsidRPr="001944DF" w:rsidRDefault="00100745" w:rsidP="001B0A21">
            <w:pPr>
              <w:spacing w:line="276" w:lineRule="auto"/>
              <w:jc w:val="center"/>
              <w:rPr>
                <w:rFonts w:ascii="Arial" w:eastAsia="Times New Roman" w:hAnsi="Arial" w:cs="Arial"/>
                <w:b w:val="0"/>
                <w:color w:val="000000"/>
                <w:sz w:val="21"/>
                <w:szCs w:val="21"/>
                <w:lang w:val="en-US" w:eastAsia="es-ES_tradnl"/>
              </w:rPr>
            </w:pPr>
            <w:proofErr w:type="gramStart"/>
            <w:r w:rsidRPr="001944DF">
              <w:rPr>
                <w:rFonts w:ascii="Arial" w:eastAsia="Times New Roman" w:hAnsi="Arial" w:cs="Arial"/>
                <w:b w:val="0"/>
                <w:color w:val="000000"/>
                <w:sz w:val="21"/>
                <w:szCs w:val="21"/>
                <w:lang w:val="en-US" w:eastAsia="es-ES_tradnl"/>
              </w:rPr>
              <w:t>( 0.67</w:t>
            </w:r>
            <w:proofErr w:type="gramEnd"/>
            <w:r w:rsidRPr="001944DF">
              <w:rPr>
                <w:rFonts w:ascii="Arial" w:eastAsia="Times New Roman" w:hAnsi="Arial" w:cs="Arial"/>
                <w:b w:val="0"/>
                <w:color w:val="000000"/>
                <w:sz w:val="21"/>
                <w:szCs w:val="21"/>
                <w:lang w:val="en-US" w:eastAsia="es-ES_tradnl"/>
              </w:rPr>
              <w:t xml:space="preserve"> – 1 ]</w:t>
            </w:r>
          </w:p>
        </w:tc>
        <w:tc>
          <w:tcPr>
            <w:tcW w:w="1805" w:type="dxa"/>
            <w:vAlign w:val="center"/>
          </w:tcPr>
          <w:p w14:paraId="492859C3"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1"/>
                <w:szCs w:val="21"/>
                <w:lang w:val="en-US" w:eastAsia="es-ES_tradnl"/>
              </w:rPr>
            </w:pPr>
            <w:r w:rsidRPr="001944DF">
              <w:rPr>
                <w:rFonts w:ascii="Arial" w:eastAsia="Times New Roman" w:hAnsi="Arial" w:cs="Arial"/>
                <w:color w:val="000000"/>
                <w:sz w:val="21"/>
                <w:szCs w:val="21"/>
                <w:lang w:val="en-US" w:eastAsia="es-ES_tradnl"/>
              </w:rPr>
              <w:t>SC5</w:t>
            </w:r>
          </w:p>
        </w:tc>
        <w:tc>
          <w:tcPr>
            <w:tcW w:w="2165" w:type="dxa"/>
            <w:vAlign w:val="center"/>
            <w:hideMark/>
          </w:tcPr>
          <w:p w14:paraId="2C085F37"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1"/>
                <w:szCs w:val="21"/>
                <w:lang w:val="en-US" w:eastAsia="es-ES_tradnl"/>
              </w:rPr>
            </w:pPr>
            <w:r w:rsidRPr="001944DF">
              <w:rPr>
                <w:rFonts w:ascii="Arial" w:eastAsia="Times New Roman" w:hAnsi="Arial" w:cs="Arial"/>
                <w:color w:val="000000"/>
                <w:sz w:val="21"/>
                <w:szCs w:val="21"/>
                <w:lang w:val="en-US" w:eastAsia="es-ES_tradnl"/>
              </w:rPr>
              <w:t>Totally clear</w:t>
            </w:r>
          </w:p>
        </w:tc>
        <w:tc>
          <w:tcPr>
            <w:tcW w:w="3052" w:type="dxa"/>
            <w:vAlign w:val="center"/>
            <w:hideMark/>
          </w:tcPr>
          <w:p w14:paraId="58397E7F" w14:textId="77777777" w:rsidR="00100745" w:rsidRPr="001944DF" w:rsidRDefault="00100745" w:rsidP="001B0A2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No clouds (clear sky)</w:t>
            </w:r>
          </w:p>
        </w:tc>
      </w:tr>
    </w:tbl>
    <w:p w14:paraId="6B11CB15"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lang w:val="es-CO"/>
        </w:rPr>
      </w:pPr>
    </w:p>
    <w:p w14:paraId="24A8E50F" w14:textId="5237D9DF"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values of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cs</m:t>
            </m:r>
          </m:sub>
        </m:sSub>
      </m:oMath>
      <w:r w:rsidRPr="001944DF">
        <w:rPr>
          <w:rFonts w:ascii="Arial" w:hAnsi="Arial" w:cs="Arial"/>
          <w:sz w:val="22"/>
          <w:szCs w:val="22"/>
        </w:rPr>
        <w:t xml:space="preserve"> </w:t>
      </w:r>
      <w:r w:rsidR="003312CA" w:rsidRPr="001944DF">
        <w:rPr>
          <w:rFonts w:ascii="Arial" w:hAnsi="Arial" w:cs="Arial"/>
          <w:sz w:val="22"/>
          <w:szCs w:val="22"/>
        </w:rPr>
        <w:t>are</w:t>
      </w:r>
      <w:r w:rsidRPr="001944DF">
        <w:rPr>
          <w:rFonts w:ascii="Arial" w:hAnsi="Arial" w:cs="Arial"/>
          <w:sz w:val="22"/>
          <w:szCs w:val="22"/>
        </w:rPr>
        <w:t xml:space="preserve"> obtained with the </w:t>
      </w:r>
      <w:proofErr w:type="spellStart"/>
      <w:r w:rsidRPr="001944DF">
        <w:rPr>
          <w:rFonts w:ascii="Arial" w:hAnsi="Arial" w:cs="Arial"/>
          <w:bCs/>
          <w:sz w:val="22"/>
          <w:szCs w:val="22"/>
        </w:rPr>
        <w:t>pvlib</w:t>
      </w:r>
      <w:proofErr w:type="spellEnd"/>
      <w:r w:rsidRPr="001944DF">
        <w:rPr>
          <w:rFonts w:ascii="Arial" w:hAnsi="Arial" w:cs="Arial"/>
          <w:bCs/>
          <w:sz w:val="22"/>
          <w:szCs w:val="22"/>
        </w:rPr>
        <w:t>-python</w:t>
      </w:r>
      <w:r w:rsidRPr="001944DF">
        <w:rPr>
          <w:rFonts w:ascii="Arial" w:hAnsi="Arial" w:cs="Arial"/>
          <w:sz w:val="22"/>
          <w:szCs w:val="22"/>
        </w:rPr>
        <w:t xml:space="preserve"> library, while </w:t>
      </w:r>
      <m:oMath>
        <m:r>
          <w:rPr>
            <w:rFonts w:ascii="Cambria Math" w:hAnsi="Cambria Math" w:cs="Arial"/>
            <w:sz w:val="22"/>
            <w:szCs w:val="22"/>
          </w:rPr>
          <m:t>H</m:t>
        </m:r>
      </m:oMath>
      <w:r w:rsidRPr="001944DF">
        <w:rPr>
          <w:rFonts w:ascii="Arial" w:hAnsi="Arial" w:cs="Arial"/>
          <w:sz w:val="22"/>
          <w:szCs w:val="22"/>
        </w:rPr>
        <w:t xml:space="preserve"> comes from measurements in situ. Figure 2 shows the behavior of these irradiances for the first week of January 202</w:t>
      </w:r>
      <w:r w:rsidR="006E28D7" w:rsidRPr="001944DF">
        <w:rPr>
          <w:rFonts w:ascii="Arial" w:hAnsi="Arial" w:cs="Arial"/>
          <w:sz w:val="22"/>
          <w:szCs w:val="22"/>
        </w:rPr>
        <w:t>3</w:t>
      </w:r>
      <w:r w:rsidRPr="001944DF">
        <w:rPr>
          <w:rFonts w:ascii="Arial" w:hAnsi="Arial" w:cs="Arial"/>
          <w:sz w:val="22"/>
          <w:szCs w:val="22"/>
        </w:rPr>
        <w:t xml:space="preserve">. The values of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cs</m:t>
            </m:r>
          </m:sub>
        </m:sSub>
      </m:oMath>
      <w:r w:rsidRPr="001944DF">
        <w:rPr>
          <w:rFonts w:ascii="Arial" w:hAnsi="Arial" w:cs="Arial"/>
          <w:sz w:val="22"/>
          <w:szCs w:val="22"/>
        </w:rPr>
        <w:t xml:space="preserve"> are theoretically maximum. However, achieving </w:t>
      </w:r>
      <w:r w:rsidR="00FC0A58" w:rsidRPr="001944DF">
        <w:rPr>
          <w:rFonts w:ascii="Arial" w:hAnsi="Arial" w:cs="Arial"/>
          <w:sz w:val="22"/>
          <w:szCs w:val="22"/>
        </w:rPr>
        <w:t>this</w:t>
      </w:r>
      <w:r w:rsidRPr="001944DF">
        <w:rPr>
          <w:rFonts w:ascii="Arial" w:hAnsi="Arial" w:cs="Arial"/>
          <w:sz w:val="22"/>
          <w:szCs w:val="22"/>
        </w:rPr>
        <w:t xml:space="preserve"> profile with little variability as seen in the orange curve in Figure 2 is not common. </w:t>
      </w:r>
      <w:r w:rsidR="00A01CC2" w:rsidRPr="001944DF">
        <w:rPr>
          <w:rFonts w:ascii="Arial" w:hAnsi="Arial" w:cs="Arial"/>
          <w:sz w:val="22"/>
          <w:szCs w:val="22"/>
        </w:rPr>
        <w:t>T</w:t>
      </w:r>
      <w:r w:rsidRPr="001944DF">
        <w:rPr>
          <w:rFonts w:ascii="Arial" w:hAnsi="Arial" w:cs="Arial"/>
          <w:sz w:val="22"/>
          <w:szCs w:val="22"/>
        </w:rPr>
        <w:t xml:space="preserve">he instances in which </w:t>
      </w:r>
      <m:oMath>
        <m:r>
          <w:rPr>
            <w:rFonts w:ascii="Cambria Math" w:hAnsi="Cambria Math" w:cs="Arial"/>
            <w:sz w:val="22"/>
            <w:szCs w:val="22"/>
          </w:rPr>
          <m:t>H</m:t>
        </m:r>
      </m:oMath>
      <w:r w:rsidRPr="001944DF">
        <w:rPr>
          <w:rFonts w:ascii="Arial" w:hAnsi="Arial" w:cs="Arial"/>
          <w:sz w:val="22"/>
          <w:szCs w:val="22"/>
        </w:rPr>
        <w:t xml:space="preserve"> exceeds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cs</m:t>
            </m:r>
          </m:sub>
        </m:sSub>
      </m:oMath>
      <w:r w:rsidRPr="001944DF">
        <w:rPr>
          <w:rFonts w:ascii="Arial" w:hAnsi="Arial" w:cs="Arial"/>
          <w:sz w:val="22"/>
          <w:szCs w:val="22"/>
        </w:rPr>
        <w:t xml:space="preserve"> can be cause</w:t>
      </w:r>
      <w:r w:rsidR="00A01CC2" w:rsidRPr="001944DF">
        <w:rPr>
          <w:rFonts w:ascii="Arial" w:hAnsi="Arial" w:cs="Arial"/>
          <w:sz w:val="22"/>
          <w:szCs w:val="22"/>
        </w:rPr>
        <w:t>d</w:t>
      </w:r>
      <w:r w:rsidRPr="001944DF">
        <w:rPr>
          <w:rFonts w:ascii="Arial" w:hAnsi="Arial" w:cs="Arial"/>
          <w:sz w:val="22"/>
          <w:szCs w:val="22"/>
        </w:rPr>
        <w:t xml:space="preserve"> </w:t>
      </w:r>
      <w:r w:rsidR="00A01CC2" w:rsidRPr="001944DF">
        <w:rPr>
          <w:rFonts w:ascii="Arial" w:hAnsi="Arial" w:cs="Arial"/>
          <w:sz w:val="22"/>
          <w:szCs w:val="22"/>
        </w:rPr>
        <w:t>by</w:t>
      </w:r>
      <w:r w:rsidRPr="001944DF">
        <w:rPr>
          <w:rFonts w:ascii="Arial" w:hAnsi="Arial" w:cs="Arial"/>
          <w:sz w:val="22"/>
          <w:szCs w:val="22"/>
        </w:rPr>
        <w:t xml:space="preserve"> reflections in the reference cell. Therefore, it must be filtered.</w:t>
      </w:r>
    </w:p>
    <w:p w14:paraId="7E6830CF"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7E257686" w14:textId="4305F6D3" w:rsidR="00100745" w:rsidRPr="001944DF" w:rsidRDefault="008A6E17" w:rsidP="001944DF">
      <w:pPr>
        <w:spacing w:line="276" w:lineRule="auto"/>
        <w:jc w:val="center"/>
        <w:rPr>
          <w:rFonts w:ascii="Arial" w:eastAsia="Times New Roman" w:hAnsi="Arial" w:cs="Arial"/>
          <w:sz w:val="20"/>
          <w:szCs w:val="20"/>
          <w:lang w:eastAsia="es-ES_tradnl"/>
        </w:rPr>
      </w:pPr>
      <w:r w:rsidRPr="001944DF">
        <w:rPr>
          <w:rFonts w:ascii="Arial" w:eastAsia="Times New Roman" w:hAnsi="Arial" w:cs="Arial"/>
          <w:noProof/>
          <w:sz w:val="20"/>
          <w:szCs w:val="20"/>
          <w:lang w:eastAsia="es-ES_tradnl"/>
        </w:rPr>
        <w:drawing>
          <wp:inline distT="0" distB="0" distL="0" distR="0" wp14:anchorId="4F972545" wp14:editId="6B02FFBA">
            <wp:extent cx="5612130" cy="2111155"/>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rotWithShape="1">
                    <a:blip r:embed="rId8">
                      <a:extLst>
                        <a:ext uri="{28A0092B-C50C-407E-A947-70E740481C1C}">
                          <a14:useLocalDpi xmlns:a14="http://schemas.microsoft.com/office/drawing/2010/main" val="0"/>
                        </a:ext>
                      </a:extLst>
                    </a:blip>
                    <a:srcRect t="5280"/>
                    <a:stretch/>
                  </pic:blipFill>
                  <pic:spPr bwMode="auto">
                    <a:xfrm>
                      <a:off x="0" y="0"/>
                      <a:ext cx="5612130" cy="2111155"/>
                    </a:xfrm>
                    <a:prstGeom prst="rect">
                      <a:avLst/>
                    </a:prstGeom>
                    <a:ln>
                      <a:noFill/>
                    </a:ln>
                    <a:extLst>
                      <a:ext uri="{53640926-AAD7-44D8-BBD7-CCE9431645EC}">
                        <a14:shadowObscured xmlns:a14="http://schemas.microsoft.com/office/drawing/2010/main"/>
                      </a:ext>
                    </a:extLst>
                  </pic:spPr>
                </pic:pic>
              </a:graphicData>
            </a:graphic>
          </wp:inline>
        </w:drawing>
      </w:r>
    </w:p>
    <w:p w14:paraId="7E40E04C" w14:textId="57BA8D0C"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Fig. 2.</w:t>
      </w:r>
      <w:r w:rsidRPr="001944DF">
        <w:rPr>
          <w:rFonts w:ascii="Arial" w:hAnsi="Arial" w:cs="Arial"/>
          <w:sz w:val="20"/>
          <w:szCs w:val="20"/>
        </w:rPr>
        <w:t xml:space="preserve"> Comparison between </w:t>
      </w:r>
      <m:oMath>
        <m:r>
          <w:rPr>
            <w:rFonts w:ascii="Cambria Math" w:hAnsi="Cambria Math" w:cs="Arial"/>
            <w:sz w:val="22"/>
            <w:szCs w:val="22"/>
          </w:rPr>
          <m:t>H</m:t>
        </m:r>
      </m:oMath>
      <w:r w:rsidR="002E6A28" w:rsidRPr="001944DF">
        <w:rPr>
          <w:rFonts w:ascii="Arial" w:hAnsi="Arial" w:cs="Arial"/>
          <w:sz w:val="20"/>
          <w:szCs w:val="20"/>
        </w:rPr>
        <w:t xml:space="preserve"> </w:t>
      </w:r>
      <w:r w:rsidRPr="001944DF">
        <w:rPr>
          <w:rFonts w:ascii="Arial" w:hAnsi="Arial" w:cs="Arial"/>
          <w:sz w:val="20"/>
          <w:szCs w:val="20"/>
        </w:rPr>
        <w:t xml:space="preserve">and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cs</m:t>
            </m:r>
          </m:sub>
        </m:sSub>
      </m:oMath>
      <w:r w:rsidR="002E6A28" w:rsidRPr="001944DF">
        <w:rPr>
          <w:rFonts w:ascii="Arial" w:hAnsi="Arial" w:cs="Arial"/>
          <w:sz w:val="22"/>
          <w:szCs w:val="22"/>
        </w:rPr>
        <w:t xml:space="preserve"> behaviors for January 2023.</w:t>
      </w:r>
    </w:p>
    <w:p w14:paraId="19E9B9EC"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58159DC9" w14:textId="62953DB8"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Thus</w:t>
      </w:r>
      <w:r w:rsidR="002E6A28" w:rsidRPr="001944DF">
        <w:rPr>
          <w:rFonts w:ascii="Arial" w:hAnsi="Arial" w:cs="Arial"/>
          <w:sz w:val="22"/>
          <w:szCs w:val="22"/>
        </w:rPr>
        <w:t>,</w:t>
      </w:r>
      <w:r w:rsidRPr="001944DF">
        <w:rPr>
          <w:rFonts w:ascii="Arial" w:hAnsi="Arial" w:cs="Arial"/>
          <w:sz w:val="22"/>
          <w:szCs w:val="22"/>
        </w:rPr>
        <w:t xml:space="preserve"> the metric </w:t>
      </w: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c</m:t>
            </m:r>
          </m:sub>
        </m:sSub>
      </m:oMath>
      <w:r w:rsidRPr="001944DF">
        <w:rPr>
          <w:rFonts w:ascii="Arial" w:hAnsi="Arial" w:cs="Arial"/>
          <w:sz w:val="22"/>
          <w:szCs w:val="22"/>
        </w:rPr>
        <w:t xml:space="preserve"> is estimated to categorize the climatic behavior of each time stam</w:t>
      </w:r>
      <w:r w:rsidR="002E6A28" w:rsidRPr="001944DF">
        <w:rPr>
          <w:rFonts w:ascii="Arial" w:hAnsi="Arial" w:cs="Arial"/>
          <w:sz w:val="22"/>
          <w:szCs w:val="22"/>
        </w:rPr>
        <w:t>p</w:t>
      </w:r>
      <w:r w:rsidRPr="001944DF">
        <w:rPr>
          <w:rFonts w:ascii="Arial" w:hAnsi="Arial" w:cs="Arial"/>
          <w:sz w:val="22"/>
          <w:szCs w:val="22"/>
        </w:rPr>
        <w:t xml:space="preserve">. Each value of </w:t>
      </w: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c</m:t>
            </m:r>
          </m:sub>
        </m:sSub>
      </m:oMath>
      <w:r w:rsidRPr="001944DF">
        <w:rPr>
          <w:rFonts w:ascii="Arial" w:hAnsi="Arial" w:cs="Arial"/>
          <w:sz w:val="22"/>
          <w:szCs w:val="22"/>
        </w:rPr>
        <w:t xml:space="preserve"> is accompanied by a unique time stamp (e.g., 12:00:00 01/01/202</w:t>
      </w:r>
      <w:r w:rsidR="002E6A28" w:rsidRPr="001944DF">
        <w:rPr>
          <w:rFonts w:ascii="Arial" w:hAnsi="Arial" w:cs="Arial"/>
          <w:sz w:val="22"/>
          <w:szCs w:val="22"/>
        </w:rPr>
        <w:t>3</w:t>
      </w:r>
      <w:r w:rsidRPr="001944DF">
        <w:rPr>
          <w:rFonts w:ascii="Arial" w:hAnsi="Arial" w:cs="Arial"/>
          <w:sz w:val="22"/>
          <w:szCs w:val="22"/>
        </w:rPr>
        <w:t xml:space="preserve">). Finally, the categorization of each day’s sky condition is obtained by averaging the value of </w:t>
      </w: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c</m:t>
            </m:r>
          </m:sub>
        </m:sSub>
      </m:oMath>
      <w:r w:rsidRPr="001944DF">
        <w:rPr>
          <w:rFonts w:ascii="Arial" w:hAnsi="Arial" w:cs="Arial"/>
          <w:sz w:val="22"/>
          <w:szCs w:val="22"/>
        </w:rPr>
        <w:t xml:space="preserve"> of each time stamp for the corresponding daily data set.</w:t>
      </w:r>
      <w:r w:rsidR="00BA4A0E" w:rsidRPr="001944DF">
        <w:rPr>
          <w:rFonts w:ascii="Arial" w:hAnsi="Arial" w:cs="Arial"/>
          <w:sz w:val="22"/>
          <w:szCs w:val="22"/>
        </w:rPr>
        <w:t xml:space="preserve"> </w:t>
      </w:r>
      <w:r w:rsidR="00BA4A0E" w:rsidRPr="001944DF">
        <w:rPr>
          <w:rFonts w:ascii="Arial" w:hAnsi="Arial" w:cs="Arial"/>
          <w:sz w:val="22"/>
          <w:szCs w:val="22"/>
        </w:rPr>
        <w:t>For each month, a set is made up of the discretized days according to the sky condition obtained</w:t>
      </w:r>
      <w:r w:rsidR="00B30AAA" w:rsidRPr="001944DF">
        <w:rPr>
          <w:rFonts w:ascii="Arial" w:hAnsi="Arial" w:cs="Arial"/>
          <w:sz w:val="22"/>
          <w:szCs w:val="22"/>
        </w:rPr>
        <w:t xml:space="preserve"> to analyze each set individually</w:t>
      </w:r>
      <w:r w:rsidR="00BA4A0E" w:rsidRPr="001944DF">
        <w:rPr>
          <w:rFonts w:ascii="Arial" w:hAnsi="Arial" w:cs="Arial"/>
          <w:sz w:val="22"/>
          <w:szCs w:val="22"/>
        </w:rPr>
        <w:t>.</w:t>
      </w:r>
      <w:r w:rsidR="001318C7" w:rsidRPr="001944DF">
        <w:rPr>
          <w:rFonts w:ascii="Arial" w:hAnsi="Arial" w:cs="Arial"/>
          <w:sz w:val="22"/>
          <w:szCs w:val="22"/>
        </w:rPr>
        <w:t xml:space="preserve"> </w:t>
      </w:r>
      <w:r w:rsidRPr="001944DF">
        <w:rPr>
          <w:rFonts w:ascii="Arial" w:hAnsi="Arial" w:cs="Arial"/>
          <w:sz w:val="22"/>
          <w:szCs w:val="22"/>
        </w:rPr>
        <w:t xml:space="preserve">Figure 3 presents the irradiance measurements for each data set according to the categorization given by the metric </w:t>
      </w: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c</m:t>
            </m:r>
          </m:sub>
        </m:sSub>
      </m:oMath>
      <w:r w:rsidR="00E51717" w:rsidRPr="001944DF">
        <w:rPr>
          <w:rFonts w:ascii="Arial" w:hAnsi="Arial" w:cs="Arial"/>
          <w:sz w:val="22"/>
          <w:szCs w:val="22"/>
        </w:rPr>
        <w:t xml:space="preserve"> for the example case of January 2023. Table 2 shows each sky condition set.</w:t>
      </w:r>
    </w:p>
    <w:p w14:paraId="50531F01"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1FD9544A" w14:textId="61C06BD8"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Table 2.</w:t>
      </w:r>
      <w:r w:rsidRPr="001944DF">
        <w:rPr>
          <w:rFonts w:ascii="Arial" w:hAnsi="Arial" w:cs="Arial"/>
          <w:sz w:val="20"/>
          <w:szCs w:val="20"/>
        </w:rPr>
        <w:t xml:space="preserve"> Categorization of the sky condition of each day of January 202</w:t>
      </w:r>
      <w:r w:rsidR="0084050C" w:rsidRPr="001944DF">
        <w:rPr>
          <w:rFonts w:ascii="Arial" w:hAnsi="Arial" w:cs="Arial"/>
          <w:sz w:val="20"/>
          <w:szCs w:val="20"/>
        </w:rPr>
        <w:t>3</w:t>
      </w:r>
      <w:r w:rsidRPr="001944DF">
        <w:rPr>
          <w:rFonts w:ascii="Arial" w:hAnsi="Arial" w:cs="Arial"/>
          <w:sz w:val="20"/>
          <w:szCs w:val="20"/>
        </w:rPr>
        <w:t>.</w:t>
      </w:r>
    </w:p>
    <w:tbl>
      <w:tblPr>
        <w:tblStyle w:val="Tablanormal1"/>
        <w:tblW w:w="0" w:type="auto"/>
        <w:tblLook w:val="04A0" w:firstRow="1" w:lastRow="0" w:firstColumn="1" w:lastColumn="0" w:noHBand="0" w:noVBand="1"/>
      </w:tblPr>
      <w:tblGrid>
        <w:gridCol w:w="2689"/>
        <w:gridCol w:w="6139"/>
      </w:tblGrid>
      <w:tr w:rsidR="00100745" w:rsidRPr="001944DF" w14:paraId="75BF99EB" w14:textId="77777777" w:rsidTr="008D43A8">
        <w:trPr>
          <w:cnfStyle w:val="100000000000" w:firstRow="1" w:lastRow="0" w:firstColumn="0" w:lastColumn="0" w:oddVBand="0" w:evenVBand="0" w:oddHBand="0"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689" w:type="dxa"/>
            <w:hideMark/>
          </w:tcPr>
          <w:p w14:paraId="6F835613" w14:textId="77777777" w:rsidR="00100745" w:rsidRPr="001944DF" w:rsidRDefault="00100745" w:rsidP="001944DF">
            <w:pPr>
              <w:spacing w:line="276" w:lineRule="auto"/>
              <w:jc w:val="center"/>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Sky Condition</w:t>
            </w:r>
          </w:p>
        </w:tc>
        <w:tc>
          <w:tcPr>
            <w:tcW w:w="6139" w:type="dxa"/>
            <w:hideMark/>
          </w:tcPr>
          <w:p w14:paraId="1C8A03C7" w14:textId="77777777" w:rsidR="00100745" w:rsidRPr="001944DF" w:rsidRDefault="00100745" w:rsidP="001944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Days</w:t>
            </w:r>
          </w:p>
        </w:tc>
      </w:tr>
      <w:tr w:rsidR="00100745" w:rsidRPr="001944DF" w14:paraId="4A704BBE" w14:textId="77777777" w:rsidTr="008D43A8">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2689" w:type="dxa"/>
            <w:hideMark/>
          </w:tcPr>
          <w:p w14:paraId="5280C827" w14:textId="77777777" w:rsidR="00100745" w:rsidRPr="001944DF" w:rsidRDefault="00100745" w:rsidP="001944DF">
            <w:pPr>
              <w:spacing w:line="276" w:lineRule="auto"/>
              <w:jc w:val="center"/>
              <w:rPr>
                <w:rFonts w:ascii="Arial" w:eastAsia="Times New Roman" w:hAnsi="Arial" w:cs="Arial"/>
                <w:b w:val="0"/>
                <w:sz w:val="21"/>
                <w:szCs w:val="21"/>
                <w:lang w:val="en-US" w:eastAsia="es-ES_tradnl"/>
              </w:rPr>
            </w:pPr>
            <w:r w:rsidRPr="001944DF">
              <w:rPr>
                <w:rFonts w:ascii="Arial" w:eastAsia="Times New Roman" w:hAnsi="Arial" w:cs="Arial"/>
                <w:b w:val="0"/>
                <w:color w:val="000000"/>
                <w:sz w:val="21"/>
                <w:szCs w:val="21"/>
                <w:lang w:val="en-US" w:eastAsia="es-ES_tradnl"/>
              </w:rPr>
              <w:t>Fully covered</w:t>
            </w:r>
          </w:p>
        </w:tc>
        <w:tc>
          <w:tcPr>
            <w:tcW w:w="6139" w:type="dxa"/>
            <w:hideMark/>
          </w:tcPr>
          <w:p w14:paraId="318B5CB5" w14:textId="0DF14746" w:rsidR="00100745" w:rsidRPr="001944DF" w:rsidRDefault="008D43A8" w:rsidP="001944D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7, 10, 12</w:t>
            </w:r>
          </w:p>
        </w:tc>
      </w:tr>
      <w:tr w:rsidR="00100745" w:rsidRPr="001944DF" w14:paraId="042DE19E" w14:textId="77777777" w:rsidTr="008D43A8">
        <w:trPr>
          <w:trHeight w:val="27"/>
        </w:trPr>
        <w:tc>
          <w:tcPr>
            <w:cnfStyle w:val="001000000000" w:firstRow="0" w:lastRow="0" w:firstColumn="1" w:lastColumn="0" w:oddVBand="0" w:evenVBand="0" w:oddHBand="0" w:evenHBand="0" w:firstRowFirstColumn="0" w:firstRowLastColumn="0" w:lastRowFirstColumn="0" w:lastRowLastColumn="0"/>
            <w:tcW w:w="2689" w:type="dxa"/>
            <w:hideMark/>
          </w:tcPr>
          <w:p w14:paraId="51169682" w14:textId="77777777" w:rsidR="00100745" w:rsidRPr="001944DF" w:rsidRDefault="00100745" w:rsidP="001944DF">
            <w:pPr>
              <w:spacing w:line="276" w:lineRule="auto"/>
              <w:jc w:val="center"/>
              <w:rPr>
                <w:rFonts w:ascii="Arial" w:eastAsia="Times New Roman" w:hAnsi="Arial" w:cs="Arial"/>
                <w:b w:val="0"/>
                <w:sz w:val="21"/>
                <w:szCs w:val="21"/>
                <w:lang w:val="en-US" w:eastAsia="es-ES_tradnl"/>
              </w:rPr>
            </w:pPr>
            <w:r w:rsidRPr="001944DF">
              <w:rPr>
                <w:rFonts w:ascii="Arial" w:eastAsia="Times New Roman" w:hAnsi="Arial" w:cs="Arial"/>
                <w:b w:val="0"/>
                <w:color w:val="000000"/>
                <w:sz w:val="21"/>
                <w:szCs w:val="21"/>
                <w:lang w:val="en-US" w:eastAsia="es-ES_tradnl"/>
              </w:rPr>
              <w:t>Mostly covered</w:t>
            </w:r>
          </w:p>
        </w:tc>
        <w:tc>
          <w:tcPr>
            <w:tcW w:w="6139" w:type="dxa"/>
            <w:hideMark/>
          </w:tcPr>
          <w:p w14:paraId="6A98D4F0" w14:textId="5C284304" w:rsidR="00100745" w:rsidRPr="001944DF" w:rsidRDefault="008D43A8" w:rsidP="001944D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1, 2, 3, 4, 5, 6, 8, 9, 11, 13, 14, 17, 18, 19, 20, 21, 23, 24</w:t>
            </w:r>
          </w:p>
        </w:tc>
      </w:tr>
      <w:tr w:rsidR="00100745" w:rsidRPr="001944DF" w14:paraId="4C597EE0" w14:textId="77777777" w:rsidTr="008D43A8">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2689" w:type="dxa"/>
            <w:hideMark/>
          </w:tcPr>
          <w:p w14:paraId="6F35297C" w14:textId="77777777" w:rsidR="00100745" w:rsidRPr="001944DF" w:rsidRDefault="00100745" w:rsidP="001944DF">
            <w:pPr>
              <w:spacing w:line="276" w:lineRule="auto"/>
              <w:jc w:val="center"/>
              <w:rPr>
                <w:rFonts w:ascii="Arial" w:eastAsia="Times New Roman" w:hAnsi="Arial" w:cs="Arial"/>
                <w:b w:val="0"/>
                <w:sz w:val="21"/>
                <w:szCs w:val="21"/>
                <w:lang w:val="en-US" w:eastAsia="es-ES_tradnl"/>
              </w:rPr>
            </w:pPr>
            <w:r w:rsidRPr="001944DF">
              <w:rPr>
                <w:rFonts w:ascii="Arial" w:eastAsia="Times New Roman" w:hAnsi="Arial" w:cs="Arial"/>
                <w:b w:val="0"/>
                <w:color w:val="000000"/>
                <w:sz w:val="21"/>
                <w:szCs w:val="21"/>
                <w:lang w:val="en-US" w:eastAsia="es-ES_tradnl"/>
              </w:rPr>
              <w:lastRenderedPageBreak/>
              <w:t>Partially covered</w:t>
            </w:r>
          </w:p>
        </w:tc>
        <w:tc>
          <w:tcPr>
            <w:tcW w:w="6139" w:type="dxa"/>
            <w:hideMark/>
          </w:tcPr>
          <w:p w14:paraId="65857800" w14:textId="62778F47" w:rsidR="00100745" w:rsidRPr="001944DF" w:rsidRDefault="008D43A8" w:rsidP="001944D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sz w:val="21"/>
                <w:szCs w:val="21"/>
                <w:lang w:val="en-US" w:eastAsia="es-ES_tradnl"/>
              </w:rPr>
              <w:t>15, 16, 22, 31</w:t>
            </w:r>
          </w:p>
        </w:tc>
      </w:tr>
      <w:tr w:rsidR="00100745" w:rsidRPr="001944DF" w14:paraId="5AEFF014" w14:textId="77777777" w:rsidTr="008D43A8">
        <w:trPr>
          <w:trHeight w:val="27"/>
        </w:trPr>
        <w:tc>
          <w:tcPr>
            <w:cnfStyle w:val="001000000000" w:firstRow="0" w:lastRow="0" w:firstColumn="1" w:lastColumn="0" w:oddVBand="0" w:evenVBand="0" w:oddHBand="0" w:evenHBand="0" w:firstRowFirstColumn="0" w:firstRowLastColumn="0" w:lastRowFirstColumn="0" w:lastRowLastColumn="0"/>
            <w:tcW w:w="2689" w:type="dxa"/>
            <w:hideMark/>
          </w:tcPr>
          <w:p w14:paraId="20654047" w14:textId="77777777" w:rsidR="00100745" w:rsidRPr="001944DF" w:rsidRDefault="00100745" w:rsidP="001944DF">
            <w:pPr>
              <w:spacing w:line="276" w:lineRule="auto"/>
              <w:jc w:val="center"/>
              <w:rPr>
                <w:rFonts w:ascii="Arial" w:eastAsia="Times New Roman" w:hAnsi="Arial" w:cs="Arial"/>
                <w:b w:val="0"/>
                <w:sz w:val="21"/>
                <w:szCs w:val="21"/>
                <w:lang w:val="en-US" w:eastAsia="es-ES_tradnl"/>
              </w:rPr>
            </w:pPr>
            <w:r w:rsidRPr="001944DF">
              <w:rPr>
                <w:rFonts w:ascii="Arial" w:eastAsia="Times New Roman" w:hAnsi="Arial" w:cs="Arial"/>
                <w:b w:val="0"/>
                <w:color w:val="000000"/>
                <w:sz w:val="21"/>
                <w:szCs w:val="21"/>
                <w:lang w:val="en-US" w:eastAsia="es-ES_tradnl"/>
              </w:rPr>
              <w:t>Mostly clear</w:t>
            </w:r>
          </w:p>
        </w:tc>
        <w:tc>
          <w:tcPr>
            <w:tcW w:w="6139" w:type="dxa"/>
            <w:hideMark/>
          </w:tcPr>
          <w:p w14:paraId="675FA2A8" w14:textId="4669FC52" w:rsidR="00100745" w:rsidRPr="001944DF" w:rsidRDefault="008D43A8" w:rsidP="001944D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25, 30</w:t>
            </w:r>
          </w:p>
        </w:tc>
      </w:tr>
      <w:tr w:rsidR="00100745" w:rsidRPr="001944DF" w14:paraId="6DDB711D" w14:textId="77777777" w:rsidTr="00DA40E8">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689" w:type="dxa"/>
            <w:hideMark/>
          </w:tcPr>
          <w:p w14:paraId="41DA226E" w14:textId="77777777" w:rsidR="00100745" w:rsidRPr="001944DF" w:rsidRDefault="00100745" w:rsidP="001944DF">
            <w:pPr>
              <w:spacing w:line="276" w:lineRule="auto"/>
              <w:jc w:val="center"/>
              <w:rPr>
                <w:rFonts w:ascii="Arial" w:eastAsia="Times New Roman" w:hAnsi="Arial" w:cs="Arial"/>
                <w:b w:val="0"/>
                <w:sz w:val="21"/>
                <w:szCs w:val="21"/>
                <w:lang w:val="en-US" w:eastAsia="es-ES_tradnl"/>
              </w:rPr>
            </w:pPr>
            <w:r w:rsidRPr="001944DF">
              <w:rPr>
                <w:rFonts w:ascii="Arial" w:eastAsia="Times New Roman" w:hAnsi="Arial" w:cs="Arial"/>
                <w:b w:val="0"/>
                <w:color w:val="000000"/>
                <w:sz w:val="21"/>
                <w:szCs w:val="21"/>
                <w:lang w:val="en-US" w:eastAsia="es-ES_tradnl"/>
              </w:rPr>
              <w:t>Totally clear</w:t>
            </w:r>
          </w:p>
        </w:tc>
        <w:tc>
          <w:tcPr>
            <w:tcW w:w="6139" w:type="dxa"/>
            <w:hideMark/>
          </w:tcPr>
          <w:p w14:paraId="6867B6C4" w14:textId="5260B977" w:rsidR="00100745" w:rsidRPr="001944DF" w:rsidRDefault="008D43A8" w:rsidP="001944D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1"/>
                <w:szCs w:val="21"/>
                <w:lang w:val="en-US" w:eastAsia="es-ES_tradnl"/>
              </w:rPr>
            </w:pPr>
            <w:r w:rsidRPr="001944DF">
              <w:rPr>
                <w:rFonts w:ascii="Arial" w:eastAsia="Times New Roman" w:hAnsi="Arial" w:cs="Arial"/>
                <w:color w:val="000000"/>
                <w:sz w:val="21"/>
                <w:szCs w:val="21"/>
                <w:lang w:val="en-US" w:eastAsia="es-ES_tradnl"/>
              </w:rPr>
              <w:t>26, 27, 28, 29</w:t>
            </w:r>
          </w:p>
        </w:tc>
      </w:tr>
    </w:tbl>
    <w:p w14:paraId="168F65AA" w14:textId="77777777" w:rsidR="00100745" w:rsidRPr="001944DF" w:rsidRDefault="00100745" w:rsidP="001944DF">
      <w:pPr>
        <w:spacing w:line="276" w:lineRule="auto"/>
        <w:jc w:val="center"/>
        <w:rPr>
          <w:rFonts w:ascii="Arial" w:eastAsia="Times New Roman" w:hAnsi="Arial" w:cs="Arial"/>
          <w:sz w:val="22"/>
          <w:szCs w:val="22"/>
          <w:lang w:eastAsia="es-ES_tradnl"/>
        </w:rPr>
      </w:pPr>
    </w:p>
    <w:p w14:paraId="154A4D1F" w14:textId="2D32D01F" w:rsidR="00100745" w:rsidRPr="001944DF" w:rsidRDefault="00100745" w:rsidP="001944DF">
      <w:pPr>
        <w:spacing w:line="276" w:lineRule="auto"/>
        <w:jc w:val="center"/>
        <w:rPr>
          <w:rFonts w:ascii="Arial" w:eastAsia="Times New Roman" w:hAnsi="Arial" w:cs="Arial"/>
          <w:sz w:val="20"/>
          <w:szCs w:val="20"/>
          <w:lang w:eastAsia="es-ES_tradnl"/>
        </w:rPr>
      </w:pPr>
      <w:r w:rsidRPr="001944DF">
        <w:rPr>
          <w:rFonts w:ascii="Arial" w:hAnsi="Arial" w:cs="Arial"/>
          <w:sz w:val="20"/>
          <w:szCs w:val="20"/>
        </w:rPr>
        <w:t xml:space="preserve"> </w:t>
      </w:r>
      <w:r w:rsidR="001D2319" w:rsidRPr="001944DF">
        <w:rPr>
          <w:rFonts w:ascii="Arial" w:eastAsia="Times New Roman" w:hAnsi="Arial" w:cs="Arial"/>
          <w:noProof/>
          <w:sz w:val="20"/>
          <w:szCs w:val="20"/>
          <w:lang w:eastAsia="es-ES_tradnl"/>
        </w:rPr>
        <w:drawing>
          <wp:inline distT="0" distB="0" distL="0" distR="0" wp14:anchorId="221C76B6" wp14:editId="1166FBB3">
            <wp:extent cx="2636296" cy="172800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001D2319" w:rsidRPr="001944DF">
        <w:rPr>
          <w:rFonts w:ascii="Arial" w:eastAsia="Times New Roman" w:hAnsi="Arial" w:cs="Arial"/>
          <w:noProof/>
          <w:sz w:val="20"/>
          <w:szCs w:val="20"/>
          <w:lang w:eastAsia="es-ES_tradnl"/>
        </w:rPr>
        <w:drawing>
          <wp:inline distT="0" distB="0" distL="0" distR="0" wp14:anchorId="18ABE84C" wp14:editId="4D1337B2">
            <wp:extent cx="2636296" cy="1728000"/>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001D2319" w:rsidRPr="001944DF">
        <w:rPr>
          <w:rFonts w:ascii="Arial" w:eastAsia="Times New Roman" w:hAnsi="Arial" w:cs="Arial"/>
          <w:noProof/>
          <w:sz w:val="20"/>
          <w:szCs w:val="20"/>
          <w:lang w:eastAsia="es-ES_tradnl"/>
        </w:rPr>
        <w:drawing>
          <wp:inline distT="0" distB="0" distL="0" distR="0" wp14:anchorId="3D38776B" wp14:editId="1057F9F7">
            <wp:extent cx="2636296" cy="172800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001D2319" w:rsidRPr="001944DF">
        <w:rPr>
          <w:rFonts w:ascii="Arial" w:eastAsia="Times New Roman" w:hAnsi="Arial" w:cs="Arial"/>
          <w:noProof/>
          <w:sz w:val="20"/>
          <w:szCs w:val="20"/>
          <w:lang w:eastAsia="es-ES_tradnl"/>
        </w:rPr>
        <w:drawing>
          <wp:inline distT="0" distB="0" distL="0" distR="0" wp14:anchorId="6F22CBED" wp14:editId="5C26C721">
            <wp:extent cx="2636296" cy="17280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p>
    <w:p w14:paraId="5E7D63DE" w14:textId="0E3BDADC"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Fig. 3.</w:t>
      </w:r>
      <w:r w:rsidRPr="001944DF">
        <w:rPr>
          <w:rFonts w:ascii="Arial" w:hAnsi="Arial" w:cs="Arial"/>
          <w:sz w:val="20"/>
          <w:szCs w:val="20"/>
        </w:rPr>
        <w:t xml:space="preserve"> Daily irradiance for January 202</w:t>
      </w:r>
      <w:r w:rsidR="007E0EF3" w:rsidRPr="001944DF">
        <w:rPr>
          <w:rFonts w:ascii="Arial" w:hAnsi="Arial" w:cs="Arial"/>
          <w:sz w:val="20"/>
          <w:szCs w:val="20"/>
        </w:rPr>
        <w:t>3</w:t>
      </w:r>
      <w:r w:rsidRPr="001944DF">
        <w:rPr>
          <w:rFonts w:ascii="Arial" w:hAnsi="Arial" w:cs="Arial"/>
          <w:sz w:val="20"/>
          <w:szCs w:val="20"/>
        </w:rPr>
        <w:t xml:space="preserve"> categorized according to the sky condition given by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c</m:t>
            </m:r>
          </m:sub>
        </m:sSub>
      </m:oMath>
      <w:r w:rsidRPr="001944DF">
        <w:rPr>
          <w:rFonts w:ascii="Arial" w:hAnsi="Arial" w:cs="Arial"/>
          <w:sz w:val="20"/>
          <w:szCs w:val="20"/>
        </w:rPr>
        <w:t>.</w:t>
      </w:r>
    </w:p>
    <w:p w14:paraId="0B6D320A"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5B8E6C27" w14:textId="6AE659D6" w:rsidR="00100745"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Knowing the sky condition, the algorithm</w:t>
      </w:r>
      <w:r w:rsidR="002F15B3" w:rsidRPr="001944DF">
        <w:rPr>
          <w:rFonts w:ascii="Arial" w:hAnsi="Arial" w:cs="Arial"/>
          <w:sz w:val="22"/>
          <w:szCs w:val="22"/>
        </w:rPr>
        <w:t>s</w:t>
      </w:r>
      <w:r w:rsidRPr="001944DF">
        <w:rPr>
          <w:rFonts w:ascii="Arial" w:hAnsi="Arial" w:cs="Arial"/>
          <w:sz w:val="22"/>
          <w:szCs w:val="22"/>
        </w:rPr>
        <w:t xml:space="preserve"> better </w:t>
      </w:r>
      <w:r w:rsidR="002F15B3" w:rsidRPr="001944DF">
        <w:rPr>
          <w:rFonts w:ascii="Arial" w:hAnsi="Arial" w:cs="Arial"/>
          <w:sz w:val="22"/>
          <w:szCs w:val="22"/>
        </w:rPr>
        <w:t>capture</w:t>
      </w:r>
      <w:r w:rsidRPr="001944DF">
        <w:rPr>
          <w:rFonts w:ascii="Arial" w:hAnsi="Arial" w:cs="Arial"/>
          <w:sz w:val="22"/>
          <w:szCs w:val="22"/>
        </w:rPr>
        <w:t xml:space="preserve"> the meteorological dynamics of each set of days and ensures that the synthetic </w:t>
      </w:r>
      <w:r w:rsidR="002F15B3" w:rsidRPr="001944DF">
        <w:rPr>
          <w:rFonts w:ascii="Arial" w:hAnsi="Arial" w:cs="Arial"/>
          <w:sz w:val="22"/>
          <w:szCs w:val="22"/>
        </w:rPr>
        <w:t xml:space="preserve">irradiance </w:t>
      </w:r>
      <w:r w:rsidRPr="001944DF">
        <w:rPr>
          <w:rFonts w:ascii="Arial" w:hAnsi="Arial" w:cs="Arial"/>
          <w:sz w:val="22"/>
          <w:szCs w:val="22"/>
        </w:rPr>
        <w:t xml:space="preserve">value generated is physically consistent. For </w:t>
      </w:r>
      <w:r w:rsidR="002F15B3" w:rsidRPr="001944DF">
        <w:rPr>
          <w:rFonts w:ascii="Arial" w:hAnsi="Arial" w:cs="Arial"/>
          <w:sz w:val="22"/>
          <w:szCs w:val="22"/>
        </w:rPr>
        <w:t>instance</w:t>
      </w:r>
      <w:r w:rsidRPr="001944DF">
        <w:rPr>
          <w:rFonts w:ascii="Arial" w:hAnsi="Arial" w:cs="Arial"/>
          <w:sz w:val="22"/>
          <w:szCs w:val="22"/>
        </w:rPr>
        <w:t>, it is observed that as the climatic conditions resemble a clear sky, the minimum and maximum irradiance values are closer to each other.</w:t>
      </w:r>
    </w:p>
    <w:p w14:paraId="01D7ECBD"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53A1B699" w14:textId="028BB673" w:rsidR="00100745" w:rsidRPr="001944DF" w:rsidRDefault="00100745" w:rsidP="001944DF">
      <w:pPr>
        <w:pStyle w:val="NormalWeb"/>
        <w:numPr>
          <w:ilvl w:val="1"/>
          <w:numId w:val="3"/>
        </w:numPr>
        <w:spacing w:before="0" w:beforeAutospacing="0" w:after="0" w:afterAutospacing="0" w:line="276" w:lineRule="auto"/>
        <w:jc w:val="both"/>
        <w:rPr>
          <w:rFonts w:ascii="Arial" w:hAnsi="Arial" w:cs="Arial"/>
          <w:sz w:val="22"/>
          <w:szCs w:val="22"/>
        </w:rPr>
      </w:pPr>
      <w:r w:rsidRPr="001944DF">
        <w:rPr>
          <w:rFonts w:ascii="Arial" w:hAnsi="Arial" w:cs="Arial"/>
          <w:b/>
          <w:bCs/>
          <w:sz w:val="22"/>
          <w:szCs w:val="22"/>
        </w:rPr>
        <w:t>Statistical Distributions</w:t>
      </w:r>
    </w:p>
    <w:p w14:paraId="764700FC" w14:textId="7FC36579" w:rsidR="0080063B"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Shapiro-Wilk and Anderson-Darling tests </w:t>
      </w:r>
      <w:r w:rsidR="00C44A24" w:rsidRPr="001944DF">
        <w:rPr>
          <w:rFonts w:ascii="Arial" w:hAnsi="Arial" w:cs="Arial"/>
          <w:sz w:val="22"/>
          <w:szCs w:val="22"/>
        </w:rPr>
        <w:t>are</w:t>
      </w:r>
      <w:r w:rsidRPr="001944DF">
        <w:rPr>
          <w:rFonts w:ascii="Arial" w:hAnsi="Arial" w:cs="Arial"/>
          <w:sz w:val="22"/>
          <w:szCs w:val="22"/>
        </w:rPr>
        <w:t xml:space="preserve"> used on a data set to assess its fit to a normal or lognormal distribution. The data set corresponds to the irradiance values for a specific date</w:t>
      </w:r>
      <w:r w:rsidR="004A1A08" w:rsidRPr="001944DF">
        <w:rPr>
          <w:rFonts w:ascii="Arial" w:hAnsi="Arial" w:cs="Arial"/>
          <w:sz w:val="22"/>
          <w:szCs w:val="22"/>
        </w:rPr>
        <w:t xml:space="preserve"> and time</w:t>
      </w:r>
      <w:r w:rsidR="00146B16" w:rsidRPr="001944DF">
        <w:rPr>
          <w:rFonts w:ascii="Arial" w:hAnsi="Arial" w:cs="Arial"/>
          <w:sz w:val="22"/>
          <w:szCs w:val="22"/>
        </w:rPr>
        <w:t>stamp</w:t>
      </w:r>
      <w:r w:rsidRPr="001944DF">
        <w:rPr>
          <w:rFonts w:ascii="Arial" w:hAnsi="Arial" w:cs="Arial"/>
          <w:sz w:val="22"/>
          <w:szCs w:val="22"/>
        </w:rPr>
        <w:t>. For the example case (January 202</w:t>
      </w:r>
      <w:r w:rsidR="009716FB" w:rsidRPr="001944DF">
        <w:rPr>
          <w:rFonts w:ascii="Arial" w:hAnsi="Arial" w:cs="Arial"/>
          <w:sz w:val="22"/>
          <w:szCs w:val="22"/>
        </w:rPr>
        <w:t>3</w:t>
      </w:r>
      <w:r w:rsidRPr="001944DF">
        <w:rPr>
          <w:rFonts w:ascii="Arial" w:hAnsi="Arial" w:cs="Arial"/>
          <w:sz w:val="22"/>
          <w:szCs w:val="22"/>
        </w:rPr>
        <w:t>), three data sets for a time stamp were validated in each test: the entire data of the date, data belonging to the sky condition set mostly covered (SC2) of the specific date, and data belonging to the totally clear climate set (SC5) of the specific date. In addition, the statistical tests were accompanied by histograms and QQ-plots</w:t>
      </w:r>
      <w:r w:rsidR="009716FB" w:rsidRPr="001944DF">
        <w:rPr>
          <w:rFonts w:ascii="Arial" w:hAnsi="Arial" w:cs="Arial"/>
          <w:sz w:val="22"/>
          <w:szCs w:val="22"/>
        </w:rPr>
        <w:t>.</w:t>
      </w:r>
      <w:r w:rsidR="00796926" w:rsidRPr="001944DF">
        <w:rPr>
          <w:rFonts w:ascii="Arial" w:hAnsi="Arial" w:cs="Arial"/>
          <w:sz w:val="22"/>
          <w:szCs w:val="22"/>
        </w:rPr>
        <w:t xml:space="preserve"> </w:t>
      </w:r>
      <w:r w:rsidR="0080063B" w:rsidRPr="001944DF">
        <w:rPr>
          <w:rFonts w:ascii="Arial" w:hAnsi="Arial" w:cs="Arial"/>
          <w:sz w:val="22"/>
          <w:szCs w:val="22"/>
        </w:rPr>
        <w:t xml:space="preserve">The amount of data in each set is important to maintain statistical representativeness. The </w:t>
      </w:r>
      <w:r w:rsidR="00C940F5" w:rsidRPr="001944DF">
        <w:rPr>
          <w:rFonts w:ascii="Arial" w:hAnsi="Arial" w:cs="Arial"/>
          <w:sz w:val="22"/>
          <w:szCs w:val="22"/>
        </w:rPr>
        <w:t>G</w:t>
      </w:r>
      <w:r w:rsidR="0080063B" w:rsidRPr="001944DF">
        <w:rPr>
          <w:rFonts w:ascii="Arial" w:hAnsi="Arial" w:cs="Arial"/>
          <w:sz w:val="22"/>
          <w:szCs w:val="22"/>
        </w:rPr>
        <w:t xml:space="preserve">aussian or lognormal distribution is mandatory to proceed with the proposed methodology. </w:t>
      </w:r>
    </w:p>
    <w:p w14:paraId="33DFA620" w14:textId="60959C20"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0D0ED7FB" w14:textId="76460F36" w:rsidR="002E7474" w:rsidRPr="001944DF" w:rsidRDefault="002E7474" w:rsidP="001944DF">
      <w:pPr>
        <w:pStyle w:val="NormalWeb"/>
        <w:numPr>
          <w:ilvl w:val="1"/>
          <w:numId w:val="3"/>
        </w:numPr>
        <w:spacing w:before="0" w:beforeAutospacing="0" w:after="0" w:afterAutospacing="0" w:line="276" w:lineRule="auto"/>
        <w:jc w:val="both"/>
        <w:rPr>
          <w:rFonts w:ascii="Arial" w:hAnsi="Arial" w:cs="Arial"/>
          <w:sz w:val="22"/>
          <w:szCs w:val="22"/>
        </w:rPr>
      </w:pPr>
      <w:r w:rsidRPr="001944DF">
        <w:rPr>
          <w:rFonts w:ascii="Arial" w:hAnsi="Arial" w:cs="Arial"/>
          <w:b/>
          <w:bCs/>
          <w:iCs/>
          <w:sz w:val="22"/>
          <w:szCs w:val="22"/>
        </w:rPr>
        <w:t>Autoregressive Basis</w:t>
      </w:r>
    </w:p>
    <w:p w14:paraId="1CDA70C3" w14:textId="57E529DC" w:rsidR="00580C57" w:rsidRPr="001944DF" w:rsidRDefault="00580C57"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Autoregressive models </w:t>
      </w:r>
      <w:r w:rsidR="001F78F0" w:rsidRPr="001944DF">
        <w:rPr>
          <w:rFonts w:ascii="Arial" w:hAnsi="Arial" w:cs="Arial"/>
          <w:sz w:val="22"/>
          <w:szCs w:val="22"/>
        </w:rPr>
        <w:t xml:space="preserve">(AR) </w:t>
      </w:r>
      <w:r w:rsidRPr="001944DF">
        <w:rPr>
          <w:rFonts w:ascii="Arial" w:hAnsi="Arial" w:cs="Arial"/>
          <w:sz w:val="22"/>
          <w:szCs w:val="22"/>
        </w:rPr>
        <w:t xml:space="preserve">are </w:t>
      </w:r>
      <w:r w:rsidR="001F78F0" w:rsidRPr="001944DF">
        <w:rPr>
          <w:rFonts w:ascii="Arial" w:hAnsi="Arial" w:cs="Arial"/>
          <w:sz w:val="22"/>
          <w:szCs w:val="22"/>
        </w:rPr>
        <w:t xml:space="preserve">a </w:t>
      </w:r>
      <w:r w:rsidRPr="001944DF">
        <w:rPr>
          <w:rFonts w:ascii="Arial" w:hAnsi="Arial" w:cs="Arial"/>
          <w:sz w:val="22"/>
          <w:szCs w:val="22"/>
        </w:rPr>
        <w:t xml:space="preserve">good </w:t>
      </w:r>
      <w:r w:rsidR="001F78F0" w:rsidRPr="001944DF">
        <w:rPr>
          <w:rFonts w:ascii="Arial" w:hAnsi="Arial" w:cs="Arial"/>
          <w:sz w:val="22"/>
          <w:szCs w:val="22"/>
        </w:rPr>
        <w:t xml:space="preserve">enough </w:t>
      </w:r>
      <w:r w:rsidRPr="001944DF">
        <w:rPr>
          <w:rFonts w:ascii="Arial" w:hAnsi="Arial" w:cs="Arial"/>
          <w:sz w:val="22"/>
          <w:szCs w:val="22"/>
        </w:rPr>
        <w:t>approach to</w:t>
      </w:r>
      <w:r w:rsidRPr="001944DF">
        <w:rPr>
          <w:rFonts w:ascii="Arial" w:hAnsi="Arial" w:cs="Arial"/>
          <w:sz w:val="22"/>
          <w:szCs w:val="22"/>
        </w:rPr>
        <w:t xml:space="preserve"> </w:t>
      </w:r>
      <w:r w:rsidRPr="001944DF">
        <w:rPr>
          <w:rFonts w:ascii="Arial" w:hAnsi="Arial" w:cs="Arial"/>
          <w:sz w:val="22"/>
          <w:szCs w:val="22"/>
        </w:rPr>
        <w:t>reproduce</w:t>
      </w:r>
      <w:r w:rsidRPr="001944DF">
        <w:rPr>
          <w:rFonts w:ascii="Arial" w:hAnsi="Arial" w:cs="Arial"/>
          <w:sz w:val="22"/>
          <w:szCs w:val="22"/>
        </w:rPr>
        <w:t xml:space="preserve"> irradiance time series.</w:t>
      </w:r>
      <w:r w:rsidR="001F78F0" w:rsidRPr="001944DF">
        <w:rPr>
          <w:rFonts w:ascii="Arial" w:hAnsi="Arial" w:cs="Arial"/>
          <w:sz w:val="22"/>
          <w:szCs w:val="22"/>
        </w:rPr>
        <w:t xml:space="preserve"> An AR</w:t>
      </w:r>
      <w:r w:rsidR="001F78F0" w:rsidRPr="001944DF">
        <w:rPr>
          <w:rFonts w:ascii="Arial" w:hAnsi="Arial" w:cs="Arial"/>
          <w:sz w:val="22"/>
          <w:szCs w:val="22"/>
        </w:rPr>
        <w:t xml:space="preserve"> is a random process where the value in each time step depends on the </w:t>
      </w:r>
      <w:r w:rsidR="001F78F0" w:rsidRPr="001944DF">
        <w:rPr>
          <w:rFonts w:ascii="Arial" w:hAnsi="Arial" w:cs="Arial"/>
          <w:sz w:val="22"/>
          <w:szCs w:val="22"/>
        </w:rPr>
        <w:lastRenderedPageBreak/>
        <w:t>previous values</w:t>
      </w:r>
      <w:r w:rsidR="001F78F0" w:rsidRPr="001944DF">
        <w:rPr>
          <w:rFonts w:ascii="Arial" w:hAnsi="Arial" w:cs="Arial"/>
          <w:sz w:val="22"/>
          <w:szCs w:val="22"/>
        </w:rPr>
        <w:t xml:space="preserve"> </w:t>
      </w:r>
      <w:r w:rsidR="001F78F0" w:rsidRPr="001944DF">
        <w:rPr>
          <w:rFonts w:ascii="Arial" w:hAnsi="Arial" w:cs="Arial"/>
          <w:color w:val="92D050"/>
          <w:sz w:val="22"/>
          <w:szCs w:val="22"/>
        </w:rPr>
        <w:t>[</w:t>
      </w:r>
      <w:r w:rsidR="000404C5" w:rsidRPr="001944DF">
        <w:rPr>
          <w:rFonts w:ascii="Arial" w:hAnsi="Arial" w:cs="Arial"/>
          <w:color w:val="92D050"/>
          <w:sz w:val="22"/>
          <w:szCs w:val="22"/>
        </w:rPr>
        <w:t>2</w:t>
      </w:r>
      <w:r w:rsidR="001F78F0" w:rsidRPr="001944DF">
        <w:rPr>
          <w:rFonts w:ascii="Arial" w:hAnsi="Arial" w:cs="Arial"/>
          <w:color w:val="92D050"/>
          <w:sz w:val="22"/>
          <w:szCs w:val="22"/>
        </w:rPr>
        <w:t>]</w:t>
      </w:r>
      <w:r w:rsidR="001F78F0" w:rsidRPr="001944DF">
        <w:rPr>
          <w:rFonts w:ascii="Arial" w:hAnsi="Arial" w:cs="Arial"/>
          <w:sz w:val="22"/>
          <w:szCs w:val="22"/>
        </w:rPr>
        <w:t>.</w:t>
      </w:r>
      <w:r w:rsidR="00E006E3" w:rsidRPr="001944DF">
        <w:rPr>
          <w:rFonts w:ascii="Arial" w:hAnsi="Arial" w:cs="Arial"/>
          <w:sz w:val="22"/>
          <w:szCs w:val="22"/>
        </w:rPr>
        <w:t xml:space="preserve"> For instance, </w:t>
      </w:r>
      <w:r w:rsidR="00C940F5" w:rsidRPr="001944DF">
        <w:rPr>
          <w:rFonts w:ascii="Arial" w:hAnsi="Arial" w:cs="Arial"/>
          <w:sz w:val="22"/>
          <w:szCs w:val="22"/>
        </w:rPr>
        <w:t>G</w:t>
      </w:r>
      <w:r w:rsidR="00E006E3" w:rsidRPr="001944DF">
        <w:rPr>
          <w:rFonts w:ascii="Arial" w:hAnsi="Arial" w:cs="Arial"/>
          <w:sz w:val="22"/>
          <w:szCs w:val="22"/>
        </w:rPr>
        <w:t xml:space="preserve">aussian and time dependent AR models developed by Graham &amp; Hollands and </w:t>
      </w:r>
      <w:r w:rsidR="00E006E3" w:rsidRPr="001944DF">
        <w:rPr>
          <w:rFonts w:ascii="Arial" w:hAnsi="Arial" w:cs="Arial"/>
          <w:sz w:val="22"/>
          <w:szCs w:val="22"/>
        </w:rPr>
        <w:t xml:space="preserve">Aguiar </w:t>
      </w:r>
      <w:r w:rsidR="00E006E3" w:rsidRPr="001944DF">
        <w:rPr>
          <w:rFonts w:ascii="Arial" w:hAnsi="Arial" w:cs="Arial"/>
          <w:sz w:val="22"/>
          <w:szCs w:val="22"/>
        </w:rPr>
        <w:t>&amp;</w:t>
      </w:r>
      <w:r w:rsidR="00E006E3" w:rsidRPr="001944DF">
        <w:rPr>
          <w:rFonts w:ascii="Arial" w:hAnsi="Arial" w:cs="Arial"/>
          <w:sz w:val="22"/>
          <w:szCs w:val="22"/>
        </w:rPr>
        <w:t xml:space="preserve"> </w:t>
      </w:r>
      <w:proofErr w:type="spellStart"/>
      <w:r w:rsidR="00E006E3" w:rsidRPr="001944DF">
        <w:rPr>
          <w:rFonts w:ascii="Arial" w:hAnsi="Arial" w:cs="Arial"/>
          <w:sz w:val="22"/>
          <w:szCs w:val="22"/>
        </w:rPr>
        <w:t>Collares</w:t>
      </w:r>
      <w:proofErr w:type="spellEnd"/>
      <w:r w:rsidR="00E006E3" w:rsidRPr="001944DF">
        <w:rPr>
          <w:rFonts w:ascii="Arial" w:hAnsi="Arial" w:cs="Arial"/>
          <w:sz w:val="22"/>
          <w:szCs w:val="22"/>
        </w:rPr>
        <w:t>-Pereira</w:t>
      </w:r>
      <w:r w:rsidR="00E006E3" w:rsidRPr="001944DF">
        <w:rPr>
          <w:rFonts w:ascii="Arial" w:hAnsi="Arial" w:cs="Arial"/>
          <w:sz w:val="22"/>
          <w:szCs w:val="22"/>
        </w:rPr>
        <w:t xml:space="preserve"> are considered state-of-the-art methodologies as they are implemented in well</w:t>
      </w:r>
      <w:r w:rsidR="005F6E6C" w:rsidRPr="001944DF">
        <w:rPr>
          <w:rFonts w:ascii="Arial" w:hAnsi="Arial" w:cs="Arial"/>
          <w:sz w:val="22"/>
          <w:szCs w:val="22"/>
        </w:rPr>
        <w:t>-</w:t>
      </w:r>
      <w:r w:rsidR="00E006E3" w:rsidRPr="001944DF">
        <w:rPr>
          <w:rFonts w:ascii="Arial" w:hAnsi="Arial" w:cs="Arial"/>
          <w:sz w:val="22"/>
          <w:szCs w:val="22"/>
        </w:rPr>
        <w:t xml:space="preserve">known </w:t>
      </w:r>
      <w:r w:rsidR="005F6E6C" w:rsidRPr="001944DF">
        <w:rPr>
          <w:rFonts w:ascii="Arial" w:hAnsi="Arial" w:cs="Arial"/>
          <w:sz w:val="22"/>
          <w:szCs w:val="22"/>
        </w:rPr>
        <w:t xml:space="preserve">solar </w:t>
      </w:r>
      <w:r w:rsidR="00E006E3" w:rsidRPr="001944DF">
        <w:rPr>
          <w:rFonts w:ascii="Arial" w:hAnsi="Arial" w:cs="Arial"/>
          <w:sz w:val="22"/>
          <w:szCs w:val="22"/>
        </w:rPr>
        <w:t>PV sof</w:t>
      </w:r>
      <w:r w:rsidR="00F83FC2" w:rsidRPr="001944DF">
        <w:rPr>
          <w:rFonts w:ascii="Arial" w:hAnsi="Arial" w:cs="Arial"/>
          <w:sz w:val="22"/>
          <w:szCs w:val="22"/>
        </w:rPr>
        <w:t>t</w:t>
      </w:r>
      <w:r w:rsidR="00E006E3" w:rsidRPr="001944DF">
        <w:rPr>
          <w:rFonts w:ascii="Arial" w:hAnsi="Arial" w:cs="Arial"/>
          <w:sz w:val="22"/>
          <w:szCs w:val="22"/>
        </w:rPr>
        <w:t>wa</w:t>
      </w:r>
      <w:r w:rsidR="00F83FC2" w:rsidRPr="001944DF">
        <w:rPr>
          <w:rFonts w:ascii="Arial" w:hAnsi="Arial" w:cs="Arial"/>
          <w:sz w:val="22"/>
          <w:szCs w:val="22"/>
        </w:rPr>
        <w:t>r</w:t>
      </w:r>
      <w:r w:rsidR="00E006E3" w:rsidRPr="001944DF">
        <w:rPr>
          <w:rFonts w:ascii="Arial" w:hAnsi="Arial" w:cs="Arial"/>
          <w:sz w:val="22"/>
          <w:szCs w:val="22"/>
        </w:rPr>
        <w:t xml:space="preserve">e </w:t>
      </w:r>
      <w:r w:rsidR="005F6E6C" w:rsidRPr="001944DF">
        <w:rPr>
          <w:rFonts w:ascii="Arial" w:hAnsi="Arial" w:cs="Arial"/>
          <w:sz w:val="22"/>
          <w:szCs w:val="22"/>
        </w:rPr>
        <w:t xml:space="preserve">such </w:t>
      </w:r>
      <w:r w:rsidR="00E006E3" w:rsidRPr="001944DF">
        <w:rPr>
          <w:rFonts w:ascii="Arial" w:hAnsi="Arial" w:cs="Arial"/>
          <w:sz w:val="22"/>
          <w:szCs w:val="22"/>
        </w:rPr>
        <w:t xml:space="preserve">as HOMER Pro and PVsyst for the </w:t>
      </w:r>
      <w:r w:rsidRPr="001944DF">
        <w:rPr>
          <w:rFonts w:ascii="Arial" w:hAnsi="Arial" w:cs="Arial"/>
          <w:sz w:val="22"/>
          <w:szCs w:val="22"/>
        </w:rPr>
        <w:t>generation of synthetic hourly solar irradiance data</w:t>
      </w:r>
      <w:r w:rsidR="00E006E3" w:rsidRPr="001944DF">
        <w:rPr>
          <w:rFonts w:ascii="Arial" w:hAnsi="Arial" w:cs="Arial"/>
          <w:sz w:val="22"/>
          <w:szCs w:val="22"/>
        </w:rPr>
        <w:t xml:space="preserve"> </w:t>
      </w:r>
      <w:r w:rsidR="00E006E3" w:rsidRPr="001944DF">
        <w:rPr>
          <w:rFonts w:ascii="Arial" w:hAnsi="Arial" w:cs="Arial"/>
          <w:color w:val="92D050"/>
          <w:sz w:val="22"/>
          <w:szCs w:val="22"/>
        </w:rPr>
        <w:t>[</w:t>
      </w:r>
      <w:r w:rsidR="00854F5F" w:rsidRPr="001944DF">
        <w:rPr>
          <w:rFonts w:ascii="Arial" w:hAnsi="Arial" w:cs="Arial"/>
          <w:color w:val="92D050"/>
          <w:sz w:val="22"/>
          <w:szCs w:val="22"/>
        </w:rPr>
        <w:t>6, 7</w:t>
      </w:r>
      <w:r w:rsidR="00E006E3" w:rsidRPr="001944DF">
        <w:rPr>
          <w:rFonts w:ascii="Arial" w:hAnsi="Arial" w:cs="Arial"/>
          <w:color w:val="92D050"/>
          <w:sz w:val="22"/>
          <w:szCs w:val="22"/>
        </w:rPr>
        <w:t>]</w:t>
      </w:r>
      <w:r w:rsidR="00E006E3" w:rsidRPr="001944DF">
        <w:rPr>
          <w:rFonts w:ascii="Arial" w:hAnsi="Arial" w:cs="Arial"/>
          <w:sz w:val="22"/>
          <w:szCs w:val="22"/>
        </w:rPr>
        <w:t>.</w:t>
      </w:r>
    </w:p>
    <w:p w14:paraId="76440FF7" w14:textId="2C2578CF" w:rsidR="00DF3FFE" w:rsidRPr="001944DF" w:rsidRDefault="00DF3FFE" w:rsidP="001944DF">
      <w:pPr>
        <w:pStyle w:val="NormalWeb"/>
        <w:spacing w:before="0" w:beforeAutospacing="0" w:after="0" w:afterAutospacing="0" w:line="276" w:lineRule="auto"/>
        <w:ind w:firstLine="708"/>
        <w:jc w:val="both"/>
        <w:rPr>
          <w:rFonts w:ascii="Arial" w:hAnsi="Arial" w:cs="Arial"/>
          <w:sz w:val="22"/>
          <w:szCs w:val="22"/>
        </w:rPr>
      </w:pPr>
    </w:p>
    <w:p w14:paraId="0ECE8024" w14:textId="19C9BA6F" w:rsidR="00F02ED4" w:rsidRPr="001944DF" w:rsidRDefault="00DF3FFE"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The propo</w:t>
      </w:r>
      <w:r w:rsidR="00F83FC2" w:rsidRPr="001944DF">
        <w:rPr>
          <w:rFonts w:ascii="Arial" w:hAnsi="Arial" w:cs="Arial"/>
          <w:sz w:val="22"/>
          <w:szCs w:val="22"/>
        </w:rPr>
        <w:t xml:space="preserve">sed AR basis consists </w:t>
      </w:r>
      <w:r w:rsidR="00F02ED4" w:rsidRPr="001944DF">
        <w:rPr>
          <w:rFonts w:ascii="Arial" w:hAnsi="Arial" w:cs="Arial"/>
          <w:sz w:val="22"/>
          <w:szCs w:val="22"/>
        </w:rPr>
        <w:t xml:space="preserve">of establishing a confidence interval in which the synthetic irradiance will be generated at time step </w:t>
      </w:r>
      <m:oMath>
        <m:r>
          <w:rPr>
            <w:rFonts w:ascii="Cambria Math" w:hAnsi="Cambria Math" w:cs="Arial"/>
            <w:sz w:val="22"/>
            <w:szCs w:val="22"/>
          </w:rPr>
          <m:t>t</m:t>
        </m:r>
      </m:oMath>
      <w:r w:rsidR="00F02ED4" w:rsidRPr="001944DF">
        <w:rPr>
          <w:rFonts w:ascii="Arial" w:hAnsi="Arial" w:cs="Arial"/>
          <w:sz w:val="22"/>
          <w:szCs w:val="22"/>
        </w:rPr>
        <w:t xml:space="preserve"> by considering the synthetic irradiance data previously generated at time step </w:t>
      </w:r>
      <m:oMath>
        <m:r>
          <w:rPr>
            <w:rFonts w:ascii="Cambria Math" w:hAnsi="Cambria Math" w:cs="Arial"/>
            <w:sz w:val="22"/>
            <w:szCs w:val="22"/>
          </w:rPr>
          <m:t>t-1</m:t>
        </m:r>
      </m:oMath>
      <w:r w:rsidR="00F02ED4" w:rsidRPr="001944DF">
        <w:rPr>
          <w:rFonts w:ascii="Arial" w:hAnsi="Arial" w:cs="Arial"/>
          <w:sz w:val="22"/>
          <w:szCs w:val="22"/>
        </w:rPr>
        <w:t xml:space="preserve">. The confidence interval is based on the </w:t>
      </w:r>
      <w:r w:rsidR="00C940F5" w:rsidRPr="001944DF">
        <w:rPr>
          <w:rFonts w:ascii="Arial" w:hAnsi="Arial" w:cs="Arial"/>
          <w:sz w:val="22"/>
          <w:szCs w:val="22"/>
        </w:rPr>
        <w:t>G</w:t>
      </w:r>
      <w:r w:rsidR="00F02ED4" w:rsidRPr="001944DF">
        <w:rPr>
          <w:rFonts w:ascii="Arial" w:hAnsi="Arial" w:cs="Arial"/>
          <w:sz w:val="22"/>
          <w:szCs w:val="22"/>
        </w:rPr>
        <w:t>aussian</w:t>
      </w:r>
      <w:r w:rsidR="005F6E6C" w:rsidRPr="001944DF">
        <w:rPr>
          <w:rFonts w:ascii="Arial" w:hAnsi="Arial" w:cs="Arial"/>
          <w:sz w:val="22"/>
          <w:szCs w:val="22"/>
        </w:rPr>
        <w:t xml:space="preserve"> </w:t>
      </w:r>
      <w:r w:rsidR="00F02ED4" w:rsidRPr="001944DF">
        <w:rPr>
          <w:rFonts w:ascii="Arial" w:hAnsi="Arial" w:cs="Arial"/>
          <w:sz w:val="22"/>
          <w:szCs w:val="22"/>
        </w:rPr>
        <w:t xml:space="preserve">distribution standardized </w:t>
      </w:r>
      <m:oMath>
        <m:r>
          <w:rPr>
            <w:rFonts w:ascii="Cambria Math" w:hAnsi="Cambria Math" w:cs="Arial"/>
            <w:sz w:val="22"/>
            <w:szCs w:val="22"/>
          </w:rPr>
          <m:t>Z</m:t>
        </m:r>
      </m:oMath>
      <w:r w:rsidR="00F02ED4" w:rsidRPr="001944DF">
        <w:rPr>
          <w:rFonts w:ascii="Arial" w:hAnsi="Arial" w:cs="Arial"/>
          <w:sz w:val="22"/>
          <w:szCs w:val="22"/>
        </w:rPr>
        <w:t xml:space="preserve"> value for 95% </w:t>
      </w:r>
      <w:r w:rsidR="005F6E6C" w:rsidRPr="001944DF">
        <w:rPr>
          <w:rFonts w:ascii="Arial" w:hAnsi="Arial" w:cs="Arial"/>
          <w:sz w:val="22"/>
          <w:szCs w:val="22"/>
        </w:rPr>
        <w:t>accuracy</w:t>
      </w:r>
      <w:r w:rsidR="00F02ED4" w:rsidRPr="001944DF">
        <w:rPr>
          <w:rFonts w:ascii="Arial" w:hAnsi="Arial" w:cs="Arial"/>
          <w:sz w:val="22"/>
          <w:szCs w:val="22"/>
        </w:rPr>
        <w:t>.</w:t>
      </w:r>
      <w:r w:rsidR="001B5C8A" w:rsidRPr="001944DF">
        <w:rPr>
          <w:rFonts w:ascii="Arial" w:hAnsi="Arial" w:cs="Arial"/>
          <w:sz w:val="22"/>
          <w:szCs w:val="22"/>
        </w:rPr>
        <w:t xml:space="preserve"> </w:t>
      </w:r>
      <w:r w:rsidR="005F6E6C" w:rsidRPr="001944DF">
        <w:rPr>
          <w:rFonts w:ascii="Arial" w:hAnsi="Arial" w:cs="Arial"/>
          <w:sz w:val="22"/>
          <w:szCs w:val="22"/>
        </w:rPr>
        <w:t xml:space="preserve">In this way, the most appropriate range is defined in which the synthetic irradiance value is most likely to lie for the next time step </w:t>
      </w:r>
      <m:oMath>
        <m:r>
          <w:rPr>
            <w:rFonts w:ascii="Cambria Math" w:hAnsi="Cambria Math" w:cs="Arial"/>
            <w:sz w:val="22"/>
            <w:szCs w:val="22"/>
          </w:rPr>
          <m:t>t+1</m:t>
        </m:r>
      </m:oMath>
      <w:r w:rsidR="005F6E6C" w:rsidRPr="001944DF">
        <w:rPr>
          <w:rFonts w:ascii="Arial" w:hAnsi="Arial" w:cs="Arial"/>
          <w:sz w:val="22"/>
          <w:szCs w:val="22"/>
        </w:rPr>
        <w:t>.</w:t>
      </w:r>
    </w:p>
    <w:p w14:paraId="6DF28CC2" w14:textId="77777777" w:rsidR="002E7474" w:rsidRPr="001944DF" w:rsidRDefault="002E7474" w:rsidP="001944DF">
      <w:pPr>
        <w:pStyle w:val="NormalWeb"/>
        <w:spacing w:before="0" w:beforeAutospacing="0" w:after="0" w:afterAutospacing="0" w:line="276" w:lineRule="auto"/>
        <w:jc w:val="both"/>
        <w:rPr>
          <w:rFonts w:ascii="Arial" w:hAnsi="Arial" w:cs="Arial"/>
          <w:sz w:val="22"/>
          <w:szCs w:val="22"/>
        </w:rPr>
      </w:pPr>
    </w:p>
    <w:p w14:paraId="25F4F0EB" w14:textId="5A103929" w:rsidR="00100745" w:rsidRPr="001944DF" w:rsidRDefault="00100745" w:rsidP="001944DF">
      <w:pPr>
        <w:pStyle w:val="NormalWeb"/>
        <w:numPr>
          <w:ilvl w:val="1"/>
          <w:numId w:val="3"/>
        </w:numPr>
        <w:spacing w:before="0" w:beforeAutospacing="0" w:after="0" w:afterAutospacing="0" w:line="276" w:lineRule="auto"/>
        <w:jc w:val="both"/>
        <w:rPr>
          <w:rFonts w:ascii="Arial" w:hAnsi="Arial" w:cs="Arial"/>
          <w:sz w:val="22"/>
          <w:szCs w:val="22"/>
        </w:rPr>
      </w:pPr>
      <w:r w:rsidRPr="001944DF">
        <w:rPr>
          <w:rFonts w:ascii="Arial" w:hAnsi="Arial" w:cs="Arial"/>
          <w:b/>
          <w:bCs/>
          <w:iCs/>
          <w:sz w:val="22"/>
          <w:szCs w:val="22"/>
        </w:rPr>
        <w:t>Stochastic Method</w:t>
      </w:r>
    </w:p>
    <w:p w14:paraId="75CC08E3" w14:textId="185F882B" w:rsidR="003068EA" w:rsidRPr="001944DF" w:rsidRDefault="00100745"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stochastic method takes advantage of the statistical distribution of the set of values of a specific sky condition to generate the synthetic data. The operating principle consists of estimating a synthetic value of irradiance from the </w:t>
      </w:r>
      <w:r w:rsidR="00C940F5" w:rsidRPr="001944DF">
        <w:rPr>
          <w:rFonts w:ascii="Arial" w:hAnsi="Arial" w:cs="Arial"/>
          <w:sz w:val="22"/>
          <w:szCs w:val="22"/>
        </w:rPr>
        <w:t>G</w:t>
      </w:r>
      <w:r w:rsidR="00601B58" w:rsidRPr="001944DF">
        <w:rPr>
          <w:rFonts w:ascii="Arial" w:hAnsi="Arial" w:cs="Arial"/>
          <w:sz w:val="22"/>
          <w:szCs w:val="22"/>
        </w:rPr>
        <w:t>aussian</w:t>
      </w:r>
      <w:r w:rsidRPr="001944DF">
        <w:rPr>
          <w:rFonts w:ascii="Arial" w:hAnsi="Arial" w:cs="Arial"/>
          <w:sz w:val="22"/>
          <w:szCs w:val="22"/>
        </w:rPr>
        <w:t xml:space="preserve"> distribution </w:t>
      </w:r>
      <w:r w:rsidR="00604F8D" w:rsidRPr="001944DF">
        <w:rPr>
          <w:rFonts w:ascii="Arial" w:hAnsi="Arial" w:cs="Arial"/>
          <w:sz w:val="22"/>
          <w:szCs w:val="22"/>
        </w:rPr>
        <w:t xml:space="preserve">of the </w:t>
      </w:r>
      <w:r w:rsidRPr="001944DF">
        <w:rPr>
          <w:rFonts w:ascii="Arial" w:hAnsi="Arial" w:cs="Arial"/>
          <w:sz w:val="22"/>
          <w:szCs w:val="22"/>
        </w:rPr>
        <w:t xml:space="preserve">corresponding </w:t>
      </w:r>
      <w:r w:rsidR="00604F8D" w:rsidRPr="001944DF">
        <w:rPr>
          <w:rFonts w:ascii="Arial" w:hAnsi="Arial" w:cs="Arial"/>
          <w:sz w:val="22"/>
          <w:szCs w:val="22"/>
        </w:rPr>
        <w:t>confiden</w:t>
      </w:r>
      <w:r w:rsidR="00604F8D" w:rsidRPr="001944DF">
        <w:rPr>
          <w:rFonts w:ascii="Arial" w:hAnsi="Arial" w:cs="Arial"/>
          <w:sz w:val="22"/>
          <w:szCs w:val="22"/>
        </w:rPr>
        <w:t>c</w:t>
      </w:r>
      <w:r w:rsidR="00604F8D" w:rsidRPr="001944DF">
        <w:rPr>
          <w:rFonts w:ascii="Arial" w:hAnsi="Arial" w:cs="Arial"/>
          <w:sz w:val="22"/>
          <w:szCs w:val="22"/>
        </w:rPr>
        <w:t xml:space="preserve">e interval </w:t>
      </w:r>
      <w:r w:rsidRPr="001944DF">
        <w:rPr>
          <w:rFonts w:ascii="Arial" w:hAnsi="Arial" w:cs="Arial"/>
          <w:sz w:val="22"/>
          <w:szCs w:val="22"/>
        </w:rPr>
        <w:t xml:space="preserve">for each </w:t>
      </w:r>
      <w:r w:rsidR="00601B58" w:rsidRPr="001944DF">
        <w:rPr>
          <w:rFonts w:ascii="Arial" w:hAnsi="Arial" w:cs="Arial"/>
          <w:sz w:val="22"/>
          <w:szCs w:val="22"/>
        </w:rPr>
        <w:t>time step</w:t>
      </w:r>
      <w:r w:rsidR="00604F8D" w:rsidRPr="001944DF">
        <w:rPr>
          <w:rFonts w:ascii="Arial" w:hAnsi="Arial" w:cs="Arial"/>
          <w:sz w:val="22"/>
          <w:szCs w:val="22"/>
        </w:rPr>
        <w:t>. T</w:t>
      </w:r>
      <w:r w:rsidRPr="001944DF">
        <w:rPr>
          <w:rFonts w:ascii="Arial" w:hAnsi="Arial" w:cs="Arial"/>
          <w:sz w:val="22"/>
          <w:szCs w:val="22"/>
        </w:rPr>
        <w:t xml:space="preserve">he procedure of </w:t>
      </w:r>
      <w:r w:rsidR="00604F8D" w:rsidRPr="001944DF">
        <w:rPr>
          <w:rFonts w:ascii="Arial" w:hAnsi="Arial" w:cs="Arial"/>
          <w:sz w:val="22"/>
          <w:szCs w:val="22"/>
        </w:rPr>
        <w:t>the stochastic</w:t>
      </w:r>
      <w:r w:rsidRPr="001944DF">
        <w:rPr>
          <w:rFonts w:ascii="Arial" w:hAnsi="Arial" w:cs="Arial"/>
          <w:sz w:val="22"/>
          <w:szCs w:val="22"/>
        </w:rPr>
        <w:t xml:space="preserve"> method is detailed in Algorithm 2.</w:t>
      </w:r>
      <w:r w:rsidR="003068EA" w:rsidRPr="001944DF">
        <w:rPr>
          <w:rFonts w:ascii="Arial" w:hAnsi="Arial" w:cs="Arial"/>
          <w:sz w:val="22"/>
          <w:szCs w:val="22"/>
        </w:rPr>
        <w:t xml:space="preserve"> Also, </w:t>
      </w:r>
      <w:r w:rsidR="003068EA" w:rsidRPr="001944DF">
        <w:rPr>
          <w:rFonts w:ascii="Arial" w:hAnsi="Arial" w:cs="Arial"/>
          <w:sz w:val="22"/>
          <w:szCs w:val="22"/>
        </w:rPr>
        <w:t>Figure 5 illustrates the synthetic data estimation proces</w:t>
      </w:r>
      <w:r w:rsidR="003068EA" w:rsidRPr="001944DF">
        <w:rPr>
          <w:rFonts w:ascii="Arial" w:hAnsi="Arial" w:cs="Arial"/>
          <w:sz w:val="22"/>
          <w:szCs w:val="22"/>
        </w:rPr>
        <w:t>s</w:t>
      </w:r>
      <w:r w:rsidR="003068EA" w:rsidRPr="001944DF">
        <w:rPr>
          <w:rFonts w:ascii="Arial" w:hAnsi="Arial" w:cs="Arial"/>
          <w:sz w:val="22"/>
          <w:szCs w:val="22"/>
        </w:rPr>
        <w:t>. Although the Gaussian distribution is ideal, a lognormal statistical fit is also valid.</w:t>
      </w:r>
    </w:p>
    <w:p w14:paraId="4E558006"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411D4E08" w14:textId="4E0EC6D4"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Algorithm 2.</w:t>
      </w:r>
      <w:r w:rsidRPr="001944DF">
        <w:rPr>
          <w:rFonts w:ascii="Arial" w:hAnsi="Arial" w:cs="Arial"/>
          <w:sz w:val="20"/>
          <w:szCs w:val="20"/>
        </w:rPr>
        <w:t xml:space="preserve"> Stochastic method.</w:t>
      </w:r>
    </w:p>
    <w:p w14:paraId="27EE8EBB" w14:textId="09A4E763" w:rsidR="000F35B9" w:rsidRPr="001944DF" w:rsidRDefault="000F35B9"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noProof/>
          <w:sz w:val="20"/>
          <w:szCs w:val="20"/>
        </w:rPr>
        <w:drawing>
          <wp:inline distT="0" distB="0" distL="0" distR="0" wp14:anchorId="164D83BB" wp14:editId="323E8DA4">
            <wp:extent cx="5612130" cy="2156039"/>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cstate="print">
                      <a:extLst>
                        <a:ext uri="{28A0092B-C50C-407E-A947-70E740481C1C}">
                          <a14:useLocalDpi xmlns:a14="http://schemas.microsoft.com/office/drawing/2010/main" val="0"/>
                        </a:ext>
                      </a:extLst>
                    </a:blip>
                    <a:srcRect t="8457"/>
                    <a:stretch/>
                  </pic:blipFill>
                  <pic:spPr bwMode="auto">
                    <a:xfrm>
                      <a:off x="0" y="0"/>
                      <a:ext cx="5612130" cy="2156039"/>
                    </a:xfrm>
                    <a:prstGeom prst="rect">
                      <a:avLst/>
                    </a:prstGeom>
                    <a:ln>
                      <a:noFill/>
                    </a:ln>
                    <a:extLst>
                      <a:ext uri="{53640926-AAD7-44D8-BBD7-CCE9431645EC}">
                        <a14:shadowObscured xmlns:a14="http://schemas.microsoft.com/office/drawing/2010/main"/>
                      </a:ext>
                    </a:extLst>
                  </pic:spPr>
                </pic:pic>
              </a:graphicData>
            </a:graphic>
          </wp:inline>
        </w:drawing>
      </w:r>
    </w:p>
    <w:p w14:paraId="1C47594F"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5EA0F99D" w14:textId="77777777" w:rsidR="00100745" w:rsidRPr="001944DF" w:rsidRDefault="00100745" w:rsidP="001944DF">
      <w:pPr>
        <w:spacing w:line="276" w:lineRule="auto"/>
        <w:jc w:val="center"/>
        <w:rPr>
          <w:rFonts w:ascii="Arial" w:eastAsia="Times New Roman" w:hAnsi="Arial" w:cs="Arial"/>
          <w:sz w:val="20"/>
          <w:szCs w:val="20"/>
          <w:lang w:val="en-US" w:eastAsia="es-ES_tradnl"/>
        </w:rPr>
      </w:pPr>
      <w:r w:rsidRPr="001944DF">
        <w:rPr>
          <w:rFonts w:ascii="Arial" w:eastAsia="Times New Roman" w:hAnsi="Arial" w:cs="Arial"/>
          <w:noProof/>
          <w:sz w:val="20"/>
          <w:szCs w:val="20"/>
          <w:lang w:val="en-US"/>
        </w:rPr>
        <w:drawing>
          <wp:inline distT="0" distB="0" distL="0" distR="0" wp14:anchorId="5E377929" wp14:editId="11300186">
            <wp:extent cx="4720590" cy="1977390"/>
            <wp:effectExtent l="0" t="0" r="3810" b="0"/>
            <wp:docPr id="9" name="Imagen 9" descr="page80image4022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80image402279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590" cy="1977390"/>
                    </a:xfrm>
                    <a:prstGeom prst="rect">
                      <a:avLst/>
                    </a:prstGeom>
                    <a:noFill/>
                    <a:ln>
                      <a:noFill/>
                    </a:ln>
                  </pic:spPr>
                </pic:pic>
              </a:graphicData>
            </a:graphic>
          </wp:inline>
        </w:drawing>
      </w:r>
    </w:p>
    <w:p w14:paraId="6094E7DB" w14:textId="77777777"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lastRenderedPageBreak/>
        <w:t>Fig. 5.</w:t>
      </w:r>
      <w:r w:rsidRPr="001944DF">
        <w:rPr>
          <w:rFonts w:ascii="Arial" w:hAnsi="Arial" w:cs="Arial"/>
          <w:sz w:val="20"/>
          <w:szCs w:val="20"/>
        </w:rPr>
        <w:t xml:space="preserve"> Illustration of the generation of synthetic data with the stochastic method.</w:t>
      </w:r>
    </w:p>
    <w:p w14:paraId="4B8FA502" w14:textId="77777777" w:rsidR="00100745" w:rsidRPr="001944DF" w:rsidRDefault="00100745" w:rsidP="001944DF">
      <w:pPr>
        <w:pStyle w:val="NormalWeb"/>
        <w:spacing w:before="0" w:beforeAutospacing="0" w:after="0" w:afterAutospacing="0" w:line="276" w:lineRule="auto"/>
        <w:jc w:val="both"/>
        <w:rPr>
          <w:rFonts w:ascii="Arial" w:hAnsi="Arial" w:cs="Arial"/>
          <w:sz w:val="22"/>
          <w:szCs w:val="22"/>
        </w:rPr>
      </w:pPr>
    </w:p>
    <w:p w14:paraId="60BA1F82" w14:textId="389D5C96" w:rsidR="00100745" w:rsidRPr="001944DF" w:rsidRDefault="00100745" w:rsidP="001944DF">
      <w:pPr>
        <w:pStyle w:val="NormalWeb"/>
        <w:numPr>
          <w:ilvl w:val="1"/>
          <w:numId w:val="3"/>
        </w:numPr>
        <w:spacing w:before="0" w:beforeAutospacing="0" w:after="0" w:afterAutospacing="0" w:line="276" w:lineRule="auto"/>
        <w:jc w:val="both"/>
        <w:rPr>
          <w:rFonts w:ascii="Arial" w:hAnsi="Arial" w:cs="Arial"/>
          <w:sz w:val="22"/>
          <w:szCs w:val="22"/>
        </w:rPr>
      </w:pPr>
      <w:r w:rsidRPr="001944DF">
        <w:rPr>
          <w:rFonts w:ascii="Arial" w:hAnsi="Arial" w:cs="Arial"/>
          <w:b/>
          <w:bCs/>
          <w:iCs/>
          <w:sz w:val="22"/>
          <w:szCs w:val="22"/>
        </w:rPr>
        <w:t>Bootstrap Method</w:t>
      </w:r>
    </w:p>
    <w:p w14:paraId="7AE7EC4D" w14:textId="221C035B" w:rsidR="00F500E6" w:rsidRPr="001944DF" w:rsidRDefault="00100745" w:rsidP="008C7CC0">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The bootstrap method takes a value from the original data set of a specific date </w:t>
      </w:r>
      <w:r w:rsidR="00690573" w:rsidRPr="001944DF">
        <w:rPr>
          <w:rFonts w:ascii="Arial" w:hAnsi="Arial" w:cs="Arial"/>
          <w:sz w:val="22"/>
          <w:szCs w:val="22"/>
        </w:rPr>
        <w:t xml:space="preserve">and timestamp </w:t>
      </w:r>
      <w:r w:rsidRPr="001944DF">
        <w:rPr>
          <w:rFonts w:ascii="Arial" w:hAnsi="Arial" w:cs="Arial"/>
          <w:sz w:val="22"/>
          <w:szCs w:val="22"/>
        </w:rPr>
        <w:t xml:space="preserve">and categorized sky condition to generate the synthetic irradiance data. The selection of the data point is random </w:t>
      </w:r>
      <w:r w:rsidR="00FA37DE" w:rsidRPr="001944DF">
        <w:rPr>
          <w:rFonts w:ascii="Arial" w:hAnsi="Arial" w:cs="Arial"/>
          <w:sz w:val="22"/>
          <w:szCs w:val="22"/>
        </w:rPr>
        <w:t xml:space="preserve">by following a uniform distribution, </w:t>
      </w:r>
      <w:r w:rsidRPr="001944DF">
        <w:rPr>
          <w:rFonts w:ascii="Arial" w:hAnsi="Arial" w:cs="Arial"/>
          <w:sz w:val="22"/>
          <w:szCs w:val="22"/>
        </w:rPr>
        <w:t>and with replacement, that is, the selected data point can be extracted again. The procedure of this method is detailed in Algorithm 3. In addition, Figure 6 illustrates the synthetic data estimation process with the bootstrap method.</w:t>
      </w:r>
    </w:p>
    <w:p w14:paraId="48DFAF73" w14:textId="77777777" w:rsidR="00BE1CE7" w:rsidRPr="001944DF" w:rsidRDefault="00BE1CE7" w:rsidP="00250B91">
      <w:pPr>
        <w:pStyle w:val="NormalWeb"/>
        <w:spacing w:before="0" w:beforeAutospacing="0" w:after="0" w:afterAutospacing="0" w:line="276" w:lineRule="auto"/>
        <w:jc w:val="both"/>
        <w:rPr>
          <w:rFonts w:ascii="Arial" w:hAnsi="Arial" w:cs="Arial"/>
          <w:sz w:val="22"/>
          <w:szCs w:val="22"/>
        </w:rPr>
      </w:pPr>
    </w:p>
    <w:p w14:paraId="4D70C360" w14:textId="77777777" w:rsidR="00F500E6"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Algorithm 3.</w:t>
      </w:r>
      <w:r w:rsidRPr="001944DF">
        <w:rPr>
          <w:rFonts w:ascii="Arial" w:hAnsi="Arial" w:cs="Arial"/>
          <w:sz w:val="20"/>
          <w:szCs w:val="20"/>
        </w:rPr>
        <w:t xml:space="preserve"> Bootstrap method.</w:t>
      </w:r>
    </w:p>
    <w:p w14:paraId="32552EED" w14:textId="7D27DD81" w:rsidR="00100745" w:rsidRDefault="00F500E6" w:rsidP="001944DF">
      <w:pPr>
        <w:pStyle w:val="NormalWeb"/>
        <w:spacing w:before="0" w:beforeAutospacing="0" w:after="0" w:afterAutospacing="0" w:line="276" w:lineRule="auto"/>
        <w:jc w:val="center"/>
        <w:rPr>
          <w:rFonts w:ascii="Arial" w:hAnsi="Arial" w:cs="Arial"/>
          <w:sz w:val="22"/>
          <w:szCs w:val="22"/>
        </w:rPr>
      </w:pPr>
      <w:r w:rsidRPr="001944DF">
        <w:rPr>
          <w:rFonts w:ascii="Arial" w:hAnsi="Arial" w:cs="Arial"/>
          <w:noProof/>
          <w:sz w:val="22"/>
          <w:szCs w:val="22"/>
        </w:rPr>
        <w:drawing>
          <wp:inline distT="0" distB="0" distL="0" distR="0" wp14:anchorId="776207F7" wp14:editId="5114514E">
            <wp:extent cx="5612130" cy="2142867"/>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cstate="print">
                      <a:extLst>
                        <a:ext uri="{28A0092B-C50C-407E-A947-70E740481C1C}">
                          <a14:useLocalDpi xmlns:a14="http://schemas.microsoft.com/office/drawing/2010/main" val="0"/>
                        </a:ext>
                      </a:extLst>
                    </a:blip>
                    <a:srcRect t="8149"/>
                    <a:stretch/>
                  </pic:blipFill>
                  <pic:spPr bwMode="auto">
                    <a:xfrm>
                      <a:off x="0" y="0"/>
                      <a:ext cx="5612130" cy="2142867"/>
                    </a:xfrm>
                    <a:prstGeom prst="rect">
                      <a:avLst/>
                    </a:prstGeom>
                    <a:ln>
                      <a:noFill/>
                    </a:ln>
                    <a:extLst>
                      <a:ext uri="{53640926-AAD7-44D8-BBD7-CCE9431645EC}">
                        <a14:shadowObscured xmlns:a14="http://schemas.microsoft.com/office/drawing/2010/main"/>
                      </a:ext>
                    </a:extLst>
                  </pic:spPr>
                </pic:pic>
              </a:graphicData>
            </a:graphic>
          </wp:inline>
        </w:drawing>
      </w:r>
    </w:p>
    <w:p w14:paraId="7D69A16F" w14:textId="77777777" w:rsidR="00C6078B" w:rsidRPr="001944DF" w:rsidRDefault="00C6078B" w:rsidP="001944DF">
      <w:pPr>
        <w:pStyle w:val="NormalWeb"/>
        <w:spacing w:before="0" w:beforeAutospacing="0" w:after="0" w:afterAutospacing="0" w:line="276" w:lineRule="auto"/>
        <w:jc w:val="center"/>
        <w:rPr>
          <w:rFonts w:ascii="Arial" w:hAnsi="Arial" w:cs="Arial"/>
          <w:sz w:val="22"/>
          <w:szCs w:val="22"/>
        </w:rPr>
      </w:pPr>
    </w:p>
    <w:p w14:paraId="08F61032" w14:textId="77777777" w:rsidR="00100745" w:rsidRPr="001944DF" w:rsidRDefault="00100745" w:rsidP="001944DF">
      <w:pPr>
        <w:spacing w:line="276" w:lineRule="auto"/>
        <w:jc w:val="center"/>
        <w:rPr>
          <w:rFonts w:ascii="Arial" w:eastAsia="Times New Roman" w:hAnsi="Arial" w:cs="Arial"/>
          <w:sz w:val="20"/>
          <w:szCs w:val="20"/>
          <w:lang w:eastAsia="es-ES_tradnl"/>
        </w:rPr>
      </w:pPr>
      <w:r w:rsidRPr="001944DF">
        <w:rPr>
          <w:rFonts w:ascii="Arial" w:eastAsia="Times New Roman" w:hAnsi="Arial" w:cs="Arial"/>
          <w:noProof/>
          <w:sz w:val="20"/>
          <w:szCs w:val="20"/>
          <w:lang w:val="en-US"/>
        </w:rPr>
        <w:drawing>
          <wp:inline distT="0" distB="0" distL="0" distR="0" wp14:anchorId="355583A8" wp14:editId="2CA89AF4">
            <wp:extent cx="4720590" cy="1977390"/>
            <wp:effectExtent l="0" t="0" r="3810" b="0"/>
            <wp:docPr id="11" name="Imagen 11" descr="page81image4002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81image400228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77390"/>
                    </a:xfrm>
                    <a:prstGeom prst="rect">
                      <a:avLst/>
                    </a:prstGeom>
                    <a:noFill/>
                    <a:ln>
                      <a:noFill/>
                    </a:ln>
                  </pic:spPr>
                </pic:pic>
              </a:graphicData>
            </a:graphic>
          </wp:inline>
        </w:drawing>
      </w:r>
    </w:p>
    <w:p w14:paraId="62D7F653" w14:textId="77777777"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Fig. 6.</w:t>
      </w:r>
      <w:r w:rsidRPr="001944DF">
        <w:rPr>
          <w:rFonts w:ascii="Arial" w:hAnsi="Arial" w:cs="Arial"/>
          <w:sz w:val="20"/>
          <w:szCs w:val="20"/>
        </w:rPr>
        <w:t xml:space="preserve"> Illustration of the generation of synthetic data with the bootstrap method.</w:t>
      </w:r>
    </w:p>
    <w:p w14:paraId="04B4339E" w14:textId="0C035FC8" w:rsidR="00C42903" w:rsidRPr="001944DF" w:rsidRDefault="00C42903" w:rsidP="001944DF">
      <w:pPr>
        <w:spacing w:line="276" w:lineRule="auto"/>
        <w:jc w:val="both"/>
        <w:rPr>
          <w:rFonts w:ascii="Arial" w:hAnsi="Arial" w:cs="Arial"/>
          <w:sz w:val="22"/>
          <w:szCs w:val="22"/>
          <w:lang w:val="en-US"/>
        </w:rPr>
      </w:pPr>
    </w:p>
    <w:p w14:paraId="4B8CC80A" w14:textId="64B03424" w:rsidR="00E366FC" w:rsidRPr="001944DF" w:rsidRDefault="00E366FC" w:rsidP="001944DF">
      <w:pPr>
        <w:pStyle w:val="NormalWeb"/>
        <w:numPr>
          <w:ilvl w:val="1"/>
          <w:numId w:val="3"/>
        </w:numPr>
        <w:spacing w:before="0" w:beforeAutospacing="0" w:after="0" w:afterAutospacing="0" w:line="276" w:lineRule="auto"/>
        <w:jc w:val="both"/>
        <w:rPr>
          <w:rFonts w:ascii="Arial" w:hAnsi="Arial" w:cs="Arial"/>
          <w:sz w:val="22"/>
          <w:szCs w:val="22"/>
        </w:rPr>
      </w:pPr>
      <w:r w:rsidRPr="001944DF">
        <w:rPr>
          <w:rFonts w:ascii="Arial" w:hAnsi="Arial" w:cs="Arial"/>
          <w:b/>
          <w:bCs/>
          <w:iCs/>
          <w:sz w:val="22"/>
          <w:szCs w:val="22"/>
        </w:rPr>
        <w:t>Validation</w:t>
      </w:r>
    </w:p>
    <w:p w14:paraId="5A5CEB1F" w14:textId="6BAFF61B" w:rsidR="00371146" w:rsidRPr="001944DF" w:rsidRDefault="0068052D"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Synthetic solar irradiance time series should be statistically representative of the measured observations, as they capture its inherent variability. Therefore, the goodness of fit between the synthetic and actual data distributions should be verified to confirm the credibility of the synthetic solar irradiance </w:t>
      </w:r>
      <w:r w:rsidRPr="001944DF">
        <w:rPr>
          <w:rFonts w:ascii="Arial" w:hAnsi="Arial" w:cs="Arial"/>
          <w:color w:val="92D050"/>
          <w:sz w:val="22"/>
          <w:szCs w:val="22"/>
        </w:rPr>
        <w:t>[2]</w:t>
      </w:r>
      <w:r w:rsidRPr="001944DF">
        <w:rPr>
          <w:rFonts w:ascii="Arial" w:hAnsi="Arial" w:cs="Arial"/>
          <w:sz w:val="22"/>
          <w:szCs w:val="22"/>
        </w:rPr>
        <w:t>.</w:t>
      </w:r>
      <w:r w:rsidR="00371146" w:rsidRPr="001944DF">
        <w:rPr>
          <w:rFonts w:ascii="Arial" w:hAnsi="Arial" w:cs="Arial"/>
          <w:sz w:val="22"/>
          <w:szCs w:val="22"/>
        </w:rPr>
        <w:t xml:space="preserve"> Three validation approaches are chosen: variability metrics, statistical distribution, and energy production.</w:t>
      </w:r>
      <w:r w:rsidR="00C84A8B" w:rsidRPr="001944DF">
        <w:rPr>
          <w:rFonts w:ascii="Arial" w:hAnsi="Arial" w:cs="Arial"/>
          <w:sz w:val="22"/>
          <w:szCs w:val="22"/>
        </w:rPr>
        <w:t xml:space="preserve"> </w:t>
      </w:r>
      <w:r w:rsidR="0025590B" w:rsidRPr="001944DF">
        <w:rPr>
          <w:rFonts w:ascii="Arial" w:hAnsi="Arial" w:cs="Arial"/>
          <w:sz w:val="22"/>
          <w:szCs w:val="22"/>
        </w:rPr>
        <w:t xml:space="preserve">Each </w:t>
      </w:r>
      <w:r w:rsidR="0025590B" w:rsidRPr="001944DF">
        <w:rPr>
          <w:rFonts w:ascii="Arial" w:hAnsi="Arial" w:cs="Arial"/>
          <w:sz w:val="22"/>
          <w:szCs w:val="22"/>
        </w:rPr>
        <w:t>validation</w:t>
      </w:r>
      <w:r w:rsidR="0025590B" w:rsidRPr="001944DF">
        <w:rPr>
          <w:rFonts w:ascii="Arial" w:hAnsi="Arial" w:cs="Arial"/>
          <w:sz w:val="22"/>
          <w:szCs w:val="22"/>
        </w:rPr>
        <w:t xml:space="preserve"> is </w:t>
      </w:r>
      <w:r w:rsidR="0025590B" w:rsidRPr="001944DF">
        <w:rPr>
          <w:rFonts w:ascii="Arial" w:hAnsi="Arial" w:cs="Arial"/>
          <w:sz w:val="22"/>
          <w:szCs w:val="22"/>
        </w:rPr>
        <w:t>performed</w:t>
      </w:r>
      <w:r w:rsidR="0025590B" w:rsidRPr="001944DF">
        <w:rPr>
          <w:rFonts w:ascii="Arial" w:hAnsi="Arial" w:cs="Arial"/>
          <w:sz w:val="22"/>
          <w:szCs w:val="22"/>
        </w:rPr>
        <w:t xml:space="preserve"> for each </w:t>
      </w:r>
      <w:r w:rsidR="0025590B" w:rsidRPr="001944DF">
        <w:rPr>
          <w:rFonts w:ascii="Arial" w:hAnsi="Arial" w:cs="Arial"/>
          <w:sz w:val="22"/>
          <w:szCs w:val="22"/>
        </w:rPr>
        <w:t xml:space="preserve">date and </w:t>
      </w:r>
      <w:r w:rsidR="0025590B" w:rsidRPr="001944DF">
        <w:rPr>
          <w:rFonts w:ascii="Arial" w:hAnsi="Arial" w:cs="Arial"/>
          <w:sz w:val="22"/>
          <w:szCs w:val="22"/>
        </w:rPr>
        <w:t>sky condition separately.</w:t>
      </w:r>
    </w:p>
    <w:p w14:paraId="6CDB848B" w14:textId="77777777" w:rsidR="00371146" w:rsidRPr="001944DF" w:rsidRDefault="00371146" w:rsidP="001944DF">
      <w:pPr>
        <w:pStyle w:val="NormalWeb"/>
        <w:spacing w:before="0" w:beforeAutospacing="0" w:after="0" w:afterAutospacing="0" w:line="276" w:lineRule="auto"/>
        <w:ind w:firstLine="708"/>
        <w:jc w:val="both"/>
        <w:rPr>
          <w:rFonts w:ascii="Arial" w:hAnsi="Arial" w:cs="Arial"/>
          <w:sz w:val="22"/>
          <w:szCs w:val="22"/>
        </w:rPr>
      </w:pPr>
    </w:p>
    <w:p w14:paraId="2A172F9E" w14:textId="6CA5D2F8" w:rsidR="00371146" w:rsidRPr="001944DF" w:rsidRDefault="00371146"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lastRenderedPageBreak/>
        <w:t>Variability metrics shows how much the synthetic solar irradiance time series capture the dynamic behavior features of the observed data. Specifically, the s</w:t>
      </w:r>
      <w:r w:rsidRPr="001944DF">
        <w:rPr>
          <w:rFonts w:ascii="Arial" w:hAnsi="Arial" w:cs="Arial"/>
          <w:sz w:val="22"/>
          <w:szCs w:val="22"/>
        </w:rPr>
        <w:t>tandard deviation of increments</w:t>
      </w:r>
      <w:r w:rsidRPr="001944DF">
        <w:rPr>
          <w:rFonts w:ascii="Arial" w:hAnsi="Arial" w:cs="Arial"/>
          <w:sz w:val="22"/>
          <w:szCs w:val="22"/>
        </w:rPr>
        <w:t xml:space="preserve"> (SDI), s</w:t>
      </w:r>
      <w:r w:rsidRPr="001944DF">
        <w:rPr>
          <w:rFonts w:ascii="Arial" w:hAnsi="Arial" w:cs="Arial"/>
          <w:sz w:val="22"/>
          <w:szCs w:val="22"/>
        </w:rPr>
        <w:t>tability index (SI)</w:t>
      </w:r>
      <w:r w:rsidRPr="001944DF">
        <w:rPr>
          <w:rFonts w:ascii="Arial" w:hAnsi="Arial" w:cs="Arial"/>
          <w:sz w:val="22"/>
          <w:szCs w:val="22"/>
        </w:rPr>
        <w:t>, i</w:t>
      </w:r>
      <w:r w:rsidRPr="001944DF">
        <w:rPr>
          <w:rFonts w:ascii="Arial" w:hAnsi="Arial" w:cs="Arial"/>
          <w:sz w:val="22"/>
          <w:szCs w:val="22"/>
        </w:rPr>
        <w:t>ntegrated complementary cumulative distribution function (ICCDF)</w:t>
      </w:r>
      <w:r w:rsidRPr="001944DF">
        <w:rPr>
          <w:rFonts w:ascii="Arial" w:hAnsi="Arial" w:cs="Arial"/>
          <w:sz w:val="22"/>
          <w:szCs w:val="22"/>
        </w:rPr>
        <w:t xml:space="preserve">, and </w:t>
      </w:r>
      <w:r w:rsidR="00076597" w:rsidRPr="001944DF">
        <w:rPr>
          <w:rFonts w:ascii="Arial" w:hAnsi="Arial" w:cs="Arial"/>
          <w:sz w:val="22"/>
          <w:szCs w:val="22"/>
        </w:rPr>
        <w:t>v</w:t>
      </w:r>
      <w:r w:rsidR="00076597" w:rsidRPr="001944DF">
        <w:rPr>
          <w:rFonts w:ascii="Arial" w:hAnsi="Arial" w:cs="Arial"/>
          <w:sz w:val="22"/>
          <w:szCs w:val="22"/>
        </w:rPr>
        <w:t>ariability index (VI)</w:t>
      </w:r>
      <w:r w:rsidR="00076597" w:rsidRPr="001944DF">
        <w:rPr>
          <w:rFonts w:ascii="Arial" w:hAnsi="Arial" w:cs="Arial"/>
          <w:sz w:val="22"/>
          <w:szCs w:val="22"/>
        </w:rPr>
        <w:t xml:space="preserve"> are evaluated. This metrics capture the increment variability between time steps. Each variability metric is evaluated over the synthetic and observed time series, and then compared by calculating the percentage error between them.</w:t>
      </w:r>
    </w:p>
    <w:p w14:paraId="309B5AE6" w14:textId="52FAE51F" w:rsidR="00076597" w:rsidRPr="001944DF" w:rsidRDefault="00076597" w:rsidP="001944DF">
      <w:pPr>
        <w:pStyle w:val="NormalWeb"/>
        <w:spacing w:before="0" w:beforeAutospacing="0" w:after="0" w:afterAutospacing="0" w:line="276" w:lineRule="auto"/>
        <w:ind w:firstLine="708"/>
        <w:jc w:val="both"/>
        <w:rPr>
          <w:rFonts w:ascii="Arial" w:hAnsi="Arial" w:cs="Arial"/>
          <w:sz w:val="22"/>
          <w:szCs w:val="22"/>
        </w:rPr>
      </w:pPr>
    </w:p>
    <w:p w14:paraId="5CC4B300" w14:textId="5C8B2F77" w:rsidR="0068052D" w:rsidRPr="001944DF" w:rsidRDefault="00076597"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In addition, a comparison of statistical distribution </w:t>
      </w:r>
      <w:r w:rsidRPr="001944DF">
        <w:rPr>
          <w:rFonts w:ascii="Arial" w:hAnsi="Arial" w:cs="Arial"/>
          <w:sz w:val="22"/>
          <w:szCs w:val="22"/>
        </w:rPr>
        <w:t>determine</w:t>
      </w:r>
      <w:r w:rsidRPr="001944DF">
        <w:rPr>
          <w:rFonts w:ascii="Arial" w:hAnsi="Arial" w:cs="Arial"/>
          <w:sz w:val="22"/>
          <w:szCs w:val="22"/>
        </w:rPr>
        <w:t>s</w:t>
      </w:r>
      <w:r w:rsidRPr="001944DF">
        <w:rPr>
          <w:rFonts w:ascii="Arial" w:hAnsi="Arial" w:cs="Arial"/>
          <w:sz w:val="22"/>
          <w:szCs w:val="22"/>
        </w:rPr>
        <w:t xml:space="preserve"> </w:t>
      </w:r>
      <w:r w:rsidRPr="001944DF">
        <w:rPr>
          <w:rFonts w:ascii="Arial" w:hAnsi="Arial" w:cs="Arial"/>
          <w:sz w:val="22"/>
          <w:szCs w:val="22"/>
        </w:rPr>
        <w:t>whether</w:t>
      </w:r>
      <w:r w:rsidRPr="001944DF">
        <w:rPr>
          <w:rFonts w:ascii="Arial" w:hAnsi="Arial" w:cs="Arial"/>
          <w:sz w:val="22"/>
          <w:szCs w:val="22"/>
        </w:rPr>
        <w:t xml:space="preserve"> synthetic irradiance data fits the observation data.</w:t>
      </w:r>
      <w:r w:rsidRPr="001944DF">
        <w:rPr>
          <w:rFonts w:ascii="Arial" w:hAnsi="Arial" w:cs="Arial"/>
          <w:sz w:val="22"/>
          <w:szCs w:val="22"/>
        </w:rPr>
        <w:t xml:space="preserve"> </w:t>
      </w:r>
      <w:r w:rsidR="00BA3CB2" w:rsidRPr="001944DF">
        <w:rPr>
          <w:rFonts w:ascii="Arial" w:hAnsi="Arial" w:cs="Arial"/>
          <w:sz w:val="22"/>
          <w:szCs w:val="22"/>
        </w:rPr>
        <w:t xml:space="preserve">For this, </w:t>
      </w:r>
      <w:r w:rsidRPr="001944DF">
        <w:rPr>
          <w:rFonts w:ascii="Arial" w:hAnsi="Arial" w:cs="Arial"/>
          <w:sz w:val="22"/>
          <w:szCs w:val="22"/>
        </w:rPr>
        <w:t xml:space="preserve">Kolmogorov-Smirnov </w:t>
      </w:r>
      <w:r w:rsidR="00BA3CB2" w:rsidRPr="001944DF">
        <w:rPr>
          <w:rFonts w:ascii="Arial" w:hAnsi="Arial" w:cs="Arial"/>
          <w:sz w:val="22"/>
          <w:szCs w:val="22"/>
        </w:rPr>
        <w:t>t</w:t>
      </w:r>
      <w:r w:rsidRPr="001944DF">
        <w:rPr>
          <w:rFonts w:ascii="Arial" w:hAnsi="Arial" w:cs="Arial"/>
          <w:sz w:val="22"/>
          <w:szCs w:val="22"/>
        </w:rPr>
        <w:t>est (KS)</w:t>
      </w:r>
      <w:r w:rsidRPr="001944DF">
        <w:rPr>
          <w:rFonts w:ascii="Arial" w:hAnsi="Arial" w:cs="Arial"/>
          <w:sz w:val="22"/>
          <w:szCs w:val="22"/>
        </w:rPr>
        <w:t xml:space="preserve">, </w:t>
      </w:r>
      <w:proofErr w:type="spellStart"/>
      <w:r w:rsidR="00BA3CB2" w:rsidRPr="001944DF">
        <w:rPr>
          <w:rFonts w:ascii="Arial" w:hAnsi="Arial" w:cs="Arial"/>
          <w:sz w:val="22"/>
          <w:szCs w:val="22"/>
        </w:rPr>
        <w:t>Kullback-Leibler</w:t>
      </w:r>
      <w:proofErr w:type="spellEnd"/>
      <w:r w:rsidR="00BA3CB2" w:rsidRPr="001944DF">
        <w:rPr>
          <w:rFonts w:ascii="Arial" w:hAnsi="Arial" w:cs="Arial"/>
          <w:sz w:val="22"/>
          <w:szCs w:val="22"/>
        </w:rPr>
        <w:t xml:space="preserve"> </w:t>
      </w:r>
      <w:r w:rsidR="00BA3CB2" w:rsidRPr="001944DF">
        <w:rPr>
          <w:rFonts w:ascii="Arial" w:hAnsi="Arial" w:cs="Arial"/>
          <w:sz w:val="22"/>
          <w:szCs w:val="22"/>
        </w:rPr>
        <w:t>d</w:t>
      </w:r>
      <w:r w:rsidR="00BA3CB2" w:rsidRPr="001944DF">
        <w:rPr>
          <w:rFonts w:ascii="Arial" w:hAnsi="Arial" w:cs="Arial"/>
          <w:sz w:val="22"/>
          <w:szCs w:val="22"/>
        </w:rPr>
        <w:t>ivergence (KLD)</w:t>
      </w:r>
      <w:r w:rsidR="00BA3CB2" w:rsidRPr="001944DF">
        <w:rPr>
          <w:rFonts w:ascii="Arial" w:hAnsi="Arial" w:cs="Arial"/>
          <w:sz w:val="22"/>
          <w:szCs w:val="22"/>
        </w:rPr>
        <w:t xml:space="preserve">, and </w:t>
      </w:r>
      <w:r w:rsidR="002A2537">
        <w:rPr>
          <w:rFonts w:ascii="Arial" w:hAnsi="Arial" w:cs="Arial"/>
          <w:sz w:val="22"/>
          <w:szCs w:val="22"/>
        </w:rPr>
        <w:t>o</w:t>
      </w:r>
      <w:r w:rsidR="00BA3CB2" w:rsidRPr="001944DF">
        <w:rPr>
          <w:rFonts w:ascii="Arial" w:hAnsi="Arial" w:cs="Arial"/>
          <w:sz w:val="22"/>
          <w:szCs w:val="22"/>
        </w:rPr>
        <w:t>verlapping coefficient (OVC)</w:t>
      </w:r>
      <w:r w:rsidR="00BA3CB2" w:rsidRPr="001944DF">
        <w:rPr>
          <w:rFonts w:ascii="Arial" w:hAnsi="Arial" w:cs="Arial"/>
          <w:sz w:val="22"/>
          <w:szCs w:val="22"/>
        </w:rPr>
        <w:t xml:space="preserve"> are evaluated both in the synthetic and observed </w:t>
      </w:r>
      <w:r w:rsidR="00C84A8B" w:rsidRPr="001944DF">
        <w:rPr>
          <w:rFonts w:ascii="Arial" w:hAnsi="Arial" w:cs="Arial"/>
          <w:sz w:val="22"/>
          <w:szCs w:val="22"/>
        </w:rPr>
        <w:t xml:space="preserve">irradiance </w:t>
      </w:r>
      <w:r w:rsidR="00BA3CB2" w:rsidRPr="001944DF">
        <w:rPr>
          <w:rFonts w:ascii="Arial" w:hAnsi="Arial" w:cs="Arial"/>
          <w:sz w:val="22"/>
          <w:szCs w:val="22"/>
        </w:rPr>
        <w:t>time series to determine the goodness of fit.</w:t>
      </w:r>
    </w:p>
    <w:p w14:paraId="6391EA30" w14:textId="6FD21810" w:rsidR="00BA3CB2" w:rsidRPr="001944DF" w:rsidRDefault="00BA3CB2" w:rsidP="001944DF">
      <w:pPr>
        <w:pStyle w:val="NormalWeb"/>
        <w:spacing w:before="0" w:beforeAutospacing="0" w:after="0" w:afterAutospacing="0" w:line="276" w:lineRule="auto"/>
        <w:ind w:firstLine="708"/>
        <w:jc w:val="both"/>
        <w:rPr>
          <w:rFonts w:ascii="Arial" w:hAnsi="Arial" w:cs="Arial"/>
          <w:sz w:val="22"/>
          <w:szCs w:val="22"/>
        </w:rPr>
      </w:pPr>
    </w:p>
    <w:p w14:paraId="298EBBF9" w14:textId="1AC1E05D" w:rsidR="00FF53A0" w:rsidRPr="001944DF" w:rsidRDefault="00BA3CB2" w:rsidP="001944DF">
      <w:pPr>
        <w:pStyle w:val="NormalWeb"/>
        <w:spacing w:before="0" w:beforeAutospacing="0" w:after="0" w:afterAutospacing="0" w:line="276" w:lineRule="auto"/>
        <w:ind w:firstLine="708"/>
        <w:jc w:val="both"/>
        <w:rPr>
          <w:rFonts w:ascii="Arial" w:hAnsi="Arial" w:cs="Arial"/>
          <w:sz w:val="22"/>
          <w:szCs w:val="22"/>
        </w:rPr>
      </w:pPr>
      <w:r w:rsidRPr="001944DF">
        <w:rPr>
          <w:rFonts w:ascii="Arial" w:hAnsi="Arial" w:cs="Arial"/>
          <w:sz w:val="22"/>
          <w:szCs w:val="22"/>
        </w:rPr>
        <w:t xml:space="preserve">Finally, </w:t>
      </w:r>
      <w:r w:rsidR="002A71D7" w:rsidRPr="001944DF">
        <w:rPr>
          <w:rFonts w:ascii="Arial" w:hAnsi="Arial" w:cs="Arial"/>
          <w:sz w:val="22"/>
          <w:szCs w:val="22"/>
        </w:rPr>
        <w:t>as</w:t>
      </w:r>
      <w:r w:rsidR="00FF53A0" w:rsidRPr="001944DF">
        <w:rPr>
          <w:rFonts w:ascii="Arial" w:hAnsi="Arial" w:cs="Arial"/>
          <w:sz w:val="22"/>
          <w:szCs w:val="22"/>
        </w:rPr>
        <w:t xml:space="preserve"> the synthetic solar irradiance is a realistic representation of the observed irradiance time series, and it is typically used for </w:t>
      </w:r>
      <w:r w:rsidR="00FF53A0" w:rsidRPr="001944DF">
        <w:rPr>
          <w:rFonts w:ascii="Arial" w:hAnsi="Arial" w:cs="Arial"/>
          <w:sz w:val="22"/>
          <w:szCs w:val="22"/>
        </w:rPr>
        <w:t>a</w:t>
      </w:r>
      <w:r w:rsidR="00FF53A0" w:rsidRPr="001944DF">
        <w:rPr>
          <w:rFonts w:ascii="Arial" w:hAnsi="Arial" w:cs="Arial"/>
          <w:sz w:val="22"/>
          <w:szCs w:val="22"/>
        </w:rPr>
        <w:t xml:space="preserve"> </w:t>
      </w:r>
      <w:r w:rsidR="00FF53A0" w:rsidRPr="001944DF">
        <w:rPr>
          <w:rFonts w:ascii="Arial" w:hAnsi="Arial" w:cs="Arial"/>
          <w:sz w:val="22"/>
          <w:szCs w:val="22"/>
        </w:rPr>
        <w:t>performance evaluation of PV systems</w:t>
      </w:r>
      <w:r w:rsidR="00FF53A0" w:rsidRPr="001944DF">
        <w:rPr>
          <w:rFonts w:ascii="Arial" w:hAnsi="Arial" w:cs="Arial"/>
          <w:sz w:val="22"/>
          <w:szCs w:val="22"/>
        </w:rPr>
        <w:t xml:space="preserve">, the energy generated should be also </w:t>
      </w:r>
      <w:r w:rsidR="00FF53A0" w:rsidRPr="001944DF">
        <w:rPr>
          <w:rFonts w:ascii="Arial" w:hAnsi="Arial" w:cs="Arial"/>
          <w:sz w:val="22"/>
          <w:szCs w:val="22"/>
        </w:rPr>
        <w:t>reliable</w:t>
      </w:r>
      <w:r w:rsidR="00FF53A0" w:rsidRPr="001944DF">
        <w:rPr>
          <w:rFonts w:ascii="Arial" w:hAnsi="Arial" w:cs="Arial"/>
          <w:sz w:val="22"/>
          <w:szCs w:val="22"/>
        </w:rPr>
        <w:t xml:space="preserve">. The energy estimation workflow is developed in </w:t>
      </w:r>
      <w:proofErr w:type="spellStart"/>
      <w:r w:rsidR="00FF53A0" w:rsidRPr="001944DF">
        <w:rPr>
          <w:rFonts w:ascii="Arial" w:hAnsi="Arial" w:cs="Arial"/>
          <w:sz w:val="22"/>
          <w:szCs w:val="22"/>
        </w:rPr>
        <w:t>pvlib</w:t>
      </w:r>
      <w:proofErr w:type="spellEnd"/>
      <w:r w:rsidR="00FF53A0" w:rsidRPr="001944DF">
        <w:rPr>
          <w:rFonts w:ascii="Arial" w:hAnsi="Arial" w:cs="Arial"/>
          <w:sz w:val="22"/>
          <w:szCs w:val="22"/>
        </w:rPr>
        <w:t xml:space="preserve">-python. The direct current (DC) production is simulated with the California Energy </w:t>
      </w:r>
      <w:proofErr w:type="spellStart"/>
      <w:r w:rsidR="00FF53A0" w:rsidRPr="001944DF">
        <w:rPr>
          <w:rFonts w:ascii="Arial" w:hAnsi="Arial" w:cs="Arial"/>
          <w:sz w:val="22"/>
          <w:szCs w:val="22"/>
        </w:rPr>
        <w:t>Comission</w:t>
      </w:r>
      <w:proofErr w:type="spellEnd"/>
      <w:r w:rsidR="00FF53A0" w:rsidRPr="001944DF">
        <w:rPr>
          <w:rFonts w:ascii="Arial" w:hAnsi="Arial" w:cs="Arial"/>
          <w:sz w:val="22"/>
          <w:szCs w:val="22"/>
        </w:rPr>
        <w:t xml:space="preserve"> (CEC) model for the single diode equation, and the alternating current (AC) production is simulated with the </w:t>
      </w:r>
      <w:r w:rsidR="00FF53A0" w:rsidRPr="001944DF">
        <w:rPr>
          <w:rFonts w:ascii="Arial" w:hAnsi="Arial" w:cs="Arial"/>
          <w:sz w:val="22"/>
          <w:szCs w:val="22"/>
        </w:rPr>
        <w:t>Sandia’s Grid-Connected PV Inverter model</w:t>
      </w:r>
      <w:r w:rsidR="00FF53A0" w:rsidRPr="001944DF">
        <w:rPr>
          <w:rFonts w:ascii="Arial" w:hAnsi="Arial" w:cs="Arial"/>
          <w:sz w:val="22"/>
          <w:szCs w:val="22"/>
        </w:rPr>
        <w:t xml:space="preserve"> </w:t>
      </w:r>
      <w:r w:rsidR="00FF53A0" w:rsidRPr="001944DF">
        <w:rPr>
          <w:rFonts w:ascii="Arial" w:hAnsi="Arial" w:cs="Arial"/>
          <w:color w:val="92D050"/>
          <w:sz w:val="22"/>
          <w:szCs w:val="22"/>
        </w:rPr>
        <w:t>[</w:t>
      </w:r>
      <w:r w:rsidR="008406D9" w:rsidRPr="001944DF">
        <w:rPr>
          <w:rFonts w:ascii="Arial" w:hAnsi="Arial" w:cs="Arial"/>
          <w:color w:val="92D050"/>
          <w:sz w:val="22"/>
          <w:szCs w:val="22"/>
        </w:rPr>
        <w:t>8</w:t>
      </w:r>
      <w:r w:rsidR="00FF53A0" w:rsidRPr="001944DF">
        <w:rPr>
          <w:rFonts w:ascii="Arial" w:hAnsi="Arial" w:cs="Arial"/>
          <w:color w:val="92D050"/>
          <w:sz w:val="22"/>
          <w:szCs w:val="22"/>
        </w:rPr>
        <w:t>]</w:t>
      </w:r>
      <w:r w:rsidR="00FF53A0" w:rsidRPr="001944DF">
        <w:rPr>
          <w:rFonts w:ascii="Arial" w:hAnsi="Arial" w:cs="Arial"/>
          <w:sz w:val="22"/>
          <w:szCs w:val="22"/>
        </w:rPr>
        <w:t>.</w:t>
      </w:r>
      <w:r w:rsidR="00C84A8B" w:rsidRPr="001944DF">
        <w:rPr>
          <w:rFonts w:ascii="Arial" w:hAnsi="Arial" w:cs="Arial"/>
          <w:sz w:val="22"/>
          <w:szCs w:val="22"/>
        </w:rPr>
        <w:t xml:space="preserve"> </w:t>
      </w:r>
      <w:r w:rsidR="00C66E50" w:rsidRPr="001944DF">
        <w:rPr>
          <w:rFonts w:ascii="Arial" w:hAnsi="Arial" w:cs="Arial"/>
          <w:sz w:val="22"/>
          <w:szCs w:val="22"/>
        </w:rPr>
        <w:t>As for the variability metrics</w:t>
      </w:r>
      <w:r w:rsidR="00C84A8B" w:rsidRPr="001944DF">
        <w:rPr>
          <w:rFonts w:ascii="Arial" w:hAnsi="Arial" w:cs="Arial"/>
          <w:sz w:val="22"/>
          <w:szCs w:val="22"/>
        </w:rPr>
        <w:t>, the energy is evaluated both for the synthetic and observed irradiance time series</w:t>
      </w:r>
      <w:r w:rsidR="00C84A8B" w:rsidRPr="001944DF">
        <w:rPr>
          <w:rFonts w:ascii="Arial" w:hAnsi="Arial" w:cs="Arial"/>
          <w:sz w:val="22"/>
          <w:szCs w:val="22"/>
        </w:rPr>
        <w:t>, and then compared by calculating the percentage error between them.</w:t>
      </w:r>
      <w:r w:rsidR="002C224F" w:rsidRPr="001944DF">
        <w:rPr>
          <w:rFonts w:ascii="Arial" w:hAnsi="Arial" w:cs="Arial"/>
          <w:sz w:val="22"/>
          <w:szCs w:val="22"/>
        </w:rPr>
        <w:t xml:space="preserve"> The solar PV system architecture to account for the simulation of the energy generation is based on the 80 </w:t>
      </w:r>
      <w:proofErr w:type="spellStart"/>
      <w:r w:rsidR="002C224F" w:rsidRPr="001944DF">
        <w:rPr>
          <w:rFonts w:ascii="Arial" w:hAnsi="Arial" w:cs="Arial"/>
          <w:sz w:val="22"/>
          <w:szCs w:val="22"/>
        </w:rPr>
        <w:t>kWp</w:t>
      </w:r>
      <w:proofErr w:type="spellEnd"/>
      <w:r w:rsidR="002C224F" w:rsidRPr="001944DF">
        <w:rPr>
          <w:rFonts w:ascii="Arial" w:hAnsi="Arial" w:cs="Arial"/>
          <w:sz w:val="22"/>
          <w:szCs w:val="22"/>
        </w:rPr>
        <w:t xml:space="preserve"> </w:t>
      </w:r>
      <w:r w:rsidR="002C224F" w:rsidRPr="001944DF">
        <w:rPr>
          <w:rFonts w:ascii="Arial" w:hAnsi="Arial" w:cs="Arial"/>
          <w:sz w:val="22"/>
          <w:szCs w:val="22"/>
        </w:rPr>
        <w:t>University of Los Andes</w:t>
      </w:r>
      <w:r w:rsidR="002C224F" w:rsidRPr="001944DF">
        <w:rPr>
          <w:rFonts w:ascii="Arial" w:hAnsi="Arial" w:cs="Arial"/>
          <w:sz w:val="22"/>
          <w:szCs w:val="22"/>
        </w:rPr>
        <w:t xml:space="preserve"> solar PV system located on the rooftop of the </w:t>
      </w:r>
      <w:r w:rsidR="002C224F" w:rsidRPr="001944DF">
        <w:rPr>
          <w:rFonts w:ascii="Arial" w:hAnsi="Arial" w:cs="Arial"/>
          <w:sz w:val="22"/>
          <w:szCs w:val="22"/>
        </w:rPr>
        <w:t>Santo Domingo</w:t>
      </w:r>
      <w:r w:rsidR="002C224F" w:rsidRPr="001944DF">
        <w:rPr>
          <w:rFonts w:ascii="Arial" w:hAnsi="Arial" w:cs="Arial"/>
          <w:sz w:val="22"/>
          <w:szCs w:val="22"/>
        </w:rPr>
        <w:t xml:space="preserve"> building.</w:t>
      </w:r>
    </w:p>
    <w:p w14:paraId="1D2C678A" w14:textId="77777777" w:rsidR="00E366FC" w:rsidRPr="001944DF" w:rsidRDefault="00E366FC" w:rsidP="001944DF">
      <w:pPr>
        <w:spacing w:line="276" w:lineRule="auto"/>
        <w:jc w:val="both"/>
        <w:rPr>
          <w:rFonts w:ascii="Arial" w:hAnsi="Arial" w:cs="Arial"/>
          <w:sz w:val="22"/>
          <w:szCs w:val="22"/>
          <w:lang w:val="en-US"/>
        </w:rPr>
      </w:pPr>
    </w:p>
    <w:p w14:paraId="1CFD00D3" w14:textId="7D829FD0" w:rsidR="00100745" w:rsidRPr="001944DF" w:rsidRDefault="00100745" w:rsidP="001944DF">
      <w:pPr>
        <w:pStyle w:val="Prrafodelista"/>
        <w:numPr>
          <w:ilvl w:val="0"/>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 xml:space="preserve">RESULTS </w:t>
      </w:r>
      <w:r w:rsidR="002B7E60" w:rsidRPr="001944DF">
        <w:rPr>
          <w:rFonts w:ascii="Arial" w:hAnsi="Arial" w:cs="Arial"/>
          <w:b/>
          <w:sz w:val="22"/>
          <w:szCs w:val="22"/>
          <w:lang w:val="en-US"/>
        </w:rPr>
        <w:t>AND DISCUSSION</w:t>
      </w:r>
    </w:p>
    <w:p w14:paraId="3115543A" w14:textId="6DD962E8" w:rsidR="00100745" w:rsidRPr="001944DF" w:rsidRDefault="00100745" w:rsidP="001944DF">
      <w:pPr>
        <w:pStyle w:val="Prrafodelista"/>
        <w:numPr>
          <w:ilvl w:val="1"/>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Statistical Distributions</w:t>
      </w:r>
    </w:p>
    <w:p w14:paraId="482776E2" w14:textId="7F75E0A0" w:rsidR="00EF11A6" w:rsidRPr="001944DF" w:rsidRDefault="00100745"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The Shapiro-Wilk and Anderson-Darling tests</w:t>
      </w:r>
      <w:r w:rsidR="004E51BB" w:rsidRPr="001944DF">
        <w:rPr>
          <w:rFonts w:ascii="Arial" w:hAnsi="Arial" w:cs="Arial"/>
          <w:bCs/>
          <w:sz w:val="22"/>
          <w:szCs w:val="22"/>
          <w:lang w:val="en-US"/>
        </w:rPr>
        <w:t xml:space="preserve"> were assessed in a</w:t>
      </w:r>
      <w:r w:rsidRPr="001944DF">
        <w:rPr>
          <w:rFonts w:ascii="Arial" w:hAnsi="Arial" w:cs="Arial"/>
          <w:bCs/>
          <w:sz w:val="22"/>
          <w:szCs w:val="22"/>
          <w:lang w:val="en-US"/>
        </w:rPr>
        <w:t xml:space="preserve"> </w:t>
      </w:r>
      <w:r w:rsidR="00713A4F" w:rsidRPr="001944DF">
        <w:rPr>
          <w:rFonts w:ascii="Arial" w:hAnsi="Arial" w:cs="Arial"/>
          <w:bCs/>
          <w:sz w:val="22"/>
          <w:szCs w:val="22"/>
          <w:lang w:val="en-US"/>
        </w:rPr>
        <w:t>data set</w:t>
      </w:r>
      <w:r w:rsidRPr="001944DF">
        <w:rPr>
          <w:rFonts w:ascii="Arial" w:hAnsi="Arial" w:cs="Arial"/>
          <w:bCs/>
          <w:sz w:val="22"/>
          <w:szCs w:val="22"/>
          <w:lang w:val="en-US"/>
        </w:rPr>
        <w:t xml:space="preserve"> correspond</w:t>
      </w:r>
      <w:r w:rsidR="004E51BB" w:rsidRPr="001944DF">
        <w:rPr>
          <w:rFonts w:ascii="Arial" w:hAnsi="Arial" w:cs="Arial"/>
          <w:bCs/>
          <w:sz w:val="22"/>
          <w:szCs w:val="22"/>
          <w:lang w:val="en-US"/>
        </w:rPr>
        <w:t>ing</w:t>
      </w:r>
      <w:r w:rsidRPr="001944DF">
        <w:rPr>
          <w:rFonts w:ascii="Arial" w:hAnsi="Arial" w:cs="Arial"/>
          <w:bCs/>
          <w:sz w:val="22"/>
          <w:szCs w:val="22"/>
          <w:lang w:val="en-US"/>
        </w:rPr>
        <w:t xml:space="preserve"> to the irradiance values ​​for a specific date</w:t>
      </w:r>
      <w:r w:rsidR="003355CF" w:rsidRPr="001944DF">
        <w:rPr>
          <w:rFonts w:ascii="Arial" w:hAnsi="Arial" w:cs="Arial"/>
          <w:bCs/>
          <w:sz w:val="22"/>
          <w:szCs w:val="22"/>
          <w:lang w:val="en-US"/>
        </w:rPr>
        <w:t>, timestamp,</w:t>
      </w:r>
      <w:r w:rsidRPr="001944DF">
        <w:rPr>
          <w:rFonts w:ascii="Arial" w:hAnsi="Arial" w:cs="Arial"/>
          <w:bCs/>
          <w:sz w:val="22"/>
          <w:szCs w:val="22"/>
          <w:lang w:val="en-US"/>
        </w:rPr>
        <w:t xml:space="preserve"> and </w:t>
      </w:r>
      <w:r w:rsidR="003355CF" w:rsidRPr="001944DF">
        <w:rPr>
          <w:rFonts w:ascii="Arial" w:hAnsi="Arial" w:cs="Arial"/>
          <w:bCs/>
          <w:sz w:val="22"/>
          <w:szCs w:val="22"/>
          <w:lang w:val="en-US"/>
        </w:rPr>
        <w:t>sky</w:t>
      </w:r>
      <w:r w:rsidRPr="001944DF">
        <w:rPr>
          <w:rFonts w:ascii="Arial" w:hAnsi="Arial" w:cs="Arial"/>
          <w:bCs/>
          <w:sz w:val="22"/>
          <w:szCs w:val="22"/>
          <w:lang w:val="en-US"/>
        </w:rPr>
        <w:t xml:space="preserve"> condition. Three data sets were validated in each test for a specific date: the totality of the data, data belonging to the mostly covered climate set (SC</w:t>
      </w:r>
      <w:r w:rsidR="004E51BB" w:rsidRPr="001944DF">
        <w:rPr>
          <w:rFonts w:ascii="Arial" w:hAnsi="Arial" w:cs="Arial"/>
          <w:bCs/>
          <w:sz w:val="22"/>
          <w:szCs w:val="22"/>
          <w:lang w:val="en-US"/>
        </w:rPr>
        <w:t>2</w:t>
      </w:r>
      <w:r w:rsidRPr="001944DF">
        <w:rPr>
          <w:rFonts w:ascii="Arial" w:hAnsi="Arial" w:cs="Arial"/>
          <w:bCs/>
          <w:sz w:val="22"/>
          <w:szCs w:val="22"/>
          <w:lang w:val="en-US"/>
        </w:rPr>
        <w:t>), and data belonging to the totally clear climate set (SC5).</w:t>
      </w:r>
      <w:r w:rsidR="00EF11A6" w:rsidRPr="001944DF">
        <w:rPr>
          <w:rFonts w:ascii="Arial" w:hAnsi="Arial" w:cs="Arial"/>
          <w:bCs/>
          <w:sz w:val="22"/>
          <w:szCs w:val="22"/>
          <w:lang w:val="en-US"/>
        </w:rPr>
        <w:t xml:space="preserve"> </w:t>
      </w:r>
      <w:r w:rsidRPr="001944DF">
        <w:rPr>
          <w:rFonts w:ascii="Arial" w:hAnsi="Arial" w:cs="Arial"/>
          <w:bCs/>
          <w:sz w:val="22"/>
          <w:szCs w:val="22"/>
          <w:lang w:val="en-US"/>
        </w:rPr>
        <w:t xml:space="preserve">The results indicate that the most prominent fits in the evaluated data set </w:t>
      </w:r>
      <w:r w:rsidR="00EF11A6" w:rsidRPr="001944DF">
        <w:rPr>
          <w:rFonts w:ascii="Arial" w:hAnsi="Arial" w:cs="Arial"/>
          <w:bCs/>
          <w:sz w:val="22"/>
          <w:szCs w:val="22"/>
          <w:lang w:val="en-US"/>
        </w:rPr>
        <w:t>is</w:t>
      </w:r>
      <w:r w:rsidRPr="001944DF">
        <w:rPr>
          <w:rFonts w:ascii="Arial" w:hAnsi="Arial" w:cs="Arial"/>
          <w:bCs/>
          <w:sz w:val="22"/>
          <w:szCs w:val="22"/>
          <w:lang w:val="en-US"/>
        </w:rPr>
        <w:t xml:space="preserve"> the Gaussian distribution</w:t>
      </w:r>
      <w:r w:rsidR="00EF11A6" w:rsidRPr="001944DF">
        <w:rPr>
          <w:rFonts w:ascii="Arial" w:hAnsi="Arial" w:cs="Arial"/>
          <w:bCs/>
          <w:sz w:val="22"/>
          <w:szCs w:val="22"/>
          <w:lang w:val="en-US"/>
        </w:rPr>
        <w:t>, followed by the lognormal distribution</w:t>
      </w:r>
      <w:r w:rsidRPr="001944DF">
        <w:rPr>
          <w:rFonts w:ascii="Arial" w:hAnsi="Arial" w:cs="Arial"/>
          <w:bCs/>
          <w:sz w:val="22"/>
          <w:szCs w:val="22"/>
          <w:lang w:val="en-US"/>
        </w:rPr>
        <w:t xml:space="preserve">. The most representative results are given when the complete data set is evaluated, given that there are more </w:t>
      </w:r>
      <w:r w:rsidR="000E67C4" w:rsidRPr="001944DF">
        <w:rPr>
          <w:rFonts w:ascii="Arial" w:hAnsi="Arial" w:cs="Arial"/>
          <w:bCs/>
          <w:sz w:val="22"/>
          <w:szCs w:val="22"/>
          <w:lang w:val="en-US"/>
        </w:rPr>
        <w:t xml:space="preserve">data </w:t>
      </w:r>
      <w:r w:rsidRPr="001944DF">
        <w:rPr>
          <w:rFonts w:ascii="Arial" w:hAnsi="Arial" w:cs="Arial"/>
          <w:bCs/>
          <w:sz w:val="22"/>
          <w:szCs w:val="22"/>
          <w:lang w:val="en-US"/>
        </w:rPr>
        <w:t xml:space="preserve">points. However, although sets </w:t>
      </w:r>
      <w:r w:rsidR="000E67C4" w:rsidRPr="001944DF">
        <w:rPr>
          <w:rFonts w:ascii="Arial" w:hAnsi="Arial" w:cs="Arial"/>
          <w:bCs/>
          <w:sz w:val="22"/>
          <w:szCs w:val="22"/>
          <w:lang w:val="en-US"/>
        </w:rPr>
        <w:t>S</w:t>
      </w:r>
      <w:r w:rsidR="00EF11A6" w:rsidRPr="001944DF">
        <w:rPr>
          <w:rFonts w:ascii="Arial" w:hAnsi="Arial" w:cs="Arial"/>
          <w:bCs/>
          <w:sz w:val="22"/>
          <w:szCs w:val="22"/>
          <w:lang w:val="en-US"/>
        </w:rPr>
        <w:t>C2</w:t>
      </w:r>
      <w:r w:rsidRPr="001944DF">
        <w:rPr>
          <w:rFonts w:ascii="Arial" w:hAnsi="Arial" w:cs="Arial"/>
          <w:bCs/>
          <w:sz w:val="22"/>
          <w:szCs w:val="22"/>
          <w:lang w:val="en-US"/>
        </w:rPr>
        <w:t xml:space="preserve"> and </w:t>
      </w:r>
      <w:r w:rsidR="00EF11A6" w:rsidRPr="001944DF">
        <w:rPr>
          <w:rFonts w:ascii="Arial" w:hAnsi="Arial" w:cs="Arial"/>
          <w:bCs/>
          <w:sz w:val="22"/>
          <w:szCs w:val="22"/>
          <w:lang w:val="en-US"/>
        </w:rPr>
        <w:t>CS</w:t>
      </w:r>
      <w:r w:rsidRPr="001944DF">
        <w:rPr>
          <w:rFonts w:ascii="Arial" w:hAnsi="Arial" w:cs="Arial"/>
          <w:bCs/>
          <w:sz w:val="22"/>
          <w:szCs w:val="22"/>
          <w:lang w:val="en-US"/>
        </w:rPr>
        <w:t>5 notably contain less data, both statistical and visual tests confirm the fit between these two distributions.</w:t>
      </w:r>
    </w:p>
    <w:p w14:paraId="3C701B9B" w14:textId="77777777" w:rsidR="00EF11A6" w:rsidRPr="001944DF" w:rsidRDefault="00EF11A6" w:rsidP="001944DF">
      <w:pPr>
        <w:tabs>
          <w:tab w:val="left" w:pos="567"/>
          <w:tab w:val="left" w:pos="9682"/>
        </w:tabs>
        <w:spacing w:line="276" w:lineRule="auto"/>
        <w:jc w:val="both"/>
        <w:rPr>
          <w:rFonts w:ascii="Arial" w:hAnsi="Arial" w:cs="Arial"/>
          <w:bCs/>
          <w:sz w:val="22"/>
          <w:szCs w:val="22"/>
          <w:lang w:val="en-US"/>
        </w:rPr>
      </w:pPr>
    </w:p>
    <w:p w14:paraId="1886FABA" w14:textId="4CA6C2A9" w:rsidR="00100745" w:rsidRPr="001944DF" w:rsidRDefault="00EF11A6"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r>
      <w:r w:rsidR="00100745" w:rsidRPr="001944DF">
        <w:rPr>
          <w:rFonts w:ascii="Arial" w:hAnsi="Arial" w:cs="Arial"/>
          <w:bCs/>
          <w:sz w:val="22"/>
          <w:szCs w:val="22"/>
          <w:lang w:val="en-US"/>
        </w:rPr>
        <w:t xml:space="preserve">Figure 1 shows the histograms and QQ-plot for the </w:t>
      </w:r>
      <w:r w:rsidRPr="001944DF">
        <w:rPr>
          <w:rFonts w:ascii="Arial" w:hAnsi="Arial" w:cs="Arial"/>
          <w:bCs/>
          <w:sz w:val="22"/>
          <w:szCs w:val="22"/>
          <w:lang w:val="en-US"/>
        </w:rPr>
        <w:t xml:space="preserve">date </w:t>
      </w:r>
      <w:r w:rsidR="00100745" w:rsidRPr="001944DF">
        <w:rPr>
          <w:rFonts w:ascii="Arial" w:hAnsi="Arial" w:cs="Arial"/>
          <w:bCs/>
          <w:sz w:val="22"/>
          <w:szCs w:val="22"/>
          <w:lang w:val="en-US"/>
        </w:rPr>
        <w:t>Jan</w:t>
      </w:r>
      <w:r w:rsidRPr="001944DF">
        <w:rPr>
          <w:rFonts w:ascii="Arial" w:hAnsi="Arial" w:cs="Arial"/>
          <w:bCs/>
          <w:sz w:val="22"/>
          <w:szCs w:val="22"/>
          <w:lang w:val="en-US"/>
        </w:rPr>
        <w:t xml:space="preserve">uary </w:t>
      </w:r>
      <w:r w:rsidR="00100745" w:rsidRPr="001944DF">
        <w:rPr>
          <w:rFonts w:ascii="Arial" w:hAnsi="Arial" w:cs="Arial"/>
          <w:bCs/>
          <w:sz w:val="22"/>
          <w:szCs w:val="22"/>
          <w:lang w:val="en-US"/>
        </w:rPr>
        <w:t>202</w:t>
      </w:r>
      <w:r w:rsidRPr="001944DF">
        <w:rPr>
          <w:rFonts w:ascii="Arial" w:hAnsi="Arial" w:cs="Arial"/>
          <w:bCs/>
          <w:sz w:val="22"/>
          <w:szCs w:val="22"/>
          <w:lang w:val="en-US"/>
        </w:rPr>
        <w:t xml:space="preserve">3 at </w:t>
      </w:r>
      <w:r w:rsidRPr="001944DF">
        <w:rPr>
          <w:rFonts w:ascii="Arial" w:hAnsi="Arial" w:cs="Arial"/>
          <w:bCs/>
          <w:sz w:val="22"/>
          <w:szCs w:val="22"/>
          <w:lang w:val="en-US"/>
        </w:rPr>
        <w:t>14:50h</w:t>
      </w:r>
      <w:r w:rsidRPr="001944DF">
        <w:rPr>
          <w:rFonts w:ascii="Arial" w:hAnsi="Arial" w:cs="Arial"/>
          <w:bCs/>
          <w:sz w:val="22"/>
          <w:szCs w:val="22"/>
          <w:lang w:val="en-US"/>
        </w:rPr>
        <w:t xml:space="preserve"> timestamp</w:t>
      </w:r>
      <w:r w:rsidR="00100745" w:rsidRPr="001944DF">
        <w:rPr>
          <w:rFonts w:ascii="Arial" w:hAnsi="Arial" w:cs="Arial"/>
          <w:bCs/>
          <w:sz w:val="22"/>
          <w:szCs w:val="22"/>
          <w:lang w:val="en-US"/>
        </w:rPr>
        <w:t xml:space="preserve"> for the three data sets; the Shapiro-Wilk and Anderson-Darling tests verify a better fit with the Gaussian distribution.</w:t>
      </w:r>
    </w:p>
    <w:p w14:paraId="0D4D63ED" w14:textId="2D10D114" w:rsidR="00100745" w:rsidRPr="001944DF" w:rsidRDefault="00100745" w:rsidP="001944DF">
      <w:pPr>
        <w:tabs>
          <w:tab w:val="left" w:pos="9682"/>
        </w:tabs>
        <w:spacing w:line="276" w:lineRule="auto"/>
        <w:jc w:val="both"/>
        <w:rPr>
          <w:rFonts w:ascii="Arial" w:hAnsi="Arial" w:cs="Arial"/>
          <w:bCs/>
          <w:sz w:val="22"/>
          <w:szCs w:val="22"/>
          <w:lang w:val="en-US"/>
        </w:rPr>
      </w:pPr>
    </w:p>
    <w:p w14:paraId="74AEE31B" w14:textId="77777777" w:rsidR="000E67C4" w:rsidRPr="001944DF" w:rsidRDefault="000E67C4" w:rsidP="001944DF">
      <w:pPr>
        <w:spacing w:line="276" w:lineRule="auto"/>
        <w:jc w:val="center"/>
        <w:rPr>
          <w:rFonts w:ascii="Arial" w:hAnsi="Arial" w:cs="Arial"/>
          <w:sz w:val="20"/>
          <w:szCs w:val="20"/>
          <w:lang w:eastAsia="es-ES_tradnl"/>
        </w:rPr>
      </w:pPr>
      <w:r w:rsidRPr="001944DF">
        <w:rPr>
          <w:rFonts w:ascii="Arial" w:hAnsi="Arial" w:cs="Arial"/>
          <w:noProof/>
          <w:sz w:val="20"/>
          <w:szCs w:val="20"/>
          <w:lang w:eastAsia="es-ES_tradnl"/>
        </w:rPr>
        <w:lastRenderedPageBreak/>
        <w:drawing>
          <wp:inline distT="0" distB="0" distL="0" distR="0" wp14:anchorId="0EA34AA3" wp14:editId="29730FE1">
            <wp:extent cx="2532261" cy="1728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261"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3E34FB36" wp14:editId="1196239B">
            <wp:extent cx="2189516" cy="172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951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47E0B4BE" wp14:editId="1282C926">
            <wp:extent cx="2594642" cy="1728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4642"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3E6B6E67" wp14:editId="3A7736B7">
            <wp:extent cx="2194882" cy="172800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4882"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0A7AE765" wp14:editId="280BCA29">
            <wp:extent cx="2620464" cy="1728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0464"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675750C6" wp14:editId="1BC29985">
            <wp:extent cx="2221714" cy="17280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1714" cy="1728000"/>
                    </a:xfrm>
                    <a:prstGeom prst="rect">
                      <a:avLst/>
                    </a:prstGeom>
                  </pic:spPr>
                </pic:pic>
              </a:graphicData>
            </a:graphic>
          </wp:inline>
        </w:drawing>
      </w:r>
    </w:p>
    <w:p w14:paraId="744B7A64" w14:textId="6AEA4415" w:rsidR="000E67C4" w:rsidRPr="001944DF" w:rsidRDefault="000E67C4" w:rsidP="001944DF">
      <w:pPr>
        <w:spacing w:line="276" w:lineRule="auto"/>
        <w:jc w:val="center"/>
        <w:rPr>
          <w:rFonts w:ascii="Arial" w:eastAsia="Times New Roman" w:hAnsi="Arial" w:cs="Arial"/>
          <w:sz w:val="20"/>
          <w:szCs w:val="20"/>
          <w:lang w:val="en-US" w:eastAsia="es-ES_tradnl"/>
        </w:rPr>
      </w:pPr>
      <w:r w:rsidRPr="001944DF">
        <w:rPr>
          <w:rFonts w:ascii="Arial" w:eastAsia="Times New Roman" w:hAnsi="Arial" w:cs="Arial"/>
          <w:b/>
          <w:sz w:val="20"/>
          <w:szCs w:val="20"/>
          <w:lang w:val="en-US" w:eastAsia="es-ES_tradnl"/>
        </w:rPr>
        <w:t xml:space="preserve">Fig. </w:t>
      </w:r>
      <w:r w:rsidRPr="001944DF">
        <w:rPr>
          <w:rFonts w:ascii="Arial" w:eastAsia="Times New Roman" w:hAnsi="Arial" w:cs="Arial"/>
          <w:b/>
          <w:sz w:val="20"/>
          <w:szCs w:val="20"/>
          <w:lang w:val="en-US" w:eastAsia="es-ES_tradnl"/>
        </w:rPr>
        <w:t>7</w:t>
      </w:r>
      <w:r w:rsidRPr="001944DF">
        <w:rPr>
          <w:rFonts w:ascii="Arial" w:eastAsia="Times New Roman" w:hAnsi="Arial" w:cs="Arial"/>
          <w:b/>
          <w:sz w:val="20"/>
          <w:szCs w:val="20"/>
          <w:lang w:val="en-US" w:eastAsia="es-ES_tradnl"/>
        </w:rPr>
        <w:t>.</w:t>
      </w:r>
      <w:r w:rsidRPr="001944DF">
        <w:rPr>
          <w:rFonts w:ascii="Arial" w:eastAsia="Times New Roman" w:hAnsi="Arial" w:cs="Arial"/>
          <w:sz w:val="20"/>
          <w:szCs w:val="20"/>
          <w:lang w:val="en-US" w:eastAsia="es-ES_tradnl"/>
        </w:rPr>
        <w:t xml:space="preserve"> Histogram and QQ-Plot to evaluate the Gaussian or lognormal fit of the data. Studies for Jan-2023 with the full dataset (top), SC2 dataset (intermediate), and SC5 dataset (bottom).</w:t>
      </w:r>
    </w:p>
    <w:p w14:paraId="3A190482" w14:textId="77777777" w:rsidR="00100745" w:rsidRPr="001944DF" w:rsidRDefault="00100745" w:rsidP="001944DF">
      <w:pPr>
        <w:tabs>
          <w:tab w:val="left" w:pos="9682"/>
        </w:tabs>
        <w:spacing w:line="276" w:lineRule="auto"/>
        <w:jc w:val="both"/>
        <w:rPr>
          <w:rFonts w:ascii="Arial" w:hAnsi="Arial" w:cs="Arial"/>
          <w:bCs/>
          <w:sz w:val="22"/>
          <w:szCs w:val="22"/>
          <w:lang w:val="en-US"/>
        </w:rPr>
      </w:pPr>
    </w:p>
    <w:p w14:paraId="6CCEB847" w14:textId="26A068A4" w:rsidR="00100745" w:rsidRPr="001944DF" w:rsidRDefault="00100745" w:rsidP="001944DF">
      <w:pPr>
        <w:pStyle w:val="Prrafodelista"/>
        <w:numPr>
          <w:ilvl w:val="1"/>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Synthetic Irradiance</w:t>
      </w:r>
    </w:p>
    <w:p w14:paraId="258F0341" w14:textId="31FD7870" w:rsidR="00100745" w:rsidRPr="001944DF" w:rsidRDefault="00100745"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
          <w:sz w:val="22"/>
          <w:szCs w:val="22"/>
          <w:lang w:val="en-US"/>
        </w:rPr>
        <w:tab/>
      </w:r>
      <w:r w:rsidRPr="001944DF">
        <w:rPr>
          <w:rFonts w:ascii="Arial" w:hAnsi="Arial" w:cs="Arial"/>
          <w:bCs/>
          <w:sz w:val="22"/>
          <w:szCs w:val="22"/>
          <w:lang w:val="en-US"/>
        </w:rPr>
        <w:t xml:space="preserve">Figures </w:t>
      </w:r>
      <w:r w:rsidR="00D65CDF" w:rsidRPr="001944DF">
        <w:rPr>
          <w:rFonts w:ascii="Arial" w:hAnsi="Arial" w:cs="Arial"/>
          <w:bCs/>
          <w:sz w:val="22"/>
          <w:szCs w:val="22"/>
          <w:lang w:val="en-US"/>
        </w:rPr>
        <w:t>8</w:t>
      </w:r>
      <w:r w:rsidRPr="001944DF">
        <w:rPr>
          <w:rFonts w:ascii="Arial" w:hAnsi="Arial" w:cs="Arial"/>
          <w:bCs/>
          <w:sz w:val="22"/>
          <w:szCs w:val="22"/>
          <w:lang w:val="en-US"/>
        </w:rPr>
        <w:t xml:space="preserve"> and </w:t>
      </w:r>
      <w:r w:rsidR="00D65CDF" w:rsidRPr="001944DF">
        <w:rPr>
          <w:rFonts w:ascii="Arial" w:hAnsi="Arial" w:cs="Arial"/>
          <w:bCs/>
          <w:sz w:val="22"/>
          <w:szCs w:val="22"/>
          <w:lang w:val="en-US"/>
        </w:rPr>
        <w:t>9</w:t>
      </w:r>
      <w:r w:rsidRPr="001944DF">
        <w:rPr>
          <w:rFonts w:ascii="Arial" w:hAnsi="Arial" w:cs="Arial"/>
          <w:bCs/>
          <w:sz w:val="22"/>
          <w:szCs w:val="22"/>
          <w:lang w:val="en-US"/>
        </w:rPr>
        <w:t xml:space="preserve"> show five synthetic irradiance </w:t>
      </w:r>
      <w:r w:rsidR="00D65CDF" w:rsidRPr="001944DF">
        <w:rPr>
          <w:rFonts w:ascii="Arial" w:hAnsi="Arial" w:cs="Arial"/>
          <w:bCs/>
          <w:sz w:val="22"/>
          <w:szCs w:val="22"/>
          <w:lang w:val="en-US"/>
        </w:rPr>
        <w:t>time series</w:t>
      </w:r>
      <w:r w:rsidRPr="001944DF">
        <w:rPr>
          <w:rFonts w:ascii="Arial" w:hAnsi="Arial" w:cs="Arial"/>
          <w:bCs/>
          <w:sz w:val="22"/>
          <w:szCs w:val="22"/>
          <w:lang w:val="en-US"/>
        </w:rPr>
        <w:t xml:space="preserve"> generated by the </w:t>
      </w:r>
      <w:r w:rsidR="00D65CDF" w:rsidRPr="001944DF">
        <w:rPr>
          <w:rFonts w:ascii="Arial" w:hAnsi="Arial" w:cs="Arial"/>
          <w:bCs/>
          <w:sz w:val="22"/>
          <w:szCs w:val="22"/>
          <w:lang w:val="en-US"/>
        </w:rPr>
        <w:t xml:space="preserve">autoregressive </w:t>
      </w:r>
      <w:r w:rsidRPr="001944DF">
        <w:rPr>
          <w:rFonts w:ascii="Arial" w:hAnsi="Arial" w:cs="Arial"/>
          <w:bCs/>
          <w:sz w:val="22"/>
          <w:szCs w:val="22"/>
          <w:lang w:val="en-US"/>
        </w:rPr>
        <w:t xml:space="preserve">stochastic and bootstrap methods, respectively, for four </w:t>
      </w:r>
      <w:r w:rsidR="00D65CDF" w:rsidRPr="001944DF">
        <w:rPr>
          <w:rFonts w:ascii="Arial" w:hAnsi="Arial" w:cs="Arial"/>
          <w:bCs/>
          <w:sz w:val="22"/>
          <w:szCs w:val="22"/>
          <w:lang w:val="en-US"/>
        </w:rPr>
        <w:t>sky</w:t>
      </w:r>
      <w:r w:rsidRPr="001944DF">
        <w:rPr>
          <w:rFonts w:ascii="Arial" w:hAnsi="Arial" w:cs="Arial"/>
          <w:bCs/>
          <w:sz w:val="22"/>
          <w:szCs w:val="22"/>
          <w:lang w:val="en-US"/>
        </w:rPr>
        <w:t xml:space="preserve"> conditions.</w:t>
      </w:r>
      <w:r w:rsidRPr="001944DF">
        <w:rPr>
          <w:rFonts w:ascii="Arial" w:hAnsi="Arial" w:cs="Arial"/>
          <w:b/>
          <w:sz w:val="22"/>
          <w:szCs w:val="22"/>
          <w:lang w:val="en-US"/>
        </w:rPr>
        <w:t xml:space="preserve"> </w:t>
      </w:r>
      <w:r w:rsidRPr="001944DF">
        <w:rPr>
          <w:rFonts w:ascii="Arial" w:hAnsi="Arial" w:cs="Arial"/>
          <w:bCs/>
          <w:sz w:val="22"/>
          <w:szCs w:val="22"/>
          <w:lang w:val="en-US"/>
        </w:rPr>
        <w:t xml:space="preserve">Comparing Figures </w:t>
      </w:r>
      <w:r w:rsidR="00D65CDF" w:rsidRPr="001944DF">
        <w:rPr>
          <w:rFonts w:ascii="Arial" w:hAnsi="Arial" w:cs="Arial"/>
          <w:bCs/>
          <w:sz w:val="22"/>
          <w:szCs w:val="22"/>
          <w:lang w:val="en-US"/>
        </w:rPr>
        <w:t>8</w:t>
      </w:r>
      <w:r w:rsidRPr="001944DF">
        <w:rPr>
          <w:rFonts w:ascii="Arial" w:hAnsi="Arial" w:cs="Arial"/>
          <w:bCs/>
          <w:sz w:val="22"/>
          <w:szCs w:val="22"/>
          <w:lang w:val="en-US"/>
        </w:rPr>
        <w:t xml:space="preserve"> and </w:t>
      </w:r>
      <w:r w:rsidR="00D65CDF" w:rsidRPr="001944DF">
        <w:rPr>
          <w:rFonts w:ascii="Arial" w:hAnsi="Arial" w:cs="Arial"/>
          <w:bCs/>
          <w:sz w:val="22"/>
          <w:szCs w:val="22"/>
          <w:lang w:val="en-US"/>
        </w:rPr>
        <w:t>9</w:t>
      </w:r>
      <w:r w:rsidRPr="001944DF">
        <w:rPr>
          <w:rFonts w:ascii="Arial" w:hAnsi="Arial" w:cs="Arial"/>
          <w:bCs/>
          <w:sz w:val="22"/>
          <w:szCs w:val="22"/>
          <w:lang w:val="en-US"/>
        </w:rPr>
        <w:t xml:space="preserve"> with the real values ​​(Fig. </w:t>
      </w:r>
      <w:r w:rsidR="0094212C" w:rsidRPr="001944DF">
        <w:rPr>
          <w:rFonts w:ascii="Arial" w:hAnsi="Arial" w:cs="Arial"/>
          <w:bCs/>
          <w:sz w:val="22"/>
          <w:szCs w:val="22"/>
          <w:lang w:val="en-US"/>
        </w:rPr>
        <w:t>3</w:t>
      </w:r>
      <w:r w:rsidRPr="001944DF">
        <w:rPr>
          <w:rFonts w:ascii="Arial" w:hAnsi="Arial" w:cs="Arial"/>
          <w:bCs/>
          <w:sz w:val="22"/>
          <w:szCs w:val="22"/>
          <w:lang w:val="en-US"/>
        </w:rPr>
        <w:t xml:space="preserve">), it is </w:t>
      </w:r>
      <w:r w:rsidR="0094212C" w:rsidRPr="001944DF">
        <w:rPr>
          <w:rFonts w:ascii="Arial" w:hAnsi="Arial" w:cs="Arial"/>
          <w:bCs/>
          <w:sz w:val="22"/>
          <w:szCs w:val="22"/>
          <w:lang w:val="en-US"/>
        </w:rPr>
        <w:t xml:space="preserve">visually </w:t>
      </w:r>
      <w:r w:rsidRPr="001944DF">
        <w:rPr>
          <w:rFonts w:ascii="Arial" w:hAnsi="Arial" w:cs="Arial"/>
          <w:bCs/>
          <w:sz w:val="22"/>
          <w:szCs w:val="22"/>
          <w:lang w:val="en-US"/>
        </w:rPr>
        <w:t xml:space="preserve">evident that the synthetic irradiance incorporates the physically significant dynamic behavior of climatic conditions, and that the five-minute resolution succeeds in capturing the intermittent nature of solar irradiance. For </w:t>
      </w:r>
      <w:r w:rsidR="00A20DEA" w:rsidRPr="001944DF">
        <w:rPr>
          <w:rFonts w:ascii="Arial" w:hAnsi="Arial" w:cs="Arial"/>
          <w:bCs/>
          <w:sz w:val="22"/>
          <w:szCs w:val="22"/>
          <w:lang w:val="en-US"/>
        </w:rPr>
        <w:t>instance</w:t>
      </w:r>
      <w:r w:rsidRPr="001944DF">
        <w:rPr>
          <w:rFonts w:ascii="Arial" w:hAnsi="Arial" w:cs="Arial"/>
          <w:bCs/>
          <w:sz w:val="22"/>
          <w:szCs w:val="22"/>
          <w:lang w:val="en-US"/>
        </w:rPr>
        <w:t xml:space="preserve">, </w:t>
      </w:r>
      <w:r w:rsidR="003B0603" w:rsidRPr="001944DF">
        <w:rPr>
          <w:rFonts w:ascii="Arial" w:hAnsi="Arial" w:cs="Arial"/>
          <w:bCs/>
          <w:sz w:val="22"/>
          <w:szCs w:val="22"/>
          <w:lang w:val="en-US"/>
        </w:rPr>
        <w:t>o</w:t>
      </w:r>
      <w:r w:rsidRPr="001944DF">
        <w:rPr>
          <w:rFonts w:ascii="Arial" w:hAnsi="Arial" w:cs="Arial"/>
          <w:bCs/>
          <w:sz w:val="22"/>
          <w:szCs w:val="22"/>
          <w:lang w:val="en-US"/>
        </w:rPr>
        <w:t xml:space="preserve">bserving the behavior between 10:00 a.m. and 2:00 p.m. for the mostly clear </w:t>
      </w:r>
      <w:r w:rsidR="002015C9" w:rsidRPr="001944DF">
        <w:rPr>
          <w:rFonts w:ascii="Arial" w:hAnsi="Arial" w:cs="Arial"/>
          <w:bCs/>
          <w:sz w:val="22"/>
          <w:szCs w:val="22"/>
          <w:lang w:val="en-US"/>
        </w:rPr>
        <w:t>sky</w:t>
      </w:r>
      <w:r w:rsidRPr="001944DF">
        <w:rPr>
          <w:rFonts w:ascii="Arial" w:hAnsi="Arial" w:cs="Arial"/>
          <w:bCs/>
          <w:sz w:val="22"/>
          <w:szCs w:val="22"/>
          <w:lang w:val="en-US"/>
        </w:rPr>
        <w:t xml:space="preserve"> condition</w:t>
      </w:r>
      <w:r w:rsidR="002015C9" w:rsidRPr="001944DF">
        <w:rPr>
          <w:rFonts w:ascii="Arial" w:hAnsi="Arial" w:cs="Arial"/>
          <w:bCs/>
          <w:sz w:val="22"/>
          <w:szCs w:val="22"/>
          <w:lang w:val="en-US"/>
        </w:rPr>
        <w:t xml:space="preserve"> (SC2)</w:t>
      </w:r>
      <w:r w:rsidRPr="001944DF">
        <w:rPr>
          <w:rFonts w:ascii="Arial" w:hAnsi="Arial" w:cs="Arial"/>
          <w:bCs/>
          <w:sz w:val="22"/>
          <w:szCs w:val="22"/>
          <w:lang w:val="en-US"/>
        </w:rPr>
        <w:t xml:space="preserve">, the synthetic </w:t>
      </w:r>
      <w:r w:rsidR="007E237D" w:rsidRPr="001944DF">
        <w:rPr>
          <w:rFonts w:ascii="Arial" w:hAnsi="Arial" w:cs="Arial"/>
          <w:bCs/>
          <w:sz w:val="22"/>
          <w:szCs w:val="22"/>
          <w:lang w:val="en-US"/>
        </w:rPr>
        <w:t xml:space="preserve">solar </w:t>
      </w:r>
      <w:r w:rsidRPr="001944DF">
        <w:rPr>
          <w:rFonts w:ascii="Arial" w:hAnsi="Arial" w:cs="Arial"/>
          <w:bCs/>
          <w:sz w:val="22"/>
          <w:szCs w:val="22"/>
          <w:lang w:val="en-US"/>
        </w:rPr>
        <w:t>irradiance methods manage to capture the erratic behavior caused by frequent rains</w:t>
      </w:r>
      <w:r w:rsidR="008B3B51" w:rsidRPr="001944DF">
        <w:rPr>
          <w:rFonts w:ascii="Arial" w:hAnsi="Arial" w:cs="Arial"/>
          <w:bCs/>
          <w:sz w:val="22"/>
          <w:szCs w:val="22"/>
          <w:lang w:val="en-US"/>
        </w:rPr>
        <w:t xml:space="preserve">. </w:t>
      </w:r>
      <w:r w:rsidR="00B75FC1" w:rsidRPr="001944DF">
        <w:rPr>
          <w:rFonts w:ascii="Arial" w:hAnsi="Arial" w:cs="Arial"/>
          <w:bCs/>
          <w:sz w:val="22"/>
          <w:szCs w:val="22"/>
          <w:lang w:val="en-US"/>
        </w:rPr>
        <w:t>Also</w:t>
      </w:r>
      <w:r w:rsidRPr="001944DF">
        <w:rPr>
          <w:rFonts w:ascii="Arial" w:hAnsi="Arial" w:cs="Arial"/>
          <w:bCs/>
          <w:sz w:val="22"/>
          <w:szCs w:val="22"/>
          <w:lang w:val="en-US"/>
        </w:rPr>
        <w:t xml:space="preserve">, for the totally clear </w:t>
      </w:r>
      <w:r w:rsidR="00B75FC1" w:rsidRPr="001944DF">
        <w:rPr>
          <w:rFonts w:ascii="Arial" w:hAnsi="Arial" w:cs="Arial"/>
          <w:bCs/>
          <w:sz w:val="22"/>
          <w:szCs w:val="22"/>
          <w:lang w:val="en-US"/>
        </w:rPr>
        <w:t>sky</w:t>
      </w:r>
      <w:r w:rsidRPr="001944DF">
        <w:rPr>
          <w:rFonts w:ascii="Arial" w:hAnsi="Arial" w:cs="Arial"/>
          <w:bCs/>
          <w:sz w:val="22"/>
          <w:szCs w:val="22"/>
          <w:lang w:val="en-US"/>
        </w:rPr>
        <w:t xml:space="preserve"> condition</w:t>
      </w:r>
      <w:r w:rsidR="00B75FC1" w:rsidRPr="001944DF">
        <w:rPr>
          <w:rFonts w:ascii="Arial" w:hAnsi="Arial" w:cs="Arial"/>
          <w:bCs/>
          <w:sz w:val="22"/>
          <w:szCs w:val="22"/>
          <w:lang w:val="en-US"/>
        </w:rPr>
        <w:t xml:space="preserve"> (SC5)</w:t>
      </w:r>
      <w:r w:rsidRPr="001944DF">
        <w:rPr>
          <w:rFonts w:ascii="Arial" w:hAnsi="Arial" w:cs="Arial"/>
          <w:bCs/>
          <w:sz w:val="22"/>
          <w:szCs w:val="22"/>
          <w:lang w:val="en-US"/>
        </w:rPr>
        <w:t xml:space="preserve">, a similar irradiance </w:t>
      </w:r>
      <w:r w:rsidR="00B75FC1" w:rsidRPr="001944DF">
        <w:rPr>
          <w:rFonts w:ascii="Arial" w:hAnsi="Arial" w:cs="Arial"/>
          <w:bCs/>
          <w:sz w:val="22"/>
          <w:szCs w:val="22"/>
          <w:lang w:val="en-US"/>
        </w:rPr>
        <w:t>behavior</w:t>
      </w:r>
      <w:r w:rsidRPr="001944DF">
        <w:rPr>
          <w:rFonts w:ascii="Arial" w:hAnsi="Arial" w:cs="Arial"/>
          <w:bCs/>
          <w:sz w:val="22"/>
          <w:szCs w:val="22"/>
          <w:lang w:val="en-US"/>
        </w:rPr>
        <w:t xml:space="preserve"> is evident with an approximate maximum peak of 1 100 W/m</w:t>
      </w:r>
      <w:r w:rsidRPr="001944DF">
        <w:rPr>
          <w:rFonts w:ascii="Arial" w:hAnsi="Arial" w:cs="Arial"/>
          <w:bCs/>
          <w:sz w:val="22"/>
          <w:szCs w:val="22"/>
          <w:vertAlign w:val="superscript"/>
          <w:lang w:val="en-US"/>
        </w:rPr>
        <w:t>2</w:t>
      </w:r>
      <w:r w:rsidRPr="001944DF">
        <w:rPr>
          <w:rFonts w:ascii="Arial" w:hAnsi="Arial" w:cs="Arial"/>
          <w:bCs/>
          <w:sz w:val="22"/>
          <w:szCs w:val="22"/>
          <w:lang w:val="en-US"/>
        </w:rPr>
        <w:t>, in addition to the precipitous drop around 2:00 p.m.</w:t>
      </w:r>
      <w:r w:rsidR="008B3B51" w:rsidRPr="001944DF">
        <w:rPr>
          <w:rFonts w:ascii="Arial" w:hAnsi="Arial" w:cs="Arial"/>
          <w:bCs/>
          <w:sz w:val="22"/>
          <w:szCs w:val="22"/>
          <w:lang w:val="en-US"/>
        </w:rPr>
        <w:t xml:space="preserve"> caused by shading of the reference cell.</w:t>
      </w:r>
    </w:p>
    <w:p w14:paraId="7A7CADB3" w14:textId="77777777" w:rsidR="00100745" w:rsidRPr="001944DF" w:rsidRDefault="00100745" w:rsidP="001944DF">
      <w:pPr>
        <w:tabs>
          <w:tab w:val="left" w:pos="9682"/>
        </w:tabs>
        <w:spacing w:line="276" w:lineRule="auto"/>
        <w:jc w:val="both"/>
        <w:rPr>
          <w:rFonts w:ascii="Arial" w:hAnsi="Arial" w:cs="Arial"/>
          <w:b/>
          <w:sz w:val="22"/>
          <w:szCs w:val="22"/>
          <w:lang w:val="en-US"/>
        </w:rPr>
      </w:pPr>
    </w:p>
    <w:p w14:paraId="1C20AB1C" w14:textId="2C0D05A0" w:rsidR="00100745" w:rsidRPr="001944DF" w:rsidRDefault="00DA08B0" w:rsidP="001944DF">
      <w:pPr>
        <w:spacing w:line="276" w:lineRule="auto"/>
        <w:jc w:val="center"/>
        <w:rPr>
          <w:rFonts w:ascii="Arial" w:hAnsi="Arial" w:cs="Arial"/>
          <w:sz w:val="20"/>
          <w:szCs w:val="20"/>
          <w:lang w:eastAsia="es-ES_tradnl"/>
        </w:rPr>
      </w:pPr>
      <w:r w:rsidRPr="001944DF">
        <w:rPr>
          <w:rFonts w:ascii="Arial" w:hAnsi="Arial" w:cs="Arial"/>
          <w:noProof/>
          <w:sz w:val="20"/>
          <w:szCs w:val="20"/>
          <w:lang w:eastAsia="es-ES_tradnl"/>
        </w:rPr>
        <w:lastRenderedPageBreak/>
        <w:drawing>
          <wp:inline distT="0" distB="0" distL="0" distR="0" wp14:anchorId="4F45CDD7" wp14:editId="0A9D8606">
            <wp:extent cx="2636296" cy="172800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5D542BDF" wp14:editId="25804B9F">
            <wp:extent cx="2636296" cy="17280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20E9FEDE" wp14:editId="0699B3CA">
            <wp:extent cx="2636296" cy="172800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6661FA45" wp14:editId="4BF83A39">
            <wp:extent cx="2636296" cy="1728000"/>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p>
    <w:p w14:paraId="2C51070C" w14:textId="4BD3313B" w:rsidR="00100745" w:rsidRPr="001944DF" w:rsidRDefault="00100745"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 xml:space="preserve">Fig. </w:t>
      </w:r>
      <w:r w:rsidR="00365C06" w:rsidRPr="001944DF">
        <w:rPr>
          <w:rFonts w:ascii="Arial" w:hAnsi="Arial" w:cs="Arial"/>
          <w:b/>
          <w:sz w:val="20"/>
          <w:szCs w:val="20"/>
        </w:rPr>
        <w:t>8</w:t>
      </w:r>
      <w:r w:rsidRPr="001944DF">
        <w:rPr>
          <w:rFonts w:ascii="Arial" w:hAnsi="Arial" w:cs="Arial"/>
          <w:b/>
          <w:sz w:val="20"/>
          <w:szCs w:val="20"/>
        </w:rPr>
        <w:t>.</w:t>
      </w:r>
      <w:r w:rsidRPr="001944DF">
        <w:rPr>
          <w:rFonts w:ascii="Arial" w:hAnsi="Arial" w:cs="Arial"/>
          <w:sz w:val="20"/>
          <w:szCs w:val="20"/>
        </w:rPr>
        <w:t xml:space="preserve"> </w:t>
      </w:r>
      <w:r w:rsidR="00365C06" w:rsidRPr="001944DF">
        <w:rPr>
          <w:rFonts w:ascii="Arial" w:hAnsi="Arial" w:cs="Arial"/>
          <w:sz w:val="20"/>
          <w:szCs w:val="20"/>
        </w:rPr>
        <w:t>S</w:t>
      </w:r>
      <w:r w:rsidRPr="001944DF">
        <w:rPr>
          <w:rFonts w:ascii="Arial" w:hAnsi="Arial" w:cs="Arial"/>
          <w:sz w:val="20"/>
          <w:szCs w:val="20"/>
        </w:rPr>
        <w:t>ynthetic irradiance for the month Jan-202</w:t>
      </w:r>
      <w:r w:rsidR="00365C06" w:rsidRPr="001944DF">
        <w:rPr>
          <w:rFonts w:ascii="Arial" w:hAnsi="Arial" w:cs="Arial"/>
          <w:sz w:val="20"/>
          <w:szCs w:val="20"/>
        </w:rPr>
        <w:t>3</w:t>
      </w:r>
      <w:r w:rsidRPr="001944DF">
        <w:rPr>
          <w:rFonts w:ascii="Arial" w:hAnsi="Arial" w:cs="Arial"/>
          <w:sz w:val="20"/>
          <w:szCs w:val="20"/>
        </w:rPr>
        <w:t xml:space="preserve"> categorized according to the climatic state given by the metric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c</m:t>
            </m:r>
          </m:sub>
        </m:sSub>
      </m:oMath>
      <w:r w:rsidRPr="001944DF">
        <w:rPr>
          <w:rFonts w:ascii="Arial" w:hAnsi="Arial" w:cs="Arial"/>
          <w:sz w:val="20"/>
          <w:szCs w:val="20"/>
        </w:rPr>
        <w:t xml:space="preserve"> and generated by the </w:t>
      </w:r>
      <w:r w:rsidR="00365C06" w:rsidRPr="001944DF">
        <w:rPr>
          <w:rFonts w:ascii="Arial" w:hAnsi="Arial" w:cs="Arial"/>
          <w:sz w:val="20"/>
          <w:szCs w:val="20"/>
        </w:rPr>
        <w:t xml:space="preserve">autoregressive </w:t>
      </w:r>
      <w:r w:rsidRPr="001944DF">
        <w:rPr>
          <w:rFonts w:ascii="Arial" w:hAnsi="Arial" w:cs="Arial"/>
          <w:sz w:val="20"/>
          <w:szCs w:val="20"/>
        </w:rPr>
        <w:t>stochastic method.</w:t>
      </w:r>
    </w:p>
    <w:p w14:paraId="3B8821D7" w14:textId="77777777" w:rsidR="00100745" w:rsidRPr="001944DF" w:rsidRDefault="00100745" w:rsidP="001944DF">
      <w:pPr>
        <w:tabs>
          <w:tab w:val="left" w:pos="9682"/>
        </w:tabs>
        <w:spacing w:line="276" w:lineRule="auto"/>
        <w:jc w:val="center"/>
        <w:rPr>
          <w:rFonts w:ascii="Arial" w:hAnsi="Arial" w:cs="Arial"/>
          <w:b/>
          <w:sz w:val="20"/>
          <w:szCs w:val="20"/>
          <w:lang w:val="en-US"/>
        </w:rPr>
      </w:pPr>
    </w:p>
    <w:p w14:paraId="7086FDB5" w14:textId="3328E2E3" w:rsidR="00100745" w:rsidRPr="001944DF" w:rsidRDefault="00DA08B0" w:rsidP="001944DF">
      <w:pPr>
        <w:spacing w:line="276" w:lineRule="auto"/>
        <w:jc w:val="center"/>
        <w:rPr>
          <w:rFonts w:ascii="Arial" w:hAnsi="Arial" w:cs="Arial"/>
          <w:sz w:val="20"/>
          <w:szCs w:val="20"/>
          <w:lang w:eastAsia="es-ES_tradnl"/>
        </w:rPr>
      </w:pPr>
      <w:r w:rsidRPr="001944DF">
        <w:rPr>
          <w:rFonts w:ascii="Arial" w:hAnsi="Arial" w:cs="Arial"/>
          <w:noProof/>
          <w:sz w:val="20"/>
          <w:szCs w:val="20"/>
          <w:lang w:eastAsia="es-ES_tradnl"/>
        </w:rPr>
        <w:drawing>
          <wp:inline distT="0" distB="0" distL="0" distR="0" wp14:anchorId="005B2177" wp14:editId="4294EAF8">
            <wp:extent cx="2636296" cy="172800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4308CBA1" wp14:editId="44234EEB">
            <wp:extent cx="2636296" cy="1728000"/>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60A4E2FE" wp14:editId="2CA958EE">
            <wp:extent cx="2636296" cy="1728000"/>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129D548D" wp14:editId="19B89183">
            <wp:extent cx="2636296" cy="1728000"/>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6296" cy="1728000"/>
                    </a:xfrm>
                    <a:prstGeom prst="rect">
                      <a:avLst/>
                    </a:prstGeom>
                  </pic:spPr>
                </pic:pic>
              </a:graphicData>
            </a:graphic>
          </wp:inline>
        </w:drawing>
      </w:r>
    </w:p>
    <w:p w14:paraId="05C00956" w14:textId="0D0FE87D" w:rsidR="00100745" w:rsidRPr="001944DF" w:rsidRDefault="00100745" w:rsidP="001944DF">
      <w:pPr>
        <w:pStyle w:val="NormalWeb"/>
        <w:spacing w:before="0" w:beforeAutospacing="0" w:after="0" w:afterAutospacing="0" w:line="276" w:lineRule="auto"/>
        <w:jc w:val="center"/>
        <w:rPr>
          <w:rFonts w:ascii="Arial" w:hAnsi="Arial" w:cs="Arial"/>
          <w:b/>
          <w:sz w:val="20"/>
          <w:szCs w:val="20"/>
        </w:rPr>
      </w:pPr>
      <w:r w:rsidRPr="001944DF">
        <w:rPr>
          <w:rFonts w:ascii="Arial" w:hAnsi="Arial" w:cs="Arial"/>
          <w:b/>
          <w:sz w:val="20"/>
          <w:szCs w:val="20"/>
        </w:rPr>
        <w:t xml:space="preserve">Fig. </w:t>
      </w:r>
      <w:r w:rsidR="00111550" w:rsidRPr="001944DF">
        <w:rPr>
          <w:rFonts w:ascii="Arial" w:hAnsi="Arial" w:cs="Arial"/>
          <w:b/>
          <w:sz w:val="20"/>
          <w:szCs w:val="20"/>
        </w:rPr>
        <w:t>9</w:t>
      </w:r>
      <w:r w:rsidRPr="001944DF">
        <w:rPr>
          <w:rFonts w:ascii="Arial" w:hAnsi="Arial" w:cs="Arial"/>
          <w:b/>
          <w:sz w:val="20"/>
          <w:szCs w:val="20"/>
        </w:rPr>
        <w:t>.</w:t>
      </w:r>
      <w:r w:rsidRPr="001944DF">
        <w:rPr>
          <w:rFonts w:ascii="Arial" w:hAnsi="Arial" w:cs="Arial"/>
          <w:sz w:val="20"/>
          <w:szCs w:val="20"/>
        </w:rPr>
        <w:t xml:space="preserve"> Daily synthetic irradiance for the month Jan-202</w:t>
      </w:r>
      <w:r w:rsidR="00111550" w:rsidRPr="001944DF">
        <w:rPr>
          <w:rFonts w:ascii="Arial" w:hAnsi="Arial" w:cs="Arial"/>
          <w:sz w:val="20"/>
          <w:szCs w:val="20"/>
        </w:rPr>
        <w:t>3</w:t>
      </w:r>
      <w:r w:rsidRPr="001944DF">
        <w:rPr>
          <w:rFonts w:ascii="Arial" w:hAnsi="Arial" w:cs="Arial"/>
          <w:sz w:val="20"/>
          <w:szCs w:val="20"/>
        </w:rPr>
        <w:t xml:space="preserve"> categorized according to the climatic state given by the metric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c</m:t>
            </m:r>
          </m:sub>
        </m:sSub>
      </m:oMath>
      <w:r w:rsidRPr="001944DF">
        <w:rPr>
          <w:rFonts w:ascii="Arial" w:hAnsi="Arial" w:cs="Arial"/>
          <w:sz w:val="20"/>
          <w:szCs w:val="20"/>
        </w:rPr>
        <w:t xml:space="preserve"> and generated by the </w:t>
      </w:r>
      <w:r w:rsidR="00111550" w:rsidRPr="001944DF">
        <w:rPr>
          <w:rFonts w:ascii="Arial" w:hAnsi="Arial" w:cs="Arial"/>
          <w:sz w:val="20"/>
          <w:szCs w:val="20"/>
        </w:rPr>
        <w:t xml:space="preserve">autoregressive </w:t>
      </w:r>
      <w:r w:rsidRPr="001944DF">
        <w:rPr>
          <w:rFonts w:ascii="Arial" w:hAnsi="Arial" w:cs="Arial"/>
          <w:sz w:val="20"/>
          <w:szCs w:val="20"/>
        </w:rPr>
        <w:t>bootstrap method.</w:t>
      </w:r>
    </w:p>
    <w:p w14:paraId="285C7771" w14:textId="2DA83A77" w:rsidR="00100745" w:rsidRPr="001944DF" w:rsidRDefault="00100745" w:rsidP="001944DF">
      <w:pPr>
        <w:spacing w:line="276" w:lineRule="auto"/>
        <w:rPr>
          <w:rFonts w:ascii="Arial" w:hAnsi="Arial" w:cs="Arial"/>
          <w:lang w:val="en-US"/>
        </w:rPr>
      </w:pPr>
    </w:p>
    <w:p w14:paraId="7513DBD8" w14:textId="77777777" w:rsidR="000C19A0" w:rsidRPr="001944DF" w:rsidRDefault="000C19A0" w:rsidP="001944DF">
      <w:pPr>
        <w:tabs>
          <w:tab w:val="left" w:pos="9682"/>
        </w:tabs>
        <w:spacing w:line="276" w:lineRule="auto"/>
        <w:jc w:val="both"/>
        <w:rPr>
          <w:rFonts w:ascii="Arial" w:hAnsi="Arial" w:cs="Arial"/>
          <w:b/>
          <w:sz w:val="22"/>
          <w:szCs w:val="22"/>
          <w:lang w:val="en-US"/>
        </w:rPr>
      </w:pPr>
    </w:p>
    <w:p w14:paraId="2F60424E" w14:textId="0B74B5B3" w:rsidR="000C19A0" w:rsidRPr="001944DF" w:rsidRDefault="000C19A0" w:rsidP="001944DF">
      <w:pPr>
        <w:tabs>
          <w:tab w:val="left" w:pos="9682"/>
        </w:tabs>
        <w:spacing w:line="276" w:lineRule="auto"/>
        <w:jc w:val="both"/>
        <w:rPr>
          <w:rFonts w:ascii="Arial" w:hAnsi="Arial" w:cs="Arial"/>
          <w:b/>
          <w:sz w:val="22"/>
          <w:szCs w:val="22"/>
          <w:lang w:val="en-US"/>
        </w:rPr>
      </w:pPr>
    </w:p>
    <w:p w14:paraId="258751A8" w14:textId="58C14661" w:rsidR="0062043C" w:rsidRPr="001944DF" w:rsidRDefault="0062043C" w:rsidP="001944DF">
      <w:pPr>
        <w:pStyle w:val="Prrafodelista"/>
        <w:numPr>
          <w:ilvl w:val="1"/>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Validation</w:t>
      </w:r>
    </w:p>
    <w:p w14:paraId="176B5092" w14:textId="46654E86" w:rsidR="0062043C" w:rsidRPr="001944DF" w:rsidRDefault="00B30395" w:rsidP="001944DF">
      <w:pPr>
        <w:tabs>
          <w:tab w:val="left" w:pos="567"/>
          <w:tab w:val="left" w:pos="9682"/>
        </w:tabs>
        <w:spacing w:line="276" w:lineRule="auto"/>
        <w:ind w:left="60"/>
        <w:jc w:val="both"/>
        <w:rPr>
          <w:rFonts w:ascii="Arial" w:hAnsi="Arial" w:cs="Arial"/>
          <w:bCs/>
          <w:sz w:val="22"/>
          <w:szCs w:val="22"/>
          <w:lang w:val="en-US"/>
        </w:rPr>
      </w:pPr>
      <w:r w:rsidRPr="001944DF">
        <w:rPr>
          <w:rFonts w:ascii="Arial" w:hAnsi="Arial" w:cs="Arial"/>
          <w:bCs/>
          <w:sz w:val="22"/>
          <w:szCs w:val="22"/>
          <w:lang w:val="en-US"/>
        </w:rPr>
        <w:tab/>
        <w:t xml:space="preserve">Five synthetic solar irradiance time series were generated for each month, year, and sky condition available in the observed data set (i.e., from 2020 to January 2023). </w:t>
      </w:r>
      <w:r w:rsidR="00035941" w:rsidRPr="001944DF">
        <w:rPr>
          <w:rFonts w:ascii="Arial" w:hAnsi="Arial" w:cs="Arial"/>
          <w:bCs/>
          <w:sz w:val="22"/>
          <w:szCs w:val="22"/>
          <w:lang w:val="en-US"/>
        </w:rPr>
        <w:t>The t</w:t>
      </w:r>
      <w:r w:rsidRPr="001944DF">
        <w:rPr>
          <w:rFonts w:ascii="Arial" w:hAnsi="Arial" w:cs="Arial"/>
          <w:bCs/>
          <w:sz w:val="22"/>
          <w:szCs w:val="22"/>
          <w:lang w:val="en-US"/>
        </w:rPr>
        <w:t xml:space="preserve">hree validation approaches were evaluated </w:t>
      </w:r>
      <w:r w:rsidR="00035941" w:rsidRPr="001944DF">
        <w:rPr>
          <w:rFonts w:ascii="Arial" w:hAnsi="Arial" w:cs="Arial"/>
          <w:bCs/>
          <w:sz w:val="22"/>
          <w:szCs w:val="22"/>
          <w:lang w:val="en-US"/>
        </w:rPr>
        <w:t>by grouping each sky condition</w:t>
      </w:r>
      <w:r w:rsidR="0052182C" w:rsidRPr="001944DF">
        <w:rPr>
          <w:rFonts w:ascii="Arial" w:hAnsi="Arial" w:cs="Arial"/>
          <w:bCs/>
          <w:sz w:val="22"/>
          <w:szCs w:val="22"/>
          <w:lang w:val="en-US"/>
        </w:rPr>
        <w:t>.</w:t>
      </w:r>
    </w:p>
    <w:p w14:paraId="6A60FAED" w14:textId="77777777" w:rsidR="0062043C" w:rsidRPr="001944DF" w:rsidRDefault="0062043C" w:rsidP="001944DF">
      <w:pPr>
        <w:tabs>
          <w:tab w:val="left" w:pos="9682"/>
        </w:tabs>
        <w:spacing w:line="276" w:lineRule="auto"/>
        <w:jc w:val="both"/>
        <w:rPr>
          <w:rFonts w:ascii="Arial" w:hAnsi="Arial" w:cs="Arial"/>
          <w:b/>
          <w:sz w:val="22"/>
          <w:szCs w:val="22"/>
          <w:lang w:val="en-US"/>
        </w:rPr>
      </w:pPr>
    </w:p>
    <w:p w14:paraId="27C704A3" w14:textId="315622C1" w:rsidR="000C19A0" w:rsidRPr="001944DF" w:rsidRDefault="000C19A0" w:rsidP="001944DF">
      <w:pPr>
        <w:pStyle w:val="Prrafodelista"/>
        <w:numPr>
          <w:ilvl w:val="2"/>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 xml:space="preserve">Variability </w:t>
      </w:r>
      <w:r w:rsidR="00371253" w:rsidRPr="001944DF">
        <w:rPr>
          <w:rFonts w:ascii="Arial" w:hAnsi="Arial" w:cs="Arial"/>
          <w:b/>
          <w:sz w:val="22"/>
          <w:szCs w:val="22"/>
          <w:lang w:val="en-US"/>
        </w:rPr>
        <w:t>M</w:t>
      </w:r>
      <w:r w:rsidRPr="001944DF">
        <w:rPr>
          <w:rFonts w:ascii="Arial" w:hAnsi="Arial" w:cs="Arial"/>
          <w:b/>
          <w:sz w:val="22"/>
          <w:szCs w:val="22"/>
          <w:lang w:val="en-US"/>
        </w:rPr>
        <w:t>etrics</w:t>
      </w:r>
    </w:p>
    <w:p w14:paraId="3B32DBC8" w14:textId="0D3E3EC8" w:rsidR="004031DB" w:rsidRPr="001944DF" w:rsidRDefault="000C19A0"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
          <w:sz w:val="22"/>
          <w:szCs w:val="22"/>
          <w:lang w:val="en-US"/>
        </w:rPr>
        <w:tab/>
      </w:r>
      <w:r w:rsidR="00045761" w:rsidRPr="001944DF">
        <w:rPr>
          <w:rFonts w:ascii="Arial" w:hAnsi="Arial" w:cs="Arial"/>
          <w:bCs/>
          <w:sz w:val="22"/>
          <w:szCs w:val="22"/>
          <w:lang w:val="en-US"/>
        </w:rPr>
        <w:t xml:space="preserve">Table 3 shows the mean average </w:t>
      </w:r>
      <w:r w:rsidR="00AF346F" w:rsidRPr="001944DF">
        <w:rPr>
          <w:rFonts w:ascii="Arial" w:hAnsi="Arial" w:cs="Arial"/>
          <w:bCs/>
          <w:sz w:val="22"/>
          <w:szCs w:val="22"/>
          <w:lang w:val="en-US"/>
        </w:rPr>
        <w:t xml:space="preserve">percentage error </w:t>
      </w:r>
      <w:r w:rsidR="0031087D" w:rsidRPr="001944DF">
        <w:rPr>
          <w:rFonts w:ascii="Arial" w:hAnsi="Arial" w:cs="Arial"/>
          <w:bCs/>
          <w:sz w:val="22"/>
          <w:szCs w:val="22"/>
          <w:lang w:val="en-US"/>
        </w:rPr>
        <w:t>of</w:t>
      </w:r>
      <w:r w:rsidR="00045761" w:rsidRPr="001944DF">
        <w:rPr>
          <w:rFonts w:ascii="Arial" w:hAnsi="Arial" w:cs="Arial"/>
          <w:bCs/>
          <w:sz w:val="22"/>
          <w:szCs w:val="22"/>
          <w:lang w:val="en-US"/>
        </w:rPr>
        <w:t xml:space="preserve"> the </w:t>
      </w:r>
      <w:r w:rsidR="0031087D" w:rsidRPr="001944DF">
        <w:rPr>
          <w:rFonts w:ascii="Arial" w:hAnsi="Arial" w:cs="Arial"/>
          <w:bCs/>
          <w:sz w:val="22"/>
          <w:szCs w:val="22"/>
          <w:lang w:val="en-US"/>
        </w:rPr>
        <w:t xml:space="preserve">variability metrics for each sky condition. </w:t>
      </w:r>
      <w:r w:rsidR="00844C86" w:rsidRPr="001944DF">
        <w:rPr>
          <w:rFonts w:ascii="Arial" w:hAnsi="Arial" w:cs="Arial"/>
          <w:bCs/>
          <w:sz w:val="22"/>
          <w:szCs w:val="22"/>
          <w:lang w:val="en-US"/>
        </w:rPr>
        <w:t>For all the metrics, the</w:t>
      </w:r>
      <w:r w:rsidR="00844C86" w:rsidRPr="001944DF">
        <w:rPr>
          <w:rFonts w:ascii="Arial" w:hAnsi="Arial" w:cs="Arial"/>
          <w:bCs/>
          <w:sz w:val="22"/>
          <w:szCs w:val="22"/>
          <w:lang w:val="en-US"/>
        </w:rPr>
        <w:t xml:space="preserve"> </w:t>
      </w:r>
      <w:r w:rsidR="00871472" w:rsidRPr="001944DF">
        <w:rPr>
          <w:rFonts w:ascii="Arial" w:hAnsi="Arial" w:cs="Arial"/>
          <w:bCs/>
          <w:sz w:val="22"/>
          <w:szCs w:val="22"/>
          <w:lang w:val="en-US"/>
        </w:rPr>
        <w:t>main</w:t>
      </w:r>
      <w:r w:rsidR="00844C86" w:rsidRPr="001944DF">
        <w:rPr>
          <w:rFonts w:ascii="Arial" w:hAnsi="Arial" w:cs="Arial"/>
          <w:bCs/>
          <w:sz w:val="22"/>
          <w:szCs w:val="22"/>
          <w:lang w:val="en-US"/>
        </w:rPr>
        <w:t xml:space="preserve"> trend is a decrease in the percentage error as the sky condition approaches a </w:t>
      </w:r>
      <w:r w:rsidR="00844C86" w:rsidRPr="001944DF">
        <w:rPr>
          <w:rFonts w:ascii="Arial" w:hAnsi="Arial" w:cs="Arial"/>
          <w:bCs/>
          <w:sz w:val="22"/>
          <w:szCs w:val="22"/>
          <w:lang w:val="en-US"/>
        </w:rPr>
        <w:t>totally</w:t>
      </w:r>
      <w:r w:rsidR="00844C86" w:rsidRPr="001944DF">
        <w:rPr>
          <w:rFonts w:ascii="Arial" w:hAnsi="Arial" w:cs="Arial"/>
          <w:bCs/>
          <w:sz w:val="22"/>
          <w:szCs w:val="22"/>
          <w:lang w:val="en-US"/>
        </w:rPr>
        <w:t xml:space="preserve"> clear day</w:t>
      </w:r>
      <w:r w:rsidR="00844C86" w:rsidRPr="001944DF">
        <w:rPr>
          <w:rFonts w:ascii="Arial" w:hAnsi="Arial" w:cs="Arial"/>
          <w:bCs/>
          <w:sz w:val="22"/>
          <w:szCs w:val="22"/>
          <w:lang w:val="en-US"/>
        </w:rPr>
        <w:t xml:space="preserve"> (SC5). This is as expected because a fully covered (SC1) day has the biggest difference between maximum and minimum irradiance values for each timestamp, and </w:t>
      </w:r>
      <w:r w:rsidR="00844C86" w:rsidRPr="001944DF">
        <w:rPr>
          <w:rFonts w:ascii="Arial" w:hAnsi="Arial" w:cs="Arial"/>
          <w:bCs/>
          <w:sz w:val="22"/>
          <w:szCs w:val="22"/>
          <w:lang w:val="en-US"/>
        </w:rPr>
        <w:t>as the condition approaches a clear sky condition</w:t>
      </w:r>
      <w:r w:rsidR="00844C86" w:rsidRPr="001944DF">
        <w:rPr>
          <w:rFonts w:ascii="Arial" w:hAnsi="Arial" w:cs="Arial"/>
          <w:bCs/>
          <w:sz w:val="22"/>
          <w:szCs w:val="22"/>
          <w:lang w:val="en-US"/>
        </w:rPr>
        <w:t xml:space="preserve"> this difference </w:t>
      </w:r>
      <w:r w:rsidR="00844C86" w:rsidRPr="001944DF">
        <w:rPr>
          <w:rFonts w:ascii="Arial" w:hAnsi="Arial" w:cs="Arial"/>
          <w:bCs/>
          <w:sz w:val="22"/>
          <w:szCs w:val="22"/>
          <w:lang w:val="en-US"/>
        </w:rPr>
        <w:t>narrows remarkably</w:t>
      </w:r>
      <w:r w:rsidR="003C06E9" w:rsidRPr="001944DF">
        <w:rPr>
          <w:rFonts w:ascii="Arial" w:hAnsi="Arial" w:cs="Arial"/>
          <w:bCs/>
          <w:sz w:val="22"/>
          <w:szCs w:val="22"/>
          <w:lang w:val="en-US"/>
        </w:rPr>
        <w:t>.</w:t>
      </w:r>
      <w:r w:rsidR="00992699" w:rsidRPr="001944DF">
        <w:rPr>
          <w:rFonts w:ascii="Arial" w:hAnsi="Arial" w:cs="Arial"/>
          <w:bCs/>
          <w:sz w:val="22"/>
          <w:szCs w:val="22"/>
          <w:lang w:val="en-US"/>
        </w:rPr>
        <w:t xml:space="preserve"> The mean and median of all sky conditions is also presented. The fact that these descriptive statistics are close to each other means that there are no outliers in the data set generated.</w:t>
      </w:r>
      <w:r w:rsidR="00871472" w:rsidRPr="001944DF">
        <w:rPr>
          <w:rFonts w:ascii="Arial" w:hAnsi="Arial" w:cs="Arial"/>
          <w:bCs/>
          <w:sz w:val="22"/>
          <w:szCs w:val="22"/>
          <w:lang w:val="en-US"/>
        </w:rPr>
        <w:t xml:space="preserve"> In general, the mean average percentage error of all the sky conditions </w:t>
      </w:r>
      <w:r w:rsidR="00380E79" w:rsidRPr="001944DF">
        <w:rPr>
          <w:rFonts w:ascii="Arial" w:hAnsi="Arial" w:cs="Arial"/>
          <w:bCs/>
          <w:sz w:val="22"/>
          <w:szCs w:val="22"/>
          <w:lang w:val="en-US"/>
        </w:rPr>
        <w:t xml:space="preserve">throughout </w:t>
      </w:r>
      <w:r w:rsidR="00871472" w:rsidRPr="001944DF">
        <w:rPr>
          <w:rFonts w:ascii="Arial" w:hAnsi="Arial" w:cs="Arial"/>
          <w:bCs/>
          <w:sz w:val="22"/>
          <w:szCs w:val="22"/>
          <w:lang w:val="en-US"/>
        </w:rPr>
        <w:t xml:space="preserve">the variability metrics varies between 3.74 to 7.40% for the autoregressive stochastic method, and between </w:t>
      </w:r>
      <w:r w:rsidR="007C62E2" w:rsidRPr="001944DF">
        <w:rPr>
          <w:rFonts w:ascii="Arial" w:hAnsi="Arial" w:cs="Arial"/>
          <w:bCs/>
          <w:sz w:val="22"/>
          <w:szCs w:val="22"/>
          <w:lang w:val="en-US"/>
        </w:rPr>
        <w:t>2.74</w:t>
      </w:r>
      <w:r w:rsidR="00871472" w:rsidRPr="001944DF">
        <w:rPr>
          <w:rFonts w:ascii="Arial" w:hAnsi="Arial" w:cs="Arial"/>
          <w:bCs/>
          <w:sz w:val="22"/>
          <w:szCs w:val="22"/>
          <w:lang w:val="en-US"/>
        </w:rPr>
        <w:t xml:space="preserve"> to 7.50% for the autoregressive bootstrap method.</w:t>
      </w:r>
    </w:p>
    <w:p w14:paraId="77660B09" w14:textId="20C24CB6" w:rsidR="003C06E9" w:rsidRPr="001944DF" w:rsidRDefault="003C06E9" w:rsidP="001944DF">
      <w:pPr>
        <w:tabs>
          <w:tab w:val="left" w:pos="567"/>
          <w:tab w:val="left" w:pos="9682"/>
        </w:tabs>
        <w:spacing w:line="276" w:lineRule="auto"/>
        <w:jc w:val="both"/>
        <w:rPr>
          <w:rFonts w:ascii="Arial" w:hAnsi="Arial" w:cs="Arial"/>
          <w:bCs/>
          <w:sz w:val="22"/>
          <w:szCs w:val="22"/>
          <w:lang w:val="en-US"/>
        </w:rPr>
      </w:pPr>
    </w:p>
    <w:p w14:paraId="5905A015" w14:textId="7243A695" w:rsidR="003C06E9" w:rsidRPr="001944DF" w:rsidRDefault="00F1706F"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r>
      <w:r w:rsidR="003C06E9" w:rsidRPr="001944DF">
        <w:rPr>
          <w:rFonts w:ascii="Arial" w:hAnsi="Arial" w:cs="Arial"/>
          <w:bCs/>
          <w:sz w:val="22"/>
          <w:szCs w:val="22"/>
          <w:lang w:val="en-US"/>
        </w:rPr>
        <w:t xml:space="preserve">The biggest percentage error more often appears to be related to SC2. </w:t>
      </w:r>
      <w:r w:rsidR="003C06E9" w:rsidRPr="001944DF">
        <w:rPr>
          <w:rFonts w:ascii="Arial" w:hAnsi="Arial" w:cs="Arial"/>
          <w:bCs/>
          <w:sz w:val="22"/>
          <w:szCs w:val="22"/>
          <w:lang w:val="en-US"/>
        </w:rPr>
        <w:t xml:space="preserve">This is most likely </w:t>
      </w:r>
      <w:r w:rsidRPr="001944DF">
        <w:rPr>
          <w:rFonts w:ascii="Arial" w:hAnsi="Arial" w:cs="Arial"/>
          <w:bCs/>
          <w:sz w:val="22"/>
          <w:szCs w:val="22"/>
          <w:lang w:val="en-US"/>
        </w:rPr>
        <w:t>because</w:t>
      </w:r>
      <w:r w:rsidR="003C06E9" w:rsidRPr="001944DF">
        <w:rPr>
          <w:rFonts w:ascii="Arial" w:hAnsi="Arial" w:cs="Arial"/>
          <w:bCs/>
          <w:sz w:val="22"/>
          <w:szCs w:val="22"/>
          <w:lang w:val="en-US"/>
        </w:rPr>
        <w:t xml:space="preserve"> this sky condition </w:t>
      </w:r>
      <w:r w:rsidR="003C06E9" w:rsidRPr="001944DF">
        <w:rPr>
          <w:rFonts w:ascii="Arial" w:hAnsi="Arial" w:cs="Arial"/>
          <w:bCs/>
          <w:sz w:val="22"/>
          <w:szCs w:val="22"/>
          <w:lang w:val="en-US"/>
        </w:rPr>
        <w:t xml:space="preserve">(SC2) </w:t>
      </w:r>
      <w:r w:rsidR="003C06E9" w:rsidRPr="001944DF">
        <w:rPr>
          <w:rFonts w:ascii="Arial" w:hAnsi="Arial" w:cs="Arial"/>
          <w:bCs/>
          <w:sz w:val="22"/>
          <w:szCs w:val="22"/>
          <w:lang w:val="en-US"/>
        </w:rPr>
        <w:t xml:space="preserve">contains more days in its data set than SC1, and the fact of having a greater number of days </w:t>
      </w:r>
      <w:r w:rsidR="003C06E9" w:rsidRPr="001944DF">
        <w:rPr>
          <w:rFonts w:ascii="Arial" w:hAnsi="Arial" w:cs="Arial"/>
          <w:bCs/>
          <w:sz w:val="22"/>
          <w:szCs w:val="22"/>
          <w:lang w:val="en-US"/>
        </w:rPr>
        <w:t xml:space="preserve">possibly </w:t>
      </w:r>
      <w:r w:rsidR="003C06E9" w:rsidRPr="001944DF">
        <w:rPr>
          <w:rFonts w:ascii="Arial" w:hAnsi="Arial" w:cs="Arial"/>
          <w:bCs/>
          <w:sz w:val="22"/>
          <w:szCs w:val="22"/>
          <w:lang w:val="en-US"/>
        </w:rPr>
        <w:t xml:space="preserve">incurs </w:t>
      </w:r>
      <w:r w:rsidR="003C06E9" w:rsidRPr="001944DF">
        <w:rPr>
          <w:rFonts w:ascii="Arial" w:hAnsi="Arial" w:cs="Arial"/>
          <w:bCs/>
          <w:sz w:val="22"/>
          <w:szCs w:val="22"/>
          <w:lang w:val="en-US"/>
        </w:rPr>
        <w:t xml:space="preserve">in </w:t>
      </w:r>
      <w:r w:rsidR="003C06E9" w:rsidRPr="001944DF">
        <w:rPr>
          <w:rFonts w:ascii="Arial" w:hAnsi="Arial" w:cs="Arial"/>
          <w:bCs/>
          <w:sz w:val="22"/>
          <w:szCs w:val="22"/>
          <w:lang w:val="en-US"/>
        </w:rPr>
        <w:t>a greater variation.</w:t>
      </w:r>
    </w:p>
    <w:p w14:paraId="285A9B84" w14:textId="370CD452" w:rsidR="00962004" w:rsidRPr="001944DF" w:rsidRDefault="00962004" w:rsidP="001944DF">
      <w:pPr>
        <w:tabs>
          <w:tab w:val="left" w:pos="567"/>
          <w:tab w:val="left" w:pos="9682"/>
        </w:tabs>
        <w:spacing w:line="276" w:lineRule="auto"/>
        <w:jc w:val="both"/>
        <w:rPr>
          <w:rFonts w:ascii="Arial" w:hAnsi="Arial" w:cs="Arial"/>
          <w:bCs/>
          <w:sz w:val="22"/>
          <w:szCs w:val="22"/>
          <w:lang w:val="en-US"/>
        </w:rPr>
      </w:pPr>
    </w:p>
    <w:p w14:paraId="023A1E91" w14:textId="6EA2B6FC" w:rsidR="00962004" w:rsidRPr="001944DF" w:rsidRDefault="008069B1"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Even though t</w:t>
      </w:r>
      <w:r w:rsidR="00F416A1" w:rsidRPr="001944DF">
        <w:rPr>
          <w:rFonts w:ascii="Arial" w:hAnsi="Arial" w:cs="Arial"/>
          <w:bCs/>
          <w:sz w:val="22"/>
          <w:szCs w:val="22"/>
          <w:lang w:val="en-US"/>
        </w:rPr>
        <w:t>he threshold for the stability index (SI) was set at 100 W/m</w:t>
      </w:r>
      <w:r w:rsidR="00F416A1" w:rsidRPr="001944DF">
        <w:rPr>
          <w:rFonts w:ascii="Arial" w:hAnsi="Arial" w:cs="Arial"/>
          <w:bCs/>
          <w:sz w:val="22"/>
          <w:szCs w:val="22"/>
          <w:vertAlign w:val="superscript"/>
          <w:lang w:val="en-US"/>
        </w:rPr>
        <w:t>2</w:t>
      </w:r>
      <w:r w:rsidR="00F416A1" w:rsidRPr="001944DF">
        <w:rPr>
          <w:rFonts w:ascii="Arial" w:hAnsi="Arial" w:cs="Arial"/>
          <w:bCs/>
          <w:sz w:val="22"/>
          <w:szCs w:val="22"/>
          <w:lang w:val="en-US"/>
        </w:rPr>
        <w:t>,</w:t>
      </w:r>
      <w:r w:rsidRPr="001944DF">
        <w:rPr>
          <w:rFonts w:ascii="Arial" w:hAnsi="Arial" w:cs="Arial"/>
          <w:bCs/>
          <w:sz w:val="22"/>
          <w:szCs w:val="22"/>
          <w:lang w:val="en-US"/>
        </w:rPr>
        <w:t xml:space="preserve"> being</w:t>
      </w:r>
      <w:r w:rsidR="00F416A1" w:rsidRPr="001944DF">
        <w:rPr>
          <w:rFonts w:ascii="Arial" w:hAnsi="Arial" w:cs="Arial"/>
          <w:bCs/>
          <w:sz w:val="22"/>
          <w:szCs w:val="22"/>
          <w:lang w:val="en-US"/>
        </w:rPr>
        <w:t xml:space="preserve"> this value</w:t>
      </w:r>
      <w:r w:rsidR="00F416A1" w:rsidRPr="001944DF">
        <w:rPr>
          <w:rFonts w:ascii="Arial" w:hAnsi="Arial" w:cs="Arial"/>
          <w:bCs/>
          <w:sz w:val="22"/>
          <w:szCs w:val="22"/>
          <w:lang w:val="en-US"/>
        </w:rPr>
        <w:t xml:space="preserve"> stricter than what is suggested by the literature (500 W/m</w:t>
      </w:r>
      <w:r w:rsidR="00F416A1" w:rsidRPr="001944DF">
        <w:rPr>
          <w:rFonts w:ascii="Arial" w:hAnsi="Arial" w:cs="Arial"/>
          <w:bCs/>
          <w:sz w:val="22"/>
          <w:szCs w:val="22"/>
          <w:vertAlign w:val="superscript"/>
          <w:lang w:val="en-US"/>
        </w:rPr>
        <w:t>2</w:t>
      </w:r>
      <w:r w:rsidR="00F416A1" w:rsidRPr="001944DF">
        <w:rPr>
          <w:rFonts w:ascii="Arial" w:hAnsi="Arial" w:cs="Arial"/>
          <w:bCs/>
          <w:sz w:val="22"/>
          <w:szCs w:val="22"/>
          <w:lang w:val="en-US"/>
        </w:rPr>
        <w:t xml:space="preserve">) </w:t>
      </w:r>
      <w:r w:rsidR="00F416A1" w:rsidRPr="001944DF">
        <w:rPr>
          <w:rFonts w:ascii="Arial" w:hAnsi="Arial" w:cs="Arial"/>
          <w:bCs/>
          <w:color w:val="92D050"/>
          <w:sz w:val="22"/>
          <w:szCs w:val="22"/>
          <w:lang w:val="en-US"/>
        </w:rPr>
        <w:t>[</w:t>
      </w:r>
      <w:r w:rsidR="006A29A9" w:rsidRPr="001944DF">
        <w:rPr>
          <w:rFonts w:ascii="Arial" w:hAnsi="Arial" w:cs="Arial"/>
          <w:bCs/>
          <w:color w:val="92D050"/>
          <w:sz w:val="22"/>
          <w:szCs w:val="22"/>
          <w:lang w:val="en-US"/>
        </w:rPr>
        <w:t>9</w:t>
      </w:r>
      <w:r w:rsidR="00F416A1" w:rsidRPr="001944DF">
        <w:rPr>
          <w:rFonts w:ascii="Arial" w:hAnsi="Arial" w:cs="Arial"/>
          <w:bCs/>
          <w:color w:val="92D050"/>
          <w:sz w:val="22"/>
          <w:szCs w:val="22"/>
          <w:lang w:val="en-US"/>
        </w:rPr>
        <w:t>]</w:t>
      </w:r>
      <w:r w:rsidRPr="001944DF">
        <w:rPr>
          <w:rFonts w:ascii="Arial" w:hAnsi="Arial" w:cs="Arial"/>
          <w:bCs/>
          <w:sz w:val="22"/>
          <w:szCs w:val="22"/>
          <w:lang w:val="en-US"/>
        </w:rPr>
        <w:t>, n</w:t>
      </w:r>
      <w:r w:rsidRPr="001944DF">
        <w:rPr>
          <w:rFonts w:ascii="Arial" w:hAnsi="Arial" w:cs="Arial"/>
          <w:bCs/>
          <w:sz w:val="22"/>
          <w:szCs w:val="22"/>
          <w:lang w:val="en-US"/>
        </w:rPr>
        <w:t>o increase or decay was detected between time steps that exceeded the threshold</w:t>
      </w:r>
      <w:r w:rsidRPr="001944DF">
        <w:rPr>
          <w:rFonts w:ascii="Arial" w:hAnsi="Arial" w:cs="Arial"/>
          <w:bCs/>
          <w:sz w:val="22"/>
          <w:szCs w:val="22"/>
          <w:lang w:val="en-US"/>
        </w:rPr>
        <w:t xml:space="preserve"> both in synthetic and observed solar irradiance time series.</w:t>
      </w:r>
    </w:p>
    <w:p w14:paraId="3F186696" w14:textId="77777777" w:rsidR="004031DB" w:rsidRPr="001944DF" w:rsidRDefault="004031DB" w:rsidP="001944DF">
      <w:pPr>
        <w:tabs>
          <w:tab w:val="left" w:pos="567"/>
          <w:tab w:val="left" w:pos="9682"/>
        </w:tabs>
        <w:spacing w:line="276" w:lineRule="auto"/>
        <w:jc w:val="both"/>
        <w:rPr>
          <w:rFonts w:ascii="Arial" w:hAnsi="Arial" w:cs="Arial"/>
          <w:bCs/>
          <w:sz w:val="22"/>
          <w:szCs w:val="22"/>
          <w:lang w:val="en-US"/>
        </w:rPr>
      </w:pPr>
    </w:p>
    <w:p w14:paraId="32013512" w14:textId="13F5E2C3" w:rsidR="00BC062E" w:rsidRPr="001944DF" w:rsidRDefault="00BC062E"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 xml:space="preserve">Table </w:t>
      </w:r>
      <w:r w:rsidRPr="001944DF">
        <w:rPr>
          <w:rFonts w:ascii="Arial" w:hAnsi="Arial" w:cs="Arial"/>
          <w:b/>
          <w:sz w:val="20"/>
          <w:szCs w:val="20"/>
        </w:rPr>
        <w:t>3</w:t>
      </w:r>
      <w:r w:rsidRPr="001944DF">
        <w:rPr>
          <w:rFonts w:ascii="Arial" w:hAnsi="Arial" w:cs="Arial"/>
          <w:b/>
          <w:sz w:val="20"/>
          <w:szCs w:val="20"/>
        </w:rPr>
        <w:t>.</w:t>
      </w:r>
      <w:r w:rsidRPr="001944DF">
        <w:rPr>
          <w:rFonts w:ascii="Arial" w:hAnsi="Arial" w:cs="Arial"/>
          <w:sz w:val="20"/>
          <w:szCs w:val="20"/>
        </w:rPr>
        <w:t xml:space="preserve"> </w:t>
      </w:r>
      <w:r w:rsidR="0031087D" w:rsidRPr="001944DF">
        <w:rPr>
          <w:rFonts w:ascii="Arial" w:hAnsi="Arial" w:cs="Arial"/>
          <w:sz w:val="20"/>
          <w:szCs w:val="20"/>
        </w:rPr>
        <w:t>Percentage error of the v</w:t>
      </w:r>
      <w:r w:rsidRPr="001944DF">
        <w:rPr>
          <w:rFonts w:ascii="Arial" w:hAnsi="Arial" w:cs="Arial"/>
          <w:sz w:val="20"/>
          <w:szCs w:val="20"/>
        </w:rPr>
        <w:t xml:space="preserve">ariability metrics for each sky condition of the </w:t>
      </w:r>
      <w:r w:rsidR="00045761" w:rsidRPr="001944DF">
        <w:rPr>
          <w:rFonts w:ascii="Arial" w:hAnsi="Arial" w:cs="Arial"/>
          <w:sz w:val="20"/>
          <w:szCs w:val="20"/>
        </w:rPr>
        <w:t xml:space="preserve">complete synthetic </w:t>
      </w:r>
      <w:r w:rsidR="0031087D" w:rsidRPr="001944DF">
        <w:rPr>
          <w:rFonts w:ascii="Arial" w:hAnsi="Arial" w:cs="Arial"/>
          <w:sz w:val="20"/>
          <w:szCs w:val="20"/>
        </w:rPr>
        <w:t xml:space="preserve">solar irradiance </w:t>
      </w:r>
      <w:r w:rsidR="00045761" w:rsidRPr="001944DF">
        <w:rPr>
          <w:rFonts w:ascii="Arial" w:hAnsi="Arial" w:cs="Arial"/>
          <w:sz w:val="20"/>
          <w:szCs w:val="20"/>
        </w:rPr>
        <w:t>data set</w:t>
      </w:r>
      <w:r w:rsidR="00AF346F" w:rsidRPr="001944DF">
        <w:rPr>
          <w:rFonts w:ascii="Arial" w:hAnsi="Arial" w:cs="Arial"/>
          <w:sz w:val="20"/>
          <w:szCs w:val="20"/>
        </w:rPr>
        <w:t xml:space="preserve"> generated from both methods</w:t>
      </w:r>
      <w:r w:rsidRPr="001944DF">
        <w:rPr>
          <w:rFonts w:ascii="Arial" w:hAnsi="Arial" w:cs="Arial"/>
          <w:sz w:val="20"/>
          <w:szCs w:val="20"/>
        </w:rPr>
        <w:t>.</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047"/>
        <w:gridCol w:w="947"/>
        <w:gridCol w:w="1231"/>
        <w:gridCol w:w="955"/>
        <w:gridCol w:w="864"/>
        <w:gridCol w:w="845"/>
        <w:gridCol w:w="890"/>
        <w:gridCol w:w="852"/>
      </w:tblGrid>
      <w:tr w:rsidR="00BE1CE7" w:rsidRPr="001944DF" w14:paraId="0357B44B" w14:textId="24424487" w:rsidTr="006E65ED">
        <w:tc>
          <w:tcPr>
            <w:tcW w:w="1146" w:type="dxa"/>
            <w:vMerge w:val="restart"/>
            <w:tcBorders>
              <w:top w:val="single" w:sz="4" w:space="0" w:color="auto"/>
              <w:left w:val="single" w:sz="4" w:space="0" w:color="auto"/>
              <w:bottom w:val="nil"/>
              <w:right w:val="single" w:sz="4" w:space="0" w:color="auto"/>
            </w:tcBorders>
            <w:vAlign w:val="center"/>
          </w:tcPr>
          <w:p w14:paraId="7F0FFEC1" w14:textId="1E46B5F5"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Sky Condition</w:t>
            </w:r>
          </w:p>
        </w:tc>
        <w:tc>
          <w:tcPr>
            <w:tcW w:w="4214" w:type="dxa"/>
            <w:gridSpan w:val="4"/>
            <w:tcBorders>
              <w:top w:val="single" w:sz="4" w:space="0" w:color="auto"/>
              <w:left w:val="single" w:sz="4" w:space="0" w:color="auto"/>
              <w:bottom w:val="nil"/>
              <w:right w:val="single" w:sz="4" w:space="0" w:color="auto"/>
            </w:tcBorders>
            <w:vAlign w:val="center"/>
          </w:tcPr>
          <w:p w14:paraId="4B7284A6" w14:textId="1A90BFB9"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Stochastic</w:t>
            </w:r>
          </w:p>
        </w:tc>
        <w:tc>
          <w:tcPr>
            <w:tcW w:w="3468" w:type="dxa"/>
            <w:gridSpan w:val="4"/>
            <w:tcBorders>
              <w:top w:val="single" w:sz="4" w:space="0" w:color="auto"/>
              <w:left w:val="single" w:sz="4" w:space="0" w:color="auto"/>
              <w:bottom w:val="nil"/>
              <w:right w:val="single" w:sz="4" w:space="0" w:color="auto"/>
            </w:tcBorders>
            <w:vAlign w:val="center"/>
          </w:tcPr>
          <w:p w14:paraId="1D4BA30C" w14:textId="20C49F4F"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Bootstrap</w:t>
            </w:r>
          </w:p>
        </w:tc>
      </w:tr>
      <w:tr w:rsidR="006E65ED" w:rsidRPr="001944DF" w14:paraId="1EBFA687" w14:textId="79BAB914" w:rsidTr="006E65ED">
        <w:tc>
          <w:tcPr>
            <w:tcW w:w="1146" w:type="dxa"/>
            <w:vMerge/>
            <w:tcBorders>
              <w:top w:val="nil"/>
              <w:left w:val="single" w:sz="4" w:space="0" w:color="auto"/>
              <w:bottom w:val="single" w:sz="4" w:space="0" w:color="auto"/>
              <w:right w:val="single" w:sz="4" w:space="0" w:color="auto"/>
            </w:tcBorders>
            <w:vAlign w:val="center"/>
          </w:tcPr>
          <w:p w14:paraId="56AC4882" w14:textId="77777777"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p>
        </w:tc>
        <w:tc>
          <w:tcPr>
            <w:tcW w:w="1054" w:type="dxa"/>
            <w:tcBorders>
              <w:top w:val="nil"/>
              <w:left w:val="single" w:sz="4" w:space="0" w:color="auto"/>
              <w:bottom w:val="single" w:sz="4" w:space="0" w:color="auto"/>
            </w:tcBorders>
            <w:vAlign w:val="center"/>
          </w:tcPr>
          <w:p w14:paraId="2A6683F6" w14:textId="317689AD"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SDI</w:t>
            </w:r>
          </w:p>
        </w:tc>
        <w:tc>
          <w:tcPr>
            <w:tcW w:w="960" w:type="dxa"/>
            <w:tcBorders>
              <w:top w:val="nil"/>
              <w:bottom w:val="single" w:sz="4" w:space="0" w:color="auto"/>
            </w:tcBorders>
            <w:vAlign w:val="center"/>
          </w:tcPr>
          <w:p w14:paraId="39E13AF3" w14:textId="4762386F"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SI</w:t>
            </w:r>
          </w:p>
        </w:tc>
        <w:tc>
          <w:tcPr>
            <w:tcW w:w="1240" w:type="dxa"/>
            <w:tcBorders>
              <w:top w:val="nil"/>
              <w:bottom w:val="single" w:sz="4" w:space="0" w:color="auto"/>
            </w:tcBorders>
            <w:vAlign w:val="center"/>
          </w:tcPr>
          <w:p w14:paraId="109F5A2A" w14:textId="4D6640A5"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ICCDF</w:t>
            </w:r>
          </w:p>
        </w:tc>
        <w:tc>
          <w:tcPr>
            <w:tcW w:w="960" w:type="dxa"/>
            <w:tcBorders>
              <w:top w:val="nil"/>
              <w:bottom w:val="single" w:sz="4" w:space="0" w:color="auto"/>
              <w:right w:val="single" w:sz="4" w:space="0" w:color="auto"/>
            </w:tcBorders>
            <w:vAlign w:val="center"/>
          </w:tcPr>
          <w:p w14:paraId="4C52C796" w14:textId="0DB596A2"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VI</w:t>
            </w:r>
          </w:p>
        </w:tc>
        <w:tc>
          <w:tcPr>
            <w:tcW w:w="867" w:type="dxa"/>
            <w:tcBorders>
              <w:top w:val="nil"/>
              <w:left w:val="single" w:sz="4" w:space="0" w:color="auto"/>
              <w:bottom w:val="single" w:sz="4" w:space="0" w:color="auto"/>
            </w:tcBorders>
            <w:vAlign w:val="center"/>
          </w:tcPr>
          <w:p w14:paraId="0D84E425" w14:textId="76D41392"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SDI</w:t>
            </w:r>
          </w:p>
        </w:tc>
        <w:tc>
          <w:tcPr>
            <w:tcW w:w="855" w:type="dxa"/>
            <w:tcBorders>
              <w:top w:val="nil"/>
              <w:bottom w:val="single" w:sz="4" w:space="0" w:color="auto"/>
            </w:tcBorders>
            <w:vAlign w:val="center"/>
          </w:tcPr>
          <w:p w14:paraId="4C580CE8" w14:textId="40FFBFDA"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SI</w:t>
            </w:r>
          </w:p>
        </w:tc>
        <w:tc>
          <w:tcPr>
            <w:tcW w:w="891" w:type="dxa"/>
            <w:tcBorders>
              <w:top w:val="nil"/>
              <w:bottom w:val="single" w:sz="4" w:space="0" w:color="auto"/>
            </w:tcBorders>
            <w:vAlign w:val="center"/>
          </w:tcPr>
          <w:p w14:paraId="0A4B2DBA" w14:textId="2E6FD2C2"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ICCDF</w:t>
            </w:r>
          </w:p>
        </w:tc>
        <w:tc>
          <w:tcPr>
            <w:tcW w:w="855" w:type="dxa"/>
            <w:tcBorders>
              <w:top w:val="nil"/>
              <w:bottom w:val="single" w:sz="4" w:space="0" w:color="auto"/>
              <w:right w:val="single" w:sz="4" w:space="0" w:color="auto"/>
            </w:tcBorders>
            <w:vAlign w:val="center"/>
          </w:tcPr>
          <w:p w14:paraId="0B5B3D8A" w14:textId="12F517AC" w:rsidR="00BE1CE7" w:rsidRPr="001944DF" w:rsidRDefault="00BE1CE7"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VI</w:t>
            </w:r>
          </w:p>
        </w:tc>
      </w:tr>
      <w:tr w:rsidR="00BC062E" w:rsidRPr="001944DF" w14:paraId="08EFB661" w14:textId="4654819E" w:rsidTr="006E65ED">
        <w:tc>
          <w:tcPr>
            <w:tcW w:w="1146" w:type="dxa"/>
            <w:tcBorders>
              <w:top w:val="single" w:sz="4" w:space="0" w:color="auto"/>
              <w:left w:val="single" w:sz="4" w:space="0" w:color="auto"/>
              <w:right w:val="single" w:sz="4" w:space="0" w:color="auto"/>
            </w:tcBorders>
            <w:vAlign w:val="center"/>
          </w:tcPr>
          <w:p w14:paraId="39644523" w14:textId="7DBE209E"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SC1</w:t>
            </w:r>
          </w:p>
        </w:tc>
        <w:tc>
          <w:tcPr>
            <w:tcW w:w="1054" w:type="dxa"/>
            <w:tcBorders>
              <w:top w:val="single" w:sz="4" w:space="0" w:color="auto"/>
              <w:left w:val="single" w:sz="4" w:space="0" w:color="auto"/>
            </w:tcBorders>
            <w:vAlign w:val="center"/>
          </w:tcPr>
          <w:p w14:paraId="56BD1D1D" w14:textId="37ACF37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13.72</w:t>
            </w:r>
          </w:p>
        </w:tc>
        <w:tc>
          <w:tcPr>
            <w:tcW w:w="960" w:type="dxa"/>
            <w:tcBorders>
              <w:top w:val="single" w:sz="4" w:space="0" w:color="auto"/>
            </w:tcBorders>
            <w:vAlign w:val="center"/>
          </w:tcPr>
          <w:p w14:paraId="3012D3BA" w14:textId="4744BED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1240" w:type="dxa"/>
            <w:tcBorders>
              <w:top w:val="single" w:sz="4" w:space="0" w:color="auto"/>
            </w:tcBorders>
            <w:vAlign w:val="center"/>
          </w:tcPr>
          <w:p w14:paraId="5D515984" w14:textId="4524D826"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7.37</w:t>
            </w:r>
          </w:p>
        </w:tc>
        <w:tc>
          <w:tcPr>
            <w:tcW w:w="960" w:type="dxa"/>
            <w:tcBorders>
              <w:top w:val="single" w:sz="4" w:space="0" w:color="auto"/>
              <w:right w:val="single" w:sz="4" w:space="0" w:color="auto"/>
            </w:tcBorders>
            <w:vAlign w:val="center"/>
          </w:tcPr>
          <w:p w14:paraId="14E3F9B8" w14:textId="3184F93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8.68</w:t>
            </w:r>
          </w:p>
        </w:tc>
        <w:tc>
          <w:tcPr>
            <w:tcW w:w="867" w:type="dxa"/>
            <w:tcBorders>
              <w:top w:val="single" w:sz="4" w:space="0" w:color="auto"/>
              <w:left w:val="single" w:sz="4" w:space="0" w:color="auto"/>
            </w:tcBorders>
            <w:vAlign w:val="center"/>
          </w:tcPr>
          <w:p w14:paraId="7B8A34B9" w14:textId="6E3188A4"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9.42</w:t>
            </w:r>
          </w:p>
        </w:tc>
        <w:tc>
          <w:tcPr>
            <w:tcW w:w="855" w:type="dxa"/>
            <w:tcBorders>
              <w:top w:val="single" w:sz="4" w:space="0" w:color="auto"/>
            </w:tcBorders>
            <w:vAlign w:val="center"/>
          </w:tcPr>
          <w:p w14:paraId="7644A119" w14:textId="26EFBED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891" w:type="dxa"/>
            <w:tcBorders>
              <w:top w:val="single" w:sz="4" w:space="0" w:color="auto"/>
            </w:tcBorders>
            <w:vAlign w:val="center"/>
          </w:tcPr>
          <w:p w14:paraId="25B82739" w14:textId="15404F69"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4.34</w:t>
            </w:r>
          </w:p>
        </w:tc>
        <w:tc>
          <w:tcPr>
            <w:tcW w:w="855" w:type="dxa"/>
            <w:tcBorders>
              <w:top w:val="single" w:sz="4" w:space="0" w:color="auto"/>
              <w:right w:val="single" w:sz="4" w:space="0" w:color="auto"/>
            </w:tcBorders>
            <w:vAlign w:val="center"/>
          </w:tcPr>
          <w:p w14:paraId="32FD63DD" w14:textId="5B95EF5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7.40</w:t>
            </w:r>
          </w:p>
        </w:tc>
      </w:tr>
      <w:tr w:rsidR="00BC062E" w:rsidRPr="001944DF" w14:paraId="44FBB956" w14:textId="3DECEA7B" w:rsidTr="006E65ED">
        <w:tc>
          <w:tcPr>
            <w:tcW w:w="1146" w:type="dxa"/>
            <w:tcBorders>
              <w:left w:val="single" w:sz="4" w:space="0" w:color="auto"/>
              <w:right w:val="single" w:sz="4" w:space="0" w:color="auto"/>
            </w:tcBorders>
            <w:vAlign w:val="center"/>
          </w:tcPr>
          <w:p w14:paraId="6F3452FE" w14:textId="78685286"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SC2</w:t>
            </w:r>
          </w:p>
        </w:tc>
        <w:tc>
          <w:tcPr>
            <w:tcW w:w="1054" w:type="dxa"/>
            <w:tcBorders>
              <w:left w:val="single" w:sz="4" w:space="0" w:color="auto"/>
            </w:tcBorders>
            <w:vAlign w:val="center"/>
          </w:tcPr>
          <w:p w14:paraId="4560DD79" w14:textId="555A200D"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9.9</w:t>
            </w:r>
          </w:p>
        </w:tc>
        <w:tc>
          <w:tcPr>
            <w:tcW w:w="960" w:type="dxa"/>
            <w:vAlign w:val="center"/>
          </w:tcPr>
          <w:p w14:paraId="301D46E5" w14:textId="37186177"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1240" w:type="dxa"/>
            <w:vAlign w:val="center"/>
          </w:tcPr>
          <w:p w14:paraId="6E359428" w14:textId="1343F2E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6.67</w:t>
            </w:r>
          </w:p>
        </w:tc>
        <w:tc>
          <w:tcPr>
            <w:tcW w:w="960" w:type="dxa"/>
            <w:tcBorders>
              <w:right w:val="single" w:sz="4" w:space="0" w:color="auto"/>
            </w:tcBorders>
            <w:vAlign w:val="center"/>
          </w:tcPr>
          <w:p w14:paraId="1881C1FD" w14:textId="30CAAA4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11.79</w:t>
            </w:r>
          </w:p>
        </w:tc>
        <w:tc>
          <w:tcPr>
            <w:tcW w:w="867" w:type="dxa"/>
            <w:tcBorders>
              <w:left w:val="single" w:sz="4" w:space="0" w:color="auto"/>
            </w:tcBorders>
            <w:vAlign w:val="center"/>
          </w:tcPr>
          <w:p w14:paraId="54BB1F8E" w14:textId="489E759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14.43</w:t>
            </w:r>
          </w:p>
        </w:tc>
        <w:tc>
          <w:tcPr>
            <w:tcW w:w="855" w:type="dxa"/>
            <w:vAlign w:val="center"/>
          </w:tcPr>
          <w:p w14:paraId="11B6D4BC" w14:textId="10B2201E"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891" w:type="dxa"/>
            <w:vAlign w:val="center"/>
          </w:tcPr>
          <w:p w14:paraId="49D04EA7" w14:textId="1CEDF01E"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7.46</w:t>
            </w:r>
          </w:p>
        </w:tc>
        <w:tc>
          <w:tcPr>
            <w:tcW w:w="855" w:type="dxa"/>
            <w:tcBorders>
              <w:right w:val="single" w:sz="4" w:space="0" w:color="auto"/>
            </w:tcBorders>
            <w:vAlign w:val="center"/>
          </w:tcPr>
          <w:p w14:paraId="44EC3851" w14:textId="6F217B8D"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13.61</w:t>
            </w:r>
          </w:p>
        </w:tc>
      </w:tr>
      <w:tr w:rsidR="00BC062E" w:rsidRPr="001944DF" w14:paraId="6E28099F" w14:textId="353947C7" w:rsidTr="006E65ED">
        <w:tc>
          <w:tcPr>
            <w:tcW w:w="1146" w:type="dxa"/>
            <w:tcBorders>
              <w:left w:val="single" w:sz="4" w:space="0" w:color="auto"/>
              <w:right w:val="single" w:sz="4" w:space="0" w:color="auto"/>
            </w:tcBorders>
            <w:vAlign w:val="center"/>
          </w:tcPr>
          <w:p w14:paraId="0801FB73" w14:textId="1D387318"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SC3</w:t>
            </w:r>
          </w:p>
        </w:tc>
        <w:tc>
          <w:tcPr>
            <w:tcW w:w="1054" w:type="dxa"/>
            <w:tcBorders>
              <w:left w:val="single" w:sz="4" w:space="0" w:color="auto"/>
            </w:tcBorders>
            <w:vAlign w:val="center"/>
          </w:tcPr>
          <w:p w14:paraId="4F183122" w14:textId="69F3A3F5"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6.26</w:t>
            </w:r>
          </w:p>
        </w:tc>
        <w:tc>
          <w:tcPr>
            <w:tcW w:w="960" w:type="dxa"/>
            <w:vAlign w:val="center"/>
          </w:tcPr>
          <w:p w14:paraId="6E21D4B1" w14:textId="204A0A3E"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1240" w:type="dxa"/>
            <w:vAlign w:val="center"/>
          </w:tcPr>
          <w:p w14:paraId="22E9875C" w14:textId="09F5F8AC"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3.75</w:t>
            </w:r>
          </w:p>
        </w:tc>
        <w:tc>
          <w:tcPr>
            <w:tcW w:w="960" w:type="dxa"/>
            <w:tcBorders>
              <w:right w:val="single" w:sz="4" w:space="0" w:color="auto"/>
            </w:tcBorders>
            <w:vAlign w:val="center"/>
          </w:tcPr>
          <w:p w14:paraId="73FA8E0A" w14:textId="3C518945"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5.49</w:t>
            </w:r>
          </w:p>
        </w:tc>
        <w:tc>
          <w:tcPr>
            <w:tcW w:w="867" w:type="dxa"/>
            <w:tcBorders>
              <w:left w:val="single" w:sz="4" w:space="0" w:color="auto"/>
            </w:tcBorders>
            <w:vAlign w:val="center"/>
          </w:tcPr>
          <w:p w14:paraId="5437B46A" w14:textId="728DBA18"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6.75</w:t>
            </w:r>
          </w:p>
        </w:tc>
        <w:tc>
          <w:tcPr>
            <w:tcW w:w="855" w:type="dxa"/>
            <w:vAlign w:val="center"/>
          </w:tcPr>
          <w:p w14:paraId="1C4A30C8" w14:textId="7A3ECA2F"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891" w:type="dxa"/>
            <w:vAlign w:val="center"/>
          </w:tcPr>
          <w:p w14:paraId="097221EA" w14:textId="3E6C47FC"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2.74</w:t>
            </w:r>
          </w:p>
        </w:tc>
        <w:tc>
          <w:tcPr>
            <w:tcW w:w="855" w:type="dxa"/>
            <w:tcBorders>
              <w:right w:val="single" w:sz="4" w:space="0" w:color="auto"/>
            </w:tcBorders>
            <w:vAlign w:val="center"/>
          </w:tcPr>
          <w:p w14:paraId="71837AA7" w14:textId="5B126311"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7.54</w:t>
            </w:r>
          </w:p>
        </w:tc>
      </w:tr>
      <w:tr w:rsidR="00BC062E" w:rsidRPr="001944DF" w14:paraId="08138857" w14:textId="5C053EF2" w:rsidTr="006E65ED">
        <w:tc>
          <w:tcPr>
            <w:tcW w:w="1146" w:type="dxa"/>
            <w:tcBorders>
              <w:left w:val="single" w:sz="4" w:space="0" w:color="auto"/>
              <w:right w:val="single" w:sz="4" w:space="0" w:color="auto"/>
            </w:tcBorders>
            <w:vAlign w:val="center"/>
          </w:tcPr>
          <w:p w14:paraId="1105F97F" w14:textId="3113E3E9"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SC4</w:t>
            </w:r>
          </w:p>
        </w:tc>
        <w:tc>
          <w:tcPr>
            <w:tcW w:w="1054" w:type="dxa"/>
            <w:tcBorders>
              <w:left w:val="single" w:sz="4" w:space="0" w:color="auto"/>
            </w:tcBorders>
            <w:vAlign w:val="center"/>
          </w:tcPr>
          <w:p w14:paraId="2D4143CC" w14:textId="1F0BEB0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2.02</w:t>
            </w:r>
          </w:p>
        </w:tc>
        <w:tc>
          <w:tcPr>
            <w:tcW w:w="960" w:type="dxa"/>
            <w:vAlign w:val="center"/>
          </w:tcPr>
          <w:p w14:paraId="3BD2A79A" w14:textId="346F160E"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1240" w:type="dxa"/>
            <w:vAlign w:val="center"/>
          </w:tcPr>
          <w:p w14:paraId="1B748528" w14:textId="14FAEDE3"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0.43</w:t>
            </w:r>
          </w:p>
        </w:tc>
        <w:tc>
          <w:tcPr>
            <w:tcW w:w="960" w:type="dxa"/>
            <w:tcBorders>
              <w:right w:val="single" w:sz="4" w:space="0" w:color="auto"/>
            </w:tcBorders>
            <w:vAlign w:val="center"/>
          </w:tcPr>
          <w:p w14:paraId="60250A93" w14:textId="7984DBB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2.12</w:t>
            </w:r>
          </w:p>
        </w:tc>
        <w:tc>
          <w:tcPr>
            <w:tcW w:w="867" w:type="dxa"/>
            <w:tcBorders>
              <w:left w:val="single" w:sz="4" w:space="0" w:color="auto"/>
            </w:tcBorders>
            <w:vAlign w:val="center"/>
          </w:tcPr>
          <w:p w14:paraId="4790BFC9" w14:textId="6B6F58D1"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0.21</w:t>
            </w:r>
          </w:p>
        </w:tc>
        <w:tc>
          <w:tcPr>
            <w:tcW w:w="855" w:type="dxa"/>
            <w:vAlign w:val="center"/>
          </w:tcPr>
          <w:p w14:paraId="1C2026A3" w14:textId="7576254C"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891" w:type="dxa"/>
            <w:vAlign w:val="center"/>
          </w:tcPr>
          <w:p w14:paraId="6039B051" w14:textId="09D215AB"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0.10</w:t>
            </w:r>
          </w:p>
        </w:tc>
        <w:tc>
          <w:tcPr>
            <w:tcW w:w="855" w:type="dxa"/>
            <w:tcBorders>
              <w:right w:val="single" w:sz="4" w:space="0" w:color="auto"/>
            </w:tcBorders>
            <w:vAlign w:val="center"/>
          </w:tcPr>
          <w:p w14:paraId="504CA181" w14:textId="11A56111"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0.47</w:t>
            </w:r>
          </w:p>
        </w:tc>
      </w:tr>
      <w:tr w:rsidR="006E65ED" w:rsidRPr="001944DF" w14:paraId="279F399B" w14:textId="77777777" w:rsidTr="006E65ED">
        <w:tc>
          <w:tcPr>
            <w:tcW w:w="1146" w:type="dxa"/>
            <w:tcBorders>
              <w:left w:val="single" w:sz="4" w:space="0" w:color="auto"/>
              <w:bottom w:val="single" w:sz="4" w:space="0" w:color="auto"/>
              <w:right w:val="single" w:sz="4" w:space="0" w:color="auto"/>
            </w:tcBorders>
            <w:vAlign w:val="center"/>
          </w:tcPr>
          <w:p w14:paraId="27AC394F" w14:textId="6FE09357"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SC5</w:t>
            </w:r>
          </w:p>
        </w:tc>
        <w:tc>
          <w:tcPr>
            <w:tcW w:w="1054" w:type="dxa"/>
            <w:tcBorders>
              <w:left w:val="single" w:sz="4" w:space="0" w:color="auto"/>
              <w:bottom w:val="single" w:sz="4" w:space="0" w:color="auto"/>
            </w:tcBorders>
            <w:vAlign w:val="center"/>
          </w:tcPr>
          <w:p w14:paraId="151F41E0" w14:textId="78EE6C99"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5.13</w:t>
            </w:r>
          </w:p>
        </w:tc>
        <w:tc>
          <w:tcPr>
            <w:tcW w:w="960" w:type="dxa"/>
            <w:tcBorders>
              <w:bottom w:val="single" w:sz="4" w:space="0" w:color="auto"/>
            </w:tcBorders>
            <w:vAlign w:val="center"/>
          </w:tcPr>
          <w:p w14:paraId="6B2EEE5D" w14:textId="3CEFC913"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1240" w:type="dxa"/>
            <w:tcBorders>
              <w:bottom w:val="single" w:sz="4" w:space="0" w:color="auto"/>
            </w:tcBorders>
            <w:vAlign w:val="center"/>
          </w:tcPr>
          <w:p w14:paraId="027B4446" w14:textId="56977552"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0.48</w:t>
            </w:r>
          </w:p>
        </w:tc>
        <w:tc>
          <w:tcPr>
            <w:tcW w:w="960" w:type="dxa"/>
            <w:tcBorders>
              <w:bottom w:val="single" w:sz="4" w:space="0" w:color="auto"/>
              <w:right w:val="single" w:sz="4" w:space="0" w:color="auto"/>
            </w:tcBorders>
            <w:vAlign w:val="center"/>
          </w:tcPr>
          <w:p w14:paraId="4DF6E6DA" w14:textId="0B7CB351"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5.07</w:t>
            </w:r>
          </w:p>
        </w:tc>
        <w:tc>
          <w:tcPr>
            <w:tcW w:w="867" w:type="dxa"/>
            <w:tcBorders>
              <w:left w:val="single" w:sz="4" w:space="0" w:color="auto"/>
              <w:bottom w:val="single" w:sz="4" w:space="0" w:color="auto"/>
            </w:tcBorders>
            <w:vAlign w:val="center"/>
          </w:tcPr>
          <w:p w14:paraId="14032699" w14:textId="10899216"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6.73</w:t>
            </w:r>
          </w:p>
        </w:tc>
        <w:tc>
          <w:tcPr>
            <w:tcW w:w="855" w:type="dxa"/>
            <w:tcBorders>
              <w:bottom w:val="single" w:sz="4" w:space="0" w:color="auto"/>
            </w:tcBorders>
            <w:vAlign w:val="center"/>
          </w:tcPr>
          <w:p w14:paraId="57EC6730" w14:textId="203E1C58"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w:t>
            </w:r>
          </w:p>
        </w:tc>
        <w:tc>
          <w:tcPr>
            <w:tcW w:w="891" w:type="dxa"/>
            <w:tcBorders>
              <w:bottom w:val="single" w:sz="4" w:space="0" w:color="auto"/>
            </w:tcBorders>
            <w:vAlign w:val="center"/>
          </w:tcPr>
          <w:p w14:paraId="233F91B4" w14:textId="491203B9"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0.84</w:t>
            </w:r>
          </w:p>
        </w:tc>
        <w:tc>
          <w:tcPr>
            <w:tcW w:w="855" w:type="dxa"/>
            <w:tcBorders>
              <w:bottom w:val="single" w:sz="4" w:space="0" w:color="auto"/>
              <w:right w:val="single" w:sz="4" w:space="0" w:color="auto"/>
            </w:tcBorders>
            <w:vAlign w:val="center"/>
          </w:tcPr>
          <w:p w14:paraId="58C56421" w14:textId="5325BCDA" w:rsidR="00BE1CE7" w:rsidRPr="001944DF" w:rsidRDefault="00BE1CE7"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8.0</w:t>
            </w:r>
          </w:p>
        </w:tc>
      </w:tr>
      <w:tr w:rsidR="004031DB" w:rsidRPr="001944DF" w14:paraId="20F49DCB" w14:textId="77777777" w:rsidTr="006E65ED">
        <w:tc>
          <w:tcPr>
            <w:tcW w:w="1146" w:type="dxa"/>
            <w:tcBorders>
              <w:top w:val="single" w:sz="4" w:space="0" w:color="auto"/>
              <w:left w:val="single" w:sz="4" w:space="0" w:color="auto"/>
              <w:bottom w:val="nil"/>
              <w:right w:val="single" w:sz="4" w:space="0" w:color="auto"/>
            </w:tcBorders>
            <w:vAlign w:val="center"/>
          </w:tcPr>
          <w:p w14:paraId="37FAF159" w14:textId="25162F9C" w:rsidR="004031DB" w:rsidRPr="001944DF" w:rsidRDefault="004031DB"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Mean</w:t>
            </w:r>
          </w:p>
        </w:tc>
        <w:tc>
          <w:tcPr>
            <w:tcW w:w="1054" w:type="dxa"/>
            <w:tcBorders>
              <w:top w:val="single" w:sz="4" w:space="0" w:color="auto"/>
              <w:left w:val="single" w:sz="4" w:space="0" w:color="auto"/>
              <w:bottom w:val="nil"/>
              <w:right w:val="nil"/>
            </w:tcBorders>
            <w:vAlign w:val="center"/>
          </w:tcPr>
          <w:p w14:paraId="3109A532" w14:textId="2DDA9887"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7.40</w:t>
            </w:r>
          </w:p>
        </w:tc>
        <w:tc>
          <w:tcPr>
            <w:tcW w:w="960" w:type="dxa"/>
            <w:tcBorders>
              <w:top w:val="single" w:sz="4" w:space="0" w:color="auto"/>
              <w:left w:val="nil"/>
              <w:bottom w:val="nil"/>
              <w:right w:val="nil"/>
            </w:tcBorders>
            <w:vAlign w:val="center"/>
          </w:tcPr>
          <w:p w14:paraId="5A133C0A" w14:textId="65079833"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w:t>
            </w:r>
          </w:p>
        </w:tc>
        <w:tc>
          <w:tcPr>
            <w:tcW w:w="1240" w:type="dxa"/>
            <w:tcBorders>
              <w:top w:val="single" w:sz="4" w:space="0" w:color="auto"/>
              <w:left w:val="nil"/>
              <w:bottom w:val="nil"/>
              <w:right w:val="nil"/>
            </w:tcBorders>
            <w:vAlign w:val="center"/>
          </w:tcPr>
          <w:p w14:paraId="2EF33369" w14:textId="13C4F8C6"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3.74</w:t>
            </w:r>
          </w:p>
        </w:tc>
        <w:tc>
          <w:tcPr>
            <w:tcW w:w="960" w:type="dxa"/>
            <w:tcBorders>
              <w:top w:val="single" w:sz="4" w:space="0" w:color="auto"/>
              <w:left w:val="nil"/>
              <w:bottom w:val="nil"/>
              <w:right w:val="single" w:sz="4" w:space="0" w:color="auto"/>
            </w:tcBorders>
            <w:vAlign w:val="center"/>
          </w:tcPr>
          <w:p w14:paraId="43080C93" w14:textId="634573E7"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6.63</w:t>
            </w:r>
          </w:p>
        </w:tc>
        <w:tc>
          <w:tcPr>
            <w:tcW w:w="867" w:type="dxa"/>
            <w:tcBorders>
              <w:top w:val="single" w:sz="4" w:space="0" w:color="auto"/>
              <w:left w:val="single" w:sz="4" w:space="0" w:color="auto"/>
              <w:bottom w:val="nil"/>
              <w:right w:val="nil"/>
            </w:tcBorders>
            <w:vAlign w:val="center"/>
          </w:tcPr>
          <w:p w14:paraId="26D73D8B" w14:textId="2AB89ACF"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7.50</w:t>
            </w:r>
          </w:p>
        </w:tc>
        <w:tc>
          <w:tcPr>
            <w:tcW w:w="855" w:type="dxa"/>
            <w:tcBorders>
              <w:top w:val="single" w:sz="4" w:space="0" w:color="auto"/>
              <w:left w:val="nil"/>
              <w:bottom w:val="nil"/>
              <w:right w:val="nil"/>
            </w:tcBorders>
            <w:vAlign w:val="center"/>
          </w:tcPr>
          <w:p w14:paraId="2A60C4AE" w14:textId="376F68C0"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w:t>
            </w:r>
          </w:p>
        </w:tc>
        <w:tc>
          <w:tcPr>
            <w:tcW w:w="891" w:type="dxa"/>
            <w:tcBorders>
              <w:top w:val="single" w:sz="4" w:space="0" w:color="auto"/>
              <w:left w:val="nil"/>
              <w:bottom w:val="nil"/>
              <w:right w:val="nil"/>
            </w:tcBorders>
            <w:vAlign w:val="center"/>
          </w:tcPr>
          <w:p w14:paraId="5D66101D" w14:textId="1B1AA28D"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3.09</w:t>
            </w:r>
          </w:p>
        </w:tc>
        <w:tc>
          <w:tcPr>
            <w:tcW w:w="855" w:type="dxa"/>
            <w:tcBorders>
              <w:top w:val="single" w:sz="4" w:space="0" w:color="auto"/>
              <w:left w:val="nil"/>
              <w:bottom w:val="nil"/>
              <w:right w:val="single" w:sz="4" w:space="0" w:color="auto"/>
            </w:tcBorders>
            <w:vAlign w:val="center"/>
          </w:tcPr>
          <w:p w14:paraId="2F851EA0" w14:textId="33184657"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7.40</w:t>
            </w:r>
          </w:p>
        </w:tc>
      </w:tr>
      <w:tr w:rsidR="004031DB" w:rsidRPr="001944DF" w14:paraId="2766DEF7" w14:textId="77777777" w:rsidTr="006E65ED">
        <w:tc>
          <w:tcPr>
            <w:tcW w:w="1146" w:type="dxa"/>
            <w:tcBorders>
              <w:top w:val="nil"/>
              <w:left w:val="single" w:sz="4" w:space="0" w:color="auto"/>
              <w:bottom w:val="single" w:sz="4" w:space="0" w:color="auto"/>
              <w:right w:val="single" w:sz="4" w:space="0" w:color="auto"/>
            </w:tcBorders>
            <w:vAlign w:val="center"/>
          </w:tcPr>
          <w:p w14:paraId="75F694F6" w14:textId="31A21E96" w:rsidR="004031DB" w:rsidRPr="001944DF" w:rsidRDefault="004031DB"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Median</w:t>
            </w:r>
          </w:p>
        </w:tc>
        <w:tc>
          <w:tcPr>
            <w:tcW w:w="1054" w:type="dxa"/>
            <w:tcBorders>
              <w:top w:val="nil"/>
              <w:left w:val="single" w:sz="4" w:space="0" w:color="auto"/>
              <w:bottom w:val="single" w:sz="4" w:space="0" w:color="auto"/>
              <w:right w:val="nil"/>
            </w:tcBorders>
            <w:vAlign w:val="center"/>
          </w:tcPr>
          <w:p w14:paraId="0FBD93F0" w14:textId="70999D6D"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6.26</w:t>
            </w:r>
          </w:p>
        </w:tc>
        <w:tc>
          <w:tcPr>
            <w:tcW w:w="960" w:type="dxa"/>
            <w:tcBorders>
              <w:top w:val="nil"/>
              <w:left w:val="nil"/>
              <w:bottom w:val="single" w:sz="4" w:space="0" w:color="auto"/>
              <w:right w:val="nil"/>
            </w:tcBorders>
            <w:vAlign w:val="center"/>
          </w:tcPr>
          <w:p w14:paraId="76E10752" w14:textId="6F66C6A0"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w:t>
            </w:r>
          </w:p>
        </w:tc>
        <w:tc>
          <w:tcPr>
            <w:tcW w:w="1240" w:type="dxa"/>
            <w:tcBorders>
              <w:top w:val="nil"/>
              <w:left w:val="nil"/>
              <w:bottom w:val="single" w:sz="4" w:space="0" w:color="auto"/>
              <w:right w:val="nil"/>
            </w:tcBorders>
            <w:vAlign w:val="center"/>
          </w:tcPr>
          <w:p w14:paraId="31E2CA47" w14:textId="284AE7F7"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3.75</w:t>
            </w:r>
          </w:p>
        </w:tc>
        <w:tc>
          <w:tcPr>
            <w:tcW w:w="960" w:type="dxa"/>
            <w:tcBorders>
              <w:top w:val="nil"/>
              <w:left w:val="nil"/>
              <w:bottom w:val="single" w:sz="4" w:space="0" w:color="auto"/>
              <w:right w:val="single" w:sz="4" w:space="0" w:color="auto"/>
            </w:tcBorders>
            <w:vAlign w:val="center"/>
          </w:tcPr>
          <w:p w14:paraId="6476D870" w14:textId="15274A9F"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5.49</w:t>
            </w:r>
          </w:p>
        </w:tc>
        <w:tc>
          <w:tcPr>
            <w:tcW w:w="867" w:type="dxa"/>
            <w:tcBorders>
              <w:top w:val="nil"/>
              <w:left w:val="single" w:sz="4" w:space="0" w:color="auto"/>
              <w:bottom w:val="single" w:sz="4" w:space="0" w:color="auto"/>
              <w:right w:val="nil"/>
            </w:tcBorders>
            <w:vAlign w:val="center"/>
          </w:tcPr>
          <w:p w14:paraId="3E5A27F0" w14:textId="11373FA8"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6.75</w:t>
            </w:r>
          </w:p>
        </w:tc>
        <w:tc>
          <w:tcPr>
            <w:tcW w:w="855" w:type="dxa"/>
            <w:tcBorders>
              <w:top w:val="nil"/>
              <w:left w:val="nil"/>
              <w:bottom w:val="single" w:sz="4" w:space="0" w:color="auto"/>
              <w:right w:val="nil"/>
            </w:tcBorders>
            <w:vAlign w:val="center"/>
          </w:tcPr>
          <w:p w14:paraId="23BB0791" w14:textId="481260D9"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w:t>
            </w:r>
          </w:p>
        </w:tc>
        <w:tc>
          <w:tcPr>
            <w:tcW w:w="891" w:type="dxa"/>
            <w:tcBorders>
              <w:top w:val="nil"/>
              <w:left w:val="nil"/>
              <w:bottom w:val="single" w:sz="4" w:space="0" w:color="auto"/>
              <w:right w:val="nil"/>
            </w:tcBorders>
            <w:vAlign w:val="center"/>
          </w:tcPr>
          <w:p w14:paraId="591E164C" w14:textId="2C102384"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2.74</w:t>
            </w:r>
          </w:p>
        </w:tc>
        <w:tc>
          <w:tcPr>
            <w:tcW w:w="855" w:type="dxa"/>
            <w:tcBorders>
              <w:top w:val="nil"/>
              <w:left w:val="nil"/>
              <w:bottom w:val="single" w:sz="4" w:space="0" w:color="auto"/>
              <w:right w:val="single" w:sz="4" w:space="0" w:color="auto"/>
            </w:tcBorders>
            <w:vAlign w:val="center"/>
          </w:tcPr>
          <w:p w14:paraId="724A4C88" w14:textId="44FB9F1C" w:rsidR="004031DB" w:rsidRPr="001944DF" w:rsidRDefault="007374EE"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7.54</w:t>
            </w:r>
          </w:p>
        </w:tc>
      </w:tr>
    </w:tbl>
    <w:p w14:paraId="01E85E45" w14:textId="77777777" w:rsidR="000C19A0" w:rsidRPr="001944DF" w:rsidRDefault="000C19A0" w:rsidP="001944DF">
      <w:pPr>
        <w:tabs>
          <w:tab w:val="left" w:pos="9682"/>
        </w:tabs>
        <w:spacing w:line="276" w:lineRule="auto"/>
        <w:jc w:val="both"/>
        <w:rPr>
          <w:rFonts w:ascii="Arial" w:hAnsi="Arial" w:cs="Arial"/>
          <w:b/>
          <w:sz w:val="22"/>
          <w:szCs w:val="22"/>
          <w:lang w:val="en-US"/>
        </w:rPr>
      </w:pPr>
    </w:p>
    <w:p w14:paraId="76D157BC" w14:textId="4EE0457C" w:rsidR="000C19A0" w:rsidRPr="001944DF" w:rsidRDefault="000C19A0" w:rsidP="001944DF">
      <w:pPr>
        <w:pStyle w:val="Prrafodelista"/>
        <w:numPr>
          <w:ilvl w:val="2"/>
          <w:numId w:val="3"/>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 xml:space="preserve">Statistical </w:t>
      </w:r>
      <w:r w:rsidR="00696BF5" w:rsidRPr="001944DF">
        <w:rPr>
          <w:rFonts w:ascii="Arial" w:hAnsi="Arial" w:cs="Arial"/>
          <w:b/>
          <w:sz w:val="22"/>
          <w:szCs w:val="22"/>
          <w:lang w:val="en-US"/>
        </w:rPr>
        <w:t>D</w:t>
      </w:r>
      <w:r w:rsidRPr="001944DF">
        <w:rPr>
          <w:rFonts w:ascii="Arial" w:hAnsi="Arial" w:cs="Arial"/>
          <w:b/>
          <w:sz w:val="22"/>
          <w:szCs w:val="22"/>
          <w:lang w:val="en-US"/>
        </w:rPr>
        <w:t>istribution</w:t>
      </w:r>
    </w:p>
    <w:p w14:paraId="3832349E" w14:textId="63018490" w:rsidR="004B1AD0" w:rsidRPr="001944DF" w:rsidRDefault="000C19A0"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
          <w:sz w:val="22"/>
          <w:szCs w:val="22"/>
          <w:lang w:val="en-US"/>
        </w:rPr>
        <w:tab/>
      </w:r>
      <w:r w:rsidR="009D62C8" w:rsidRPr="001944DF">
        <w:rPr>
          <w:rFonts w:ascii="Arial" w:hAnsi="Arial" w:cs="Arial"/>
          <w:bCs/>
          <w:sz w:val="22"/>
          <w:szCs w:val="22"/>
          <w:lang w:val="en-US"/>
        </w:rPr>
        <w:t xml:space="preserve">Table </w:t>
      </w:r>
      <w:r w:rsidR="007F1A0B" w:rsidRPr="001944DF">
        <w:rPr>
          <w:rFonts w:ascii="Arial" w:hAnsi="Arial" w:cs="Arial"/>
          <w:bCs/>
          <w:sz w:val="22"/>
          <w:szCs w:val="22"/>
          <w:lang w:val="en-US"/>
        </w:rPr>
        <w:t>4</w:t>
      </w:r>
      <w:r w:rsidR="009D62C8" w:rsidRPr="001944DF">
        <w:rPr>
          <w:rFonts w:ascii="Arial" w:hAnsi="Arial" w:cs="Arial"/>
          <w:bCs/>
          <w:sz w:val="22"/>
          <w:szCs w:val="22"/>
          <w:lang w:val="en-US"/>
        </w:rPr>
        <w:t xml:space="preserve"> shows the </w:t>
      </w:r>
      <w:r w:rsidR="007F1A0B" w:rsidRPr="001944DF">
        <w:rPr>
          <w:rFonts w:ascii="Arial" w:hAnsi="Arial" w:cs="Arial"/>
          <w:bCs/>
          <w:sz w:val="22"/>
          <w:szCs w:val="22"/>
          <w:lang w:val="en-US"/>
        </w:rPr>
        <w:t>comparison of statistical distribution</w:t>
      </w:r>
      <w:r w:rsidR="009D62C8" w:rsidRPr="001944DF">
        <w:rPr>
          <w:rFonts w:ascii="Arial" w:hAnsi="Arial" w:cs="Arial"/>
          <w:bCs/>
          <w:sz w:val="22"/>
          <w:szCs w:val="22"/>
          <w:lang w:val="en-US"/>
        </w:rPr>
        <w:t xml:space="preserve"> metrics for each sky condition. </w:t>
      </w:r>
      <w:r w:rsidR="004B1AD0" w:rsidRPr="001944DF">
        <w:rPr>
          <w:rFonts w:ascii="Arial" w:hAnsi="Arial" w:cs="Arial"/>
          <w:bCs/>
          <w:sz w:val="22"/>
          <w:szCs w:val="22"/>
          <w:lang w:val="en-US"/>
        </w:rPr>
        <w:t>For this validation approach c</w:t>
      </w:r>
      <w:r w:rsidR="004B1AD0" w:rsidRPr="001944DF">
        <w:rPr>
          <w:rFonts w:ascii="Arial" w:hAnsi="Arial" w:cs="Arial"/>
          <w:bCs/>
          <w:sz w:val="22"/>
          <w:szCs w:val="22"/>
          <w:lang w:val="en-US"/>
        </w:rPr>
        <w:t>onsistent results regardless of sky condition is expected</w:t>
      </w:r>
      <w:r w:rsidR="004B1AD0" w:rsidRPr="001944DF">
        <w:rPr>
          <w:rFonts w:ascii="Arial" w:hAnsi="Arial" w:cs="Arial"/>
          <w:bCs/>
          <w:sz w:val="22"/>
          <w:szCs w:val="22"/>
          <w:lang w:val="en-US"/>
        </w:rPr>
        <w:t>, which is the case.</w:t>
      </w:r>
    </w:p>
    <w:p w14:paraId="5B87ED82" w14:textId="77777777" w:rsidR="004B1AD0" w:rsidRPr="001944DF" w:rsidRDefault="004B1AD0" w:rsidP="001944DF">
      <w:pPr>
        <w:tabs>
          <w:tab w:val="left" w:pos="567"/>
          <w:tab w:val="left" w:pos="9682"/>
        </w:tabs>
        <w:spacing w:line="276" w:lineRule="auto"/>
        <w:jc w:val="both"/>
        <w:rPr>
          <w:rFonts w:ascii="Arial" w:hAnsi="Arial" w:cs="Arial"/>
          <w:bCs/>
          <w:sz w:val="22"/>
          <w:szCs w:val="22"/>
          <w:lang w:val="en-US"/>
        </w:rPr>
      </w:pPr>
    </w:p>
    <w:p w14:paraId="32895DCF" w14:textId="77777777" w:rsidR="002640A3" w:rsidRPr="001944DF" w:rsidRDefault="004B1AD0"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lastRenderedPageBreak/>
        <w:tab/>
        <w:t xml:space="preserve">For the two-sided Kolmogorov-Smirnov metric, the </w:t>
      </w:r>
      <w:r w:rsidRPr="001944DF">
        <w:rPr>
          <w:rFonts w:ascii="Arial" w:hAnsi="Arial" w:cs="Arial"/>
          <w:bCs/>
          <w:sz w:val="22"/>
          <w:szCs w:val="22"/>
          <w:lang w:val="en-US"/>
        </w:rPr>
        <w:t xml:space="preserve">null hypothesis is that the distributions </w:t>
      </w:r>
      <w:r w:rsidRPr="001944DF">
        <w:rPr>
          <w:rFonts w:ascii="Arial" w:hAnsi="Arial" w:cs="Arial"/>
          <w:bCs/>
          <w:sz w:val="22"/>
          <w:szCs w:val="22"/>
          <w:lang w:val="en-US"/>
        </w:rPr>
        <w:t xml:space="preserve">from synthetic and observed solar irradiance time series </w:t>
      </w:r>
      <w:r w:rsidRPr="001944DF">
        <w:rPr>
          <w:rFonts w:ascii="Arial" w:hAnsi="Arial" w:cs="Arial"/>
          <w:bCs/>
          <w:sz w:val="22"/>
          <w:szCs w:val="22"/>
          <w:lang w:val="en-US"/>
        </w:rPr>
        <w:t>are identical</w:t>
      </w:r>
      <w:r w:rsidRPr="001944DF">
        <w:rPr>
          <w:rFonts w:ascii="Arial" w:hAnsi="Arial" w:cs="Arial"/>
          <w:bCs/>
          <w:sz w:val="22"/>
          <w:szCs w:val="22"/>
          <w:lang w:val="en-US"/>
        </w:rPr>
        <w:t>; t</w:t>
      </w:r>
      <w:r w:rsidRPr="001944DF">
        <w:rPr>
          <w:rFonts w:ascii="Arial" w:hAnsi="Arial" w:cs="Arial"/>
          <w:bCs/>
          <w:sz w:val="22"/>
          <w:szCs w:val="22"/>
          <w:lang w:val="en-US"/>
        </w:rPr>
        <w:t>he alternative is that they are not identical.</w:t>
      </w:r>
      <w:r w:rsidRPr="001944DF">
        <w:rPr>
          <w:rFonts w:ascii="Arial" w:hAnsi="Arial" w:cs="Arial"/>
          <w:bCs/>
          <w:sz w:val="22"/>
          <w:szCs w:val="22"/>
          <w:lang w:val="en-US"/>
        </w:rPr>
        <w:t xml:space="preserve"> Therefore, a p-value bigger than the 0.05 threshold is expected </w:t>
      </w:r>
      <w:r w:rsidR="00BE34A6" w:rsidRPr="001944DF">
        <w:rPr>
          <w:rFonts w:ascii="Arial" w:hAnsi="Arial" w:cs="Arial"/>
          <w:bCs/>
          <w:sz w:val="22"/>
          <w:szCs w:val="22"/>
          <w:lang w:val="en-US"/>
        </w:rPr>
        <w:t>to</w:t>
      </w:r>
      <w:r w:rsidRPr="001944DF">
        <w:rPr>
          <w:rFonts w:ascii="Arial" w:hAnsi="Arial" w:cs="Arial"/>
          <w:bCs/>
          <w:sz w:val="22"/>
          <w:szCs w:val="22"/>
          <w:lang w:val="en-US"/>
        </w:rPr>
        <w:t xml:space="preserve"> state that both data sets come from the same statistical distribution.</w:t>
      </w:r>
      <w:r w:rsidR="00BE34A6" w:rsidRPr="001944DF">
        <w:rPr>
          <w:rFonts w:ascii="Arial" w:hAnsi="Arial" w:cs="Arial"/>
          <w:bCs/>
          <w:sz w:val="22"/>
          <w:szCs w:val="22"/>
          <w:lang w:val="en-US"/>
        </w:rPr>
        <w:t xml:space="preserve"> The </w:t>
      </w:r>
      <w:r w:rsidR="003A09DE" w:rsidRPr="001944DF">
        <w:rPr>
          <w:rFonts w:ascii="Arial" w:hAnsi="Arial" w:cs="Arial"/>
          <w:bCs/>
          <w:sz w:val="22"/>
          <w:szCs w:val="22"/>
          <w:lang w:val="en-US"/>
        </w:rPr>
        <w:t>lowest mean average</w:t>
      </w:r>
      <w:r w:rsidR="00BE34A6" w:rsidRPr="001944DF">
        <w:rPr>
          <w:rFonts w:ascii="Arial" w:hAnsi="Arial" w:cs="Arial"/>
          <w:bCs/>
          <w:sz w:val="22"/>
          <w:szCs w:val="22"/>
          <w:lang w:val="en-US"/>
        </w:rPr>
        <w:t xml:space="preserve"> was obtained for SC2 (0.19)</w:t>
      </w:r>
      <w:r w:rsidR="00A303B0" w:rsidRPr="001944DF">
        <w:rPr>
          <w:rFonts w:ascii="Arial" w:hAnsi="Arial" w:cs="Arial"/>
          <w:bCs/>
          <w:sz w:val="22"/>
          <w:szCs w:val="22"/>
          <w:lang w:val="en-US"/>
        </w:rPr>
        <w:t xml:space="preserve"> for the stochastic method, and for SC4 (0.24) for the bootstrap method,</w:t>
      </w:r>
      <w:r w:rsidR="00BE34A6" w:rsidRPr="001944DF">
        <w:rPr>
          <w:rFonts w:ascii="Arial" w:hAnsi="Arial" w:cs="Arial"/>
          <w:bCs/>
          <w:sz w:val="22"/>
          <w:szCs w:val="22"/>
          <w:lang w:val="en-US"/>
        </w:rPr>
        <w:t xml:space="preserve"> and </w:t>
      </w:r>
      <w:r w:rsidR="00A303B0" w:rsidRPr="001944DF">
        <w:rPr>
          <w:rFonts w:ascii="Arial" w:hAnsi="Arial" w:cs="Arial"/>
          <w:bCs/>
          <w:sz w:val="22"/>
          <w:szCs w:val="22"/>
          <w:lang w:val="en-US"/>
        </w:rPr>
        <w:t>both are</w:t>
      </w:r>
      <w:r w:rsidR="00BE34A6" w:rsidRPr="001944DF">
        <w:rPr>
          <w:rFonts w:ascii="Arial" w:hAnsi="Arial" w:cs="Arial"/>
          <w:bCs/>
          <w:sz w:val="22"/>
          <w:szCs w:val="22"/>
          <w:lang w:val="en-US"/>
        </w:rPr>
        <w:t xml:space="preserve"> still far from </w:t>
      </w:r>
      <w:r w:rsidR="003A09DE" w:rsidRPr="001944DF">
        <w:rPr>
          <w:rFonts w:ascii="Arial" w:hAnsi="Arial" w:cs="Arial"/>
          <w:bCs/>
          <w:sz w:val="22"/>
          <w:szCs w:val="22"/>
          <w:lang w:val="en-US"/>
        </w:rPr>
        <w:t>the threshold</w:t>
      </w:r>
      <w:r w:rsidR="00BE34A6" w:rsidRPr="001944DF">
        <w:rPr>
          <w:rFonts w:ascii="Arial" w:hAnsi="Arial" w:cs="Arial"/>
          <w:bCs/>
          <w:sz w:val="22"/>
          <w:szCs w:val="22"/>
          <w:lang w:val="en-US"/>
        </w:rPr>
        <w:t>.</w:t>
      </w:r>
      <w:r w:rsidR="00D2406F" w:rsidRPr="001944DF">
        <w:rPr>
          <w:rFonts w:ascii="Arial" w:hAnsi="Arial" w:cs="Arial"/>
          <w:bCs/>
          <w:sz w:val="22"/>
          <w:szCs w:val="22"/>
          <w:lang w:val="en-US"/>
        </w:rPr>
        <w:t xml:space="preserve"> Same as for the variability metrics, the </w:t>
      </w:r>
      <w:r w:rsidR="009D62C8" w:rsidRPr="001944DF">
        <w:rPr>
          <w:rFonts w:ascii="Arial" w:hAnsi="Arial" w:cs="Arial"/>
          <w:bCs/>
          <w:sz w:val="22"/>
          <w:szCs w:val="22"/>
          <w:lang w:val="en-US"/>
        </w:rPr>
        <w:t>mean and median of all sky conditions is also presented</w:t>
      </w:r>
      <w:r w:rsidR="00D2406F" w:rsidRPr="001944DF">
        <w:rPr>
          <w:rFonts w:ascii="Arial" w:hAnsi="Arial" w:cs="Arial"/>
          <w:bCs/>
          <w:sz w:val="22"/>
          <w:szCs w:val="22"/>
          <w:lang w:val="en-US"/>
        </w:rPr>
        <w:t xml:space="preserve">, and because they are </w:t>
      </w:r>
      <w:r w:rsidR="009D62C8" w:rsidRPr="001944DF">
        <w:rPr>
          <w:rFonts w:ascii="Arial" w:hAnsi="Arial" w:cs="Arial"/>
          <w:bCs/>
          <w:sz w:val="22"/>
          <w:szCs w:val="22"/>
          <w:lang w:val="en-US"/>
        </w:rPr>
        <w:t>close to each other</w:t>
      </w:r>
      <w:r w:rsidR="00D2406F" w:rsidRPr="001944DF">
        <w:rPr>
          <w:rFonts w:ascii="Arial" w:hAnsi="Arial" w:cs="Arial"/>
          <w:bCs/>
          <w:sz w:val="22"/>
          <w:szCs w:val="22"/>
          <w:lang w:val="en-US"/>
        </w:rPr>
        <w:t xml:space="preserve">, </w:t>
      </w:r>
      <w:r w:rsidR="009D62C8" w:rsidRPr="001944DF">
        <w:rPr>
          <w:rFonts w:ascii="Arial" w:hAnsi="Arial" w:cs="Arial"/>
          <w:bCs/>
          <w:sz w:val="22"/>
          <w:szCs w:val="22"/>
          <w:lang w:val="en-US"/>
        </w:rPr>
        <w:t>there are no outliers in the data set generated.</w:t>
      </w:r>
      <w:r w:rsidR="005E2D79" w:rsidRPr="001944DF">
        <w:rPr>
          <w:rFonts w:ascii="Arial" w:hAnsi="Arial" w:cs="Arial"/>
          <w:bCs/>
          <w:sz w:val="22"/>
          <w:szCs w:val="22"/>
          <w:lang w:val="en-US"/>
        </w:rPr>
        <w:t xml:space="preserve"> These descriptive statistics are also close between all statistical distribution metrics.</w:t>
      </w:r>
    </w:p>
    <w:p w14:paraId="4936AC2C" w14:textId="77777777" w:rsidR="002640A3" w:rsidRPr="001944DF" w:rsidRDefault="002640A3" w:rsidP="001944DF">
      <w:pPr>
        <w:tabs>
          <w:tab w:val="left" w:pos="567"/>
          <w:tab w:val="left" w:pos="9682"/>
        </w:tabs>
        <w:spacing w:line="276" w:lineRule="auto"/>
        <w:jc w:val="both"/>
        <w:rPr>
          <w:rFonts w:ascii="Arial" w:hAnsi="Arial" w:cs="Arial"/>
          <w:bCs/>
          <w:sz w:val="22"/>
          <w:szCs w:val="22"/>
          <w:lang w:val="en-US"/>
        </w:rPr>
      </w:pPr>
    </w:p>
    <w:p w14:paraId="17A08700" w14:textId="5FB04EFE" w:rsidR="002640A3" w:rsidRPr="001944DF" w:rsidRDefault="002640A3"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r>
      <w:r w:rsidRPr="001944DF">
        <w:rPr>
          <w:rFonts w:ascii="Arial" w:hAnsi="Arial" w:cs="Arial"/>
          <w:bCs/>
          <w:sz w:val="22"/>
          <w:szCs w:val="22"/>
          <w:lang w:val="en-US"/>
        </w:rPr>
        <w:t xml:space="preserve">The KLD </w:t>
      </w:r>
      <w:r w:rsidRPr="001944DF">
        <w:rPr>
          <w:rFonts w:ascii="Arial" w:hAnsi="Arial" w:cs="Arial"/>
          <w:bCs/>
          <w:sz w:val="22"/>
          <w:szCs w:val="22"/>
          <w:lang w:val="en-US"/>
        </w:rPr>
        <w:t xml:space="preserve">metric </w:t>
      </w:r>
      <w:r w:rsidRPr="001944DF">
        <w:rPr>
          <w:rFonts w:ascii="Arial" w:hAnsi="Arial" w:cs="Arial"/>
          <w:bCs/>
          <w:sz w:val="22"/>
          <w:szCs w:val="22"/>
          <w:lang w:val="en-US"/>
        </w:rPr>
        <w:t>estimate the average amount of information</w:t>
      </w:r>
      <w:r w:rsidRPr="001944DF">
        <w:rPr>
          <w:rFonts w:ascii="Arial" w:hAnsi="Arial" w:cs="Arial"/>
          <w:bCs/>
          <w:sz w:val="22"/>
          <w:szCs w:val="22"/>
          <w:lang w:val="en-US"/>
        </w:rPr>
        <w:t xml:space="preserve"> shared</w:t>
      </w:r>
      <w:r w:rsidRPr="001944DF">
        <w:rPr>
          <w:rFonts w:ascii="Arial" w:hAnsi="Arial" w:cs="Arial"/>
          <w:bCs/>
          <w:sz w:val="22"/>
          <w:szCs w:val="22"/>
          <w:lang w:val="en-US"/>
        </w:rPr>
        <w:t xml:space="preserve"> between </w:t>
      </w:r>
      <w:r w:rsidRPr="001944DF">
        <w:rPr>
          <w:rFonts w:ascii="Arial" w:hAnsi="Arial" w:cs="Arial"/>
          <w:bCs/>
          <w:sz w:val="22"/>
          <w:szCs w:val="22"/>
          <w:lang w:val="en-US"/>
        </w:rPr>
        <w:t xml:space="preserve">synthetic </w:t>
      </w:r>
      <w:r w:rsidRPr="001944DF">
        <w:rPr>
          <w:rFonts w:ascii="Arial" w:hAnsi="Arial" w:cs="Arial"/>
          <w:bCs/>
          <w:sz w:val="22"/>
          <w:szCs w:val="22"/>
          <w:lang w:val="en-US"/>
        </w:rPr>
        <w:t xml:space="preserve">and </w:t>
      </w:r>
      <w:r w:rsidRPr="001944DF">
        <w:rPr>
          <w:rFonts w:ascii="Arial" w:hAnsi="Arial" w:cs="Arial"/>
          <w:bCs/>
          <w:sz w:val="22"/>
          <w:szCs w:val="22"/>
          <w:lang w:val="en-US"/>
        </w:rPr>
        <w:t>observed</w:t>
      </w:r>
      <w:r w:rsidRPr="001944DF">
        <w:rPr>
          <w:rFonts w:ascii="Arial" w:hAnsi="Arial" w:cs="Arial"/>
          <w:bCs/>
          <w:sz w:val="22"/>
          <w:szCs w:val="22"/>
          <w:lang w:val="en-US"/>
        </w:rPr>
        <w:t xml:space="preserve"> distributions.</w:t>
      </w:r>
      <w:r w:rsidRPr="001944DF">
        <w:rPr>
          <w:rFonts w:ascii="Arial" w:hAnsi="Arial" w:cs="Arial"/>
          <w:bCs/>
          <w:sz w:val="22"/>
          <w:szCs w:val="22"/>
          <w:lang w:val="en-US"/>
        </w:rPr>
        <w:t xml:space="preserve"> Therefore, </w:t>
      </w:r>
      <w:r w:rsidRPr="001944DF">
        <w:rPr>
          <w:rFonts w:ascii="Arial" w:hAnsi="Arial" w:cs="Arial"/>
          <w:bCs/>
          <w:sz w:val="22"/>
          <w:szCs w:val="22"/>
          <w:lang w:val="en-US"/>
        </w:rPr>
        <w:t xml:space="preserve">the value of </w:t>
      </w:r>
      <w:r w:rsidRPr="001944DF">
        <w:rPr>
          <w:rFonts w:ascii="Arial" w:hAnsi="Arial" w:cs="Arial"/>
          <w:bCs/>
          <w:sz w:val="22"/>
          <w:szCs w:val="22"/>
          <w:lang w:val="en-US"/>
        </w:rPr>
        <w:t xml:space="preserve">the </w:t>
      </w:r>
      <w:r w:rsidRPr="001944DF">
        <w:rPr>
          <w:rFonts w:ascii="Arial" w:hAnsi="Arial" w:cs="Arial"/>
          <w:bCs/>
          <w:sz w:val="22"/>
          <w:szCs w:val="22"/>
          <w:lang w:val="en-US"/>
        </w:rPr>
        <w:t>KLD</w:t>
      </w:r>
      <w:r w:rsidRPr="001944DF">
        <w:rPr>
          <w:rFonts w:ascii="Arial" w:hAnsi="Arial" w:cs="Arial"/>
          <w:bCs/>
          <w:sz w:val="22"/>
          <w:szCs w:val="22"/>
          <w:lang w:val="en-US"/>
        </w:rPr>
        <w:t xml:space="preserve"> metric</w:t>
      </w:r>
      <w:r w:rsidRPr="001944DF">
        <w:rPr>
          <w:rFonts w:ascii="Arial" w:hAnsi="Arial" w:cs="Arial"/>
          <w:bCs/>
          <w:sz w:val="22"/>
          <w:szCs w:val="22"/>
          <w:lang w:val="en-US"/>
        </w:rPr>
        <w:t xml:space="preserve"> </w:t>
      </w:r>
      <w:r w:rsidRPr="001944DF">
        <w:rPr>
          <w:rFonts w:ascii="Arial" w:hAnsi="Arial" w:cs="Arial"/>
          <w:bCs/>
          <w:sz w:val="22"/>
          <w:szCs w:val="22"/>
          <w:lang w:val="en-US"/>
        </w:rPr>
        <w:t>must</w:t>
      </w:r>
      <w:r w:rsidRPr="001944DF">
        <w:rPr>
          <w:rFonts w:ascii="Arial" w:hAnsi="Arial" w:cs="Arial"/>
          <w:bCs/>
          <w:sz w:val="22"/>
          <w:szCs w:val="22"/>
          <w:lang w:val="en-US"/>
        </w:rPr>
        <w:t xml:space="preserve"> be </w:t>
      </w:r>
      <w:r w:rsidRPr="001944DF">
        <w:rPr>
          <w:rFonts w:ascii="Arial" w:hAnsi="Arial" w:cs="Arial"/>
          <w:bCs/>
          <w:sz w:val="22"/>
          <w:szCs w:val="22"/>
          <w:lang w:val="en-US"/>
        </w:rPr>
        <w:t xml:space="preserve">close to </w:t>
      </w:r>
      <w:r w:rsidR="00AE6A57" w:rsidRPr="001944DF">
        <w:rPr>
          <w:rFonts w:ascii="Arial" w:hAnsi="Arial" w:cs="Arial"/>
          <w:bCs/>
          <w:sz w:val="22"/>
          <w:szCs w:val="22"/>
          <w:lang w:val="en-US"/>
        </w:rPr>
        <w:t>0</w:t>
      </w:r>
      <w:r w:rsidRPr="001944DF">
        <w:rPr>
          <w:rFonts w:ascii="Arial" w:hAnsi="Arial" w:cs="Arial"/>
          <w:bCs/>
          <w:sz w:val="22"/>
          <w:szCs w:val="22"/>
          <w:lang w:val="en-US"/>
        </w:rPr>
        <w:t xml:space="preserve"> to determine that</w:t>
      </w:r>
      <w:r w:rsidRPr="001944DF">
        <w:rPr>
          <w:rFonts w:ascii="Arial" w:hAnsi="Arial" w:cs="Arial"/>
          <w:bCs/>
          <w:sz w:val="22"/>
          <w:szCs w:val="22"/>
          <w:lang w:val="en-US"/>
        </w:rPr>
        <w:t xml:space="preserve"> the information conveyed by the two distributions is</w:t>
      </w:r>
      <w:r w:rsidRPr="001944DF">
        <w:rPr>
          <w:rFonts w:ascii="Arial" w:hAnsi="Arial" w:cs="Arial"/>
          <w:bCs/>
          <w:sz w:val="22"/>
          <w:szCs w:val="22"/>
          <w:lang w:val="en-US"/>
        </w:rPr>
        <w:t xml:space="preserve"> </w:t>
      </w:r>
      <w:r w:rsidRPr="001944DF">
        <w:rPr>
          <w:rFonts w:ascii="Arial" w:hAnsi="Arial" w:cs="Arial"/>
          <w:bCs/>
          <w:sz w:val="22"/>
          <w:szCs w:val="22"/>
          <w:lang w:val="en-US"/>
        </w:rPr>
        <w:t>not significantly different.</w:t>
      </w:r>
      <w:r w:rsidRPr="001944DF">
        <w:rPr>
          <w:rFonts w:ascii="Arial" w:hAnsi="Arial" w:cs="Arial"/>
          <w:bCs/>
          <w:sz w:val="22"/>
          <w:szCs w:val="22"/>
          <w:lang w:val="en-US"/>
        </w:rPr>
        <w:t xml:space="preserve"> In other words, i</w:t>
      </w:r>
      <w:r w:rsidRPr="001944DF">
        <w:rPr>
          <w:rFonts w:ascii="Arial" w:hAnsi="Arial" w:cs="Arial"/>
          <w:bCs/>
          <w:sz w:val="22"/>
          <w:szCs w:val="22"/>
          <w:lang w:val="en-US"/>
        </w:rPr>
        <w:t xml:space="preserve">f the KLD </w:t>
      </w:r>
      <w:r w:rsidRPr="001944DF">
        <w:rPr>
          <w:rFonts w:ascii="Arial" w:hAnsi="Arial" w:cs="Arial"/>
          <w:bCs/>
          <w:sz w:val="22"/>
          <w:szCs w:val="22"/>
          <w:lang w:val="en-US"/>
        </w:rPr>
        <w:t>metric</w:t>
      </w:r>
      <w:r w:rsidRPr="001944DF">
        <w:rPr>
          <w:rFonts w:ascii="Arial" w:hAnsi="Arial" w:cs="Arial"/>
          <w:bCs/>
          <w:sz w:val="22"/>
          <w:szCs w:val="22"/>
          <w:lang w:val="en-US"/>
        </w:rPr>
        <w:t xml:space="preserve"> is </w:t>
      </w:r>
      <w:r w:rsidRPr="001944DF">
        <w:rPr>
          <w:rFonts w:ascii="Arial" w:hAnsi="Arial" w:cs="Arial"/>
          <w:bCs/>
          <w:sz w:val="22"/>
          <w:szCs w:val="22"/>
          <w:lang w:val="en-US"/>
        </w:rPr>
        <w:t>zero,</w:t>
      </w:r>
      <w:r w:rsidRPr="001944DF">
        <w:rPr>
          <w:rFonts w:ascii="Arial" w:hAnsi="Arial" w:cs="Arial"/>
          <w:bCs/>
          <w:sz w:val="22"/>
          <w:szCs w:val="22"/>
          <w:lang w:val="en-US"/>
        </w:rPr>
        <w:t xml:space="preserve"> then the </w:t>
      </w:r>
      <w:r w:rsidRPr="001944DF">
        <w:rPr>
          <w:rFonts w:ascii="Arial" w:hAnsi="Arial" w:cs="Arial"/>
          <w:bCs/>
          <w:sz w:val="22"/>
          <w:szCs w:val="22"/>
          <w:lang w:val="en-US"/>
        </w:rPr>
        <w:t>synthetic data set</w:t>
      </w:r>
      <w:r w:rsidRPr="001944DF">
        <w:rPr>
          <w:rFonts w:ascii="Arial" w:hAnsi="Arial" w:cs="Arial"/>
          <w:bCs/>
          <w:sz w:val="22"/>
          <w:szCs w:val="22"/>
          <w:lang w:val="en-US"/>
        </w:rPr>
        <w:t xml:space="preserve"> distribution fits perfectly the</w:t>
      </w:r>
      <w:r w:rsidRPr="001944DF">
        <w:rPr>
          <w:rFonts w:ascii="Arial" w:hAnsi="Arial" w:cs="Arial"/>
          <w:bCs/>
          <w:sz w:val="22"/>
          <w:szCs w:val="22"/>
          <w:lang w:val="en-US"/>
        </w:rPr>
        <w:t xml:space="preserve"> </w:t>
      </w:r>
      <w:r w:rsidRPr="001944DF">
        <w:rPr>
          <w:rFonts w:ascii="Arial" w:hAnsi="Arial" w:cs="Arial"/>
          <w:bCs/>
          <w:sz w:val="22"/>
          <w:szCs w:val="22"/>
          <w:lang w:val="en-US"/>
        </w:rPr>
        <w:t xml:space="preserve">true underlying distribution of </w:t>
      </w:r>
      <w:r w:rsidRPr="001944DF">
        <w:rPr>
          <w:rFonts w:ascii="Arial" w:hAnsi="Arial" w:cs="Arial"/>
          <w:bCs/>
          <w:sz w:val="22"/>
          <w:szCs w:val="22"/>
          <w:lang w:val="en-US"/>
        </w:rPr>
        <w:t xml:space="preserve">observed </w:t>
      </w:r>
      <w:r w:rsidRPr="001944DF">
        <w:rPr>
          <w:rFonts w:ascii="Arial" w:hAnsi="Arial" w:cs="Arial"/>
          <w:bCs/>
          <w:sz w:val="22"/>
          <w:szCs w:val="22"/>
          <w:lang w:val="en-US"/>
        </w:rPr>
        <w:t>data</w:t>
      </w:r>
      <w:r w:rsidRPr="001944DF">
        <w:rPr>
          <w:rFonts w:ascii="Arial" w:hAnsi="Arial" w:cs="Arial"/>
          <w:bCs/>
          <w:sz w:val="22"/>
          <w:szCs w:val="22"/>
          <w:lang w:val="en-US"/>
        </w:rPr>
        <w:t xml:space="preserve"> </w:t>
      </w:r>
      <w:r w:rsidRPr="001944DF">
        <w:rPr>
          <w:rFonts w:ascii="Arial" w:hAnsi="Arial" w:cs="Arial"/>
          <w:bCs/>
          <w:color w:val="92D050"/>
          <w:sz w:val="22"/>
          <w:szCs w:val="22"/>
          <w:lang w:val="en-US"/>
        </w:rPr>
        <w:t>[9]</w:t>
      </w:r>
      <w:r w:rsidRPr="001944DF">
        <w:rPr>
          <w:rFonts w:ascii="Arial" w:hAnsi="Arial" w:cs="Arial"/>
          <w:bCs/>
          <w:sz w:val="22"/>
          <w:szCs w:val="22"/>
          <w:lang w:val="en-US"/>
        </w:rPr>
        <w:t>.</w:t>
      </w:r>
      <w:r w:rsidR="007A1388" w:rsidRPr="001944DF">
        <w:rPr>
          <w:rFonts w:ascii="Arial" w:hAnsi="Arial" w:cs="Arial"/>
          <w:bCs/>
          <w:sz w:val="22"/>
          <w:szCs w:val="22"/>
          <w:lang w:val="en-US"/>
        </w:rPr>
        <w:t xml:space="preserve"> In average, the closest distribution fit was found for the mostly clear sky condition (SC4) with a value of 0.04 for the stochastic method, and 0.05 for the bootstrap method. </w:t>
      </w:r>
      <w:r w:rsidR="00EE3D3C" w:rsidRPr="00EE3D3C">
        <w:rPr>
          <w:rFonts w:ascii="Arial" w:hAnsi="Arial" w:cs="Arial"/>
          <w:bCs/>
          <w:sz w:val="22"/>
          <w:szCs w:val="22"/>
          <w:lang w:val="en-US"/>
        </w:rPr>
        <w:t>In the same way</w:t>
      </w:r>
      <w:r w:rsidR="007A1388" w:rsidRPr="001944DF">
        <w:rPr>
          <w:rFonts w:ascii="Arial" w:hAnsi="Arial" w:cs="Arial"/>
          <w:bCs/>
          <w:sz w:val="22"/>
          <w:szCs w:val="22"/>
          <w:lang w:val="en-US"/>
        </w:rPr>
        <w:t>, the biggest discrepancy was accounted for the mostly cover sky condition (SC2) with values of 0.36 and 0.5 for stochastic and bootstrap methods, respectively.</w:t>
      </w:r>
    </w:p>
    <w:p w14:paraId="2A30ED64" w14:textId="5160FFA7" w:rsidR="00D2406F" w:rsidRPr="001944DF" w:rsidRDefault="00D2406F" w:rsidP="001944DF">
      <w:pPr>
        <w:tabs>
          <w:tab w:val="left" w:pos="567"/>
          <w:tab w:val="left" w:pos="9682"/>
        </w:tabs>
        <w:spacing w:line="276" w:lineRule="auto"/>
        <w:jc w:val="both"/>
        <w:rPr>
          <w:rFonts w:ascii="Arial" w:hAnsi="Arial" w:cs="Arial"/>
          <w:bCs/>
          <w:sz w:val="22"/>
          <w:szCs w:val="22"/>
          <w:lang w:val="en-US"/>
        </w:rPr>
      </w:pPr>
    </w:p>
    <w:p w14:paraId="113C8934" w14:textId="1C35AD2E" w:rsidR="00AA21FE" w:rsidRPr="001944DF" w:rsidRDefault="00AA21FE"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 xml:space="preserve">The OVC metric measures </w:t>
      </w:r>
      <w:r w:rsidRPr="001944DF">
        <w:rPr>
          <w:rFonts w:ascii="Arial" w:hAnsi="Arial" w:cs="Arial"/>
          <w:bCs/>
          <w:sz w:val="22"/>
          <w:szCs w:val="22"/>
          <w:lang w:val="en-US"/>
        </w:rPr>
        <w:t>the agreement between two probability distributions</w:t>
      </w:r>
      <w:r w:rsidRPr="001944DF">
        <w:rPr>
          <w:rFonts w:ascii="Arial" w:hAnsi="Arial" w:cs="Arial"/>
          <w:bCs/>
          <w:sz w:val="22"/>
          <w:szCs w:val="22"/>
          <w:lang w:val="en-US"/>
        </w:rPr>
        <w:t>, where a</w:t>
      </w:r>
      <w:r w:rsidRPr="001944DF">
        <w:rPr>
          <w:rFonts w:ascii="Arial" w:hAnsi="Arial" w:cs="Arial"/>
          <w:bCs/>
          <w:sz w:val="22"/>
          <w:szCs w:val="22"/>
          <w:lang w:val="en-US"/>
        </w:rPr>
        <w:t xml:space="preserve"> value of 1 </w:t>
      </w:r>
      <w:r w:rsidR="00CD6F01" w:rsidRPr="001944DF">
        <w:rPr>
          <w:rFonts w:ascii="Arial" w:hAnsi="Arial" w:cs="Arial"/>
          <w:bCs/>
          <w:sz w:val="22"/>
          <w:szCs w:val="22"/>
          <w:lang w:val="en-US"/>
        </w:rPr>
        <w:t>is</w:t>
      </w:r>
      <w:r w:rsidRPr="001944DF">
        <w:rPr>
          <w:rFonts w:ascii="Arial" w:hAnsi="Arial" w:cs="Arial"/>
          <w:bCs/>
          <w:sz w:val="22"/>
          <w:szCs w:val="22"/>
          <w:lang w:val="en-US"/>
        </w:rPr>
        <w:t xml:space="preserve"> a perfect fit </w:t>
      </w:r>
      <w:r w:rsidR="00CD6F01" w:rsidRPr="001944DF">
        <w:rPr>
          <w:rFonts w:ascii="Arial" w:hAnsi="Arial" w:cs="Arial"/>
          <w:bCs/>
          <w:sz w:val="22"/>
          <w:szCs w:val="22"/>
          <w:lang w:val="en-US"/>
        </w:rPr>
        <w:t xml:space="preserve">while a value of </w:t>
      </w:r>
      <w:r w:rsidRPr="001944DF">
        <w:rPr>
          <w:rFonts w:ascii="Arial" w:hAnsi="Arial" w:cs="Arial"/>
          <w:bCs/>
          <w:sz w:val="22"/>
          <w:szCs w:val="22"/>
          <w:lang w:val="en-US"/>
        </w:rPr>
        <w:t xml:space="preserve">0 </w:t>
      </w:r>
      <w:r w:rsidR="00CD6F01" w:rsidRPr="001944DF">
        <w:rPr>
          <w:rFonts w:ascii="Arial" w:hAnsi="Arial" w:cs="Arial"/>
          <w:bCs/>
          <w:sz w:val="22"/>
          <w:szCs w:val="22"/>
          <w:lang w:val="en-US"/>
        </w:rPr>
        <w:t>is a</w:t>
      </w:r>
      <w:r w:rsidRPr="001944DF">
        <w:rPr>
          <w:rFonts w:ascii="Arial" w:hAnsi="Arial" w:cs="Arial"/>
          <w:bCs/>
          <w:sz w:val="22"/>
          <w:szCs w:val="22"/>
          <w:lang w:val="en-US"/>
        </w:rPr>
        <w:t xml:space="preserve"> totally disjointed densities</w:t>
      </w:r>
      <w:r w:rsidR="00CD6F01" w:rsidRPr="001944DF">
        <w:rPr>
          <w:rFonts w:ascii="Arial" w:hAnsi="Arial" w:cs="Arial"/>
          <w:bCs/>
          <w:sz w:val="22"/>
          <w:szCs w:val="22"/>
          <w:lang w:val="en-US"/>
        </w:rPr>
        <w:t xml:space="preserve"> </w:t>
      </w:r>
      <w:r w:rsidR="00CD6F01" w:rsidRPr="001944DF">
        <w:rPr>
          <w:rFonts w:ascii="Arial" w:hAnsi="Arial" w:cs="Arial"/>
          <w:bCs/>
          <w:color w:val="92D050"/>
          <w:sz w:val="22"/>
          <w:szCs w:val="22"/>
          <w:lang w:val="en-US"/>
        </w:rPr>
        <w:t>[9]</w:t>
      </w:r>
      <w:r w:rsidRPr="001944DF">
        <w:rPr>
          <w:rFonts w:ascii="Arial" w:hAnsi="Arial" w:cs="Arial"/>
          <w:bCs/>
          <w:sz w:val="22"/>
          <w:szCs w:val="22"/>
          <w:lang w:val="en-US"/>
        </w:rPr>
        <w:t>.</w:t>
      </w:r>
      <w:r w:rsidR="00FA69F1" w:rsidRPr="001944DF">
        <w:rPr>
          <w:rFonts w:ascii="Arial" w:hAnsi="Arial" w:cs="Arial"/>
          <w:bCs/>
          <w:sz w:val="22"/>
          <w:szCs w:val="22"/>
          <w:lang w:val="en-US"/>
        </w:rPr>
        <w:t xml:space="preserve"> </w:t>
      </w:r>
      <w:r w:rsidR="00FA69F1" w:rsidRPr="001944DF">
        <w:rPr>
          <w:rFonts w:ascii="Arial" w:hAnsi="Arial" w:cs="Arial"/>
          <w:bCs/>
          <w:sz w:val="22"/>
          <w:szCs w:val="22"/>
          <w:lang w:val="en-US"/>
        </w:rPr>
        <w:t>Surprisingly, for both methods, the average value of the OVC metric is approximately 0.45, which is a lower result than expected.</w:t>
      </w:r>
      <w:r w:rsidR="00471EAB" w:rsidRPr="001944DF">
        <w:rPr>
          <w:rFonts w:ascii="Arial" w:hAnsi="Arial" w:cs="Arial"/>
          <w:bCs/>
          <w:sz w:val="22"/>
          <w:szCs w:val="22"/>
          <w:lang w:val="en-US"/>
        </w:rPr>
        <w:t xml:space="preserve"> </w:t>
      </w:r>
      <w:r w:rsidR="00471EAB" w:rsidRPr="001944DF">
        <w:rPr>
          <w:rFonts w:ascii="Arial" w:hAnsi="Arial" w:cs="Arial"/>
          <w:bCs/>
          <w:sz w:val="22"/>
          <w:szCs w:val="22"/>
          <w:lang w:val="en-US"/>
        </w:rPr>
        <w:t xml:space="preserve">For individual </w:t>
      </w:r>
      <w:r w:rsidR="00471EAB" w:rsidRPr="001944DF">
        <w:rPr>
          <w:rFonts w:ascii="Arial" w:hAnsi="Arial" w:cs="Arial"/>
          <w:bCs/>
          <w:sz w:val="22"/>
          <w:szCs w:val="22"/>
          <w:lang w:val="en-US"/>
        </w:rPr>
        <w:t xml:space="preserve">OVC </w:t>
      </w:r>
      <w:r w:rsidR="00471EAB" w:rsidRPr="001944DF">
        <w:rPr>
          <w:rFonts w:ascii="Arial" w:hAnsi="Arial" w:cs="Arial"/>
          <w:bCs/>
          <w:sz w:val="22"/>
          <w:szCs w:val="22"/>
          <w:lang w:val="en-US"/>
        </w:rPr>
        <w:t>tests (i.e., not averaged as is the case), the values found for the OVC metric were around 0.78 on average.</w:t>
      </w:r>
      <w:r w:rsidR="00471EAB" w:rsidRPr="001944DF">
        <w:rPr>
          <w:rFonts w:ascii="Arial" w:hAnsi="Arial" w:cs="Arial"/>
          <w:bCs/>
          <w:sz w:val="22"/>
          <w:szCs w:val="22"/>
          <w:lang w:val="en-US"/>
        </w:rPr>
        <w:t xml:space="preserve"> This could imply that this metric varies notably between months. Therefore, the same OVC metric was performed without averaging the values by sky condition nor by month, and the results showed a variation between 0.78 and 0.88 for 25 and 75</w:t>
      </w:r>
      <w:r w:rsidR="00471EAB" w:rsidRPr="001944DF">
        <w:rPr>
          <w:rFonts w:ascii="Arial" w:hAnsi="Arial" w:cs="Arial"/>
          <w:bCs/>
          <w:sz w:val="22"/>
          <w:szCs w:val="22"/>
          <w:vertAlign w:val="superscript"/>
          <w:lang w:val="en-US"/>
        </w:rPr>
        <w:t>th</w:t>
      </w:r>
      <w:r w:rsidR="00471EAB" w:rsidRPr="001944DF">
        <w:rPr>
          <w:rFonts w:ascii="Arial" w:hAnsi="Arial" w:cs="Arial"/>
          <w:bCs/>
          <w:sz w:val="22"/>
          <w:szCs w:val="22"/>
          <w:lang w:val="en-US"/>
        </w:rPr>
        <w:t xml:space="preserve"> percentiles. This implies that the OVC metric is closely related to each month, year, and sky condition behavior, and is not appropriate to average them.</w:t>
      </w:r>
    </w:p>
    <w:p w14:paraId="3B7A0C12" w14:textId="77777777" w:rsidR="009D62C8" w:rsidRPr="001944DF" w:rsidRDefault="009D62C8" w:rsidP="001944DF">
      <w:pPr>
        <w:tabs>
          <w:tab w:val="left" w:pos="567"/>
          <w:tab w:val="left" w:pos="9682"/>
        </w:tabs>
        <w:spacing w:line="276" w:lineRule="auto"/>
        <w:jc w:val="both"/>
        <w:rPr>
          <w:rFonts w:ascii="Arial" w:hAnsi="Arial" w:cs="Arial"/>
          <w:bCs/>
          <w:sz w:val="22"/>
          <w:szCs w:val="22"/>
          <w:lang w:val="en-US"/>
        </w:rPr>
      </w:pPr>
    </w:p>
    <w:p w14:paraId="542DF44A" w14:textId="2FFEBFA9" w:rsidR="009D62C8" w:rsidRPr="001944DF" w:rsidRDefault="009D62C8"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 xml:space="preserve">Table </w:t>
      </w:r>
      <w:r w:rsidR="005C79F5" w:rsidRPr="001944DF">
        <w:rPr>
          <w:rFonts w:ascii="Arial" w:hAnsi="Arial" w:cs="Arial"/>
          <w:b/>
          <w:sz w:val="20"/>
          <w:szCs w:val="20"/>
        </w:rPr>
        <w:t>4</w:t>
      </w:r>
      <w:r w:rsidRPr="001944DF">
        <w:rPr>
          <w:rFonts w:ascii="Arial" w:hAnsi="Arial" w:cs="Arial"/>
          <w:b/>
          <w:sz w:val="20"/>
          <w:szCs w:val="20"/>
        </w:rPr>
        <w:t>.</w:t>
      </w:r>
      <w:r w:rsidRPr="001944DF">
        <w:rPr>
          <w:rFonts w:ascii="Arial" w:hAnsi="Arial" w:cs="Arial"/>
          <w:sz w:val="20"/>
          <w:szCs w:val="20"/>
        </w:rPr>
        <w:t xml:space="preserve"> Percentage error of the variability metrics for each sky condition of the complete synthetic solar irradiance data set generated from both methods.</w:t>
      </w:r>
    </w:p>
    <w:tbl>
      <w:tblPr>
        <w:tblStyle w:val="Tablaconcuadrcula"/>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1503"/>
        <w:gridCol w:w="1072"/>
        <w:gridCol w:w="1409"/>
        <w:gridCol w:w="1381"/>
        <w:gridCol w:w="927"/>
        <w:gridCol w:w="1132"/>
      </w:tblGrid>
      <w:tr w:rsidR="00B86A93" w:rsidRPr="001944DF" w14:paraId="44D3E790" w14:textId="77777777" w:rsidTr="00D83654">
        <w:tc>
          <w:tcPr>
            <w:tcW w:w="795" w:type="pct"/>
            <w:vMerge w:val="restart"/>
            <w:tcBorders>
              <w:top w:val="single" w:sz="4" w:space="0" w:color="auto"/>
              <w:left w:val="single" w:sz="4" w:space="0" w:color="auto"/>
              <w:bottom w:val="nil"/>
              <w:right w:val="single" w:sz="4" w:space="0" w:color="auto"/>
            </w:tcBorders>
            <w:vAlign w:val="center"/>
          </w:tcPr>
          <w:p w14:paraId="0201AE5A" w14:textId="77777777"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Sky Condition</w:t>
            </w:r>
          </w:p>
        </w:tc>
        <w:tc>
          <w:tcPr>
            <w:tcW w:w="2256" w:type="pct"/>
            <w:gridSpan w:val="3"/>
            <w:tcBorders>
              <w:top w:val="single" w:sz="4" w:space="0" w:color="auto"/>
              <w:left w:val="single" w:sz="4" w:space="0" w:color="auto"/>
              <w:bottom w:val="nil"/>
              <w:right w:val="single" w:sz="4" w:space="0" w:color="auto"/>
            </w:tcBorders>
            <w:vAlign w:val="center"/>
          </w:tcPr>
          <w:p w14:paraId="417314A7" w14:textId="2447F9AF"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Stochastic</w:t>
            </w:r>
          </w:p>
        </w:tc>
        <w:tc>
          <w:tcPr>
            <w:tcW w:w="1948" w:type="pct"/>
            <w:gridSpan w:val="3"/>
            <w:tcBorders>
              <w:top w:val="single" w:sz="4" w:space="0" w:color="auto"/>
              <w:left w:val="single" w:sz="4" w:space="0" w:color="auto"/>
              <w:bottom w:val="nil"/>
              <w:right w:val="single" w:sz="4" w:space="0" w:color="auto"/>
            </w:tcBorders>
            <w:vAlign w:val="center"/>
          </w:tcPr>
          <w:p w14:paraId="2DE2524F" w14:textId="1308BD67"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Bootstrap</w:t>
            </w:r>
          </w:p>
        </w:tc>
      </w:tr>
      <w:tr w:rsidR="00B86A93" w:rsidRPr="001944DF" w14:paraId="399B15F8" w14:textId="77777777" w:rsidTr="00D83654">
        <w:tc>
          <w:tcPr>
            <w:tcW w:w="795" w:type="pct"/>
            <w:vMerge/>
            <w:tcBorders>
              <w:top w:val="nil"/>
              <w:left w:val="single" w:sz="4" w:space="0" w:color="auto"/>
              <w:bottom w:val="single" w:sz="4" w:space="0" w:color="auto"/>
              <w:right w:val="single" w:sz="4" w:space="0" w:color="auto"/>
            </w:tcBorders>
            <w:vAlign w:val="center"/>
          </w:tcPr>
          <w:p w14:paraId="1067594E" w14:textId="77777777" w:rsidR="00B86A93" w:rsidRPr="001944DF" w:rsidRDefault="00B86A93" w:rsidP="001944DF">
            <w:pPr>
              <w:tabs>
                <w:tab w:val="left" w:pos="567"/>
                <w:tab w:val="left" w:pos="9682"/>
              </w:tabs>
              <w:spacing w:line="276" w:lineRule="auto"/>
              <w:jc w:val="center"/>
              <w:rPr>
                <w:rFonts w:ascii="Arial" w:hAnsi="Arial" w:cs="Arial"/>
                <w:bCs/>
                <w:sz w:val="21"/>
                <w:szCs w:val="21"/>
                <w:lang w:val="en-US"/>
              </w:rPr>
            </w:pPr>
          </w:p>
        </w:tc>
        <w:tc>
          <w:tcPr>
            <w:tcW w:w="851" w:type="pct"/>
            <w:tcBorders>
              <w:top w:val="nil"/>
              <w:left w:val="single" w:sz="4" w:space="0" w:color="auto"/>
              <w:bottom w:val="single" w:sz="4" w:space="0" w:color="auto"/>
            </w:tcBorders>
            <w:vAlign w:val="center"/>
          </w:tcPr>
          <w:p w14:paraId="67D9BE94" w14:textId="73024E4B"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KS</w:t>
            </w:r>
          </w:p>
        </w:tc>
        <w:tc>
          <w:tcPr>
            <w:tcW w:w="607" w:type="pct"/>
            <w:tcBorders>
              <w:top w:val="nil"/>
              <w:bottom w:val="single" w:sz="4" w:space="0" w:color="auto"/>
            </w:tcBorders>
            <w:vAlign w:val="center"/>
          </w:tcPr>
          <w:p w14:paraId="27712B47" w14:textId="4B24F9F9"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KLD</w:t>
            </w:r>
          </w:p>
        </w:tc>
        <w:tc>
          <w:tcPr>
            <w:tcW w:w="798" w:type="pct"/>
            <w:tcBorders>
              <w:top w:val="nil"/>
              <w:bottom w:val="single" w:sz="4" w:space="0" w:color="auto"/>
            </w:tcBorders>
            <w:vAlign w:val="center"/>
          </w:tcPr>
          <w:p w14:paraId="3B9611C5" w14:textId="38C164D0"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OVC</w:t>
            </w:r>
          </w:p>
        </w:tc>
        <w:tc>
          <w:tcPr>
            <w:tcW w:w="782" w:type="pct"/>
            <w:tcBorders>
              <w:top w:val="nil"/>
              <w:left w:val="single" w:sz="4" w:space="0" w:color="auto"/>
              <w:bottom w:val="single" w:sz="4" w:space="0" w:color="auto"/>
            </w:tcBorders>
            <w:vAlign w:val="center"/>
          </w:tcPr>
          <w:p w14:paraId="02D0A7ED" w14:textId="4053F88F"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KS</w:t>
            </w:r>
          </w:p>
        </w:tc>
        <w:tc>
          <w:tcPr>
            <w:tcW w:w="525" w:type="pct"/>
            <w:tcBorders>
              <w:top w:val="nil"/>
              <w:bottom w:val="single" w:sz="4" w:space="0" w:color="auto"/>
            </w:tcBorders>
            <w:vAlign w:val="center"/>
          </w:tcPr>
          <w:p w14:paraId="19C6ED5E" w14:textId="148AC16E"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KLD</w:t>
            </w:r>
          </w:p>
        </w:tc>
        <w:tc>
          <w:tcPr>
            <w:tcW w:w="641" w:type="pct"/>
            <w:tcBorders>
              <w:top w:val="nil"/>
              <w:bottom w:val="single" w:sz="4" w:space="0" w:color="auto"/>
              <w:right w:val="single" w:sz="4" w:space="0" w:color="auto"/>
            </w:tcBorders>
            <w:vAlign w:val="center"/>
          </w:tcPr>
          <w:p w14:paraId="7F8CE073" w14:textId="5AC6EEDB" w:rsidR="00B86A93" w:rsidRPr="001944DF" w:rsidRDefault="00B86A93"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OVC</w:t>
            </w:r>
          </w:p>
        </w:tc>
      </w:tr>
      <w:tr w:rsidR="001944DF" w:rsidRPr="001944DF" w14:paraId="4FCDEFFB" w14:textId="77777777" w:rsidTr="00270A5F">
        <w:tc>
          <w:tcPr>
            <w:tcW w:w="795" w:type="pct"/>
            <w:tcBorders>
              <w:top w:val="single" w:sz="4" w:space="0" w:color="auto"/>
              <w:left w:val="single" w:sz="4" w:space="0" w:color="auto"/>
              <w:right w:val="single" w:sz="4" w:space="0" w:color="auto"/>
            </w:tcBorders>
            <w:vAlign w:val="center"/>
          </w:tcPr>
          <w:p w14:paraId="0DA68F48" w14:textId="7777777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SC1</w:t>
            </w:r>
          </w:p>
        </w:tc>
        <w:tc>
          <w:tcPr>
            <w:tcW w:w="851" w:type="pct"/>
            <w:tcBorders>
              <w:top w:val="single" w:sz="4" w:space="0" w:color="auto"/>
              <w:left w:val="single" w:sz="4" w:space="0" w:color="auto"/>
              <w:bottom w:val="nil"/>
              <w:right w:val="nil"/>
            </w:tcBorders>
          </w:tcPr>
          <w:p w14:paraId="49D37BDF" w14:textId="2961A7D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0.44</w:t>
            </w:r>
          </w:p>
        </w:tc>
        <w:tc>
          <w:tcPr>
            <w:tcW w:w="607" w:type="pct"/>
            <w:tcBorders>
              <w:top w:val="single" w:sz="4" w:space="0" w:color="auto"/>
              <w:left w:val="nil"/>
              <w:bottom w:val="nil"/>
              <w:right w:val="nil"/>
            </w:tcBorders>
          </w:tcPr>
          <w:p w14:paraId="5143F520" w14:textId="373B9E2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0.22</w:t>
            </w:r>
          </w:p>
        </w:tc>
        <w:tc>
          <w:tcPr>
            <w:tcW w:w="798" w:type="pct"/>
            <w:tcBorders>
              <w:top w:val="single" w:sz="4" w:space="0" w:color="auto"/>
              <w:left w:val="nil"/>
              <w:bottom w:val="nil"/>
              <w:right w:val="single" w:sz="4" w:space="0" w:color="auto"/>
            </w:tcBorders>
          </w:tcPr>
          <w:p w14:paraId="371FA1AB" w14:textId="5544F5BA"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0.49</w:t>
            </w:r>
          </w:p>
        </w:tc>
        <w:tc>
          <w:tcPr>
            <w:tcW w:w="782" w:type="pct"/>
            <w:tcBorders>
              <w:top w:val="single" w:sz="4" w:space="0" w:color="auto"/>
              <w:left w:val="single" w:sz="4" w:space="0" w:color="auto"/>
            </w:tcBorders>
          </w:tcPr>
          <w:p w14:paraId="6FC2A24D" w14:textId="072B961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0.44</w:t>
            </w:r>
          </w:p>
        </w:tc>
        <w:tc>
          <w:tcPr>
            <w:tcW w:w="525" w:type="pct"/>
            <w:tcBorders>
              <w:top w:val="single" w:sz="4" w:space="0" w:color="auto"/>
            </w:tcBorders>
          </w:tcPr>
          <w:p w14:paraId="18D966F3" w14:textId="6A2C04CB"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0.26</w:t>
            </w:r>
          </w:p>
        </w:tc>
        <w:tc>
          <w:tcPr>
            <w:tcW w:w="641" w:type="pct"/>
            <w:tcBorders>
              <w:top w:val="single" w:sz="4" w:space="0" w:color="auto"/>
              <w:right w:val="single" w:sz="4" w:space="0" w:color="auto"/>
            </w:tcBorders>
          </w:tcPr>
          <w:p w14:paraId="674F3F3B" w14:textId="4338509A"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0.49</w:t>
            </w:r>
          </w:p>
        </w:tc>
      </w:tr>
      <w:tr w:rsidR="001944DF" w:rsidRPr="001944DF" w14:paraId="72F77258" w14:textId="77777777" w:rsidTr="00270A5F">
        <w:tc>
          <w:tcPr>
            <w:tcW w:w="795" w:type="pct"/>
            <w:tcBorders>
              <w:left w:val="single" w:sz="4" w:space="0" w:color="auto"/>
              <w:right w:val="single" w:sz="4" w:space="0" w:color="auto"/>
            </w:tcBorders>
            <w:vAlign w:val="center"/>
          </w:tcPr>
          <w:p w14:paraId="2A7C5317" w14:textId="7777777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SC2</w:t>
            </w:r>
          </w:p>
        </w:tc>
        <w:tc>
          <w:tcPr>
            <w:tcW w:w="851" w:type="pct"/>
            <w:tcBorders>
              <w:top w:val="nil"/>
              <w:left w:val="single" w:sz="4" w:space="0" w:color="auto"/>
              <w:bottom w:val="nil"/>
              <w:right w:val="nil"/>
            </w:tcBorders>
          </w:tcPr>
          <w:p w14:paraId="7E8C6A33" w14:textId="2C8E125E"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0.19</w:t>
            </w:r>
          </w:p>
        </w:tc>
        <w:tc>
          <w:tcPr>
            <w:tcW w:w="607" w:type="pct"/>
            <w:tcBorders>
              <w:top w:val="nil"/>
              <w:left w:val="nil"/>
              <w:bottom w:val="nil"/>
              <w:right w:val="nil"/>
            </w:tcBorders>
          </w:tcPr>
          <w:p w14:paraId="6BD3265A" w14:textId="3F3D7CBD"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0.36</w:t>
            </w:r>
          </w:p>
        </w:tc>
        <w:tc>
          <w:tcPr>
            <w:tcW w:w="798" w:type="pct"/>
            <w:tcBorders>
              <w:top w:val="nil"/>
              <w:left w:val="nil"/>
              <w:bottom w:val="nil"/>
              <w:right w:val="single" w:sz="4" w:space="0" w:color="auto"/>
            </w:tcBorders>
          </w:tcPr>
          <w:p w14:paraId="1E734668" w14:textId="25EDD27C"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0.56</w:t>
            </w:r>
          </w:p>
        </w:tc>
        <w:tc>
          <w:tcPr>
            <w:tcW w:w="782" w:type="pct"/>
            <w:tcBorders>
              <w:left w:val="single" w:sz="4" w:space="0" w:color="auto"/>
            </w:tcBorders>
          </w:tcPr>
          <w:p w14:paraId="63C237E4" w14:textId="5919BDC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0.26</w:t>
            </w:r>
          </w:p>
        </w:tc>
        <w:tc>
          <w:tcPr>
            <w:tcW w:w="525" w:type="pct"/>
          </w:tcPr>
          <w:p w14:paraId="2CE6FFD2" w14:textId="77507AFD"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w:t>
            </w:r>
            <w:r w:rsidR="00E56E78" w:rsidRPr="001944DF">
              <w:rPr>
                <w:rFonts w:ascii="Arial" w:hAnsi="Arial" w:cs="Arial"/>
                <w:color w:val="000000"/>
                <w:sz w:val="21"/>
                <w:szCs w:val="21"/>
              </w:rPr>
              <w:t>0</w:t>
            </w:r>
          </w:p>
        </w:tc>
        <w:tc>
          <w:tcPr>
            <w:tcW w:w="641" w:type="pct"/>
            <w:tcBorders>
              <w:right w:val="single" w:sz="4" w:space="0" w:color="auto"/>
            </w:tcBorders>
          </w:tcPr>
          <w:p w14:paraId="34F0D489" w14:textId="7FA4F7E0"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0.57</w:t>
            </w:r>
          </w:p>
        </w:tc>
      </w:tr>
      <w:tr w:rsidR="001944DF" w:rsidRPr="001944DF" w14:paraId="465763E4" w14:textId="77777777" w:rsidTr="00270A5F">
        <w:tc>
          <w:tcPr>
            <w:tcW w:w="795" w:type="pct"/>
            <w:tcBorders>
              <w:left w:val="single" w:sz="4" w:space="0" w:color="auto"/>
              <w:right w:val="single" w:sz="4" w:space="0" w:color="auto"/>
            </w:tcBorders>
            <w:vAlign w:val="center"/>
          </w:tcPr>
          <w:p w14:paraId="19EA850B" w14:textId="7777777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SC3</w:t>
            </w:r>
          </w:p>
        </w:tc>
        <w:tc>
          <w:tcPr>
            <w:tcW w:w="851" w:type="pct"/>
            <w:tcBorders>
              <w:top w:val="nil"/>
              <w:left w:val="single" w:sz="4" w:space="0" w:color="auto"/>
              <w:bottom w:val="nil"/>
              <w:right w:val="nil"/>
            </w:tcBorders>
          </w:tcPr>
          <w:p w14:paraId="54FEC033" w14:textId="25731F06"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0.39</w:t>
            </w:r>
          </w:p>
        </w:tc>
        <w:tc>
          <w:tcPr>
            <w:tcW w:w="607" w:type="pct"/>
            <w:tcBorders>
              <w:top w:val="nil"/>
              <w:left w:val="nil"/>
              <w:bottom w:val="nil"/>
              <w:right w:val="nil"/>
            </w:tcBorders>
          </w:tcPr>
          <w:p w14:paraId="4C205020" w14:textId="30F9B98F"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w:t>
            </w:r>
            <w:r w:rsidR="00E56E78" w:rsidRPr="001944DF">
              <w:rPr>
                <w:rFonts w:ascii="Arial" w:hAnsi="Arial" w:cs="Arial"/>
                <w:color w:val="000000"/>
                <w:sz w:val="21"/>
                <w:szCs w:val="21"/>
              </w:rPr>
              <w:t>0</w:t>
            </w:r>
          </w:p>
        </w:tc>
        <w:tc>
          <w:tcPr>
            <w:tcW w:w="798" w:type="pct"/>
            <w:tcBorders>
              <w:top w:val="nil"/>
              <w:left w:val="nil"/>
              <w:bottom w:val="nil"/>
              <w:right w:val="single" w:sz="4" w:space="0" w:color="auto"/>
            </w:tcBorders>
          </w:tcPr>
          <w:p w14:paraId="0EAEAF2C" w14:textId="32090899"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0.54</w:t>
            </w:r>
          </w:p>
        </w:tc>
        <w:tc>
          <w:tcPr>
            <w:tcW w:w="782" w:type="pct"/>
            <w:tcBorders>
              <w:left w:val="single" w:sz="4" w:space="0" w:color="auto"/>
            </w:tcBorders>
          </w:tcPr>
          <w:p w14:paraId="60A8237D" w14:textId="2EE7ED5C"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0.43</w:t>
            </w:r>
          </w:p>
        </w:tc>
        <w:tc>
          <w:tcPr>
            <w:tcW w:w="525" w:type="pct"/>
          </w:tcPr>
          <w:p w14:paraId="2D666DE5" w14:textId="49026845"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0.32</w:t>
            </w:r>
          </w:p>
        </w:tc>
        <w:tc>
          <w:tcPr>
            <w:tcW w:w="641" w:type="pct"/>
            <w:tcBorders>
              <w:right w:val="single" w:sz="4" w:space="0" w:color="auto"/>
            </w:tcBorders>
          </w:tcPr>
          <w:p w14:paraId="4D92AADB" w14:textId="1692A082"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0.55</w:t>
            </w:r>
          </w:p>
        </w:tc>
      </w:tr>
      <w:tr w:rsidR="001944DF" w:rsidRPr="001944DF" w14:paraId="1023E070" w14:textId="77777777" w:rsidTr="00270A5F">
        <w:tc>
          <w:tcPr>
            <w:tcW w:w="795" w:type="pct"/>
            <w:tcBorders>
              <w:left w:val="single" w:sz="4" w:space="0" w:color="auto"/>
              <w:right w:val="single" w:sz="4" w:space="0" w:color="auto"/>
            </w:tcBorders>
            <w:vAlign w:val="center"/>
          </w:tcPr>
          <w:p w14:paraId="21A00BA1" w14:textId="7777777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SC4</w:t>
            </w:r>
          </w:p>
        </w:tc>
        <w:tc>
          <w:tcPr>
            <w:tcW w:w="851" w:type="pct"/>
            <w:tcBorders>
              <w:top w:val="nil"/>
              <w:left w:val="single" w:sz="4" w:space="0" w:color="auto"/>
              <w:bottom w:val="nil"/>
              <w:right w:val="nil"/>
            </w:tcBorders>
          </w:tcPr>
          <w:p w14:paraId="13EAE540" w14:textId="321E79FC"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0.24</w:t>
            </w:r>
          </w:p>
        </w:tc>
        <w:tc>
          <w:tcPr>
            <w:tcW w:w="607" w:type="pct"/>
            <w:tcBorders>
              <w:top w:val="nil"/>
              <w:left w:val="nil"/>
              <w:bottom w:val="nil"/>
              <w:right w:val="nil"/>
            </w:tcBorders>
          </w:tcPr>
          <w:p w14:paraId="35697FD9" w14:textId="20454F2F"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0.04</w:t>
            </w:r>
          </w:p>
        </w:tc>
        <w:tc>
          <w:tcPr>
            <w:tcW w:w="798" w:type="pct"/>
            <w:tcBorders>
              <w:top w:val="nil"/>
              <w:left w:val="nil"/>
              <w:bottom w:val="nil"/>
              <w:right w:val="single" w:sz="4" w:space="0" w:color="auto"/>
            </w:tcBorders>
          </w:tcPr>
          <w:p w14:paraId="2B5A7921" w14:textId="51F26363"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0.26</w:t>
            </w:r>
          </w:p>
        </w:tc>
        <w:tc>
          <w:tcPr>
            <w:tcW w:w="782" w:type="pct"/>
            <w:tcBorders>
              <w:left w:val="single" w:sz="4" w:space="0" w:color="auto"/>
            </w:tcBorders>
          </w:tcPr>
          <w:p w14:paraId="31993163" w14:textId="14E3ACF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0.24</w:t>
            </w:r>
          </w:p>
        </w:tc>
        <w:tc>
          <w:tcPr>
            <w:tcW w:w="525" w:type="pct"/>
          </w:tcPr>
          <w:p w14:paraId="5D086CD8" w14:textId="2D4E9276"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0.05</w:t>
            </w:r>
          </w:p>
        </w:tc>
        <w:tc>
          <w:tcPr>
            <w:tcW w:w="641" w:type="pct"/>
            <w:tcBorders>
              <w:right w:val="single" w:sz="4" w:space="0" w:color="auto"/>
            </w:tcBorders>
          </w:tcPr>
          <w:p w14:paraId="2744780E" w14:textId="005CF642"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0.26</w:t>
            </w:r>
          </w:p>
        </w:tc>
      </w:tr>
      <w:tr w:rsidR="001944DF" w:rsidRPr="001944DF" w14:paraId="3772A659" w14:textId="77777777" w:rsidTr="00270A5F">
        <w:tc>
          <w:tcPr>
            <w:tcW w:w="795" w:type="pct"/>
            <w:tcBorders>
              <w:left w:val="single" w:sz="4" w:space="0" w:color="auto"/>
              <w:bottom w:val="single" w:sz="4" w:space="0" w:color="auto"/>
              <w:right w:val="single" w:sz="4" w:space="0" w:color="auto"/>
            </w:tcBorders>
            <w:vAlign w:val="center"/>
          </w:tcPr>
          <w:p w14:paraId="4B65E348" w14:textId="77777777"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SC5</w:t>
            </w:r>
          </w:p>
        </w:tc>
        <w:tc>
          <w:tcPr>
            <w:tcW w:w="851" w:type="pct"/>
            <w:tcBorders>
              <w:top w:val="nil"/>
              <w:left w:val="single" w:sz="4" w:space="0" w:color="auto"/>
              <w:bottom w:val="single" w:sz="4" w:space="0" w:color="auto"/>
              <w:right w:val="nil"/>
            </w:tcBorders>
          </w:tcPr>
          <w:p w14:paraId="1ECD1CA5" w14:textId="36F725E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0.33</w:t>
            </w:r>
          </w:p>
        </w:tc>
        <w:tc>
          <w:tcPr>
            <w:tcW w:w="607" w:type="pct"/>
            <w:tcBorders>
              <w:top w:val="nil"/>
              <w:left w:val="nil"/>
              <w:bottom w:val="single" w:sz="4" w:space="0" w:color="auto"/>
              <w:right w:val="nil"/>
            </w:tcBorders>
          </w:tcPr>
          <w:p w14:paraId="3DD0B777" w14:textId="1E949211"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0.11</w:t>
            </w:r>
          </w:p>
        </w:tc>
        <w:tc>
          <w:tcPr>
            <w:tcW w:w="798" w:type="pct"/>
            <w:tcBorders>
              <w:top w:val="nil"/>
              <w:left w:val="nil"/>
              <w:bottom w:val="single" w:sz="4" w:space="0" w:color="auto"/>
              <w:right w:val="single" w:sz="4" w:space="0" w:color="auto"/>
            </w:tcBorders>
          </w:tcPr>
          <w:p w14:paraId="0B1B1BB0" w14:textId="5873C40C"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0.39</w:t>
            </w:r>
          </w:p>
        </w:tc>
        <w:tc>
          <w:tcPr>
            <w:tcW w:w="782" w:type="pct"/>
            <w:tcBorders>
              <w:left w:val="single" w:sz="4" w:space="0" w:color="auto"/>
              <w:bottom w:val="single" w:sz="4" w:space="0" w:color="auto"/>
            </w:tcBorders>
          </w:tcPr>
          <w:p w14:paraId="24D67400" w14:textId="3F92093F"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0.32</w:t>
            </w:r>
          </w:p>
        </w:tc>
        <w:tc>
          <w:tcPr>
            <w:tcW w:w="525" w:type="pct"/>
            <w:tcBorders>
              <w:bottom w:val="single" w:sz="4" w:space="0" w:color="auto"/>
            </w:tcBorders>
          </w:tcPr>
          <w:p w14:paraId="522CF705" w14:textId="3479B1FD"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0.13</w:t>
            </w:r>
          </w:p>
        </w:tc>
        <w:tc>
          <w:tcPr>
            <w:tcW w:w="641" w:type="pct"/>
            <w:tcBorders>
              <w:bottom w:val="single" w:sz="4" w:space="0" w:color="auto"/>
              <w:right w:val="single" w:sz="4" w:space="0" w:color="auto"/>
            </w:tcBorders>
          </w:tcPr>
          <w:p w14:paraId="220D5E8C" w14:textId="1CA64B60" w:rsidR="00D83654" w:rsidRPr="001944DF" w:rsidRDefault="00D83654"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0.39</w:t>
            </w:r>
          </w:p>
        </w:tc>
      </w:tr>
      <w:tr w:rsidR="00D83654" w:rsidRPr="001944DF" w14:paraId="3FD7454F" w14:textId="77777777" w:rsidTr="00D83654">
        <w:tc>
          <w:tcPr>
            <w:tcW w:w="795" w:type="pct"/>
            <w:tcBorders>
              <w:top w:val="single" w:sz="4" w:space="0" w:color="auto"/>
              <w:left w:val="single" w:sz="4" w:space="0" w:color="auto"/>
              <w:bottom w:val="nil"/>
              <w:right w:val="single" w:sz="4" w:space="0" w:color="auto"/>
            </w:tcBorders>
            <w:vAlign w:val="center"/>
          </w:tcPr>
          <w:p w14:paraId="44647DB9" w14:textId="77777777" w:rsidR="00D83654" w:rsidRPr="001944DF" w:rsidRDefault="00D83654"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Mean</w:t>
            </w:r>
          </w:p>
        </w:tc>
        <w:tc>
          <w:tcPr>
            <w:tcW w:w="851" w:type="pct"/>
            <w:tcBorders>
              <w:top w:val="single" w:sz="4" w:space="0" w:color="auto"/>
              <w:left w:val="single" w:sz="4" w:space="0" w:color="auto"/>
              <w:bottom w:val="nil"/>
              <w:right w:val="nil"/>
            </w:tcBorders>
            <w:vAlign w:val="center"/>
          </w:tcPr>
          <w:p w14:paraId="5E37F06E" w14:textId="7286A152"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0.31</w:t>
            </w:r>
          </w:p>
        </w:tc>
        <w:tc>
          <w:tcPr>
            <w:tcW w:w="607" w:type="pct"/>
            <w:tcBorders>
              <w:top w:val="single" w:sz="4" w:space="0" w:color="auto"/>
              <w:left w:val="nil"/>
              <w:bottom w:val="nil"/>
              <w:right w:val="nil"/>
            </w:tcBorders>
            <w:vAlign w:val="center"/>
          </w:tcPr>
          <w:p w14:paraId="230F9E14" w14:textId="6025C4ED"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0.18</w:t>
            </w:r>
          </w:p>
        </w:tc>
        <w:tc>
          <w:tcPr>
            <w:tcW w:w="798" w:type="pct"/>
            <w:tcBorders>
              <w:top w:val="single" w:sz="4" w:space="0" w:color="auto"/>
              <w:left w:val="nil"/>
              <w:bottom w:val="nil"/>
              <w:right w:val="nil"/>
            </w:tcBorders>
            <w:vAlign w:val="center"/>
          </w:tcPr>
          <w:p w14:paraId="2930313F" w14:textId="0C0C03D3"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0.44</w:t>
            </w:r>
          </w:p>
        </w:tc>
        <w:tc>
          <w:tcPr>
            <w:tcW w:w="782" w:type="pct"/>
            <w:tcBorders>
              <w:top w:val="single" w:sz="4" w:space="0" w:color="auto"/>
              <w:left w:val="single" w:sz="4" w:space="0" w:color="auto"/>
              <w:bottom w:val="nil"/>
              <w:right w:val="nil"/>
            </w:tcBorders>
            <w:vAlign w:val="center"/>
          </w:tcPr>
          <w:p w14:paraId="368F824D" w14:textId="1541FAA7"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0.33</w:t>
            </w:r>
          </w:p>
        </w:tc>
        <w:tc>
          <w:tcPr>
            <w:tcW w:w="525" w:type="pct"/>
            <w:tcBorders>
              <w:top w:val="single" w:sz="4" w:space="0" w:color="auto"/>
              <w:left w:val="nil"/>
              <w:bottom w:val="nil"/>
              <w:right w:val="nil"/>
            </w:tcBorders>
            <w:vAlign w:val="center"/>
          </w:tcPr>
          <w:p w14:paraId="3A86999E" w14:textId="3B69E717"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0.25</w:t>
            </w:r>
          </w:p>
        </w:tc>
        <w:tc>
          <w:tcPr>
            <w:tcW w:w="641" w:type="pct"/>
            <w:tcBorders>
              <w:top w:val="single" w:sz="4" w:space="0" w:color="auto"/>
              <w:left w:val="nil"/>
              <w:bottom w:val="nil"/>
              <w:right w:val="single" w:sz="4" w:space="0" w:color="auto"/>
            </w:tcBorders>
            <w:vAlign w:val="center"/>
          </w:tcPr>
          <w:p w14:paraId="58C00D7A" w14:textId="6C8A9F81"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0.45</w:t>
            </w:r>
          </w:p>
        </w:tc>
      </w:tr>
      <w:tr w:rsidR="00D83654" w:rsidRPr="001944DF" w14:paraId="0E41D527" w14:textId="77777777" w:rsidTr="00D83654">
        <w:tc>
          <w:tcPr>
            <w:tcW w:w="795" w:type="pct"/>
            <w:tcBorders>
              <w:top w:val="nil"/>
              <w:left w:val="single" w:sz="4" w:space="0" w:color="auto"/>
              <w:bottom w:val="single" w:sz="4" w:space="0" w:color="auto"/>
              <w:right w:val="single" w:sz="4" w:space="0" w:color="auto"/>
            </w:tcBorders>
            <w:vAlign w:val="center"/>
          </w:tcPr>
          <w:p w14:paraId="408AB8D9" w14:textId="77777777" w:rsidR="00D83654" w:rsidRPr="001944DF" w:rsidRDefault="00D83654"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Median</w:t>
            </w:r>
          </w:p>
        </w:tc>
        <w:tc>
          <w:tcPr>
            <w:tcW w:w="851" w:type="pct"/>
            <w:tcBorders>
              <w:top w:val="nil"/>
              <w:left w:val="single" w:sz="4" w:space="0" w:color="auto"/>
              <w:bottom w:val="single" w:sz="4" w:space="0" w:color="auto"/>
              <w:right w:val="nil"/>
            </w:tcBorders>
            <w:vAlign w:val="center"/>
          </w:tcPr>
          <w:p w14:paraId="24E22BCF" w14:textId="7293F4EB"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0.33</w:t>
            </w:r>
          </w:p>
        </w:tc>
        <w:tc>
          <w:tcPr>
            <w:tcW w:w="607" w:type="pct"/>
            <w:tcBorders>
              <w:top w:val="nil"/>
              <w:left w:val="nil"/>
              <w:bottom w:val="single" w:sz="4" w:space="0" w:color="auto"/>
              <w:right w:val="nil"/>
            </w:tcBorders>
            <w:vAlign w:val="center"/>
          </w:tcPr>
          <w:p w14:paraId="13B768E9" w14:textId="4AFEA1D3"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0.20</w:t>
            </w:r>
          </w:p>
        </w:tc>
        <w:tc>
          <w:tcPr>
            <w:tcW w:w="798" w:type="pct"/>
            <w:tcBorders>
              <w:top w:val="nil"/>
              <w:left w:val="nil"/>
              <w:bottom w:val="single" w:sz="4" w:space="0" w:color="auto"/>
              <w:right w:val="nil"/>
            </w:tcBorders>
            <w:vAlign w:val="center"/>
          </w:tcPr>
          <w:p w14:paraId="7E407BC5" w14:textId="683ED627"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0.49</w:t>
            </w:r>
          </w:p>
        </w:tc>
        <w:tc>
          <w:tcPr>
            <w:tcW w:w="782" w:type="pct"/>
            <w:tcBorders>
              <w:top w:val="nil"/>
              <w:left w:val="single" w:sz="4" w:space="0" w:color="auto"/>
              <w:bottom w:val="single" w:sz="4" w:space="0" w:color="auto"/>
              <w:right w:val="nil"/>
            </w:tcBorders>
            <w:vAlign w:val="center"/>
          </w:tcPr>
          <w:p w14:paraId="4B6828B1" w14:textId="3F7ECE8B"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0.32</w:t>
            </w:r>
          </w:p>
        </w:tc>
        <w:tc>
          <w:tcPr>
            <w:tcW w:w="525" w:type="pct"/>
            <w:tcBorders>
              <w:top w:val="nil"/>
              <w:left w:val="nil"/>
              <w:bottom w:val="single" w:sz="4" w:space="0" w:color="auto"/>
              <w:right w:val="nil"/>
            </w:tcBorders>
            <w:vAlign w:val="center"/>
          </w:tcPr>
          <w:p w14:paraId="75EDDCAC" w14:textId="5CBC0A7B"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0.26</w:t>
            </w:r>
          </w:p>
        </w:tc>
        <w:tc>
          <w:tcPr>
            <w:tcW w:w="641" w:type="pct"/>
            <w:tcBorders>
              <w:top w:val="nil"/>
              <w:left w:val="nil"/>
              <w:bottom w:val="single" w:sz="4" w:space="0" w:color="auto"/>
              <w:right w:val="single" w:sz="4" w:space="0" w:color="auto"/>
            </w:tcBorders>
            <w:vAlign w:val="center"/>
          </w:tcPr>
          <w:p w14:paraId="4137B289" w14:textId="452E3C76" w:rsidR="00D83654" w:rsidRPr="001944DF" w:rsidRDefault="00D83654"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0.49</w:t>
            </w:r>
          </w:p>
        </w:tc>
      </w:tr>
    </w:tbl>
    <w:p w14:paraId="3724A0F7" w14:textId="77777777" w:rsidR="000C19A0" w:rsidRPr="001944DF" w:rsidRDefault="000C19A0" w:rsidP="001944DF">
      <w:pPr>
        <w:tabs>
          <w:tab w:val="left" w:pos="9682"/>
        </w:tabs>
        <w:spacing w:line="276" w:lineRule="auto"/>
        <w:jc w:val="both"/>
        <w:rPr>
          <w:rFonts w:ascii="Arial" w:hAnsi="Arial" w:cs="Arial"/>
          <w:b/>
          <w:sz w:val="22"/>
          <w:szCs w:val="22"/>
          <w:lang w:val="en-US"/>
        </w:rPr>
      </w:pPr>
    </w:p>
    <w:p w14:paraId="185FE22E" w14:textId="63F57ACC" w:rsidR="000C19A0" w:rsidRPr="001944DF" w:rsidRDefault="000C19A0" w:rsidP="001944DF">
      <w:pPr>
        <w:pStyle w:val="Prrafodelista"/>
        <w:numPr>
          <w:ilvl w:val="2"/>
          <w:numId w:val="9"/>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 xml:space="preserve">Energy </w:t>
      </w:r>
      <w:r w:rsidR="00700487" w:rsidRPr="001944DF">
        <w:rPr>
          <w:rFonts w:ascii="Arial" w:hAnsi="Arial" w:cs="Arial"/>
          <w:b/>
          <w:sz w:val="22"/>
          <w:szCs w:val="22"/>
          <w:lang w:val="en-US"/>
        </w:rPr>
        <w:t>P</w:t>
      </w:r>
      <w:r w:rsidRPr="001944DF">
        <w:rPr>
          <w:rFonts w:ascii="Arial" w:hAnsi="Arial" w:cs="Arial"/>
          <w:b/>
          <w:sz w:val="22"/>
          <w:szCs w:val="22"/>
          <w:lang w:val="en-US"/>
        </w:rPr>
        <w:t>roduction</w:t>
      </w:r>
    </w:p>
    <w:p w14:paraId="73F1EE57" w14:textId="5C873E90" w:rsidR="00BE45DB" w:rsidRPr="001944DF" w:rsidRDefault="000C19A0"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
          <w:sz w:val="22"/>
          <w:szCs w:val="22"/>
          <w:lang w:val="en-US"/>
        </w:rPr>
        <w:lastRenderedPageBreak/>
        <w:tab/>
      </w:r>
      <w:r w:rsidR="003440C8" w:rsidRPr="001944DF">
        <w:rPr>
          <w:rFonts w:ascii="Arial" w:hAnsi="Arial" w:cs="Arial"/>
          <w:bCs/>
          <w:sz w:val="22"/>
          <w:szCs w:val="22"/>
          <w:lang w:val="en-US"/>
        </w:rPr>
        <w:t xml:space="preserve">Table </w:t>
      </w:r>
      <w:r w:rsidR="00BE45DB" w:rsidRPr="001944DF">
        <w:rPr>
          <w:rFonts w:ascii="Arial" w:hAnsi="Arial" w:cs="Arial"/>
          <w:bCs/>
          <w:sz w:val="22"/>
          <w:szCs w:val="22"/>
          <w:lang w:val="en-US"/>
        </w:rPr>
        <w:t>5</w:t>
      </w:r>
      <w:r w:rsidR="003440C8" w:rsidRPr="001944DF">
        <w:rPr>
          <w:rFonts w:ascii="Arial" w:hAnsi="Arial" w:cs="Arial"/>
          <w:bCs/>
          <w:sz w:val="22"/>
          <w:szCs w:val="22"/>
          <w:lang w:val="en-US"/>
        </w:rPr>
        <w:t xml:space="preserve"> shows the mean average percentage error of the </w:t>
      </w:r>
      <w:r w:rsidR="00BE45DB" w:rsidRPr="001944DF">
        <w:rPr>
          <w:rFonts w:ascii="Arial" w:hAnsi="Arial" w:cs="Arial"/>
          <w:bCs/>
          <w:sz w:val="22"/>
          <w:szCs w:val="22"/>
          <w:lang w:val="en-US"/>
        </w:rPr>
        <w:t>energy production</w:t>
      </w:r>
      <w:r w:rsidR="003440C8" w:rsidRPr="001944DF">
        <w:rPr>
          <w:rFonts w:ascii="Arial" w:hAnsi="Arial" w:cs="Arial"/>
          <w:bCs/>
          <w:sz w:val="22"/>
          <w:szCs w:val="22"/>
          <w:lang w:val="en-US"/>
        </w:rPr>
        <w:t xml:space="preserve"> metric for each sky condition.</w:t>
      </w:r>
      <w:r w:rsidR="00BE45DB" w:rsidRPr="001944DF">
        <w:rPr>
          <w:rFonts w:ascii="Arial" w:hAnsi="Arial" w:cs="Arial"/>
          <w:bCs/>
          <w:sz w:val="22"/>
          <w:szCs w:val="22"/>
          <w:lang w:val="en-US"/>
        </w:rPr>
        <w:t xml:space="preserve"> As is presented, both synthetic solar irradiance generation methods </w:t>
      </w:r>
      <w:r w:rsidR="00A10069" w:rsidRPr="001944DF">
        <w:rPr>
          <w:rFonts w:ascii="Arial" w:hAnsi="Arial" w:cs="Arial"/>
          <w:bCs/>
          <w:sz w:val="22"/>
          <w:szCs w:val="22"/>
          <w:lang w:val="en-US"/>
        </w:rPr>
        <w:t>demonstrate</w:t>
      </w:r>
      <w:r w:rsidR="00061159" w:rsidRPr="001944DF">
        <w:rPr>
          <w:rFonts w:ascii="Arial" w:hAnsi="Arial" w:cs="Arial"/>
          <w:bCs/>
          <w:sz w:val="22"/>
          <w:szCs w:val="22"/>
          <w:lang w:val="en-US"/>
        </w:rPr>
        <w:t xml:space="preserve"> that they can </w:t>
      </w:r>
      <w:r w:rsidR="00D2628B" w:rsidRPr="001944DF">
        <w:rPr>
          <w:rFonts w:ascii="Arial" w:hAnsi="Arial" w:cs="Arial"/>
          <w:bCs/>
          <w:sz w:val="22"/>
          <w:szCs w:val="22"/>
          <w:lang w:val="en-US"/>
        </w:rPr>
        <w:t>generate</w:t>
      </w:r>
      <w:r w:rsidR="00061159" w:rsidRPr="001944DF">
        <w:rPr>
          <w:rFonts w:ascii="Arial" w:hAnsi="Arial" w:cs="Arial"/>
          <w:bCs/>
          <w:sz w:val="22"/>
          <w:szCs w:val="22"/>
          <w:lang w:val="en-US"/>
        </w:rPr>
        <w:t xml:space="preserve"> an energy value </w:t>
      </w:r>
      <w:r w:rsidR="00061159" w:rsidRPr="001944DF">
        <w:rPr>
          <w:rFonts w:ascii="Arial" w:hAnsi="Arial" w:cs="Arial"/>
          <w:bCs/>
          <w:sz w:val="22"/>
          <w:szCs w:val="22"/>
          <w:lang w:val="en-US"/>
        </w:rPr>
        <w:t>equivalent</w:t>
      </w:r>
      <w:r w:rsidR="00061159" w:rsidRPr="001944DF">
        <w:rPr>
          <w:rFonts w:ascii="Arial" w:hAnsi="Arial" w:cs="Arial"/>
          <w:bCs/>
          <w:sz w:val="22"/>
          <w:szCs w:val="22"/>
          <w:lang w:val="en-US"/>
        </w:rPr>
        <w:t xml:space="preserve"> to that estimated with the observed data</w:t>
      </w:r>
      <w:r w:rsidR="00D2628B" w:rsidRPr="001944DF">
        <w:rPr>
          <w:rFonts w:ascii="Arial" w:hAnsi="Arial" w:cs="Arial"/>
          <w:bCs/>
          <w:sz w:val="22"/>
          <w:szCs w:val="22"/>
          <w:lang w:val="en-US"/>
        </w:rPr>
        <w:t xml:space="preserve"> in a </w:t>
      </w:r>
      <w:r w:rsidR="00E83A28" w:rsidRPr="001944DF">
        <w:rPr>
          <w:rFonts w:ascii="Arial" w:hAnsi="Arial" w:cs="Arial"/>
          <w:bCs/>
          <w:sz w:val="22"/>
          <w:szCs w:val="22"/>
          <w:lang w:val="en-US"/>
        </w:rPr>
        <w:t xml:space="preserve">simulated </w:t>
      </w:r>
      <w:r w:rsidR="00D2628B" w:rsidRPr="001944DF">
        <w:rPr>
          <w:rFonts w:ascii="Arial" w:hAnsi="Arial" w:cs="Arial"/>
          <w:bCs/>
          <w:sz w:val="22"/>
          <w:szCs w:val="22"/>
          <w:lang w:val="en-US"/>
        </w:rPr>
        <w:t>production workflow</w:t>
      </w:r>
      <w:r w:rsidR="00446A0B" w:rsidRPr="001944DF">
        <w:rPr>
          <w:rFonts w:ascii="Arial" w:hAnsi="Arial" w:cs="Arial"/>
          <w:bCs/>
          <w:sz w:val="22"/>
          <w:szCs w:val="22"/>
          <w:lang w:val="en-US"/>
        </w:rPr>
        <w:t xml:space="preserve">, </w:t>
      </w:r>
      <w:r w:rsidR="00446A0B" w:rsidRPr="001944DF">
        <w:rPr>
          <w:rFonts w:ascii="Arial" w:hAnsi="Arial" w:cs="Arial"/>
          <w:bCs/>
          <w:sz w:val="22"/>
          <w:szCs w:val="22"/>
          <w:lang w:val="en-US"/>
        </w:rPr>
        <w:t xml:space="preserve">which verifies that the synthetic </w:t>
      </w:r>
      <w:r w:rsidR="0082504B" w:rsidRPr="001944DF">
        <w:rPr>
          <w:rFonts w:ascii="Arial" w:hAnsi="Arial" w:cs="Arial"/>
          <w:bCs/>
          <w:sz w:val="22"/>
          <w:szCs w:val="22"/>
          <w:lang w:val="en-US"/>
        </w:rPr>
        <w:t>time series</w:t>
      </w:r>
      <w:r w:rsidR="00446A0B" w:rsidRPr="001944DF">
        <w:rPr>
          <w:rFonts w:ascii="Arial" w:hAnsi="Arial" w:cs="Arial"/>
          <w:bCs/>
          <w:sz w:val="22"/>
          <w:szCs w:val="22"/>
          <w:lang w:val="en-US"/>
        </w:rPr>
        <w:t xml:space="preserve"> does capture the </w:t>
      </w:r>
      <w:r w:rsidR="0082504B" w:rsidRPr="001944DF">
        <w:rPr>
          <w:rFonts w:ascii="Arial" w:hAnsi="Arial" w:cs="Arial"/>
          <w:bCs/>
          <w:sz w:val="22"/>
          <w:szCs w:val="22"/>
          <w:lang w:val="en-US"/>
        </w:rPr>
        <w:t xml:space="preserve">physics and </w:t>
      </w:r>
      <w:r w:rsidR="00446A0B" w:rsidRPr="001944DF">
        <w:rPr>
          <w:rFonts w:ascii="Arial" w:hAnsi="Arial" w:cs="Arial"/>
          <w:bCs/>
          <w:sz w:val="22"/>
          <w:szCs w:val="22"/>
          <w:lang w:val="en-US"/>
        </w:rPr>
        <w:t>meteorological</w:t>
      </w:r>
      <w:r w:rsidR="0082504B" w:rsidRPr="001944DF">
        <w:rPr>
          <w:rFonts w:ascii="Arial" w:hAnsi="Arial" w:cs="Arial"/>
          <w:bCs/>
          <w:sz w:val="22"/>
          <w:szCs w:val="22"/>
          <w:lang w:val="en-US"/>
        </w:rPr>
        <w:t xml:space="preserve"> </w:t>
      </w:r>
      <w:r w:rsidR="00446A0B" w:rsidRPr="001944DF">
        <w:rPr>
          <w:rFonts w:ascii="Arial" w:hAnsi="Arial" w:cs="Arial"/>
          <w:bCs/>
          <w:sz w:val="22"/>
          <w:szCs w:val="22"/>
          <w:lang w:val="en-US"/>
        </w:rPr>
        <w:t>dynamics of the</w:t>
      </w:r>
      <w:r w:rsidR="0082504B" w:rsidRPr="001944DF">
        <w:rPr>
          <w:rFonts w:ascii="Arial" w:hAnsi="Arial" w:cs="Arial"/>
          <w:bCs/>
          <w:sz w:val="22"/>
          <w:szCs w:val="22"/>
          <w:lang w:val="en-US"/>
        </w:rPr>
        <w:t xml:space="preserve"> real observations</w:t>
      </w:r>
      <w:r w:rsidR="00446A0B" w:rsidRPr="001944DF">
        <w:rPr>
          <w:rFonts w:ascii="Arial" w:hAnsi="Arial" w:cs="Arial"/>
          <w:bCs/>
          <w:sz w:val="22"/>
          <w:szCs w:val="22"/>
          <w:lang w:val="en-US"/>
        </w:rPr>
        <w:t>.</w:t>
      </w:r>
    </w:p>
    <w:p w14:paraId="01EAE1ED" w14:textId="54BCBF2F" w:rsidR="003440C8" w:rsidRPr="001944DF" w:rsidRDefault="003440C8" w:rsidP="001944DF">
      <w:pPr>
        <w:tabs>
          <w:tab w:val="left" w:pos="567"/>
          <w:tab w:val="left" w:pos="9682"/>
        </w:tabs>
        <w:spacing w:line="276" w:lineRule="auto"/>
        <w:jc w:val="both"/>
        <w:rPr>
          <w:rFonts w:ascii="Arial" w:hAnsi="Arial" w:cs="Arial"/>
          <w:bCs/>
          <w:sz w:val="22"/>
          <w:szCs w:val="22"/>
          <w:lang w:val="en-US"/>
        </w:rPr>
      </w:pPr>
    </w:p>
    <w:p w14:paraId="67FF539A" w14:textId="0193E679" w:rsidR="00170F15" w:rsidRPr="001944DF" w:rsidRDefault="00170F15"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Again</w:t>
      </w:r>
      <w:r w:rsidRPr="001944DF">
        <w:rPr>
          <w:rFonts w:ascii="Arial" w:hAnsi="Arial" w:cs="Arial"/>
          <w:bCs/>
          <w:sz w:val="22"/>
          <w:szCs w:val="22"/>
          <w:lang w:val="en-US"/>
        </w:rPr>
        <w:t xml:space="preserve">, the mean and median of all sky conditions is also </w:t>
      </w:r>
      <w:r w:rsidRPr="001944DF">
        <w:rPr>
          <w:rFonts w:ascii="Arial" w:hAnsi="Arial" w:cs="Arial"/>
          <w:bCs/>
          <w:sz w:val="22"/>
          <w:szCs w:val="22"/>
          <w:lang w:val="en-US"/>
        </w:rPr>
        <w:t>presented and</w:t>
      </w:r>
      <w:r w:rsidRPr="001944DF">
        <w:rPr>
          <w:rFonts w:ascii="Arial" w:hAnsi="Arial" w:cs="Arial"/>
          <w:bCs/>
          <w:sz w:val="22"/>
          <w:szCs w:val="22"/>
          <w:lang w:val="en-US"/>
        </w:rPr>
        <w:t xml:space="preserve"> </w:t>
      </w:r>
      <w:r w:rsidRPr="001944DF">
        <w:rPr>
          <w:rFonts w:ascii="Arial" w:hAnsi="Arial" w:cs="Arial"/>
          <w:bCs/>
          <w:sz w:val="22"/>
          <w:szCs w:val="22"/>
          <w:lang w:val="en-US"/>
        </w:rPr>
        <w:t xml:space="preserve">is inferred that </w:t>
      </w:r>
      <w:r w:rsidRPr="001944DF">
        <w:rPr>
          <w:rFonts w:ascii="Arial" w:hAnsi="Arial" w:cs="Arial"/>
          <w:bCs/>
          <w:sz w:val="22"/>
          <w:szCs w:val="22"/>
          <w:lang w:val="en-US"/>
        </w:rPr>
        <w:t xml:space="preserve">there are no outliers in the data set generated. </w:t>
      </w:r>
      <w:r w:rsidRPr="001944DF">
        <w:rPr>
          <w:rFonts w:ascii="Arial" w:hAnsi="Arial" w:cs="Arial"/>
          <w:bCs/>
          <w:sz w:val="22"/>
          <w:szCs w:val="22"/>
          <w:lang w:val="en-US"/>
        </w:rPr>
        <w:t xml:space="preserve">On average, the biggest discrepancy was obtained for a mostly cover sky condition (SC2) with a percentage error of 8.08 and 6.90% for the stochastic and bootstrap method, respectively. </w:t>
      </w:r>
      <w:r w:rsidR="00EE3D3C" w:rsidRPr="00EE3D3C">
        <w:rPr>
          <w:rFonts w:ascii="Arial" w:hAnsi="Arial" w:cs="Arial"/>
          <w:bCs/>
          <w:sz w:val="22"/>
          <w:szCs w:val="22"/>
          <w:lang w:val="en-US"/>
        </w:rPr>
        <w:t>In the same way</w:t>
      </w:r>
      <w:r w:rsidRPr="001944DF">
        <w:rPr>
          <w:rFonts w:ascii="Arial" w:hAnsi="Arial" w:cs="Arial"/>
          <w:bCs/>
          <w:sz w:val="22"/>
          <w:szCs w:val="22"/>
          <w:lang w:val="en-US"/>
        </w:rPr>
        <w:t>, the lower discrepancy is for the mostly clear sky condition (SC4) with values of 0.14 and 0.19% for the stochastic and bootstrap method, respectively. Also, the mean average t</w:t>
      </w:r>
      <w:r w:rsidRPr="001944DF">
        <w:rPr>
          <w:rFonts w:ascii="Arial" w:hAnsi="Arial" w:cs="Arial"/>
          <w:bCs/>
          <w:sz w:val="22"/>
          <w:szCs w:val="22"/>
          <w:lang w:val="en-US"/>
        </w:rPr>
        <w:t>hroughout</w:t>
      </w:r>
      <w:r w:rsidRPr="001944DF">
        <w:rPr>
          <w:rFonts w:ascii="Arial" w:hAnsi="Arial" w:cs="Arial"/>
          <w:bCs/>
          <w:sz w:val="22"/>
          <w:szCs w:val="22"/>
          <w:lang w:val="en-US"/>
        </w:rPr>
        <w:t xml:space="preserve"> all sky conditions is 3.34% for the stochastic method, and 2.91% for the bootstrap method. This implies that the </w:t>
      </w:r>
      <w:r w:rsidR="00CB4277">
        <w:rPr>
          <w:rFonts w:ascii="Arial" w:hAnsi="Arial" w:cs="Arial"/>
          <w:bCs/>
          <w:sz w:val="22"/>
          <w:szCs w:val="22"/>
          <w:lang w:val="en-US"/>
        </w:rPr>
        <w:t>last</w:t>
      </w:r>
      <w:r w:rsidRPr="001944DF">
        <w:rPr>
          <w:rFonts w:ascii="Arial" w:hAnsi="Arial" w:cs="Arial"/>
          <w:bCs/>
          <w:sz w:val="22"/>
          <w:szCs w:val="22"/>
          <w:lang w:val="en-US"/>
        </w:rPr>
        <w:t xml:space="preserve"> is a slightly better approach for generating synthetic solar irradiance time series, and the reason for the better proximity of the simulated energy production from the measured observations if because the bootstrap technique is based on selecting real data points instead of generating a totally synthetic one.</w:t>
      </w:r>
    </w:p>
    <w:p w14:paraId="61DA4C8B" w14:textId="77777777" w:rsidR="00170F15" w:rsidRPr="001944DF" w:rsidRDefault="00170F15" w:rsidP="001944DF">
      <w:pPr>
        <w:tabs>
          <w:tab w:val="left" w:pos="567"/>
          <w:tab w:val="left" w:pos="9682"/>
        </w:tabs>
        <w:spacing w:line="276" w:lineRule="auto"/>
        <w:jc w:val="both"/>
        <w:rPr>
          <w:rFonts w:ascii="Arial" w:hAnsi="Arial" w:cs="Arial"/>
          <w:bCs/>
          <w:sz w:val="22"/>
          <w:szCs w:val="22"/>
          <w:lang w:val="en-US"/>
        </w:rPr>
      </w:pPr>
    </w:p>
    <w:p w14:paraId="2AE9E2E4" w14:textId="6E211E2C" w:rsidR="003440C8" w:rsidRPr="001944DF" w:rsidRDefault="003440C8"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 xml:space="preserve">Table </w:t>
      </w:r>
      <w:r w:rsidR="00C86983" w:rsidRPr="001944DF">
        <w:rPr>
          <w:rFonts w:ascii="Arial" w:hAnsi="Arial" w:cs="Arial"/>
          <w:b/>
          <w:sz w:val="20"/>
          <w:szCs w:val="20"/>
        </w:rPr>
        <w:t>5</w:t>
      </w:r>
      <w:r w:rsidRPr="001944DF">
        <w:rPr>
          <w:rFonts w:ascii="Arial" w:hAnsi="Arial" w:cs="Arial"/>
          <w:b/>
          <w:sz w:val="20"/>
          <w:szCs w:val="20"/>
        </w:rPr>
        <w:t>.</w:t>
      </w:r>
      <w:r w:rsidRPr="001944DF">
        <w:rPr>
          <w:rFonts w:ascii="Arial" w:hAnsi="Arial" w:cs="Arial"/>
          <w:sz w:val="20"/>
          <w:szCs w:val="20"/>
        </w:rPr>
        <w:t xml:space="preserve"> Percentage error of the </w:t>
      </w:r>
      <w:r w:rsidR="00C86983" w:rsidRPr="001944DF">
        <w:rPr>
          <w:rFonts w:ascii="Arial" w:hAnsi="Arial" w:cs="Arial"/>
          <w:sz w:val="20"/>
          <w:szCs w:val="20"/>
        </w:rPr>
        <w:t>energy production</w:t>
      </w:r>
      <w:r w:rsidRPr="001944DF">
        <w:rPr>
          <w:rFonts w:ascii="Arial" w:hAnsi="Arial" w:cs="Arial"/>
          <w:sz w:val="20"/>
          <w:szCs w:val="20"/>
        </w:rPr>
        <w:t xml:space="preserve"> metric for each sky condition of the complete synthetic solar irradiance data set generated from both methods.</w:t>
      </w:r>
    </w:p>
    <w:tbl>
      <w:tblPr>
        <w:tblStyle w:val="Tablaconcuadrcula"/>
        <w:tblW w:w="4975"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50"/>
        <w:gridCol w:w="2862"/>
      </w:tblGrid>
      <w:tr w:rsidR="000003E0" w:rsidRPr="001944DF" w14:paraId="10C69123" w14:textId="77777777" w:rsidTr="00A10069">
        <w:trPr>
          <w:trHeight w:val="257"/>
        </w:trPr>
        <w:tc>
          <w:tcPr>
            <w:tcW w:w="1692" w:type="pct"/>
            <w:tcBorders>
              <w:top w:val="single" w:sz="4" w:space="0" w:color="auto"/>
              <w:left w:val="single" w:sz="4" w:space="0" w:color="auto"/>
              <w:right w:val="single" w:sz="4" w:space="0" w:color="auto"/>
            </w:tcBorders>
            <w:vAlign w:val="center"/>
          </w:tcPr>
          <w:p w14:paraId="2C2F08E5" w14:textId="77777777" w:rsidR="000003E0" w:rsidRPr="001944DF" w:rsidRDefault="000003E0"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Sky Condition</w:t>
            </w:r>
          </w:p>
        </w:tc>
        <w:tc>
          <w:tcPr>
            <w:tcW w:w="1679" w:type="pct"/>
            <w:tcBorders>
              <w:top w:val="single" w:sz="4" w:space="0" w:color="auto"/>
              <w:left w:val="single" w:sz="4" w:space="0" w:color="auto"/>
              <w:right w:val="single" w:sz="4" w:space="0" w:color="auto"/>
            </w:tcBorders>
            <w:vAlign w:val="center"/>
          </w:tcPr>
          <w:p w14:paraId="777FD014" w14:textId="7D5E7803" w:rsidR="000003E0" w:rsidRPr="001944DF" w:rsidRDefault="000003E0"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Stochastic</w:t>
            </w:r>
          </w:p>
        </w:tc>
        <w:tc>
          <w:tcPr>
            <w:tcW w:w="1629" w:type="pct"/>
            <w:tcBorders>
              <w:top w:val="single" w:sz="4" w:space="0" w:color="auto"/>
              <w:left w:val="single" w:sz="4" w:space="0" w:color="auto"/>
              <w:right w:val="single" w:sz="4" w:space="0" w:color="auto"/>
            </w:tcBorders>
            <w:vAlign w:val="center"/>
          </w:tcPr>
          <w:p w14:paraId="4E1A3EB5" w14:textId="39AB30E7" w:rsidR="000003E0" w:rsidRPr="001944DF" w:rsidRDefault="000003E0"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Bootstrap</w:t>
            </w:r>
          </w:p>
        </w:tc>
      </w:tr>
      <w:tr w:rsidR="00841616" w:rsidRPr="001944DF" w14:paraId="43851AE2" w14:textId="77777777" w:rsidTr="00A10069">
        <w:tc>
          <w:tcPr>
            <w:tcW w:w="1692" w:type="pct"/>
            <w:tcBorders>
              <w:top w:val="single" w:sz="4" w:space="0" w:color="auto"/>
              <w:left w:val="single" w:sz="4" w:space="0" w:color="auto"/>
              <w:right w:val="single" w:sz="4" w:space="0" w:color="auto"/>
            </w:tcBorders>
            <w:vAlign w:val="center"/>
          </w:tcPr>
          <w:p w14:paraId="192E811E" w14:textId="77777777"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SC1</w:t>
            </w:r>
          </w:p>
        </w:tc>
        <w:tc>
          <w:tcPr>
            <w:tcW w:w="1679" w:type="pct"/>
            <w:tcBorders>
              <w:top w:val="single" w:sz="4" w:space="0" w:color="auto"/>
              <w:left w:val="single" w:sz="4" w:space="0" w:color="auto"/>
            </w:tcBorders>
          </w:tcPr>
          <w:p w14:paraId="281C1FEF" w14:textId="03F01B30"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4.88</w:t>
            </w:r>
          </w:p>
        </w:tc>
        <w:tc>
          <w:tcPr>
            <w:tcW w:w="1629" w:type="pct"/>
            <w:tcBorders>
              <w:top w:val="single" w:sz="4" w:space="0" w:color="auto"/>
              <w:left w:val="single" w:sz="4" w:space="0" w:color="auto"/>
              <w:right w:val="single" w:sz="4" w:space="0" w:color="auto"/>
            </w:tcBorders>
          </w:tcPr>
          <w:p w14:paraId="7E46689E" w14:textId="1A9A0009"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4.35</w:t>
            </w:r>
          </w:p>
        </w:tc>
      </w:tr>
      <w:tr w:rsidR="00841616" w:rsidRPr="001944DF" w14:paraId="4BFAA8E2" w14:textId="77777777" w:rsidTr="00A10069">
        <w:tc>
          <w:tcPr>
            <w:tcW w:w="1692" w:type="pct"/>
            <w:tcBorders>
              <w:left w:val="single" w:sz="4" w:space="0" w:color="auto"/>
              <w:right w:val="single" w:sz="4" w:space="0" w:color="auto"/>
            </w:tcBorders>
            <w:vAlign w:val="center"/>
          </w:tcPr>
          <w:p w14:paraId="646515B5" w14:textId="77777777"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SC2</w:t>
            </w:r>
          </w:p>
        </w:tc>
        <w:tc>
          <w:tcPr>
            <w:tcW w:w="1679" w:type="pct"/>
            <w:tcBorders>
              <w:left w:val="single" w:sz="4" w:space="0" w:color="auto"/>
            </w:tcBorders>
          </w:tcPr>
          <w:p w14:paraId="14FEB725" w14:textId="635D24B5"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8.08</w:t>
            </w:r>
          </w:p>
        </w:tc>
        <w:tc>
          <w:tcPr>
            <w:tcW w:w="1629" w:type="pct"/>
            <w:tcBorders>
              <w:left w:val="single" w:sz="4" w:space="0" w:color="auto"/>
              <w:right w:val="single" w:sz="4" w:space="0" w:color="auto"/>
            </w:tcBorders>
          </w:tcPr>
          <w:p w14:paraId="70C43460" w14:textId="58B0F1EF"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6.90</w:t>
            </w:r>
          </w:p>
        </w:tc>
      </w:tr>
      <w:tr w:rsidR="00841616" w:rsidRPr="001944DF" w14:paraId="52BEC9F6" w14:textId="77777777" w:rsidTr="00A10069">
        <w:tc>
          <w:tcPr>
            <w:tcW w:w="1692" w:type="pct"/>
            <w:tcBorders>
              <w:left w:val="single" w:sz="4" w:space="0" w:color="auto"/>
              <w:right w:val="single" w:sz="4" w:space="0" w:color="auto"/>
            </w:tcBorders>
            <w:vAlign w:val="center"/>
          </w:tcPr>
          <w:p w14:paraId="6A2DB24D" w14:textId="77777777"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SC3</w:t>
            </w:r>
          </w:p>
        </w:tc>
        <w:tc>
          <w:tcPr>
            <w:tcW w:w="1679" w:type="pct"/>
            <w:tcBorders>
              <w:left w:val="single" w:sz="4" w:space="0" w:color="auto"/>
            </w:tcBorders>
          </w:tcPr>
          <w:p w14:paraId="761E29C2" w14:textId="2000C5CC"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3.20</w:t>
            </w:r>
          </w:p>
        </w:tc>
        <w:tc>
          <w:tcPr>
            <w:tcW w:w="1629" w:type="pct"/>
            <w:tcBorders>
              <w:left w:val="single" w:sz="4" w:space="0" w:color="auto"/>
              <w:right w:val="single" w:sz="4" w:space="0" w:color="auto"/>
            </w:tcBorders>
          </w:tcPr>
          <w:p w14:paraId="5F0F5BE8" w14:textId="498BFF89"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2.61</w:t>
            </w:r>
          </w:p>
        </w:tc>
      </w:tr>
      <w:tr w:rsidR="00841616" w:rsidRPr="001944DF" w14:paraId="15A3E160" w14:textId="77777777" w:rsidTr="00A10069">
        <w:tc>
          <w:tcPr>
            <w:tcW w:w="1692" w:type="pct"/>
            <w:tcBorders>
              <w:left w:val="single" w:sz="4" w:space="0" w:color="auto"/>
              <w:right w:val="single" w:sz="4" w:space="0" w:color="auto"/>
            </w:tcBorders>
            <w:vAlign w:val="center"/>
          </w:tcPr>
          <w:p w14:paraId="7C56CD83" w14:textId="77777777"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SC4</w:t>
            </w:r>
          </w:p>
        </w:tc>
        <w:tc>
          <w:tcPr>
            <w:tcW w:w="1679" w:type="pct"/>
            <w:tcBorders>
              <w:left w:val="single" w:sz="4" w:space="0" w:color="auto"/>
            </w:tcBorders>
          </w:tcPr>
          <w:p w14:paraId="2917110E" w14:textId="6FD4BD30"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0.14</w:t>
            </w:r>
          </w:p>
        </w:tc>
        <w:tc>
          <w:tcPr>
            <w:tcW w:w="1629" w:type="pct"/>
            <w:tcBorders>
              <w:left w:val="single" w:sz="4" w:space="0" w:color="auto"/>
              <w:right w:val="single" w:sz="4" w:space="0" w:color="auto"/>
            </w:tcBorders>
          </w:tcPr>
          <w:p w14:paraId="6477CDA9" w14:textId="43B0BF2D"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0.19</w:t>
            </w:r>
          </w:p>
        </w:tc>
      </w:tr>
      <w:tr w:rsidR="00841616" w:rsidRPr="001944DF" w14:paraId="0AC3866E" w14:textId="77777777" w:rsidTr="00A10069">
        <w:tc>
          <w:tcPr>
            <w:tcW w:w="1692" w:type="pct"/>
            <w:tcBorders>
              <w:left w:val="single" w:sz="4" w:space="0" w:color="auto"/>
              <w:bottom w:val="single" w:sz="4" w:space="0" w:color="auto"/>
              <w:right w:val="single" w:sz="4" w:space="0" w:color="auto"/>
            </w:tcBorders>
            <w:vAlign w:val="center"/>
          </w:tcPr>
          <w:p w14:paraId="4B09E1A9" w14:textId="77777777"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bCs/>
                <w:sz w:val="21"/>
                <w:szCs w:val="21"/>
                <w:lang w:val="en-US"/>
              </w:rPr>
              <w:t>SC5</w:t>
            </w:r>
          </w:p>
        </w:tc>
        <w:tc>
          <w:tcPr>
            <w:tcW w:w="1679" w:type="pct"/>
            <w:tcBorders>
              <w:left w:val="single" w:sz="4" w:space="0" w:color="auto"/>
              <w:bottom w:val="single" w:sz="4" w:space="0" w:color="auto"/>
            </w:tcBorders>
          </w:tcPr>
          <w:p w14:paraId="5522FCAA" w14:textId="5132F8AC"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0.41</w:t>
            </w:r>
          </w:p>
        </w:tc>
        <w:tc>
          <w:tcPr>
            <w:tcW w:w="1629" w:type="pct"/>
            <w:tcBorders>
              <w:left w:val="single" w:sz="4" w:space="0" w:color="auto"/>
              <w:bottom w:val="single" w:sz="4" w:space="0" w:color="auto"/>
              <w:right w:val="single" w:sz="4" w:space="0" w:color="auto"/>
            </w:tcBorders>
          </w:tcPr>
          <w:p w14:paraId="1222A275" w14:textId="7B520BB6" w:rsidR="00841616" w:rsidRPr="001944DF" w:rsidRDefault="00841616" w:rsidP="001944DF">
            <w:pPr>
              <w:tabs>
                <w:tab w:val="left" w:pos="567"/>
                <w:tab w:val="left" w:pos="9682"/>
              </w:tabs>
              <w:spacing w:line="276" w:lineRule="auto"/>
              <w:jc w:val="center"/>
              <w:rPr>
                <w:rFonts w:ascii="Arial" w:hAnsi="Arial" w:cs="Arial"/>
                <w:bCs/>
                <w:sz w:val="21"/>
                <w:szCs w:val="21"/>
                <w:lang w:val="en-US"/>
              </w:rPr>
            </w:pPr>
            <w:r w:rsidRPr="001944DF">
              <w:rPr>
                <w:rFonts w:ascii="Arial" w:hAnsi="Arial" w:cs="Arial"/>
                <w:color w:val="000000"/>
                <w:sz w:val="21"/>
                <w:szCs w:val="21"/>
              </w:rPr>
              <w:t>0.51</w:t>
            </w:r>
          </w:p>
        </w:tc>
      </w:tr>
      <w:tr w:rsidR="000003E0" w:rsidRPr="001944DF" w14:paraId="1F365D73" w14:textId="77777777" w:rsidTr="00A10069">
        <w:tc>
          <w:tcPr>
            <w:tcW w:w="1692" w:type="pct"/>
            <w:tcBorders>
              <w:top w:val="single" w:sz="4" w:space="0" w:color="auto"/>
              <w:left w:val="single" w:sz="4" w:space="0" w:color="auto"/>
              <w:bottom w:val="nil"/>
              <w:right w:val="single" w:sz="4" w:space="0" w:color="auto"/>
            </w:tcBorders>
            <w:vAlign w:val="center"/>
          </w:tcPr>
          <w:p w14:paraId="0A08D101" w14:textId="77777777" w:rsidR="000003E0" w:rsidRPr="001944DF" w:rsidRDefault="000003E0"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Mean</w:t>
            </w:r>
          </w:p>
        </w:tc>
        <w:tc>
          <w:tcPr>
            <w:tcW w:w="1679" w:type="pct"/>
            <w:tcBorders>
              <w:top w:val="single" w:sz="4" w:space="0" w:color="auto"/>
              <w:left w:val="single" w:sz="4" w:space="0" w:color="auto"/>
              <w:bottom w:val="nil"/>
              <w:right w:val="nil"/>
            </w:tcBorders>
            <w:vAlign w:val="center"/>
          </w:tcPr>
          <w:p w14:paraId="0F46B8D5" w14:textId="1AB7C4A0" w:rsidR="000003E0" w:rsidRPr="001944DF" w:rsidRDefault="00841616"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3.34</w:t>
            </w:r>
          </w:p>
        </w:tc>
        <w:tc>
          <w:tcPr>
            <w:tcW w:w="1629" w:type="pct"/>
            <w:tcBorders>
              <w:top w:val="single" w:sz="4" w:space="0" w:color="auto"/>
              <w:left w:val="single" w:sz="4" w:space="0" w:color="auto"/>
              <w:bottom w:val="nil"/>
              <w:right w:val="single" w:sz="4" w:space="0" w:color="auto"/>
            </w:tcBorders>
            <w:vAlign w:val="center"/>
          </w:tcPr>
          <w:p w14:paraId="29FFD33A" w14:textId="7AA9478B" w:rsidR="000003E0" w:rsidRPr="001944DF" w:rsidRDefault="00841616"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2.91</w:t>
            </w:r>
          </w:p>
        </w:tc>
      </w:tr>
      <w:tr w:rsidR="000003E0" w:rsidRPr="001944DF" w14:paraId="3423BB01" w14:textId="77777777" w:rsidTr="00A10069">
        <w:tc>
          <w:tcPr>
            <w:tcW w:w="1692" w:type="pct"/>
            <w:tcBorders>
              <w:top w:val="nil"/>
              <w:left w:val="single" w:sz="4" w:space="0" w:color="auto"/>
              <w:bottom w:val="single" w:sz="4" w:space="0" w:color="auto"/>
              <w:right w:val="single" w:sz="4" w:space="0" w:color="auto"/>
            </w:tcBorders>
            <w:vAlign w:val="center"/>
          </w:tcPr>
          <w:p w14:paraId="03ABB6C2" w14:textId="77777777" w:rsidR="000003E0" w:rsidRPr="001944DF" w:rsidRDefault="000003E0" w:rsidP="001944DF">
            <w:pPr>
              <w:tabs>
                <w:tab w:val="left" w:pos="567"/>
                <w:tab w:val="left" w:pos="9682"/>
              </w:tabs>
              <w:spacing w:line="276" w:lineRule="auto"/>
              <w:jc w:val="center"/>
              <w:rPr>
                <w:rFonts w:ascii="Arial" w:hAnsi="Arial" w:cs="Arial"/>
                <w:b/>
                <w:sz w:val="21"/>
                <w:szCs w:val="21"/>
                <w:lang w:val="en-US"/>
              </w:rPr>
            </w:pPr>
            <w:r w:rsidRPr="001944DF">
              <w:rPr>
                <w:rFonts w:ascii="Arial" w:hAnsi="Arial" w:cs="Arial"/>
                <w:b/>
                <w:sz w:val="21"/>
                <w:szCs w:val="21"/>
                <w:lang w:val="en-US"/>
              </w:rPr>
              <w:t>Median</w:t>
            </w:r>
          </w:p>
        </w:tc>
        <w:tc>
          <w:tcPr>
            <w:tcW w:w="1679" w:type="pct"/>
            <w:tcBorders>
              <w:top w:val="nil"/>
              <w:left w:val="single" w:sz="4" w:space="0" w:color="auto"/>
              <w:bottom w:val="single" w:sz="4" w:space="0" w:color="auto"/>
              <w:right w:val="nil"/>
            </w:tcBorders>
            <w:vAlign w:val="center"/>
          </w:tcPr>
          <w:p w14:paraId="6D8EE9DF" w14:textId="46A5C2E1" w:rsidR="000003E0" w:rsidRPr="001944DF" w:rsidRDefault="00841616"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3.20</w:t>
            </w:r>
          </w:p>
        </w:tc>
        <w:tc>
          <w:tcPr>
            <w:tcW w:w="1629" w:type="pct"/>
            <w:tcBorders>
              <w:top w:val="nil"/>
              <w:left w:val="single" w:sz="4" w:space="0" w:color="auto"/>
              <w:bottom w:val="single" w:sz="4" w:space="0" w:color="auto"/>
              <w:right w:val="single" w:sz="4" w:space="0" w:color="auto"/>
            </w:tcBorders>
            <w:vAlign w:val="center"/>
          </w:tcPr>
          <w:p w14:paraId="621C74F1" w14:textId="491A3A81" w:rsidR="000003E0" w:rsidRPr="001944DF" w:rsidRDefault="00841616" w:rsidP="001944DF">
            <w:pPr>
              <w:tabs>
                <w:tab w:val="left" w:pos="567"/>
                <w:tab w:val="left" w:pos="9682"/>
              </w:tabs>
              <w:spacing w:line="276" w:lineRule="auto"/>
              <w:jc w:val="center"/>
              <w:rPr>
                <w:rFonts w:ascii="Arial" w:hAnsi="Arial" w:cs="Arial"/>
                <w:color w:val="000000"/>
                <w:sz w:val="21"/>
                <w:szCs w:val="21"/>
              </w:rPr>
            </w:pPr>
            <w:r w:rsidRPr="001944DF">
              <w:rPr>
                <w:rFonts w:ascii="Arial" w:hAnsi="Arial" w:cs="Arial"/>
                <w:color w:val="000000"/>
                <w:sz w:val="21"/>
                <w:szCs w:val="21"/>
              </w:rPr>
              <w:t>2.61</w:t>
            </w:r>
          </w:p>
        </w:tc>
      </w:tr>
    </w:tbl>
    <w:p w14:paraId="3174BFFA" w14:textId="64BFB634" w:rsidR="000C19A0" w:rsidRPr="001944DF" w:rsidRDefault="000C19A0" w:rsidP="001944DF">
      <w:pPr>
        <w:tabs>
          <w:tab w:val="left" w:pos="567"/>
          <w:tab w:val="left" w:pos="9682"/>
        </w:tabs>
        <w:spacing w:line="276" w:lineRule="auto"/>
        <w:jc w:val="both"/>
        <w:rPr>
          <w:rFonts w:ascii="Arial" w:hAnsi="Arial" w:cs="Arial"/>
          <w:bCs/>
          <w:sz w:val="22"/>
          <w:szCs w:val="22"/>
          <w:lang w:val="en-US"/>
        </w:rPr>
      </w:pPr>
    </w:p>
    <w:p w14:paraId="74901BCE" w14:textId="2B11BA69" w:rsidR="00F40581" w:rsidRPr="001944DF" w:rsidRDefault="00237283" w:rsidP="001944DF">
      <w:pPr>
        <w:pStyle w:val="Prrafodelista"/>
        <w:numPr>
          <w:ilvl w:val="1"/>
          <w:numId w:val="9"/>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Synthetic Ambient and Cell Temperature</w:t>
      </w:r>
    </w:p>
    <w:p w14:paraId="32C475AB" w14:textId="63D34791" w:rsidR="00965F0F" w:rsidRPr="001944DF" w:rsidRDefault="00965F0F"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The autoregressive stochastic method was used to determine synthetic ambient and cell temperature, which are the second main resource for the solar PV systems, next to solar irradiance.</w:t>
      </w:r>
      <w:r w:rsidR="00A303DC" w:rsidRPr="001944DF">
        <w:rPr>
          <w:rFonts w:ascii="Arial" w:hAnsi="Arial" w:cs="Arial"/>
          <w:bCs/>
          <w:sz w:val="22"/>
          <w:szCs w:val="22"/>
          <w:lang w:val="en-US"/>
        </w:rPr>
        <w:t xml:space="preserve"> However, in Algorithm 2, the confidence interval still filters the observed irradiance data set, but also filters the related ambient and cell temperature. Then, instead of generating a synthetic data point from the Gaussian distribution with mean and standard deviation of the irradiance filtered by the confidence interval, the synthetic ambient and temperature data point is generated from the Gaussian distribution but with the mean and standard deviation of the ambient and cell temperature, respectively.</w:t>
      </w:r>
    </w:p>
    <w:p w14:paraId="3B6D6882" w14:textId="6F4F0D1A" w:rsidR="006B259E" w:rsidRPr="001944DF" w:rsidRDefault="006B259E" w:rsidP="001944DF">
      <w:pPr>
        <w:tabs>
          <w:tab w:val="left" w:pos="567"/>
          <w:tab w:val="left" w:pos="9682"/>
        </w:tabs>
        <w:spacing w:line="276" w:lineRule="auto"/>
        <w:jc w:val="both"/>
        <w:rPr>
          <w:rFonts w:ascii="Arial" w:hAnsi="Arial" w:cs="Arial"/>
          <w:bCs/>
          <w:sz w:val="22"/>
          <w:szCs w:val="22"/>
          <w:lang w:val="en-US"/>
        </w:rPr>
      </w:pPr>
    </w:p>
    <w:p w14:paraId="46B6A265" w14:textId="28B26B29" w:rsidR="006B259E" w:rsidRPr="001944DF" w:rsidRDefault="006B259E" w:rsidP="001944DF">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 xml:space="preserve">Figure </w:t>
      </w:r>
      <w:r w:rsidR="002A172B" w:rsidRPr="001944DF">
        <w:rPr>
          <w:rFonts w:ascii="Arial" w:hAnsi="Arial" w:cs="Arial"/>
          <w:bCs/>
          <w:sz w:val="22"/>
          <w:szCs w:val="22"/>
          <w:lang w:val="en-US"/>
        </w:rPr>
        <w:t>10 shows the observed and synthetic ambient and cell temperature data sets for January 2023. Also, the well-known physical NOCT equation is also presented.</w:t>
      </w:r>
    </w:p>
    <w:p w14:paraId="093CCA9D" w14:textId="388BC916" w:rsidR="00965F0F" w:rsidRPr="001944DF" w:rsidRDefault="00965F0F" w:rsidP="001944DF">
      <w:pPr>
        <w:tabs>
          <w:tab w:val="left" w:pos="567"/>
          <w:tab w:val="left" w:pos="9682"/>
        </w:tabs>
        <w:spacing w:line="276" w:lineRule="auto"/>
        <w:jc w:val="both"/>
        <w:rPr>
          <w:rFonts w:ascii="Arial" w:hAnsi="Arial" w:cs="Arial"/>
          <w:b/>
          <w:sz w:val="22"/>
          <w:szCs w:val="22"/>
          <w:lang w:val="en-US"/>
        </w:rPr>
      </w:pPr>
    </w:p>
    <w:tbl>
      <w:tblPr>
        <w:tblStyle w:val="Tablaconcuadrcula"/>
        <w:tblW w:w="8878" w:type="dxa"/>
        <w:jc w:val="center"/>
        <w:tblLook w:val="04A0" w:firstRow="1" w:lastRow="0" w:firstColumn="1" w:lastColumn="0" w:noHBand="0" w:noVBand="1"/>
      </w:tblPr>
      <w:tblGrid>
        <w:gridCol w:w="888"/>
        <w:gridCol w:w="7102"/>
        <w:gridCol w:w="888"/>
      </w:tblGrid>
      <w:tr w:rsidR="002A172B" w:rsidRPr="001944DF" w14:paraId="793E0176" w14:textId="77777777" w:rsidTr="00E00F23">
        <w:trPr>
          <w:jc w:val="center"/>
        </w:trPr>
        <w:tc>
          <w:tcPr>
            <w:tcW w:w="500" w:type="pct"/>
            <w:tcBorders>
              <w:top w:val="nil"/>
              <w:left w:val="nil"/>
              <w:bottom w:val="nil"/>
              <w:right w:val="nil"/>
            </w:tcBorders>
          </w:tcPr>
          <w:p w14:paraId="0E7EFF76" w14:textId="77777777" w:rsidR="002A172B" w:rsidRPr="001944DF" w:rsidRDefault="002A172B" w:rsidP="001944DF">
            <w:pPr>
              <w:spacing w:line="276" w:lineRule="auto"/>
              <w:jc w:val="both"/>
              <w:rPr>
                <w:rFonts w:ascii="Arial" w:hAnsi="Arial" w:cs="Arial"/>
              </w:rPr>
            </w:pPr>
          </w:p>
        </w:tc>
        <w:tc>
          <w:tcPr>
            <w:tcW w:w="4000" w:type="pct"/>
            <w:tcBorders>
              <w:top w:val="nil"/>
              <w:left w:val="nil"/>
              <w:bottom w:val="nil"/>
              <w:right w:val="nil"/>
            </w:tcBorders>
            <w:vAlign w:val="center"/>
          </w:tcPr>
          <w:p w14:paraId="391AFE27" w14:textId="77777777" w:rsidR="002A172B" w:rsidRPr="001944DF" w:rsidRDefault="002A172B" w:rsidP="001944DF">
            <w:pPr>
              <w:pStyle w:val="NormalWeb"/>
              <w:spacing w:before="0" w:beforeAutospacing="0" w:after="0" w:afterAutospacing="0"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cell</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amb</m:t>
                    </m:r>
                  </m:sub>
                </m:sSub>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NOCT</m:t>
                            </m:r>
                          </m:sub>
                        </m:sSub>
                        <m:r>
                          <w:rPr>
                            <w:rFonts w:ascii="Cambria Math" w:hAnsi="Cambria Math" w:cs="Arial"/>
                          </w:rPr>
                          <m:t>-20</m:t>
                        </m:r>
                      </m:num>
                      <m:den>
                        <m:r>
                          <w:rPr>
                            <w:rFonts w:ascii="Cambria Math" w:hAnsi="Cambria Math" w:cs="Arial"/>
                          </w:rPr>
                          <m:t>800</m:t>
                        </m:r>
                      </m:den>
                    </m:f>
                  </m:e>
                </m:d>
                <m:sSub>
                  <m:sSubPr>
                    <m:ctrlPr>
                      <w:rPr>
                        <w:rFonts w:ascii="Cambria Math" w:hAnsi="Cambria Math" w:cs="Arial"/>
                        <w:i/>
                      </w:rPr>
                    </m:ctrlPr>
                  </m:sSubPr>
                  <m:e>
                    <m:r>
                      <w:rPr>
                        <w:rFonts w:ascii="Cambria Math" w:hAnsi="Cambria Math" w:cs="Arial"/>
                      </w:rPr>
                      <m:t>G</m:t>
                    </m:r>
                  </m:e>
                  <m:sub>
                    <m:r>
                      <w:rPr>
                        <w:rFonts w:ascii="Cambria Math" w:hAnsi="Cambria Math" w:cs="Arial"/>
                      </w:rPr>
                      <m:t>POA</m:t>
                    </m:r>
                  </m:sub>
                </m:sSub>
              </m:oMath>
            </m:oMathPara>
          </w:p>
        </w:tc>
        <w:tc>
          <w:tcPr>
            <w:tcW w:w="500" w:type="pct"/>
            <w:tcBorders>
              <w:top w:val="nil"/>
              <w:left w:val="nil"/>
              <w:bottom w:val="nil"/>
              <w:right w:val="nil"/>
            </w:tcBorders>
            <w:vAlign w:val="center"/>
          </w:tcPr>
          <w:p w14:paraId="5B94DF0E" w14:textId="72BDFF02" w:rsidR="002A172B" w:rsidRPr="001944DF" w:rsidRDefault="002A172B" w:rsidP="001944DF">
            <w:pPr>
              <w:spacing w:line="276" w:lineRule="auto"/>
              <w:jc w:val="both"/>
              <w:rPr>
                <w:rFonts w:ascii="Arial" w:hAnsi="Arial" w:cs="Arial"/>
                <w:lang w:val="es-ES"/>
              </w:rPr>
            </w:pPr>
            <w:r w:rsidRPr="001944DF">
              <w:rPr>
                <w:rFonts w:ascii="Arial" w:hAnsi="Arial" w:cs="Arial"/>
                <w:lang w:val="es-ES"/>
              </w:rPr>
              <w:t>(</w:t>
            </w:r>
            <w:r w:rsidRPr="001944DF">
              <w:rPr>
                <w:rFonts w:ascii="Arial" w:hAnsi="Arial" w:cs="Arial"/>
                <w:lang w:val="es-ES"/>
              </w:rPr>
              <w:t>2</w:t>
            </w:r>
            <w:r w:rsidRPr="001944DF">
              <w:rPr>
                <w:rFonts w:ascii="Arial" w:hAnsi="Arial" w:cs="Arial"/>
                <w:lang w:val="es-ES"/>
              </w:rPr>
              <w:t>)</w:t>
            </w:r>
          </w:p>
        </w:tc>
      </w:tr>
    </w:tbl>
    <w:p w14:paraId="276C7EEC" w14:textId="5119A141" w:rsidR="00073C69" w:rsidRDefault="00C43DFB" w:rsidP="001944DF">
      <w:pPr>
        <w:pStyle w:val="NormalWeb"/>
        <w:spacing w:before="0" w:beforeAutospacing="0" w:after="0" w:afterAutospacing="0" w:line="276" w:lineRule="auto"/>
        <w:ind w:firstLine="708"/>
        <w:jc w:val="both"/>
        <w:rPr>
          <w:rFonts w:ascii="Arial" w:eastAsiaTheme="minorHAnsi" w:hAnsi="Arial" w:cs="Arial"/>
          <w:sz w:val="22"/>
          <w:szCs w:val="22"/>
        </w:rPr>
      </w:pPr>
      <w:r w:rsidRPr="001944DF">
        <w:rPr>
          <w:rFonts w:ascii="Arial" w:eastAsiaTheme="minorHAnsi" w:hAnsi="Arial" w:cs="Arial"/>
          <w:sz w:val="22"/>
          <w:szCs w:val="22"/>
        </w:rPr>
        <w:lastRenderedPageBreak/>
        <w:t>From a visual inspection it is observed that the synthetic data set maintains the physical consistency better and follows the meteorological dynamics of the real data, than the physical model with the NOCT equation.</w:t>
      </w:r>
    </w:p>
    <w:p w14:paraId="5F4C114E" w14:textId="77777777" w:rsidR="00097316" w:rsidRPr="001944DF" w:rsidRDefault="00097316" w:rsidP="00097316">
      <w:pPr>
        <w:pStyle w:val="NormalWeb"/>
        <w:spacing w:before="0" w:beforeAutospacing="0" w:after="0" w:afterAutospacing="0" w:line="276" w:lineRule="auto"/>
        <w:jc w:val="both"/>
        <w:rPr>
          <w:rFonts w:ascii="Arial" w:eastAsiaTheme="minorHAnsi" w:hAnsi="Arial" w:cs="Arial"/>
          <w:sz w:val="22"/>
          <w:szCs w:val="22"/>
        </w:rPr>
      </w:pPr>
    </w:p>
    <w:p w14:paraId="70670372" w14:textId="44BE267E" w:rsidR="0086705B" w:rsidRPr="001944DF" w:rsidRDefault="00EC25FD" w:rsidP="001944DF">
      <w:pPr>
        <w:spacing w:line="276" w:lineRule="auto"/>
        <w:jc w:val="center"/>
        <w:rPr>
          <w:rFonts w:ascii="Arial" w:hAnsi="Arial" w:cs="Arial"/>
          <w:sz w:val="20"/>
          <w:szCs w:val="20"/>
          <w:lang w:eastAsia="es-ES_tradnl"/>
        </w:rPr>
      </w:pPr>
      <w:r w:rsidRPr="001944DF">
        <w:rPr>
          <w:rFonts w:ascii="Arial" w:hAnsi="Arial" w:cs="Arial"/>
          <w:noProof/>
          <w:sz w:val="20"/>
          <w:szCs w:val="20"/>
          <w:lang w:eastAsia="es-ES_tradnl"/>
        </w:rPr>
        <w:drawing>
          <wp:inline distT="0" distB="0" distL="0" distR="0" wp14:anchorId="5D710429" wp14:editId="2A5F3E07">
            <wp:extent cx="2617805" cy="180000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7805" cy="1800000"/>
                    </a:xfrm>
                    <a:prstGeom prst="rect">
                      <a:avLst/>
                    </a:prstGeom>
                  </pic:spPr>
                </pic:pic>
              </a:graphicData>
            </a:graphic>
          </wp:inline>
        </w:drawing>
      </w:r>
      <w:r w:rsidRPr="001944DF">
        <w:rPr>
          <w:rFonts w:ascii="Arial" w:hAnsi="Arial" w:cs="Arial"/>
          <w:noProof/>
          <w:sz w:val="20"/>
          <w:szCs w:val="20"/>
          <w:lang w:eastAsia="es-ES_tradnl"/>
        </w:rPr>
        <w:drawing>
          <wp:inline distT="0" distB="0" distL="0" distR="0" wp14:anchorId="15404639" wp14:editId="188568FE">
            <wp:extent cx="2617805" cy="18000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7805" cy="1800000"/>
                    </a:xfrm>
                    <a:prstGeom prst="rect">
                      <a:avLst/>
                    </a:prstGeom>
                  </pic:spPr>
                </pic:pic>
              </a:graphicData>
            </a:graphic>
          </wp:inline>
        </w:drawing>
      </w:r>
    </w:p>
    <w:p w14:paraId="79A8804B" w14:textId="08DA66E1" w:rsidR="0086705B" w:rsidRPr="001944DF" w:rsidRDefault="0086705B" w:rsidP="001944DF">
      <w:pPr>
        <w:pStyle w:val="NormalWeb"/>
        <w:spacing w:before="0" w:beforeAutospacing="0" w:after="0" w:afterAutospacing="0" w:line="276" w:lineRule="auto"/>
        <w:jc w:val="center"/>
        <w:rPr>
          <w:rFonts w:ascii="Arial" w:hAnsi="Arial" w:cs="Arial"/>
          <w:sz w:val="20"/>
          <w:szCs w:val="20"/>
        </w:rPr>
      </w:pPr>
      <w:r w:rsidRPr="001944DF">
        <w:rPr>
          <w:rFonts w:ascii="Arial" w:hAnsi="Arial" w:cs="Arial"/>
          <w:b/>
          <w:sz w:val="20"/>
          <w:szCs w:val="20"/>
        </w:rPr>
        <w:t xml:space="preserve">Fig. </w:t>
      </w:r>
      <w:r w:rsidR="00B35BDB" w:rsidRPr="001944DF">
        <w:rPr>
          <w:rFonts w:ascii="Arial" w:hAnsi="Arial" w:cs="Arial"/>
          <w:b/>
          <w:sz w:val="20"/>
          <w:szCs w:val="20"/>
        </w:rPr>
        <w:t>10</w:t>
      </w:r>
      <w:r w:rsidRPr="001944DF">
        <w:rPr>
          <w:rFonts w:ascii="Arial" w:hAnsi="Arial" w:cs="Arial"/>
          <w:b/>
          <w:sz w:val="20"/>
          <w:szCs w:val="20"/>
        </w:rPr>
        <w:t>.</w:t>
      </w:r>
      <w:r w:rsidRPr="001944DF">
        <w:rPr>
          <w:rFonts w:ascii="Arial" w:hAnsi="Arial" w:cs="Arial"/>
          <w:sz w:val="20"/>
          <w:szCs w:val="20"/>
        </w:rPr>
        <w:t xml:space="preserve"> </w:t>
      </w:r>
      <w:r w:rsidR="00010BAF" w:rsidRPr="001944DF">
        <w:rPr>
          <w:rFonts w:ascii="Arial" w:hAnsi="Arial" w:cs="Arial"/>
          <w:sz w:val="20"/>
          <w:szCs w:val="20"/>
        </w:rPr>
        <w:t>Comparison between ambient temperature (left) and cell temperature (right) between synthetic generated, observed, and physically calculated from NOCT equation data sets.</w:t>
      </w:r>
    </w:p>
    <w:p w14:paraId="076B4A46" w14:textId="78EC5D67" w:rsidR="00A9595E" w:rsidRPr="001944DF" w:rsidRDefault="00A9595E" w:rsidP="001944DF">
      <w:pPr>
        <w:pStyle w:val="NormalWeb"/>
        <w:spacing w:before="0" w:beforeAutospacing="0" w:after="0" w:afterAutospacing="0" w:line="276" w:lineRule="auto"/>
        <w:rPr>
          <w:rFonts w:ascii="Arial" w:hAnsi="Arial" w:cs="Arial"/>
          <w:sz w:val="20"/>
          <w:szCs w:val="20"/>
        </w:rPr>
      </w:pPr>
    </w:p>
    <w:p w14:paraId="5364015C" w14:textId="1DC4920A" w:rsidR="001068CF" w:rsidRPr="001944DF" w:rsidRDefault="001068CF" w:rsidP="001944DF">
      <w:pPr>
        <w:pStyle w:val="Prrafodelista"/>
        <w:numPr>
          <w:ilvl w:val="0"/>
          <w:numId w:val="9"/>
        </w:numPr>
        <w:tabs>
          <w:tab w:val="left" w:pos="9682"/>
        </w:tabs>
        <w:spacing w:line="276" w:lineRule="auto"/>
        <w:jc w:val="both"/>
        <w:rPr>
          <w:rFonts w:ascii="Arial" w:hAnsi="Arial" w:cs="Arial"/>
          <w:b/>
          <w:sz w:val="22"/>
          <w:szCs w:val="22"/>
          <w:lang w:val="en-US"/>
        </w:rPr>
      </w:pPr>
      <w:r w:rsidRPr="001944DF">
        <w:rPr>
          <w:rFonts w:ascii="Arial" w:hAnsi="Arial" w:cs="Arial"/>
          <w:b/>
          <w:sz w:val="22"/>
          <w:szCs w:val="22"/>
          <w:lang w:val="en-US"/>
        </w:rPr>
        <w:t>CONCLUSIONS</w:t>
      </w:r>
    </w:p>
    <w:p w14:paraId="1EC83088" w14:textId="3DD47765" w:rsidR="001068CF" w:rsidRDefault="001068CF" w:rsidP="00D63A30">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 xml:space="preserve">The Shapiro-Wilk and Anderson-Darling tests </w:t>
      </w:r>
      <w:r w:rsidR="00097316">
        <w:rPr>
          <w:rFonts w:ascii="Arial" w:hAnsi="Arial" w:cs="Arial"/>
          <w:bCs/>
          <w:sz w:val="22"/>
          <w:szCs w:val="22"/>
          <w:lang w:val="en-US"/>
        </w:rPr>
        <w:t>verified the Gaussian and lognormal distributions of the solar irradiance data for specific date and time stamps.</w:t>
      </w:r>
      <w:r w:rsidR="00551334">
        <w:rPr>
          <w:rFonts w:ascii="Arial" w:hAnsi="Arial" w:cs="Arial"/>
          <w:bCs/>
          <w:sz w:val="22"/>
          <w:szCs w:val="22"/>
          <w:lang w:val="en-US"/>
        </w:rPr>
        <w:t xml:space="preserve"> </w:t>
      </w:r>
      <w:r w:rsidR="00551334" w:rsidRPr="00551334">
        <w:rPr>
          <w:rFonts w:ascii="Arial" w:hAnsi="Arial" w:cs="Arial"/>
          <w:bCs/>
          <w:sz w:val="22"/>
          <w:szCs w:val="22"/>
          <w:lang w:val="en-US"/>
        </w:rPr>
        <w:t>From these distributions,</w:t>
      </w:r>
      <w:r w:rsidR="00551334">
        <w:rPr>
          <w:rFonts w:ascii="Arial" w:hAnsi="Arial" w:cs="Arial"/>
          <w:bCs/>
          <w:sz w:val="22"/>
          <w:szCs w:val="22"/>
          <w:lang w:val="en-US"/>
        </w:rPr>
        <w:t xml:space="preserve"> a</w:t>
      </w:r>
      <w:r w:rsidR="0054415C">
        <w:rPr>
          <w:rFonts w:ascii="Arial" w:hAnsi="Arial" w:cs="Arial"/>
          <w:bCs/>
          <w:sz w:val="22"/>
          <w:szCs w:val="22"/>
          <w:lang w:val="en-US"/>
        </w:rPr>
        <w:t xml:space="preserve"> </w:t>
      </w:r>
      <w:r w:rsidR="00551334">
        <w:rPr>
          <w:rFonts w:ascii="Arial" w:hAnsi="Arial" w:cs="Arial"/>
          <w:bCs/>
          <w:sz w:val="22"/>
          <w:szCs w:val="22"/>
          <w:lang w:val="en-US"/>
        </w:rPr>
        <w:t>stochastic and a</w:t>
      </w:r>
      <w:r w:rsidR="0054415C">
        <w:rPr>
          <w:rFonts w:ascii="Arial" w:hAnsi="Arial" w:cs="Arial"/>
          <w:bCs/>
          <w:sz w:val="22"/>
          <w:szCs w:val="22"/>
          <w:lang w:val="en-US"/>
        </w:rPr>
        <w:t xml:space="preserve"> </w:t>
      </w:r>
      <w:r w:rsidR="00551334">
        <w:rPr>
          <w:rFonts w:ascii="Arial" w:hAnsi="Arial" w:cs="Arial"/>
          <w:bCs/>
          <w:sz w:val="22"/>
          <w:szCs w:val="22"/>
          <w:lang w:val="en-US"/>
        </w:rPr>
        <w:t xml:space="preserve">bootstrap method were proposed to generate synthetic solar irradiance time series for resolutions bigger than daily. </w:t>
      </w:r>
      <w:r w:rsidR="0054415C">
        <w:rPr>
          <w:rFonts w:ascii="Arial" w:hAnsi="Arial" w:cs="Arial"/>
          <w:bCs/>
          <w:sz w:val="22"/>
          <w:szCs w:val="22"/>
          <w:lang w:val="en-US"/>
        </w:rPr>
        <w:t xml:space="preserve">Both methods are based on an autoregressive basis that establishes a 95% confidence interval in which the synthetic solar irradiance data point was generated. The confidence interval is defined for each time step and </w:t>
      </w:r>
      <w:r w:rsidR="002B03E1">
        <w:rPr>
          <w:rFonts w:ascii="Arial" w:hAnsi="Arial" w:cs="Arial"/>
          <w:bCs/>
          <w:sz w:val="22"/>
          <w:szCs w:val="22"/>
          <w:lang w:val="en-US"/>
        </w:rPr>
        <w:t>considers</w:t>
      </w:r>
      <w:r w:rsidR="0054415C">
        <w:rPr>
          <w:rFonts w:ascii="Arial" w:hAnsi="Arial" w:cs="Arial"/>
          <w:bCs/>
          <w:sz w:val="22"/>
          <w:szCs w:val="22"/>
          <w:lang w:val="en-US"/>
        </w:rPr>
        <w:t xml:space="preserve"> the previous synthetic data</w:t>
      </w:r>
      <w:r w:rsidR="0054415C">
        <w:rPr>
          <w:rFonts w:ascii="Arial" w:hAnsi="Arial" w:cs="Arial"/>
          <w:bCs/>
          <w:sz w:val="22"/>
          <w:szCs w:val="22"/>
          <w:lang w:val="en-US"/>
        </w:rPr>
        <w:t xml:space="preserve"> point generated.</w:t>
      </w:r>
    </w:p>
    <w:p w14:paraId="2A6AED71" w14:textId="6323DB4B" w:rsidR="002B03E1" w:rsidRDefault="002B03E1" w:rsidP="00D63A30">
      <w:pPr>
        <w:tabs>
          <w:tab w:val="left" w:pos="567"/>
          <w:tab w:val="left" w:pos="9682"/>
        </w:tabs>
        <w:spacing w:line="276" w:lineRule="auto"/>
        <w:jc w:val="both"/>
        <w:rPr>
          <w:rFonts w:ascii="Arial" w:hAnsi="Arial" w:cs="Arial"/>
          <w:bCs/>
          <w:sz w:val="22"/>
          <w:szCs w:val="22"/>
          <w:lang w:val="en-US"/>
        </w:rPr>
      </w:pPr>
    </w:p>
    <w:p w14:paraId="1EC8E457" w14:textId="48D53B74" w:rsidR="002A2537" w:rsidRPr="001F056F" w:rsidRDefault="002B03E1" w:rsidP="00D8301E">
      <w:pPr>
        <w:tabs>
          <w:tab w:val="left" w:pos="567"/>
          <w:tab w:val="left" w:pos="9682"/>
        </w:tabs>
        <w:spacing w:line="276" w:lineRule="auto"/>
        <w:jc w:val="both"/>
        <w:rPr>
          <w:rFonts w:ascii="Arial" w:hAnsi="Arial" w:cs="Arial"/>
          <w:sz w:val="22"/>
          <w:szCs w:val="22"/>
          <w:lang w:val="en-US"/>
        </w:rPr>
      </w:pPr>
      <w:r>
        <w:rPr>
          <w:rFonts w:ascii="Arial" w:hAnsi="Arial" w:cs="Arial"/>
          <w:bCs/>
          <w:sz w:val="22"/>
          <w:szCs w:val="22"/>
          <w:lang w:val="en-US"/>
        </w:rPr>
        <w:tab/>
      </w:r>
      <w:r w:rsidR="003418B2">
        <w:rPr>
          <w:rFonts w:ascii="Arial" w:hAnsi="Arial" w:cs="Arial"/>
          <w:bCs/>
          <w:sz w:val="22"/>
          <w:szCs w:val="22"/>
          <w:lang w:val="en-US"/>
        </w:rPr>
        <w:t>The synthetic solar irradiance time series were validated through three approaches: variability metrics, comparison of statistical distribution, and energy production. Four variability metrics were</w:t>
      </w:r>
      <w:r w:rsidR="002A2537">
        <w:rPr>
          <w:rFonts w:ascii="Arial" w:hAnsi="Arial" w:cs="Arial"/>
          <w:bCs/>
          <w:sz w:val="22"/>
          <w:szCs w:val="22"/>
          <w:lang w:val="en-US"/>
        </w:rPr>
        <w:t xml:space="preserve"> evaluated (i.e., </w:t>
      </w:r>
      <w:r w:rsidR="002A2537" w:rsidRPr="002A2537">
        <w:rPr>
          <w:rFonts w:ascii="Arial" w:hAnsi="Arial" w:cs="Arial"/>
          <w:sz w:val="22"/>
          <w:szCs w:val="22"/>
          <w:lang w:val="en-US"/>
        </w:rPr>
        <w:t>standard deviation of increments, stability index, integrated complementary cumulative distribution function, and variability inde</w:t>
      </w:r>
      <w:r w:rsidR="002A2537">
        <w:rPr>
          <w:rFonts w:ascii="Arial" w:hAnsi="Arial" w:cs="Arial"/>
          <w:sz w:val="22"/>
          <w:szCs w:val="22"/>
          <w:lang w:val="en-US"/>
        </w:rPr>
        <w:t>x</w:t>
      </w:r>
      <w:r w:rsidR="002A2537" w:rsidRPr="002A2537">
        <w:rPr>
          <w:rFonts w:ascii="Arial" w:hAnsi="Arial" w:cs="Arial"/>
          <w:sz w:val="22"/>
          <w:szCs w:val="22"/>
          <w:lang w:val="en-US"/>
        </w:rPr>
        <w:t>)</w:t>
      </w:r>
      <w:r w:rsidR="002A2537">
        <w:rPr>
          <w:rFonts w:ascii="Arial" w:hAnsi="Arial" w:cs="Arial"/>
          <w:sz w:val="22"/>
          <w:szCs w:val="22"/>
          <w:lang w:val="en-US"/>
        </w:rPr>
        <w:t xml:space="preserve">. Three goodness of fit metrics were performed (i.e., two-sized </w:t>
      </w:r>
      <w:r w:rsidR="002A2537" w:rsidRPr="002A2537">
        <w:rPr>
          <w:rFonts w:ascii="Arial" w:hAnsi="Arial" w:cs="Arial"/>
          <w:sz w:val="22"/>
          <w:szCs w:val="22"/>
          <w:lang w:val="en-US"/>
        </w:rPr>
        <w:t xml:space="preserve">Kolmogorov-Smirnov test, </w:t>
      </w:r>
      <w:proofErr w:type="spellStart"/>
      <w:r w:rsidR="002A2537" w:rsidRPr="002A2537">
        <w:rPr>
          <w:rFonts w:ascii="Arial" w:hAnsi="Arial" w:cs="Arial"/>
          <w:sz w:val="22"/>
          <w:szCs w:val="22"/>
          <w:lang w:val="en-US"/>
        </w:rPr>
        <w:t>Kullback-Leibler</w:t>
      </w:r>
      <w:proofErr w:type="spellEnd"/>
      <w:r w:rsidR="002A2537" w:rsidRPr="002A2537">
        <w:rPr>
          <w:rFonts w:ascii="Arial" w:hAnsi="Arial" w:cs="Arial"/>
          <w:sz w:val="22"/>
          <w:szCs w:val="22"/>
          <w:lang w:val="en-US"/>
        </w:rPr>
        <w:t xml:space="preserve"> divergence, and </w:t>
      </w:r>
      <w:r w:rsidR="002A2537">
        <w:rPr>
          <w:rFonts w:ascii="Arial" w:hAnsi="Arial" w:cs="Arial"/>
          <w:sz w:val="22"/>
          <w:szCs w:val="22"/>
          <w:lang w:val="en-US"/>
        </w:rPr>
        <w:t>o</w:t>
      </w:r>
      <w:r w:rsidR="002A2537" w:rsidRPr="002A2537">
        <w:rPr>
          <w:rFonts w:ascii="Arial" w:hAnsi="Arial" w:cs="Arial"/>
          <w:sz w:val="22"/>
          <w:szCs w:val="22"/>
          <w:lang w:val="en-US"/>
        </w:rPr>
        <w:t>verlapping coefficient)</w:t>
      </w:r>
      <w:r w:rsidR="00D8301E">
        <w:rPr>
          <w:rFonts w:ascii="Arial" w:hAnsi="Arial" w:cs="Arial"/>
          <w:sz w:val="22"/>
          <w:szCs w:val="22"/>
          <w:lang w:val="en-US"/>
        </w:rPr>
        <w:t xml:space="preserve">. The energy production metric was based on a </w:t>
      </w:r>
      <w:r w:rsidR="00D8301E" w:rsidRPr="00D8301E">
        <w:rPr>
          <w:rFonts w:ascii="Arial" w:hAnsi="Arial" w:cs="Arial"/>
          <w:sz w:val="22"/>
          <w:szCs w:val="22"/>
          <w:lang w:val="en-US"/>
        </w:rPr>
        <w:t xml:space="preserve">California Energy </w:t>
      </w:r>
      <w:proofErr w:type="spellStart"/>
      <w:r w:rsidR="00D8301E" w:rsidRPr="00D8301E">
        <w:rPr>
          <w:rFonts w:ascii="Arial" w:hAnsi="Arial" w:cs="Arial"/>
          <w:sz w:val="22"/>
          <w:szCs w:val="22"/>
          <w:lang w:val="en-US"/>
        </w:rPr>
        <w:t>Comission</w:t>
      </w:r>
      <w:proofErr w:type="spellEnd"/>
      <w:r w:rsidR="00D8301E" w:rsidRPr="00D8301E">
        <w:rPr>
          <w:rFonts w:ascii="Arial" w:hAnsi="Arial" w:cs="Arial"/>
          <w:sz w:val="22"/>
          <w:szCs w:val="22"/>
          <w:lang w:val="en-US"/>
        </w:rPr>
        <w:t xml:space="preserve"> model for the single diode equation and Sandia’s Grid-Connected PV Inverter model</w:t>
      </w:r>
      <w:r w:rsidR="00D8301E">
        <w:rPr>
          <w:rFonts w:ascii="Arial" w:hAnsi="Arial" w:cs="Arial"/>
          <w:sz w:val="22"/>
          <w:szCs w:val="22"/>
          <w:lang w:val="en-US"/>
        </w:rPr>
        <w:t xml:space="preserve"> workflow, and the system architecture</w:t>
      </w:r>
      <w:r w:rsidR="002A2537" w:rsidRPr="001F056F">
        <w:rPr>
          <w:rFonts w:ascii="Arial" w:hAnsi="Arial" w:cs="Arial"/>
          <w:sz w:val="22"/>
          <w:szCs w:val="22"/>
          <w:lang w:val="en-US"/>
        </w:rPr>
        <w:t xml:space="preserve"> is based on the 80 </w:t>
      </w:r>
      <w:proofErr w:type="spellStart"/>
      <w:r w:rsidR="002A2537" w:rsidRPr="001F056F">
        <w:rPr>
          <w:rFonts w:ascii="Arial" w:hAnsi="Arial" w:cs="Arial"/>
          <w:sz w:val="22"/>
          <w:szCs w:val="22"/>
          <w:lang w:val="en-US"/>
        </w:rPr>
        <w:t>kWp</w:t>
      </w:r>
      <w:proofErr w:type="spellEnd"/>
      <w:r w:rsidR="002A2537" w:rsidRPr="001F056F">
        <w:rPr>
          <w:rFonts w:ascii="Arial" w:hAnsi="Arial" w:cs="Arial"/>
          <w:sz w:val="22"/>
          <w:szCs w:val="22"/>
          <w:lang w:val="en-US"/>
        </w:rPr>
        <w:t xml:space="preserve"> University of Los Andes solar PV system located on the rooftop of the Santo Domingo building.</w:t>
      </w:r>
    </w:p>
    <w:p w14:paraId="1F51BC3C" w14:textId="2C5D7A82" w:rsidR="002A2537" w:rsidRDefault="002A2537" w:rsidP="001944DF">
      <w:pPr>
        <w:pStyle w:val="NormalWeb"/>
        <w:spacing w:before="0" w:beforeAutospacing="0" w:after="0" w:afterAutospacing="0" w:line="276" w:lineRule="auto"/>
        <w:rPr>
          <w:rFonts w:ascii="Arial" w:hAnsi="Arial" w:cs="Arial"/>
          <w:sz w:val="20"/>
          <w:szCs w:val="20"/>
        </w:rPr>
      </w:pPr>
    </w:p>
    <w:p w14:paraId="321ABC62" w14:textId="482B5ADA" w:rsidR="00EE3D3C" w:rsidRPr="001944DF" w:rsidRDefault="00EE3D3C" w:rsidP="00EE3D3C">
      <w:pPr>
        <w:pStyle w:val="NormalWeb"/>
        <w:spacing w:before="0" w:beforeAutospacing="0" w:after="0" w:afterAutospacing="0" w:line="276" w:lineRule="auto"/>
        <w:ind w:firstLine="708"/>
        <w:jc w:val="both"/>
        <w:rPr>
          <w:rFonts w:ascii="Arial" w:hAnsi="Arial" w:cs="Arial"/>
          <w:bCs/>
          <w:sz w:val="22"/>
          <w:szCs w:val="22"/>
        </w:rPr>
      </w:pPr>
      <w:r w:rsidRPr="00EE3D3C">
        <w:rPr>
          <w:rFonts w:ascii="Arial" w:hAnsi="Arial" w:cs="Arial"/>
          <w:sz w:val="20"/>
          <w:szCs w:val="20"/>
        </w:rPr>
        <w:t>The results showed that</w:t>
      </w:r>
      <w:r>
        <w:rPr>
          <w:rFonts w:ascii="Arial" w:hAnsi="Arial" w:cs="Arial"/>
          <w:bCs/>
          <w:sz w:val="22"/>
          <w:szCs w:val="22"/>
        </w:rPr>
        <w:t xml:space="preserve"> </w:t>
      </w:r>
      <w:r w:rsidRPr="001944DF">
        <w:rPr>
          <w:rFonts w:ascii="Arial" w:hAnsi="Arial" w:cs="Arial"/>
          <w:bCs/>
          <w:sz w:val="22"/>
          <w:szCs w:val="22"/>
        </w:rPr>
        <w:t>the mean average percentage error of all the sky conditions throughout the variability metrics varies between 3.74 to 7.40% for the autoregressive</w:t>
      </w:r>
      <w:r>
        <w:rPr>
          <w:rFonts w:ascii="Arial" w:hAnsi="Arial" w:cs="Arial"/>
          <w:bCs/>
          <w:sz w:val="22"/>
          <w:szCs w:val="22"/>
        </w:rPr>
        <w:t xml:space="preserve"> </w:t>
      </w:r>
      <w:r w:rsidRPr="001944DF">
        <w:rPr>
          <w:rFonts w:ascii="Arial" w:hAnsi="Arial" w:cs="Arial"/>
          <w:bCs/>
          <w:sz w:val="22"/>
          <w:szCs w:val="22"/>
        </w:rPr>
        <w:t>stochastic method, and between 2.74 to 7.50% for the autoregressive bootstrap method.</w:t>
      </w:r>
      <w:r>
        <w:rPr>
          <w:rFonts w:ascii="Arial" w:hAnsi="Arial" w:cs="Arial"/>
          <w:bCs/>
          <w:sz w:val="22"/>
          <w:szCs w:val="22"/>
        </w:rPr>
        <w:t xml:space="preserve"> For the comparison of statistical distributions, all the two-sided </w:t>
      </w:r>
      <w:r w:rsidRPr="001944DF">
        <w:rPr>
          <w:rFonts w:ascii="Arial" w:hAnsi="Arial" w:cs="Arial"/>
          <w:bCs/>
          <w:sz w:val="22"/>
          <w:szCs w:val="22"/>
        </w:rPr>
        <w:t>Kolmogorov-Smirnov metric</w:t>
      </w:r>
      <w:r>
        <w:rPr>
          <w:rFonts w:ascii="Arial" w:hAnsi="Arial" w:cs="Arial"/>
          <w:bCs/>
          <w:sz w:val="22"/>
          <w:szCs w:val="22"/>
        </w:rPr>
        <w:t xml:space="preserve"> evaluated approves the null hypothesis that </w:t>
      </w:r>
      <w:r w:rsidRPr="001944DF">
        <w:rPr>
          <w:rFonts w:ascii="Arial" w:hAnsi="Arial" w:cs="Arial"/>
          <w:bCs/>
          <w:sz w:val="22"/>
          <w:szCs w:val="22"/>
        </w:rPr>
        <w:t>the distributions from synthetic and observed solar irradiance time series are identical</w:t>
      </w:r>
      <w:r>
        <w:rPr>
          <w:rFonts w:ascii="Arial" w:hAnsi="Arial" w:cs="Arial"/>
          <w:bCs/>
          <w:sz w:val="22"/>
          <w:szCs w:val="22"/>
        </w:rPr>
        <w:t xml:space="preserve">. </w:t>
      </w:r>
      <w:r w:rsidR="00F96DD0" w:rsidRPr="00F96DD0">
        <w:rPr>
          <w:rFonts w:ascii="Arial" w:hAnsi="Arial" w:cs="Arial"/>
          <w:bCs/>
          <w:sz w:val="22"/>
          <w:szCs w:val="22"/>
        </w:rPr>
        <w:t>In the same way</w:t>
      </w:r>
      <w:r>
        <w:rPr>
          <w:rFonts w:ascii="Arial" w:hAnsi="Arial" w:cs="Arial"/>
          <w:bCs/>
          <w:sz w:val="22"/>
          <w:szCs w:val="22"/>
        </w:rPr>
        <w:t xml:space="preserve">, </w:t>
      </w:r>
      <w:proofErr w:type="spellStart"/>
      <w:r w:rsidR="00F96DD0" w:rsidRPr="002A2537">
        <w:rPr>
          <w:rFonts w:ascii="Arial" w:hAnsi="Arial" w:cs="Arial"/>
          <w:sz w:val="22"/>
          <w:szCs w:val="22"/>
        </w:rPr>
        <w:t>Kullback-Leibler</w:t>
      </w:r>
      <w:proofErr w:type="spellEnd"/>
      <w:r w:rsidR="00F96DD0" w:rsidRPr="002A2537">
        <w:rPr>
          <w:rFonts w:ascii="Arial" w:hAnsi="Arial" w:cs="Arial"/>
          <w:sz w:val="22"/>
          <w:szCs w:val="22"/>
        </w:rPr>
        <w:t xml:space="preserve"> divergence and </w:t>
      </w:r>
      <w:r w:rsidR="00F96DD0">
        <w:rPr>
          <w:rFonts w:ascii="Arial" w:hAnsi="Arial" w:cs="Arial"/>
          <w:sz w:val="22"/>
          <w:szCs w:val="22"/>
        </w:rPr>
        <w:t>o</w:t>
      </w:r>
      <w:r w:rsidR="00F96DD0" w:rsidRPr="002A2537">
        <w:rPr>
          <w:rFonts w:ascii="Arial" w:hAnsi="Arial" w:cs="Arial"/>
          <w:sz w:val="22"/>
          <w:szCs w:val="22"/>
        </w:rPr>
        <w:t>verlapping coefficient</w:t>
      </w:r>
      <w:r w:rsidR="00F96DD0">
        <w:rPr>
          <w:rFonts w:ascii="Arial" w:hAnsi="Arial" w:cs="Arial"/>
          <w:sz w:val="22"/>
          <w:szCs w:val="22"/>
        </w:rPr>
        <w:t xml:space="preserve"> showed that the </w:t>
      </w:r>
      <w:r w:rsidR="00F96DD0" w:rsidRPr="001944DF">
        <w:rPr>
          <w:rFonts w:ascii="Arial" w:hAnsi="Arial" w:cs="Arial"/>
          <w:bCs/>
          <w:sz w:val="22"/>
          <w:szCs w:val="22"/>
        </w:rPr>
        <w:t xml:space="preserve">synthetic data set distribution fits </w:t>
      </w:r>
      <w:r w:rsidR="00F96DD0">
        <w:rPr>
          <w:rFonts w:ascii="Arial" w:hAnsi="Arial" w:cs="Arial"/>
          <w:bCs/>
          <w:sz w:val="22"/>
          <w:szCs w:val="22"/>
        </w:rPr>
        <w:t>well</w:t>
      </w:r>
      <w:r w:rsidR="00F96DD0" w:rsidRPr="001944DF">
        <w:rPr>
          <w:rFonts w:ascii="Arial" w:hAnsi="Arial" w:cs="Arial"/>
          <w:bCs/>
          <w:sz w:val="22"/>
          <w:szCs w:val="22"/>
        </w:rPr>
        <w:t xml:space="preserve"> the true underlying distribution of observed data</w:t>
      </w:r>
      <w:r w:rsidR="00F96DD0">
        <w:rPr>
          <w:rFonts w:ascii="Arial" w:hAnsi="Arial" w:cs="Arial"/>
          <w:bCs/>
          <w:sz w:val="22"/>
          <w:szCs w:val="22"/>
        </w:rPr>
        <w:t>, with</w:t>
      </w:r>
      <w:r w:rsidR="00F96DD0" w:rsidRPr="001944DF">
        <w:rPr>
          <w:rFonts w:ascii="Arial" w:hAnsi="Arial" w:cs="Arial"/>
          <w:bCs/>
          <w:sz w:val="22"/>
          <w:szCs w:val="22"/>
        </w:rPr>
        <w:t xml:space="preserve"> value</w:t>
      </w:r>
      <w:r w:rsidR="00F96DD0">
        <w:rPr>
          <w:rFonts w:ascii="Arial" w:hAnsi="Arial" w:cs="Arial"/>
          <w:bCs/>
          <w:sz w:val="22"/>
          <w:szCs w:val="22"/>
        </w:rPr>
        <w:t>s</w:t>
      </w:r>
      <w:r w:rsidR="00F96DD0" w:rsidRPr="001944DF">
        <w:rPr>
          <w:rFonts w:ascii="Arial" w:hAnsi="Arial" w:cs="Arial"/>
          <w:bCs/>
          <w:sz w:val="22"/>
          <w:szCs w:val="22"/>
        </w:rPr>
        <w:t xml:space="preserve"> of 0.04 for the stochastic method and </w:t>
      </w:r>
      <w:r w:rsidR="00F96DD0" w:rsidRPr="001944DF">
        <w:rPr>
          <w:rFonts w:ascii="Arial" w:hAnsi="Arial" w:cs="Arial"/>
          <w:bCs/>
          <w:sz w:val="22"/>
          <w:szCs w:val="22"/>
        </w:rPr>
        <w:lastRenderedPageBreak/>
        <w:t>0.05 for the bootstrap method</w:t>
      </w:r>
      <w:r w:rsidR="00F96DD0">
        <w:rPr>
          <w:rFonts w:ascii="Arial" w:hAnsi="Arial" w:cs="Arial"/>
          <w:bCs/>
          <w:sz w:val="22"/>
          <w:szCs w:val="22"/>
        </w:rPr>
        <w:t xml:space="preserve"> for the first metric, and variations between </w:t>
      </w:r>
      <w:r w:rsidR="00F96DD0" w:rsidRPr="001944DF">
        <w:rPr>
          <w:rFonts w:ascii="Arial" w:hAnsi="Arial" w:cs="Arial"/>
          <w:bCs/>
          <w:sz w:val="22"/>
          <w:szCs w:val="22"/>
        </w:rPr>
        <w:t>0.78 and 0.88</w:t>
      </w:r>
      <w:r w:rsidR="00F96DD0">
        <w:rPr>
          <w:rFonts w:ascii="Arial" w:hAnsi="Arial" w:cs="Arial"/>
          <w:bCs/>
          <w:sz w:val="22"/>
          <w:szCs w:val="22"/>
        </w:rPr>
        <w:t xml:space="preserve"> for the </w:t>
      </w:r>
      <w:r w:rsidR="00DD4919">
        <w:rPr>
          <w:rFonts w:ascii="Arial" w:hAnsi="Arial" w:cs="Arial"/>
          <w:bCs/>
          <w:sz w:val="22"/>
          <w:szCs w:val="22"/>
        </w:rPr>
        <w:t>last</w:t>
      </w:r>
      <w:r w:rsidR="00F96DD0">
        <w:rPr>
          <w:rFonts w:ascii="Arial" w:hAnsi="Arial" w:cs="Arial"/>
          <w:bCs/>
          <w:sz w:val="22"/>
          <w:szCs w:val="22"/>
        </w:rPr>
        <w:t>.</w:t>
      </w:r>
    </w:p>
    <w:p w14:paraId="46B9CE06" w14:textId="77777777" w:rsidR="00EE3D3C" w:rsidRPr="001944DF" w:rsidRDefault="00EE3D3C" w:rsidP="00EE3D3C">
      <w:pPr>
        <w:tabs>
          <w:tab w:val="left" w:pos="567"/>
          <w:tab w:val="left" w:pos="9682"/>
        </w:tabs>
        <w:spacing w:line="276" w:lineRule="auto"/>
        <w:jc w:val="both"/>
        <w:rPr>
          <w:rFonts w:ascii="Arial" w:hAnsi="Arial" w:cs="Arial"/>
          <w:bCs/>
          <w:sz w:val="22"/>
          <w:szCs w:val="22"/>
          <w:lang w:val="en-US"/>
        </w:rPr>
      </w:pPr>
    </w:p>
    <w:p w14:paraId="681360FD" w14:textId="125A0721" w:rsidR="00EE3D3C" w:rsidRDefault="00EE3D3C" w:rsidP="009F3078">
      <w:pPr>
        <w:tabs>
          <w:tab w:val="left" w:pos="567"/>
          <w:tab w:val="left" w:pos="9682"/>
        </w:tabs>
        <w:spacing w:line="276" w:lineRule="auto"/>
        <w:jc w:val="both"/>
        <w:rPr>
          <w:rFonts w:ascii="Arial" w:hAnsi="Arial" w:cs="Arial"/>
          <w:bCs/>
          <w:sz w:val="22"/>
          <w:szCs w:val="22"/>
          <w:lang w:val="en-US"/>
        </w:rPr>
      </w:pPr>
      <w:r w:rsidRPr="001944DF">
        <w:rPr>
          <w:rFonts w:ascii="Arial" w:hAnsi="Arial" w:cs="Arial"/>
          <w:bCs/>
          <w:sz w:val="22"/>
          <w:szCs w:val="22"/>
          <w:lang w:val="en-US"/>
        </w:rPr>
        <w:tab/>
        <w:t xml:space="preserve">The KLD metric estimate the average amount of information shared between synthetic and observed distributions. Therefore, the value of the KLD metric must be close to 0 to determine that the information conveyed by the two distributions is not significantly different. In other words, if the KLD metric is zero, then the synthetic data set distribution fits perfectly the true underlying distribution of observed data </w:t>
      </w:r>
      <w:r w:rsidRPr="001944DF">
        <w:rPr>
          <w:rFonts w:ascii="Arial" w:hAnsi="Arial" w:cs="Arial"/>
          <w:bCs/>
          <w:color w:val="92D050"/>
          <w:sz w:val="22"/>
          <w:szCs w:val="22"/>
          <w:lang w:val="en-US"/>
        </w:rPr>
        <w:t>[9]</w:t>
      </w:r>
      <w:r w:rsidRPr="001944DF">
        <w:rPr>
          <w:rFonts w:ascii="Arial" w:hAnsi="Arial" w:cs="Arial"/>
          <w:bCs/>
          <w:sz w:val="22"/>
          <w:szCs w:val="22"/>
          <w:lang w:val="en-US"/>
        </w:rPr>
        <w:t xml:space="preserve">. In average, the closest distribution fit was found for the mostly clear sky condition (SC4) with a value of 0.04 for the stochastic method, and 0.05 for the bootstrap method. </w:t>
      </w:r>
      <w:r w:rsidRPr="00EE3D3C">
        <w:rPr>
          <w:rFonts w:ascii="Arial" w:hAnsi="Arial" w:cs="Arial"/>
          <w:bCs/>
          <w:sz w:val="22"/>
          <w:szCs w:val="22"/>
          <w:lang w:val="en-US"/>
        </w:rPr>
        <w:t>In the same way</w:t>
      </w:r>
      <w:r w:rsidRPr="001944DF">
        <w:rPr>
          <w:rFonts w:ascii="Arial" w:hAnsi="Arial" w:cs="Arial"/>
          <w:bCs/>
          <w:sz w:val="22"/>
          <w:szCs w:val="22"/>
          <w:lang w:val="en-US"/>
        </w:rPr>
        <w:t>, the biggest discrepancy was accounted for the mostly cover sky condition (SC2) with values of 0.36 and 0.5 for stochastic and bootstrap methods, respectively.</w:t>
      </w:r>
      <w:r w:rsidR="009F3078">
        <w:rPr>
          <w:rFonts w:ascii="Arial" w:hAnsi="Arial" w:cs="Arial"/>
          <w:bCs/>
          <w:sz w:val="22"/>
          <w:szCs w:val="22"/>
          <w:lang w:val="en-US"/>
        </w:rPr>
        <w:t xml:space="preserve"> In addition, </w:t>
      </w:r>
      <w:r w:rsidRPr="001944DF">
        <w:rPr>
          <w:rFonts w:ascii="Arial" w:hAnsi="Arial" w:cs="Arial"/>
          <w:bCs/>
          <w:sz w:val="22"/>
          <w:szCs w:val="22"/>
          <w:lang w:val="en-US"/>
        </w:rPr>
        <w:t xml:space="preserve">the mean average </w:t>
      </w:r>
      <w:r w:rsidR="009F3078">
        <w:rPr>
          <w:rFonts w:ascii="Arial" w:hAnsi="Arial" w:cs="Arial"/>
          <w:bCs/>
          <w:sz w:val="22"/>
          <w:szCs w:val="22"/>
          <w:lang w:val="en-US"/>
        </w:rPr>
        <w:t xml:space="preserve">percentage error for the energy production </w:t>
      </w:r>
      <w:r w:rsidRPr="001944DF">
        <w:rPr>
          <w:rFonts w:ascii="Arial" w:hAnsi="Arial" w:cs="Arial"/>
          <w:bCs/>
          <w:sz w:val="22"/>
          <w:szCs w:val="22"/>
          <w:lang w:val="en-US"/>
        </w:rPr>
        <w:t xml:space="preserve">throughout all sky conditions </w:t>
      </w:r>
      <w:r w:rsidR="009F3078">
        <w:rPr>
          <w:rFonts w:ascii="Arial" w:hAnsi="Arial" w:cs="Arial"/>
          <w:bCs/>
          <w:sz w:val="22"/>
          <w:szCs w:val="22"/>
          <w:lang w:val="en-US"/>
        </w:rPr>
        <w:t>was</w:t>
      </w:r>
      <w:r w:rsidRPr="001944DF">
        <w:rPr>
          <w:rFonts w:ascii="Arial" w:hAnsi="Arial" w:cs="Arial"/>
          <w:bCs/>
          <w:sz w:val="22"/>
          <w:szCs w:val="22"/>
          <w:lang w:val="en-US"/>
        </w:rPr>
        <w:t xml:space="preserve"> 3.34% for the stochastic method, and 2.91% for the bootstrap method</w:t>
      </w:r>
      <w:r w:rsidR="009F3078">
        <w:rPr>
          <w:rFonts w:ascii="Arial" w:hAnsi="Arial" w:cs="Arial"/>
          <w:bCs/>
          <w:sz w:val="22"/>
          <w:szCs w:val="22"/>
          <w:lang w:val="en-US"/>
        </w:rPr>
        <w:t>,</w:t>
      </w:r>
      <w:r w:rsidRPr="001944DF">
        <w:rPr>
          <w:rFonts w:ascii="Arial" w:hAnsi="Arial" w:cs="Arial"/>
          <w:bCs/>
          <w:sz w:val="22"/>
          <w:szCs w:val="22"/>
          <w:lang w:val="en-US"/>
        </w:rPr>
        <w:t xml:space="preserve"> </w:t>
      </w:r>
      <w:r w:rsidR="009F3078">
        <w:rPr>
          <w:rFonts w:ascii="Arial" w:hAnsi="Arial" w:cs="Arial"/>
          <w:bCs/>
          <w:sz w:val="22"/>
          <w:szCs w:val="22"/>
          <w:lang w:val="en-US"/>
        </w:rPr>
        <w:t xml:space="preserve">which implies </w:t>
      </w:r>
      <w:r w:rsidRPr="001944DF">
        <w:rPr>
          <w:rFonts w:ascii="Arial" w:hAnsi="Arial" w:cs="Arial"/>
          <w:bCs/>
          <w:sz w:val="22"/>
          <w:szCs w:val="22"/>
          <w:lang w:val="en-US"/>
        </w:rPr>
        <w:t xml:space="preserve">that the </w:t>
      </w:r>
      <w:r w:rsidR="00CB4277" w:rsidRPr="009F3078">
        <w:rPr>
          <w:rFonts w:ascii="Arial" w:hAnsi="Arial" w:cs="Arial"/>
          <w:bCs/>
          <w:sz w:val="22"/>
          <w:szCs w:val="22"/>
          <w:lang w:val="en-US"/>
        </w:rPr>
        <w:t>last</w:t>
      </w:r>
      <w:r w:rsidRPr="001944DF">
        <w:rPr>
          <w:rFonts w:ascii="Arial" w:hAnsi="Arial" w:cs="Arial"/>
          <w:bCs/>
          <w:sz w:val="22"/>
          <w:szCs w:val="22"/>
          <w:lang w:val="en-US"/>
        </w:rPr>
        <w:t xml:space="preserve"> </w:t>
      </w:r>
      <w:r w:rsidR="009F3078">
        <w:rPr>
          <w:rFonts w:ascii="Arial" w:hAnsi="Arial" w:cs="Arial"/>
          <w:bCs/>
          <w:sz w:val="22"/>
          <w:szCs w:val="22"/>
          <w:lang w:val="en-US"/>
        </w:rPr>
        <w:t xml:space="preserve">method </w:t>
      </w:r>
      <w:r w:rsidRPr="001944DF">
        <w:rPr>
          <w:rFonts w:ascii="Arial" w:hAnsi="Arial" w:cs="Arial"/>
          <w:bCs/>
          <w:sz w:val="22"/>
          <w:szCs w:val="22"/>
          <w:lang w:val="en-US"/>
        </w:rPr>
        <w:t>is a slightly better approach for generating synthetic solar irradiance time series</w:t>
      </w:r>
      <w:r w:rsidR="009F3078">
        <w:rPr>
          <w:rFonts w:ascii="Arial" w:hAnsi="Arial" w:cs="Arial"/>
          <w:bCs/>
          <w:sz w:val="22"/>
          <w:szCs w:val="22"/>
          <w:lang w:val="en-US"/>
        </w:rPr>
        <w:t>.</w:t>
      </w:r>
    </w:p>
    <w:p w14:paraId="22D03A82" w14:textId="29614593" w:rsidR="00AB25EC" w:rsidRDefault="00AB25EC" w:rsidP="009F3078">
      <w:pPr>
        <w:tabs>
          <w:tab w:val="left" w:pos="567"/>
          <w:tab w:val="left" w:pos="9682"/>
        </w:tabs>
        <w:spacing w:line="276" w:lineRule="auto"/>
        <w:jc w:val="both"/>
        <w:rPr>
          <w:rFonts w:ascii="Arial" w:hAnsi="Arial" w:cs="Arial"/>
          <w:bCs/>
          <w:sz w:val="22"/>
          <w:szCs w:val="22"/>
          <w:lang w:val="en-US"/>
        </w:rPr>
      </w:pPr>
    </w:p>
    <w:p w14:paraId="13B6E2A9" w14:textId="1D677467" w:rsidR="00AB25EC" w:rsidRPr="009F3078" w:rsidRDefault="00AB25EC" w:rsidP="009F3078">
      <w:pPr>
        <w:tabs>
          <w:tab w:val="left" w:pos="567"/>
          <w:tab w:val="left" w:pos="9682"/>
        </w:tabs>
        <w:spacing w:line="276" w:lineRule="auto"/>
        <w:jc w:val="both"/>
        <w:rPr>
          <w:rFonts w:ascii="Arial" w:hAnsi="Arial" w:cs="Arial"/>
          <w:bCs/>
          <w:sz w:val="22"/>
          <w:szCs w:val="22"/>
          <w:lang w:val="en-US"/>
        </w:rPr>
      </w:pPr>
      <w:r>
        <w:rPr>
          <w:rFonts w:ascii="Arial" w:hAnsi="Arial" w:cs="Arial"/>
          <w:bCs/>
          <w:sz w:val="22"/>
          <w:szCs w:val="22"/>
          <w:lang w:val="en-US"/>
        </w:rPr>
        <w:tab/>
        <w:t xml:space="preserve">Finally, synthetic ambient and cell temperature were estimated following the autoregressive stochastic method. Results showed that this approach better captures the underlying physics </w:t>
      </w:r>
      <w:r>
        <w:rPr>
          <w:rFonts w:ascii="Arial" w:hAnsi="Arial" w:cs="Arial"/>
          <w:sz w:val="22"/>
          <w:szCs w:val="22"/>
          <w:lang w:val="en-US"/>
        </w:rPr>
        <w:t>and</w:t>
      </w:r>
      <w:r w:rsidRPr="00AB25EC">
        <w:rPr>
          <w:rFonts w:ascii="Arial" w:hAnsi="Arial" w:cs="Arial"/>
          <w:sz w:val="22"/>
          <w:szCs w:val="22"/>
          <w:lang w:val="en-US"/>
        </w:rPr>
        <w:t xml:space="preserve"> meteorological dynamics of the </w:t>
      </w:r>
      <w:r w:rsidR="00D444F7">
        <w:rPr>
          <w:rFonts w:ascii="Arial" w:hAnsi="Arial" w:cs="Arial"/>
          <w:sz w:val="22"/>
          <w:szCs w:val="22"/>
          <w:lang w:val="en-US"/>
        </w:rPr>
        <w:t>observed</w:t>
      </w:r>
      <w:r w:rsidRPr="00AB25EC">
        <w:rPr>
          <w:rFonts w:ascii="Arial" w:hAnsi="Arial" w:cs="Arial"/>
          <w:sz w:val="22"/>
          <w:szCs w:val="22"/>
          <w:lang w:val="en-US"/>
        </w:rPr>
        <w:t xml:space="preserve"> data, than the physical model with the NOCT equation.</w:t>
      </w:r>
    </w:p>
    <w:p w14:paraId="44242E8B" w14:textId="77777777" w:rsidR="0054415C" w:rsidRPr="001944DF" w:rsidRDefault="0054415C" w:rsidP="001944DF">
      <w:pPr>
        <w:pStyle w:val="NormalWeb"/>
        <w:spacing w:before="0" w:beforeAutospacing="0" w:after="0" w:afterAutospacing="0" w:line="276" w:lineRule="auto"/>
        <w:rPr>
          <w:rFonts w:ascii="Arial" w:hAnsi="Arial" w:cs="Arial"/>
          <w:sz w:val="20"/>
          <w:szCs w:val="20"/>
        </w:rPr>
      </w:pPr>
    </w:p>
    <w:p w14:paraId="235037CF" w14:textId="7FAD7A22" w:rsidR="00A9595E" w:rsidRPr="001944DF" w:rsidRDefault="00A9595E" w:rsidP="001944DF">
      <w:pPr>
        <w:pStyle w:val="NormalWeb"/>
        <w:spacing w:before="0" w:beforeAutospacing="0" w:after="0" w:afterAutospacing="0" w:line="276" w:lineRule="auto"/>
        <w:rPr>
          <w:rFonts w:ascii="Arial" w:hAnsi="Arial" w:cs="Arial"/>
          <w:b/>
          <w:bCs/>
          <w:sz w:val="22"/>
          <w:szCs w:val="22"/>
        </w:rPr>
      </w:pPr>
      <w:r w:rsidRPr="001944DF">
        <w:rPr>
          <w:rFonts w:ascii="Arial" w:hAnsi="Arial" w:cs="Arial"/>
          <w:b/>
          <w:bCs/>
          <w:sz w:val="22"/>
          <w:szCs w:val="22"/>
        </w:rPr>
        <w:t>REFERENCES</w:t>
      </w:r>
    </w:p>
    <w:p w14:paraId="58A92895" w14:textId="226CD84C" w:rsidR="00DB1B9E" w:rsidRPr="001944DF" w:rsidRDefault="00A9595E" w:rsidP="001944DF">
      <w:pPr>
        <w:pStyle w:val="NormalWeb"/>
        <w:numPr>
          <w:ilvl w:val="0"/>
          <w:numId w:val="2"/>
        </w:numPr>
        <w:spacing w:before="0" w:beforeAutospacing="0" w:after="0" w:afterAutospacing="0" w:line="276" w:lineRule="auto"/>
        <w:jc w:val="both"/>
        <w:rPr>
          <w:rFonts w:ascii="Arial" w:hAnsi="Arial" w:cs="Arial"/>
          <w:bCs/>
          <w:sz w:val="20"/>
          <w:szCs w:val="20"/>
        </w:rPr>
      </w:pPr>
      <w:proofErr w:type="spellStart"/>
      <w:r w:rsidRPr="001944DF">
        <w:rPr>
          <w:rFonts w:ascii="Arial" w:hAnsi="Arial" w:cs="Arial"/>
          <w:bCs/>
          <w:sz w:val="20"/>
          <w:szCs w:val="20"/>
        </w:rPr>
        <w:t>Triki</w:t>
      </w:r>
      <w:r w:rsidRPr="001944DF">
        <w:rPr>
          <w:rFonts w:ascii="Arial" w:hAnsi="Arial" w:cs="Arial"/>
          <w:bCs/>
          <w:sz w:val="20"/>
          <w:szCs w:val="20"/>
        </w:rPr>
        <w:t>-</w:t>
      </w:r>
      <w:r w:rsidRPr="001944DF">
        <w:rPr>
          <w:rFonts w:ascii="Arial" w:hAnsi="Arial" w:cs="Arial"/>
          <w:bCs/>
          <w:sz w:val="20"/>
          <w:szCs w:val="20"/>
        </w:rPr>
        <w:t>Lahiani</w:t>
      </w:r>
      <w:proofErr w:type="spellEnd"/>
      <w:r w:rsidRPr="001944DF">
        <w:rPr>
          <w:rFonts w:ascii="Arial" w:hAnsi="Arial" w:cs="Arial"/>
          <w:bCs/>
          <w:sz w:val="20"/>
          <w:szCs w:val="20"/>
        </w:rPr>
        <w:t xml:space="preserve"> </w:t>
      </w:r>
      <w:r w:rsidRPr="001944DF">
        <w:rPr>
          <w:rFonts w:ascii="Arial" w:hAnsi="Arial" w:cs="Arial"/>
          <w:bCs/>
          <w:sz w:val="20"/>
          <w:szCs w:val="20"/>
        </w:rPr>
        <w:t>et</w:t>
      </w:r>
      <w:r w:rsidRPr="001944DF">
        <w:rPr>
          <w:rFonts w:ascii="Arial" w:hAnsi="Arial" w:cs="Arial"/>
          <w:bCs/>
          <w:sz w:val="20"/>
          <w:szCs w:val="20"/>
        </w:rPr>
        <w:t xml:space="preserve"> </w:t>
      </w:r>
      <w:r w:rsidRPr="001944DF">
        <w:rPr>
          <w:rFonts w:ascii="Arial" w:hAnsi="Arial" w:cs="Arial"/>
          <w:bCs/>
          <w:sz w:val="20"/>
          <w:szCs w:val="20"/>
        </w:rPr>
        <w:t>al.</w:t>
      </w:r>
      <w:r w:rsidRPr="001944DF">
        <w:rPr>
          <w:rFonts w:ascii="Arial" w:hAnsi="Arial" w:cs="Arial"/>
          <w:bCs/>
          <w:sz w:val="20"/>
          <w:szCs w:val="20"/>
        </w:rPr>
        <w:t xml:space="preserve"> </w:t>
      </w:r>
      <w:r w:rsidRPr="001944DF">
        <w:rPr>
          <w:rFonts w:ascii="Arial" w:hAnsi="Arial" w:cs="Arial"/>
          <w:bCs/>
          <w:sz w:val="20"/>
          <w:szCs w:val="20"/>
        </w:rPr>
        <w:t>(2018).</w:t>
      </w:r>
      <w:r w:rsidRPr="001944DF">
        <w:rPr>
          <w:rFonts w:ascii="Arial" w:hAnsi="Arial" w:cs="Arial"/>
          <w:bCs/>
          <w:sz w:val="20"/>
          <w:szCs w:val="20"/>
        </w:rPr>
        <w:t xml:space="preserve"> </w:t>
      </w:r>
      <w:r w:rsidRPr="001944DF">
        <w:rPr>
          <w:rFonts w:ascii="Arial" w:hAnsi="Arial" w:cs="Arial"/>
          <w:bCs/>
          <w:sz w:val="20"/>
          <w:szCs w:val="20"/>
        </w:rPr>
        <w:t>Fault</w:t>
      </w:r>
      <w:r w:rsidRPr="001944DF">
        <w:rPr>
          <w:rFonts w:ascii="Arial" w:hAnsi="Arial" w:cs="Arial"/>
          <w:bCs/>
          <w:sz w:val="20"/>
          <w:szCs w:val="20"/>
        </w:rPr>
        <w:t xml:space="preserve"> </w:t>
      </w:r>
      <w:r w:rsidRPr="001944DF">
        <w:rPr>
          <w:rFonts w:ascii="Arial" w:hAnsi="Arial" w:cs="Arial"/>
          <w:bCs/>
          <w:sz w:val="20"/>
          <w:szCs w:val="20"/>
        </w:rPr>
        <w:t>Detection</w:t>
      </w:r>
      <w:r w:rsidRPr="001944DF">
        <w:rPr>
          <w:rFonts w:ascii="Arial" w:hAnsi="Arial" w:cs="Arial"/>
          <w:bCs/>
          <w:sz w:val="20"/>
          <w:szCs w:val="20"/>
        </w:rPr>
        <w:t xml:space="preserve"> </w:t>
      </w:r>
      <w:r w:rsidRPr="001944DF">
        <w:rPr>
          <w:rFonts w:ascii="Arial" w:hAnsi="Arial" w:cs="Arial"/>
          <w:bCs/>
          <w:sz w:val="20"/>
          <w:szCs w:val="20"/>
        </w:rPr>
        <w:t>and</w:t>
      </w:r>
      <w:r w:rsidRPr="001944DF">
        <w:rPr>
          <w:rFonts w:ascii="Arial" w:hAnsi="Arial" w:cs="Arial"/>
          <w:bCs/>
          <w:sz w:val="20"/>
          <w:szCs w:val="20"/>
        </w:rPr>
        <w:t xml:space="preserve"> </w:t>
      </w:r>
      <w:r w:rsidRPr="001944DF">
        <w:rPr>
          <w:rFonts w:ascii="Arial" w:hAnsi="Arial" w:cs="Arial"/>
          <w:bCs/>
          <w:sz w:val="20"/>
          <w:szCs w:val="20"/>
        </w:rPr>
        <w:t>Monitoring</w:t>
      </w:r>
      <w:r w:rsidRPr="001944DF">
        <w:rPr>
          <w:rFonts w:ascii="Arial" w:hAnsi="Arial" w:cs="Arial"/>
          <w:bCs/>
          <w:sz w:val="20"/>
          <w:szCs w:val="20"/>
        </w:rPr>
        <w:t xml:space="preserve"> </w:t>
      </w:r>
      <w:r w:rsidRPr="001944DF">
        <w:rPr>
          <w:rFonts w:ascii="Arial" w:hAnsi="Arial" w:cs="Arial"/>
          <w:bCs/>
          <w:sz w:val="20"/>
          <w:szCs w:val="20"/>
        </w:rPr>
        <w:t>Systems</w:t>
      </w:r>
      <w:r w:rsidRPr="001944DF">
        <w:rPr>
          <w:rFonts w:ascii="Arial" w:hAnsi="Arial" w:cs="Arial"/>
          <w:bCs/>
          <w:sz w:val="20"/>
          <w:szCs w:val="20"/>
        </w:rPr>
        <w:t xml:space="preserve"> </w:t>
      </w:r>
      <w:r w:rsidRPr="001944DF">
        <w:rPr>
          <w:rFonts w:ascii="Arial" w:hAnsi="Arial" w:cs="Arial"/>
          <w:bCs/>
          <w:sz w:val="20"/>
          <w:szCs w:val="20"/>
        </w:rPr>
        <w:t>for</w:t>
      </w:r>
      <w:r w:rsidRPr="001944DF">
        <w:rPr>
          <w:rFonts w:ascii="Arial" w:hAnsi="Arial" w:cs="Arial"/>
          <w:bCs/>
          <w:sz w:val="20"/>
          <w:szCs w:val="20"/>
        </w:rPr>
        <w:t xml:space="preserve"> </w:t>
      </w:r>
      <w:r w:rsidRPr="001944DF">
        <w:rPr>
          <w:rFonts w:ascii="Arial" w:hAnsi="Arial" w:cs="Arial"/>
          <w:bCs/>
          <w:sz w:val="20"/>
          <w:szCs w:val="20"/>
        </w:rPr>
        <w:t>Photovoltaic</w:t>
      </w:r>
      <w:r w:rsidRPr="001944DF">
        <w:rPr>
          <w:rFonts w:ascii="Arial" w:hAnsi="Arial" w:cs="Arial"/>
          <w:bCs/>
          <w:sz w:val="20"/>
          <w:szCs w:val="20"/>
        </w:rPr>
        <w:t xml:space="preserve"> </w:t>
      </w:r>
      <w:r w:rsidRPr="001944DF">
        <w:rPr>
          <w:rFonts w:ascii="Arial" w:hAnsi="Arial" w:cs="Arial"/>
          <w:bCs/>
          <w:sz w:val="20"/>
          <w:szCs w:val="20"/>
        </w:rPr>
        <w:t>Installations:</w:t>
      </w:r>
      <w:r w:rsidRPr="001944DF">
        <w:rPr>
          <w:rFonts w:ascii="Arial" w:hAnsi="Arial" w:cs="Arial"/>
          <w:bCs/>
          <w:sz w:val="20"/>
          <w:szCs w:val="20"/>
        </w:rPr>
        <w:t xml:space="preserve"> </w:t>
      </w:r>
      <w:r w:rsidRPr="001944DF">
        <w:rPr>
          <w:rFonts w:ascii="Arial" w:hAnsi="Arial" w:cs="Arial"/>
          <w:bCs/>
          <w:sz w:val="20"/>
          <w:szCs w:val="20"/>
        </w:rPr>
        <w:t>A</w:t>
      </w:r>
      <w:r w:rsidRPr="001944DF">
        <w:rPr>
          <w:rFonts w:ascii="Arial" w:hAnsi="Arial" w:cs="Arial"/>
          <w:bCs/>
          <w:sz w:val="20"/>
          <w:szCs w:val="20"/>
        </w:rPr>
        <w:t xml:space="preserve"> </w:t>
      </w:r>
      <w:r w:rsidRPr="001944DF">
        <w:rPr>
          <w:rFonts w:ascii="Arial" w:hAnsi="Arial" w:cs="Arial"/>
          <w:bCs/>
          <w:sz w:val="20"/>
          <w:szCs w:val="20"/>
        </w:rPr>
        <w:t>Review,</w:t>
      </w:r>
      <w:r w:rsidRPr="001944DF">
        <w:rPr>
          <w:rFonts w:ascii="Arial" w:hAnsi="Arial" w:cs="Arial"/>
          <w:bCs/>
          <w:sz w:val="20"/>
          <w:szCs w:val="20"/>
        </w:rPr>
        <w:t xml:space="preserve"> </w:t>
      </w:r>
      <w:r w:rsidRPr="001944DF">
        <w:rPr>
          <w:rFonts w:ascii="Arial" w:hAnsi="Arial" w:cs="Arial"/>
          <w:bCs/>
          <w:sz w:val="20"/>
          <w:szCs w:val="20"/>
        </w:rPr>
        <w:t xml:space="preserve">Renewable and Sustainable Energy Reviews, Vol. 82 (2018), pp. 2680–2692, </w:t>
      </w:r>
      <w:proofErr w:type="spellStart"/>
      <w:r w:rsidRPr="001944DF">
        <w:rPr>
          <w:rFonts w:ascii="Arial" w:hAnsi="Arial" w:cs="Arial"/>
          <w:bCs/>
          <w:sz w:val="20"/>
          <w:szCs w:val="20"/>
        </w:rPr>
        <w:t>doi</w:t>
      </w:r>
      <w:proofErr w:type="spellEnd"/>
      <w:r w:rsidRPr="001944DF">
        <w:rPr>
          <w:rFonts w:ascii="Arial" w:hAnsi="Arial" w:cs="Arial"/>
          <w:bCs/>
          <w:sz w:val="20"/>
          <w:szCs w:val="20"/>
        </w:rPr>
        <w:t>: 10.1016/j.rser.2017.09.101.</w:t>
      </w:r>
    </w:p>
    <w:p w14:paraId="6F800B65" w14:textId="6F1AE112" w:rsidR="00964169" w:rsidRPr="001944DF" w:rsidRDefault="00DB1B9E"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rPr>
        <w:t xml:space="preserve">Joakim </w:t>
      </w:r>
      <w:proofErr w:type="spellStart"/>
      <w:r w:rsidRPr="001944DF">
        <w:rPr>
          <w:rFonts w:ascii="Arial" w:hAnsi="Arial" w:cs="Arial"/>
          <w:bCs/>
          <w:sz w:val="20"/>
          <w:szCs w:val="20"/>
        </w:rPr>
        <w:t>Munkhammar</w:t>
      </w:r>
      <w:proofErr w:type="spellEnd"/>
      <w:r w:rsidRPr="001944DF">
        <w:rPr>
          <w:rFonts w:ascii="Arial" w:hAnsi="Arial" w:cs="Arial"/>
          <w:bCs/>
          <w:sz w:val="20"/>
          <w:szCs w:val="20"/>
        </w:rPr>
        <w:t xml:space="preserve"> and Joakim </w:t>
      </w:r>
      <w:proofErr w:type="spellStart"/>
      <w:r w:rsidRPr="001944DF">
        <w:rPr>
          <w:rFonts w:ascii="Arial" w:hAnsi="Arial" w:cs="Arial"/>
          <w:bCs/>
          <w:sz w:val="20"/>
          <w:szCs w:val="20"/>
        </w:rPr>
        <w:t>Widén</w:t>
      </w:r>
      <w:proofErr w:type="spellEnd"/>
      <w:r w:rsidRPr="001944DF">
        <w:rPr>
          <w:rFonts w:ascii="Arial" w:hAnsi="Arial" w:cs="Arial"/>
          <w:bCs/>
          <w:sz w:val="20"/>
          <w:szCs w:val="20"/>
        </w:rPr>
        <w:t xml:space="preserve">, "Established Mathematical Approaches for Synthetic Solar Irradiance Data Generation," in Synthetic Solar Irradiance: Modeling Solar Data, edited by Jamie M. Bright [AIP Publishing (online), Melville, New York, 2021], </w:t>
      </w:r>
      <w:r w:rsidR="006A2E7A" w:rsidRPr="001944DF">
        <w:rPr>
          <w:rFonts w:ascii="Arial" w:hAnsi="Arial" w:cs="Arial"/>
          <w:bCs/>
          <w:sz w:val="20"/>
          <w:szCs w:val="20"/>
        </w:rPr>
        <w:t>Chapter 3, pp. 3-1–3-34</w:t>
      </w:r>
      <w:r w:rsidR="006A2E7A" w:rsidRPr="001944DF">
        <w:rPr>
          <w:rFonts w:ascii="Arial" w:hAnsi="Arial" w:cs="Arial"/>
          <w:bCs/>
          <w:sz w:val="20"/>
          <w:szCs w:val="20"/>
        </w:rPr>
        <w:t xml:space="preserve">, </w:t>
      </w:r>
      <w:r w:rsidRPr="001944DF">
        <w:rPr>
          <w:rFonts w:ascii="Arial" w:hAnsi="Arial" w:cs="Arial"/>
          <w:bCs/>
          <w:sz w:val="20"/>
          <w:szCs w:val="20"/>
        </w:rPr>
        <w:t xml:space="preserve">available at: </w:t>
      </w:r>
      <w:r w:rsidR="00964169" w:rsidRPr="006E6834">
        <w:rPr>
          <w:rFonts w:ascii="Arial" w:hAnsi="Arial" w:cs="Arial"/>
          <w:bCs/>
          <w:sz w:val="20"/>
          <w:szCs w:val="20"/>
        </w:rPr>
        <w:t>https://doi.org/10.1063/9780735421820_003</w:t>
      </w:r>
      <w:r w:rsidR="00964169" w:rsidRPr="001944DF">
        <w:rPr>
          <w:rFonts w:ascii="Arial" w:hAnsi="Arial" w:cs="Arial"/>
          <w:bCs/>
          <w:sz w:val="20"/>
          <w:szCs w:val="20"/>
        </w:rPr>
        <w:t>.</w:t>
      </w:r>
    </w:p>
    <w:p w14:paraId="152A0DDD" w14:textId="77777777" w:rsidR="00964169" w:rsidRPr="001944DF" w:rsidRDefault="00964169"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lang w:val="es-CO"/>
        </w:rPr>
        <w:t xml:space="preserve">J. Polo, L.F. Zarzalejo, R. Marchante &amp; A.A. Navarro (2011). </w:t>
      </w:r>
      <w:r w:rsidRPr="001944DF">
        <w:rPr>
          <w:rFonts w:ascii="Arial" w:hAnsi="Arial" w:cs="Arial"/>
          <w:bCs/>
          <w:sz w:val="20"/>
          <w:szCs w:val="20"/>
        </w:rPr>
        <w:t xml:space="preserve">A simple approach to the synthetic generation of solar irradiance time series with high temporal resolution. Solar Energy, Vol. 85 (2011), pp. 1164–1170, </w:t>
      </w:r>
      <w:proofErr w:type="spellStart"/>
      <w:r w:rsidRPr="001944DF">
        <w:rPr>
          <w:rFonts w:ascii="Arial" w:hAnsi="Arial" w:cs="Arial"/>
          <w:bCs/>
          <w:sz w:val="20"/>
          <w:szCs w:val="20"/>
        </w:rPr>
        <w:t>doi</w:t>
      </w:r>
      <w:proofErr w:type="spellEnd"/>
      <w:r w:rsidRPr="001944DF">
        <w:rPr>
          <w:rFonts w:ascii="Arial" w:hAnsi="Arial" w:cs="Arial"/>
          <w:bCs/>
          <w:sz w:val="20"/>
          <w:szCs w:val="20"/>
        </w:rPr>
        <w:t>:</w:t>
      </w:r>
      <w:r w:rsidRPr="001944DF">
        <w:rPr>
          <w:rFonts w:ascii="Arial" w:hAnsi="Arial" w:cs="Arial"/>
          <w:bCs/>
          <w:sz w:val="20"/>
          <w:szCs w:val="20"/>
        </w:rPr>
        <w:t xml:space="preserve"> </w:t>
      </w:r>
      <w:r w:rsidRPr="001944DF">
        <w:rPr>
          <w:rFonts w:ascii="Arial" w:hAnsi="Arial" w:cs="Arial"/>
          <w:bCs/>
          <w:sz w:val="20"/>
          <w:szCs w:val="20"/>
        </w:rPr>
        <w:t>10.1016/j.solener.2011.03.011.</w:t>
      </w:r>
    </w:p>
    <w:p w14:paraId="00A170BA" w14:textId="77777777" w:rsidR="00964169" w:rsidRPr="001944DF" w:rsidRDefault="00964169"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rPr>
        <w:t>J.M. Bright, C.J. Smith, P.G. Taylor &amp; R. Crook (2015). Stochastic generation of synthetic minutely irradiance</w:t>
      </w:r>
      <w:r w:rsidRPr="001944DF">
        <w:rPr>
          <w:rFonts w:ascii="Arial" w:hAnsi="Arial" w:cs="Arial"/>
          <w:bCs/>
          <w:sz w:val="20"/>
          <w:szCs w:val="20"/>
        </w:rPr>
        <w:t xml:space="preserve"> </w:t>
      </w:r>
      <w:r w:rsidRPr="001944DF">
        <w:rPr>
          <w:rFonts w:ascii="Arial" w:hAnsi="Arial" w:cs="Arial"/>
          <w:bCs/>
          <w:sz w:val="20"/>
          <w:szCs w:val="20"/>
        </w:rPr>
        <w:t xml:space="preserve">time series derived from mean hourly weather observation data, Solar Energy, Vol. 115 (2015), pp. 229–242, </w:t>
      </w:r>
      <w:proofErr w:type="spellStart"/>
      <w:r w:rsidRPr="001944DF">
        <w:rPr>
          <w:rFonts w:ascii="Arial" w:hAnsi="Arial" w:cs="Arial"/>
          <w:bCs/>
          <w:sz w:val="20"/>
          <w:szCs w:val="20"/>
        </w:rPr>
        <w:t>doi</w:t>
      </w:r>
      <w:proofErr w:type="spellEnd"/>
      <w:r w:rsidRPr="001944DF">
        <w:rPr>
          <w:rFonts w:ascii="Arial" w:hAnsi="Arial" w:cs="Arial"/>
          <w:bCs/>
          <w:sz w:val="20"/>
          <w:szCs w:val="20"/>
        </w:rPr>
        <w:t>:</w:t>
      </w:r>
      <w:r w:rsidRPr="001944DF">
        <w:rPr>
          <w:rFonts w:ascii="Arial" w:hAnsi="Arial" w:cs="Arial"/>
          <w:bCs/>
          <w:sz w:val="20"/>
          <w:szCs w:val="20"/>
        </w:rPr>
        <w:t xml:space="preserve"> </w:t>
      </w:r>
      <w:r w:rsidRPr="001944DF">
        <w:rPr>
          <w:rFonts w:ascii="Arial" w:hAnsi="Arial" w:cs="Arial"/>
          <w:bCs/>
          <w:sz w:val="20"/>
          <w:szCs w:val="20"/>
        </w:rPr>
        <w:t>10.1016/j.solener.2015.02.032.</w:t>
      </w:r>
    </w:p>
    <w:p w14:paraId="5F084FFE" w14:textId="77777777" w:rsidR="00473FE4" w:rsidRPr="001944DF" w:rsidRDefault="00964169"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lang w:val="es-CO"/>
        </w:rPr>
        <w:t xml:space="preserve">M. </w:t>
      </w:r>
      <w:proofErr w:type="spellStart"/>
      <w:r w:rsidRPr="001944DF">
        <w:rPr>
          <w:rFonts w:ascii="Arial" w:hAnsi="Arial" w:cs="Arial"/>
          <w:bCs/>
          <w:sz w:val="20"/>
          <w:szCs w:val="20"/>
          <w:lang w:val="es-CO"/>
        </w:rPr>
        <w:t>Larrañeta</w:t>
      </w:r>
      <w:proofErr w:type="spellEnd"/>
      <w:r w:rsidRPr="001944DF">
        <w:rPr>
          <w:rFonts w:ascii="Arial" w:hAnsi="Arial" w:cs="Arial"/>
          <w:bCs/>
          <w:sz w:val="20"/>
          <w:szCs w:val="20"/>
          <w:lang w:val="es-CO"/>
        </w:rPr>
        <w:t xml:space="preserve">, S. Moreno-Tejera, M.A. Silva-Pérez &amp; I. Lillo-Bravo (2015). </w:t>
      </w:r>
      <w:r w:rsidRPr="001944DF">
        <w:rPr>
          <w:rFonts w:ascii="Arial" w:hAnsi="Arial" w:cs="Arial"/>
          <w:bCs/>
          <w:sz w:val="20"/>
          <w:szCs w:val="20"/>
        </w:rPr>
        <w:t>An improved model for the synthetic</w:t>
      </w:r>
      <w:r w:rsidRPr="001944DF">
        <w:rPr>
          <w:rFonts w:ascii="Arial" w:hAnsi="Arial" w:cs="Arial"/>
          <w:bCs/>
          <w:sz w:val="20"/>
          <w:szCs w:val="20"/>
        </w:rPr>
        <w:t xml:space="preserve"> </w:t>
      </w:r>
      <w:r w:rsidRPr="001944DF">
        <w:rPr>
          <w:rFonts w:ascii="Arial" w:hAnsi="Arial" w:cs="Arial"/>
          <w:bCs/>
          <w:sz w:val="20"/>
          <w:szCs w:val="20"/>
        </w:rPr>
        <w:t xml:space="preserve">generation of high temporal resolution direct normal irradiation time series, Solar Energy, Vol. </w:t>
      </w:r>
      <w:proofErr w:type="gramStart"/>
      <w:r w:rsidRPr="001944DF">
        <w:rPr>
          <w:rFonts w:ascii="Arial" w:hAnsi="Arial" w:cs="Arial"/>
          <w:bCs/>
          <w:sz w:val="20"/>
          <w:szCs w:val="20"/>
        </w:rPr>
        <w:t>122( 2015</w:t>
      </w:r>
      <w:proofErr w:type="gramEnd"/>
      <w:r w:rsidRPr="001944DF">
        <w:rPr>
          <w:rFonts w:ascii="Arial" w:hAnsi="Arial" w:cs="Arial"/>
          <w:bCs/>
          <w:sz w:val="20"/>
          <w:szCs w:val="20"/>
        </w:rPr>
        <w:t xml:space="preserve">), pp.517–528, </w:t>
      </w:r>
      <w:proofErr w:type="spellStart"/>
      <w:r w:rsidRPr="001944DF">
        <w:rPr>
          <w:rFonts w:ascii="Arial" w:hAnsi="Arial" w:cs="Arial"/>
          <w:bCs/>
          <w:sz w:val="20"/>
          <w:szCs w:val="20"/>
        </w:rPr>
        <w:t>doi</w:t>
      </w:r>
      <w:proofErr w:type="spellEnd"/>
      <w:r w:rsidRPr="001944DF">
        <w:rPr>
          <w:rFonts w:ascii="Arial" w:hAnsi="Arial" w:cs="Arial"/>
          <w:bCs/>
          <w:sz w:val="20"/>
          <w:szCs w:val="20"/>
        </w:rPr>
        <w:t>: 10.1016/j.solener.2015.09.030.</w:t>
      </w:r>
    </w:p>
    <w:p w14:paraId="258E185B" w14:textId="77777777" w:rsidR="00473FE4" w:rsidRPr="001944DF" w:rsidRDefault="00473FE4"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rPr>
        <w:t>Graham VA, Hollands KGT. A method to generate synthetic hourly solar radiation globally. Solar Energy. 1990;</w:t>
      </w:r>
      <w:r w:rsidRPr="001944DF">
        <w:rPr>
          <w:rFonts w:ascii="Arial" w:hAnsi="Arial" w:cs="Arial"/>
          <w:bCs/>
          <w:sz w:val="20"/>
          <w:szCs w:val="20"/>
        </w:rPr>
        <w:t xml:space="preserve"> </w:t>
      </w:r>
      <w:r w:rsidRPr="001944DF">
        <w:rPr>
          <w:rFonts w:ascii="Arial" w:hAnsi="Arial" w:cs="Arial"/>
          <w:bCs/>
          <w:sz w:val="20"/>
          <w:szCs w:val="20"/>
        </w:rPr>
        <w:t>44:331-41.</w:t>
      </w:r>
    </w:p>
    <w:p w14:paraId="01EA0EE5" w14:textId="3666EA72" w:rsidR="00473FE4" w:rsidRPr="001944DF" w:rsidRDefault="00473FE4"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rPr>
        <w:t xml:space="preserve">Aguiar, R, &amp; </w:t>
      </w:r>
      <w:proofErr w:type="spellStart"/>
      <w:r w:rsidRPr="001944DF">
        <w:rPr>
          <w:rFonts w:ascii="Arial" w:hAnsi="Arial" w:cs="Arial"/>
          <w:bCs/>
          <w:sz w:val="20"/>
          <w:szCs w:val="20"/>
        </w:rPr>
        <w:t>Collares</w:t>
      </w:r>
      <w:proofErr w:type="spellEnd"/>
      <w:r w:rsidRPr="001944DF">
        <w:rPr>
          <w:rFonts w:ascii="Arial" w:hAnsi="Arial" w:cs="Arial"/>
          <w:bCs/>
          <w:sz w:val="20"/>
          <w:szCs w:val="20"/>
        </w:rPr>
        <w:t xml:space="preserve">-Pereira, M. TAG: A time-dependent, autoregressive, Gaussian model for generating synthetic hourly radiation. United States. </w:t>
      </w:r>
      <w:r w:rsidRPr="006E6834">
        <w:rPr>
          <w:rFonts w:ascii="Arial" w:hAnsi="Arial" w:cs="Arial"/>
          <w:bCs/>
          <w:sz w:val="20"/>
          <w:szCs w:val="20"/>
        </w:rPr>
        <w:t>https://doi.org/10.1016/0038-092X(92)90068-L</w:t>
      </w:r>
      <w:r w:rsidRPr="001944DF">
        <w:rPr>
          <w:rFonts w:ascii="Arial" w:hAnsi="Arial" w:cs="Arial"/>
          <w:bCs/>
          <w:sz w:val="20"/>
          <w:szCs w:val="20"/>
        </w:rPr>
        <w:t>.</w:t>
      </w:r>
    </w:p>
    <w:p w14:paraId="545097C3" w14:textId="2C457034" w:rsidR="00F416A1" w:rsidRPr="001944DF" w:rsidRDefault="00FF53A0" w:rsidP="001944DF">
      <w:pPr>
        <w:pStyle w:val="NormalWeb"/>
        <w:numPr>
          <w:ilvl w:val="0"/>
          <w:numId w:val="2"/>
        </w:numPr>
        <w:spacing w:before="0" w:beforeAutospacing="0" w:after="0" w:afterAutospacing="0" w:line="276" w:lineRule="auto"/>
        <w:jc w:val="both"/>
        <w:rPr>
          <w:rFonts w:ascii="Arial" w:hAnsi="Arial" w:cs="Arial"/>
          <w:bCs/>
          <w:sz w:val="20"/>
          <w:szCs w:val="20"/>
        </w:rPr>
      </w:pPr>
      <w:r w:rsidRPr="001944DF">
        <w:rPr>
          <w:rFonts w:ascii="Arial" w:hAnsi="Arial" w:cs="Arial"/>
          <w:bCs/>
          <w:sz w:val="20"/>
          <w:szCs w:val="20"/>
        </w:rPr>
        <w:t xml:space="preserve">William F. Holmgren, Clifford W. Hansen, and Mark A. </w:t>
      </w:r>
      <w:proofErr w:type="spellStart"/>
      <w:r w:rsidRPr="001944DF">
        <w:rPr>
          <w:rFonts w:ascii="Arial" w:hAnsi="Arial" w:cs="Arial"/>
          <w:bCs/>
          <w:sz w:val="20"/>
          <w:szCs w:val="20"/>
        </w:rPr>
        <w:t>Mikofski</w:t>
      </w:r>
      <w:proofErr w:type="spellEnd"/>
      <w:r w:rsidRPr="001944DF">
        <w:rPr>
          <w:rFonts w:ascii="Arial" w:hAnsi="Arial" w:cs="Arial"/>
          <w:bCs/>
          <w:sz w:val="20"/>
          <w:szCs w:val="20"/>
        </w:rPr>
        <w:t>. “</w:t>
      </w:r>
      <w:proofErr w:type="spellStart"/>
      <w:proofErr w:type="gramStart"/>
      <w:r w:rsidRPr="001944DF">
        <w:rPr>
          <w:rFonts w:ascii="Arial" w:hAnsi="Arial" w:cs="Arial"/>
          <w:bCs/>
          <w:sz w:val="20"/>
          <w:szCs w:val="20"/>
        </w:rPr>
        <w:t>pvlib</w:t>
      </w:r>
      <w:proofErr w:type="spellEnd"/>
      <w:proofErr w:type="gramEnd"/>
      <w:r w:rsidRPr="001944DF">
        <w:rPr>
          <w:rFonts w:ascii="Arial" w:hAnsi="Arial" w:cs="Arial"/>
          <w:bCs/>
          <w:sz w:val="20"/>
          <w:szCs w:val="20"/>
        </w:rPr>
        <w:t xml:space="preserve"> python: a python package for modeling solar energy systems.” Journal of </w:t>
      </w:r>
      <w:proofErr w:type="gramStart"/>
      <w:r w:rsidRPr="001944DF">
        <w:rPr>
          <w:rFonts w:ascii="Arial" w:hAnsi="Arial" w:cs="Arial"/>
          <w:bCs/>
          <w:sz w:val="20"/>
          <w:szCs w:val="20"/>
        </w:rPr>
        <w:t>Open Source</w:t>
      </w:r>
      <w:proofErr w:type="gramEnd"/>
      <w:r w:rsidRPr="001944DF">
        <w:rPr>
          <w:rFonts w:ascii="Arial" w:hAnsi="Arial" w:cs="Arial"/>
          <w:bCs/>
          <w:sz w:val="20"/>
          <w:szCs w:val="20"/>
        </w:rPr>
        <w:t xml:space="preserve"> Software, 3(29), 884, (2018). </w:t>
      </w:r>
      <w:r w:rsidR="00F416A1" w:rsidRPr="006E6834">
        <w:rPr>
          <w:rFonts w:ascii="Arial" w:hAnsi="Arial" w:cs="Arial"/>
          <w:bCs/>
          <w:sz w:val="20"/>
          <w:szCs w:val="20"/>
        </w:rPr>
        <w:t>https://doi.org/10.21105/joss.00884</w:t>
      </w:r>
      <w:r w:rsidR="00F416A1" w:rsidRPr="001944DF">
        <w:rPr>
          <w:rFonts w:ascii="Arial" w:hAnsi="Arial" w:cs="Arial"/>
          <w:bCs/>
          <w:sz w:val="20"/>
          <w:szCs w:val="20"/>
        </w:rPr>
        <w:t>.</w:t>
      </w:r>
    </w:p>
    <w:p w14:paraId="6C808803" w14:textId="7903F7C2" w:rsidR="00F416A1" w:rsidRPr="00A52F3E" w:rsidRDefault="00F416A1" w:rsidP="00A52F3E">
      <w:pPr>
        <w:pStyle w:val="NormalWeb"/>
        <w:numPr>
          <w:ilvl w:val="0"/>
          <w:numId w:val="2"/>
        </w:numPr>
        <w:spacing w:before="0" w:beforeAutospacing="0" w:after="0" w:afterAutospacing="0" w:line="276" w:lineRule="auto"/>
        <w:jc w:val="both"/>
        <w:rPr>
          <w:rFonts w:ascii="Arial" w:hAnsi="Arial" w:cs="Arial"/>
          <w:bCs/>
          <w:sz w:val="20"/>
          <w:szCs w:val="20"/>
        </w:rPr>
      </w:pPr>
      <w:proofErr w:type="spellStart"/>
      <w:r w:rsidRPr="001944DF">
        <w:rPr>
          <w:rFonts w:ascii="Arial" w:hAnsi="Arial" w:cs="Arial"/>
          <w:bCs/>
          <w:sz w:val="20"/>
          <w:szCs w:val="20"/>
        </w:rPr>
        <w:lastRenderedPageBreak/>
        <w:t>Âzeddine</w:t>
      </w:r>
      <w:proofErr w:type="spellEnd"/>
      <w:r w:rsidRPr="001944DF">
        <w:rPr>
          <w:rFonts w:ascii="Arial" w:hAnsi="Arial" w:cs="Arial"/>
          <w:bCs/>
          <w:sz w:val="20"/>
          <w:szCs w:val="20"/>
        </w:rPr>
        <w:t xml:space="preserve"> </w:t>
      </w:r>
      <w:proofErr w:type="spellStart"/>
      <w:r w:rsidRPr="001944DF">
        <w:rPr>
          <w:rFonts w:ascii="Arial" w:hAnsi="Arial" w:cs="Arial"/>
          <w:bCs/>
          <w:sz w:val="20"/>
          <w:szCs w:val="20"/>
        </w:rPr>
        <w:t>Frimane</w:t>
      </w:r>
      <w:proofErr w:type="spellEnd"/>
      <w:r w:rsidRPr="001944DF">
        <w:rPr>
          <w:rFonts w:ascii="Arial" w:hAnsi="Arial" w:cs="Arial"/>
          <w:bCs/>
          <w:sz w:val="20"/>
          <w:szCs w:val="20"/>
        </w:rPr>
        <w:t xml:space="preserve"> and Jamie M. Bright, "Validation of Synthetic Solar Irradiance Data," in Synthetic Solar Irradiance: Modeling Solar Data, edited by Jamie M. Bright [AIP Publishing (online), Melville, New York, 2021], </w:t>
      </w:r>
      <w:r w:rsidR="006A2E7A" w:rsidRPr="001944DF">
        <w:rPr>
          <w:rFonts w:ascii="Arial" w:hAnsi="Arial" w:cs="Arial"/>
          <w:bCs/>
          <w:sz w:val="20"/>
          <w:szCs w:val="20"/>
        </w:rPr>
        <w:t>Chapter 4, pp. 4-1–4-44</w:t>
      </w:r>
      <w:r w:rsidR="006A2E7A" w:rsidRPr="001944DF">
        <w:rPr>
          <w:rFonts w:ascii="Arial" w:hAnsi="Arial" w:cs="Arial"/>
          <w:bCs/>
          <w:sz w:val="20"/>
          <w:szCs w:val="20"/>
        </w:rPr>
        <w:t xml:space="preserve">, </w:t>
      </w:r>
      <w:r w:rsidRPr="001944DF">
        <w:rPr>
          <w:rFonts w:ascii="Arial" w:hAnsi="Arial" w:cs="Arial"/>
          <w:bCs/>
          <w:sz w:val="20"/>
          <w:szCs w:val="20"/>
        </w:rPr>
        <w:t xml:space="preserve">available at: </w:t>
      </w:r>
      <w:r w:rsidRPr="006E6834">
        <w:rPr>
          <w:rFonts w:ascii="Arial" w:hAnsi="Arial" w:cs="Arial"/>
          <w:bCs/>
          <w:sz w:val="20"/>
          <w:szCs w:val="20"/>
        </w:rPr>
        <w:t>https://doi.org/10.1063/9780735421820_004</w:t>
      </w:r>
      <w:r w:rsidRPr="001944DF">
        <w:rPr>
          <w:rFonts w:ascii="Arial" w:hAnsi="Arial" w:cs="Arial"/>
          <w:bCs/>
          <w:sz w:val="20"/>
          <w:szCs w:val="20"/>
        </w:rPr>
        <w:t>.</w:t>
      </w:r>
    </w:p>
    <w:sectPr w:rsidR="00F416A1" w:rsidRPr="00A52F3E">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2C5A6" w14:textId="77777777" w:rsidR="00551C75" w:rsidRDefault="00551C75" w:rsidP="00197981">
      <w:r>
        <w:separator/>
      </w:r>
    </w:p>
  </w:endnote>
  <w:endnote w:type="continuationSeparator" w:id="0">
    <w:p w14:paraId="541EA472" w14:textId="77777777" w:rsidR="00551C75" w:rsidRDefault="00551C75" w:rsidP="00197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8DF98" w14:textId="2FA6C9B7" w:rsidR="00197981" w:rsidRPr="00197981" w:rsidRDefault="00197981" w:rsidP="00197981">
    <w:pPr>
      <w:pStyle w:val="Piedepgina"/>
      <w:jc w:val="right"/>
      <w:rPr>
        <w:rFonts w:ascii="Helvetica Neue" w:hAnsi="Helvetica Neue"/>
        <w:sz w:val="20"/>
        <w:szCs w:val="20"/>
      </w:rPr>
    </w:pPr>
    <w:r w:rsidRPr="00197981">
      <w:rPr>
        <w:rFonts w:ascii="Helvetica Neue" w:hAnsi="Helvetica Neue"/>
        <w:sz w:val="20"/>
        <w:szCs w:val="20"/>
      </w:rPr>
      <w:t xml:space="preserve">Page </w:t>
    </w:r>
    <w:r w:rsidRPr="00197981">
      <w:rPr>
        <w:rFonts w:ascii="Helvetica Neue" w:hAnsi="Helvetica Neue"/>
        <w:sz w:val="20"/>
        <w:szCs w:val="20"/>
      </w:rPr>
      <w:fldChar w:fldCharType="begin"/>
    </w:r>
    <w:r w:rsidRPr="00197981">
      <w:rPr>
        <w:rFonts w:ascii="Helvetica Neue" w:hAnsi="Helvetica Neue"/>
        <w:sz w:val="20"/>
        <w:szCs w:val="20"/>
      </w:rPr>
      <w:instrText>PAGE  \* Arabic  \* MERGEFORMAT</w:instrText>
    </w:r>
    <w:r w:rsidRPr="00197981">
      <w:rPr>
        <w:rFonts w:ascii="Helvetica Neue" w:hAnsi="Helvetica Neue"/>
        <w:sz w:val="20"/>
        <w:szCs w:val="20"/>
      </w:rPr>
      <w:fldChar w:fldCharType="separate"/>
    </w:r>
    <w:r w:rsidRPr="00197981">
      <w:rPr>
        <w:rFonts w:ascii="Helvetica Neue" w:hAnsi="Helvetica Neue"/>
        <w:sz w:val="20"/>
        <w:szCs w:val="20"/>
      </w:rPr>
      <w:t>2</w:t>
    </w:r>
    <w:r w:rsidRPr="00197981">
      <w:rPr>
        <w:rFonts w:ascii="Helvetica Neue" w:hAnsi="Helvetica Neue"/>
        <w:sz w:val="20"/>
        <w:szCs w:val="20"/>
      </w:rPr>
      <w:fldChar w:fldCharType="end"/>
    </w:r>
    <w:r w:rsidRPr="00197981">
      <w:rPr>
        <w:rFonts w:ascii="Helvetica Neue" w:hAnsi="Helvetica Neue"/>
        <w:sz w:val="20"/>
        <w:szCs w:val="20"/>
      </w:rPr>
      <w:t xml:space="preserve"> </w:t>
    </w:r>
    <w:proofErr w:type="spellStart"/>
    <w:r w:rsidRPr="00197981">
      <w:rPr>
        <w:rFonts w:ascii="Helvetica Neue" w:hAnsi="Helvetica Neue"/>
        <w:sz w:val="20"/>
        <w:szCs w:val="20"/>
      </w:rPr>
      <w:t>of</w:t>
    </w:r>
    <w:proofErr w:type="spellEnd"/>
    <w:r w:rsidRPr="00197981">
      <w:rPr>
        <w:rFonts w:ascii="Helvetica Neue" w:hAnsi="Helvetica Neue"/>
        <w:sz w:val="20"/>
        <w:szCs w:val="20"/>
      </w:rPr>
      <w:t xml:space="preserve"> </w:t>
    </w:r>
    <w:r w:rsidRPr="00197981">
      <w:rPr>
        <w:rFonts w:ascii="Helvetica Neue" w:hAnsi="Helvetica Neue"/>
        <w:sz w:val="20"/>
        <w:szCs w:val="20"/>
      </w:rPr>
      <w:fldChar w:fldCharType="begin"/>
    </w:r>
    <w:r w:rsidRPr="00197981">
      <w:rPr>
        <w:rFonts w:ascii="Helvetica Neue" w:hAnsi="Helvetica Neue"/>
        <w:sz w:val="20"/>
        <w:szCs w:val="20"/>
      </w:rPr>
      <w:instrText>NUMPAGES  \* Arabic  \* MERGEFORMAT</w:instrText>
    </w:r>
    <w:r w:rsidRPr="00197981">
      <w:rPr>
        <w:rFonts w:ascii="Helvetica Neue" w:hAnsi="Helvetica Neue"/>
        <w:sz w:val="20"/>
        <w:szCs w:val="20"/>
      </w:rPr>
      <w:fldChar w:fldCharType="separate"/>
    </w:r>
    <w:r w:rsidRPr="00197981">
      <w:rPr>
        <w:rFonts w:ascii="Helvetica Neue" w:hAnsi="Helvetica Neue"/>
        <w:sz w:val="20"/>
        <w:szCs w:val="20"/>
      </w:rPr>
      <w:t>2</w:t>
    </w:r>
    <w:r w:rsidRPr="00197981">
      <w:rPr>
        <w:rFonts w:ascii="Helvetica Neue" w:hAnsi="Helvetica Neue"/>
        <w:sz w:val="20"/>
        <w:szCs w:val="20"/>
      </w:rPr>
      <w:fldChar w:fldCharType="end"/>
    </w:r>
  </w:p>
  <w:p w14:paraId="5ED85E90" w14:textId="77777777" w:rsidR="00197981" w:rsidRDefault="001979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4D72A" w14:textId="77777777" w:rsidR="00551C75" w:rsidRDefault="00551C75" w:rsidP="00197981">
      <w:r>
        <w:separator/>
      </w:r>
    </w:p>
  </w:footnote>
  <w:footnote w:type="continuationSeparator" w:id="0">
    <w:p w14:paraId="727841D3" w14:textId="77777777" w:rsidR="00551C75" w:rsidRDefault="00551C75" w:rsidP="00197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B89"/>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1" w15:restartNumberingAfterBreak="0">
    <w:nsid w:val="19477EAB"/>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2" w15:restartNumberingAfterBreak="0">
    <w:nsid w:val="19934DCA"/>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3" w15:restartNumberingAfterBreak="0">
    <w:nsid w:val="1CA17859"/>
    <w:multiLevelType w:val="hybridMultilevel"/>
    <w:tmpl w:val="994696EE"/>
    <w:lvl w:ilvl="0" w:tplc="448E8E5A">
      <w:numFmt w:val="bullet"/>
      <w:lvlText w:val="•"/>
      <w:lvlJc w:val="left"/>
      <w:pPr>
        <w:ind w:left="720" w:hanging="360"/>
      </w:pPr>
      <w:rPr>
        <w:rFonts w:ascii="Helvetica Neue" w:eastAsia="Times New Roman" w:hAnsi="Helvetica Neue"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04249EE"/>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5" w15:restartNumberingAfterBreak="0">
    <w:nsid w:val="271801C6"/>
    <w:multiLevelType w:val="hybridMultilevel"/>
    <w:tmpl w:val="D11A5E0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1B6497"/>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7" w15:restartNumberingAfterBreak="0">
    <w:nsid w:val="5BE82D7A"/>
    <w:multiLevelType w:val="hybridMultilevel"/>
    <w:tmpl w:val="967ED7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75B6929"/>
    <w:multiLevelType w:val="multilevel"/>
    <w:tmpl w:val="36B42552"/>
    <w:lvl w:ilvl="0">
      <w:start w:val="3"/>
      <w:numFmt w:val="decimal"/>
      <w:lvlText w:val="%1."/>
      <w:lvlJc w:val="left"/>
      <w:pPr>
        <w:ind w:left="560" w:hanging="5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BE4735"/>
    <w:multiLevelType w:val="multilevel"/>
    <w:tmpl w:val="26BEB9B4"/>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b/>
        <w:bCs/>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num w:numId="1" w16cid:durableId="1814247189">
    <w:abstractNumId w:val="3"/>
  </w:num>
  <w:num w:numId="2" w16cid:durableId="836775020">
    <w:abstractNumId w:val="7"/>
  </w:num>
  <w:num w:numId="3" w16cid:durableId="761025005">
    <w:abstractNumId w:val="9"/>
  </w:num>
  <w:num w:numId="4" w16cid:durableId="1155341536">
    <w:abstractNumId w:val="5"/>
  </w:num>
  <w:num w:numId="5" w16cid:durableId="1268151102">
    <w:abstractNumId w:val="6"/>
  </w:num>
  <w:num w:numId="6" w16cid:durableId="71663102">
    <w:abstractNumId w:val="4"/>
  </w:num>
  <w:num w:numId="7" w16cid:durableId="406656796">
    <w:abstractNumId w:val="0"/>
  </w:num>
  <w:num w:numId="8" w16cid:durableId="24522349">
    <w:abstractNumId w:val="2"/>
  </w:num>
  <w:num w:numId="9" w16cid:durableId="17661047">
    <w:abstractNumId w:val="8"/>
  </w:num>
  <w:num w:numId="10" w16cid:durableId="901797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745"/>
    <w:rsid w:val="000003E0"/>
    <w:rsid w:val="00010BAF"/>
    <w:rsid w:val="00012429"/>
    <w:rsid w:val="00035941"/>
    <w:rsid w:val="000404C5"/>
    <w:rsid w:val="00045761"/>
    <w:rsid w:val="00053506"/>
    <w:rsid w:val="00061159"/>
    <w:rsid w:val="00061AC6"/>
    <w:rsid w:val="0007084D"/>
    <w:rsid w:val="00073C69"/>
    <w:rsid w:val="00076597"/>
    <w:rsid w:val="00097316"/>
    <w:rsid w:val="000B3F04"/>
    <w:rsid w:val="000C19A0"/>
    <w:rsid w:val="000D31F4"/>
    <w:rsid w:val="000D61AC"/>
    <w:rsid w:val="000E467B"/>
    <w:rsid w:val="000E67C4"/>
    <w:rsid w:val="000F35B9"/>
    <w:rsid w:val="00100745"/>
    <w:rsid w:val="001068CF"/>
    <w:rsid w:val="001071D3"/>
    <w:rsid w:val="00111550"/>
    <w:rsid w:val="001318C7"/>
    <w:rsid w:val="00146B16"/>
    <w:rsid w:val="00150EA5"/>
    <w:rsid w:val="00163047"/>
    <w:rsid w:val="00170F15"/>
    <w:rsid w:val="00174205"/>
    <w:rsid w:val="001944DF"/>
    <w:rsid w:val="00197981"/>
    <w:rsid w:val="001B0A21"/>
    <w:rsid w:val="001B283E"/>
    <w:rsid w:val="001B5C8A"/>
    <w:rsid w:val="001C447B"/>
    <w:rsid w:val="001D2319"/>
    <w:rsid w:val="001F056F"/>
    <w:rsid w:val="001F78F0"/>
    <w:rsid w:val="002015C9"/>
    <w:rsid w:val="0023161A"/>
    <w:rsid w:val="00232BFB"/>
    <w:rsid w:val="00237283"/>
    <w:rsid w:val="00250B91"/>
    <w:rsid w:val="0025590B"/>
    <w:rsid w:val="002640A3"/>
    <w:rsid w:val="00271726"/>
    <w:rsid w:val="00294AF3"/>
    <w:rsid w:val="002A172B"/>
    <w:rsid w:val="002A2537"/>
    <w:rsid w:val="002A71D7"/>
    <w:rsid w:val="002B03E1"/>
    <w:rsid w:val="002B7E60"/>
    <w:rsid w:val="002C1E66"/>
    <w:rsid w:val="002C224F"/>
    <w:rsid w:val="002E6A28"/>
    <w:rsid w:val="002E7474"/>
    <w:rsid w:val="002F15B3"/>
    <w:rsid w:val="002F4480"/>
    <w:rsid w:val="002F59C3"/>
    <w:rsid w:val="0030017D"/>
    <w:rsid w:val="003068EA"/>
    <w:rsid w:val="0031087D"/>
    <w:rsid w:val="003312CA"/>
    <w:rsid w:val="003355CF"/>
    <w:rsid w:val="00335E6E"/>
    <w:rsid w:val="003402F8"/>
    <w:rsid w:val="003418B2"/>
    <w:rsid w:val="003440C8"/>
    <w:rsid w:val="00346949"/>
    <w:rsid w:val="00352928"/>
    <w:rsid w:val="00365C06"/>
    <w:rsid w:val="00371146"/>
    <w:rsid w:val="00371253"/>
    <w:rsid w:val="00376199"/>
    <w:rsid w:val="00380E79"/>
    <w:rsid w:val="003A09DE"/>
    <w:rsid w:val="003A1258"/>
    <w:rsid w:val="003A6CB5"/>
    <w:rsid w:val="003B0603"/>
    <w:rsid w:val="003B41E3"/>
    <w:rsid w:val="003B75B7"/>
    <w:rsid w:val="003C06E9"/>
    <w:rsid w:val="003C3F8C"/>
    <w:rsid w:val="003F15F8"/>
    <w:rsid w:val="00402C2C"/>
    <w:rsid w:val="004031DB"/>
    <w:rsid w:val="00432A10"/>
    <w:rsid w:val="00446A0B"/>
    <w:rsid w:val="00450527"/>
    <w:rsid w:val="0045375F"/>
    <w:rsid w:val="00454AAD"/>
    <w:rsid w:val="00471EAB"/>
    <w:rsid w:val="00473FE4"/>
    <w:rsid w:val="0049614E"/>
    <w:rsid w:val="004A1A08"/>
    <w:rsid w:val="004B1AD0"/>
    <w:rsid w:val="004B45BC"/>
    <w:rsid w:val="004C3748"/>
    <w:rsid w:val="004D5936"/>
    <w:rsid w:val="004E51BB"/>
    <w:rsid w:val="004F2913"/>
    <w:rsid w:val="005062E6"/>
    <w:rsid w:val="00521640"/>
    <w:rsid w:val="0052182C"/>
    <w:rsid w:val="00530670"/>
    <w:rsid w:val="0054415C"/>
    <w:rsid w:val="00551334"/>
    <w:rsid w:val="00551C75"/>
    <w:rsid w:val="00557DFB"/>
    <w:rsid w:val="00580C57"/>
    <w:rsid w:val="00592860"/>
    <w:rsid w:val="005A6C2B"/>
    <w:rsid w:val="005C79F5"/>
    <w:rsid w:val="005E2D79"/>
    <w:rsid w:val="005F6E6C"/>
    <w:rsid w:val="00601B58"/>
    <w:rsid w:val="00604F8D"/>
    <w:rsid w:val="0062043C"/>
    <w:rsid w:val="0063465D"/>
    <w:rsid w:val="006576B5"/>
    <w:rsid w:val="00661AE4"/>
    <w:rsid w:val="0068052D"/>
    <w:rsid w:val="00690573"/>
    <w:rsid w:val="00691E8B"/>
    <w:rsid w:val="00696BF5"/>
    <w:rsid w:val="006A0C0F"/>
    <w:rsid w:val="006A0E01"/>
    <w:rsid w:val="006A29A9"/>
    <w:rsid w:val="006A2E7A"/>
    <w:rsid w:val="006B259E"/>
    <w:rsid w:val="006C09D7"/>
    <w:rsid w:val="006E2645"/>
    <w:rsid w:val="006E28D7"/>
    <w:rsid w:val="006E4633"/>
    <w:rsid w:val="006E65ED"/>
    <w:rsid w:val="006E6834"/>
    <w:rsid w:val="00700487"/>
    <w:rsid w:val="00703F5F"/>
    <w:rsid w:val="00713A4F"/>
    <w:rsid w:val="00717805"/>
    <w:rsid w:val="007374EE"/>
    <w:rsid w:val="007545F3"/>
    <w:rsid w:val="00767DCE"/>
    <w:rsid w:val="00770645"/>
    <w:rsid w:val="00776B8C"/>
    <w:rsid w:val="00780AB9"/>
    <w:rsid w:val="00796926"/>
    <w:rsid w:val="007A1388"/>
    <w:rsid w:val="007B3241"/>
    <w:rsid w:val="007C62E2"/>
    <w:rsid w:val="007E0EF3"/>
    <w:rsid w:val="007E237D"/>
    <w:rsid w:val="007F1A0B"/>
    <w:rsid w:val="0080063B"/>
    <w:rsid w:val="008069B1"/>
    <w:rsid w:val="00811E7E"/>
    <w:rsid w:val="00813171"/>
    <w:rsid w:val="0082504B"/>
    <w:rsid w:val="0083525D"/>
    <w:rsid w:val="0084050C"/>
    <w:rsid w:val="008406D9"/>
    <w:rsid w:val="00841616"/>
    <w:rsid w:val="00844C86"/>
    <w:rsid w:val="008472A9"/>
    <w:rsid w:val="00854F5F"/>
    <w:rsid w:val="0086705B"/>
    <w:rsid w:val="00871472"/>
    <w:rsid w:val="00894EF4"/>
    <w:rsid w:val="008A6E17"/>
    <w:rsid w:val="008B3B51"/>
    <w:rsid w:val="008C7CC0"/>
    <w:rsid w:val="008D43A8"/>
    <w:rsid w:val="008E3D18"/>
    <w:rsid w:val="00901924"/>
    <w:rsid w:val="00911E95"/>
    <w:rsid w:val="00935015"/>
    <w:rsid w:val="0094212C"/>
    <w:rsid w:val="00946648"/>
    <w:rsid w:val="009557B2"/>
    <w:rsid w:val="00957A2C"/>
    <w:rsid w:val="00962004"/>
    <w:rsid w:val="00964169"/>
    <w:rsid w:val="00965F0F"/>
    <w:rsid w:val="009716FB"/>
    <w:rsid w:val="00976C9E"/>
    <w:rsid w:val="00981802"/>
    <w:rsid w:val="00992699"/>
    <w:rsid w:val="009D62C8"/>
    <w:rsid w:val="009F158B"/>
    <w:rsid w:val="009F3078"/>
    <w:rsid w:val="00A01CC2"/>
    <w:rsid w:val="00A10069"/>
    <w:rsid w:val="00A20DEA"/>
    <w:rsid w:val="00A303B0"/>
    <w:rsid w:val="00A303DC"/>
    <w:rsid w:val="00A41133"/>
    <w:rsid w:val="00A52F3E"/>
    <w:rsid w:val="00A75079"/>
    <w:rsid w:val="00A82292"/>
    <w:rsid w:val="00A9595E"/>
    <w:rsid w:val="00AA21FE"/>
    <w:rsid w:val="00AB25EC"/>
    <w:rsid w:val="00AD0AC5"/>
    <w:rsid w:val="00AE56D0"/>
    <w:rsid w:val="00AE6A57"/>
    <w:rsid w:val="00AE6E34"/>
    <w:rsid w:val="00AF346F"/>
    <w:rsid w:val="00B1563A"/>
    <w:rsid w:val="00B22CA9"/>
    <w:rsid w:val="00B30395"/>
    <w:rsid w:val="00B30AAA"/>
    <w:rsid w:val="00B35BDB"/>
    <w:rsid w:val="00B75FC1"/>
    <w:rsid w:val="00B86A93"/>
    <w:rsid w:val="00BA3CB2"/>
    <w:rsid w:val="00BA4A0E"/>
    <w:rsid w:val="00BC062E"/>
    <w:rsid w:val="00BC3872"/>
    <w:rsid w:val="00BC7640"/>
    <w:rsid w:val="00BD5298"/>
    <w:rsid w:val="00BE1CE7"/>
    <w:rsid w:val="00BE2242"/>
    <w:rsid w:val="00BE34A6"/>
    <w:rsid w:val="00BE45DB"/>
    <w:rsid w:val="00C132A2"/>
    <w:rsid w:val="00C42903"/>
    <w:rsid w:val="00C43DFB"/>
    <w:rsid w:val="00C44A24"/>
    <w:rsid w:val="00C50694"/>
    <w:rsid w:val="00C57DD0"/>
    <w:rsid w:val="00C60614"/>
    <w:rsid w:val="00C6078B"/>
    <w:rsid w:val="00C66E50"/>
    <w:rsid w:val="00C77505"/>
    <w:rsid w:val="00C84A8B"/>
    <w:rsid w:val="00C85290"/>
    <w:rsid w:val="00C86983"/>
    <w:rsid w:val="00C940F5"/>
    <w:rsid w:val="00CB4277"/>
    <w:rsid w:val="00CD6F01"/>
    <w:rsid w:val="00CD75D5"/>
    <w:rsid w:val="00CF397B"/>
    <w:rsid w:val="00D2406F"/>
    <w:rsid w:val="00D2628B"/>
    <w:rsid w:val="00D3213A"/>
    <w:rsid w:val="00D41D96"/>
    <w:rsid w:val="00D444F7"/>
    <w:rsid w:val="00D50DCE"/>
    <w:rsid w:val="00D60811"/>
    <w:rsid w:val="00D63A30"/>
    <w:rsid w:val="00D64C94"/>
    <w:rsid w:val="00D65CDF"/>
    <w:rsid w:val="00D74C92"/>
    <w:rsid w:val="00D8301E"/>
    <w:rsid w:val="00D83654"/>
    <w:rsid w:val="00DA08B0"/>
    <w:rsid w:val="00DA40E8"/>
    <w:rsid w:val="00DB1B9E"/>
    <w:rsid w:val="00DD4919"/>
    <w:rsid w:val="00DE17D6"/>
    <w:rsid w:val="00DE391D"/>
    <w:rsid w:val="00DF3FFE"/>
    <w:rsid w:val="00DF517F"/>
    <w:rsid w:val="00E006E3"/>
    <w:rsid w:val="00E11E8E"/>
    <w:rsid w:val="00E123BE"/>
    <w:rsid w:val="00E21002"/>
    <w:rsid w:val="00E366FC"/>
    <w:rsid w:val="00E37D88"/>
    <w:rsid w:val="00E42C24"/>
    <w:rsid w:val="00E51717"/>
    <w:rsid w:val="00E56E78"/>
    <w:rsid w:val="00E61066"/>
    <w:rsid w:val="00E83A0B"/>
    <w:rsid w:val="00E83A28"/>
    <w:rsid w:val="00E97DA0"/>
    <w:rsid w:val="00EA2D73"/>
    <w:rsid w:val="00EA6F4B"/>
    <w:rsid w:val="00EB252F"/>
    <w:rsid w:val="00EC25FD"/>
    <w:rsid w:val="00EC3310"/>
    <w:rsid w:val="00EC4C15"/>
    <w:rsid w:val="00ED19BD"/>
    <w:rsid w:val="00EE3D3C"/>
    <w:rsid w:val="00EF11A6"/>
    <w:rsid w:val="00F01FA5"/>
    <w:rsid w:val="00F02ED4"/>
    <w:rsid w:val="00F1706F"/>
    <w:rsid w:val="00F40581"/>
    <w:rsid w:val="00F416A1"/>
    <w:rsid w:val="00F500E6"/>
    <w:rsid w:val="00F56FE1"/>
    <w:rsid w:val="00F83FC2"/>
    <w:rsid w:val="00F96007"/>
    <w:rsid w:val="00F96DD0"/>
    <w:rsid w:val="00FA37DE"/>
    <w:rsid w:val="00FA69F1"/>
    <w:rsid w:val="00FC0A58"/>
    <w:rsid w:val="00FE4C2E"/>
    <w:rsid w:val="00FF53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7886"/>
  <w15:chartTrackingRefBased/>
  <w15:docId w15:val="{2498CAC2-6C72-BB44-9B9F-E880A18D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00745"/>
    <w:pPr>
      <w:spacing w:before="100" w:beforeAutospacing="1" w:after="100" w:afterAutospacing="1"/>
    </w:pPr>
    <w:rPr>
      <w:rFonts w:ascii="Times New Roman" w:eastAsia="Times New Roman" w:hAnsi="Times New Roman" w:cs="Times New Roman"/>
      <w:lang w:val="en-US"/>
    </w:rPr>
  </w:style>
  <w:style w:type="character" w:styleId="Refdecomentario">
    <w:name w:val="annotation reference"/>
    <w:basedOn w:val="Fuentedeprrafopredeter"/>
    <w:uiPriority w:val="99"/>
    <w:semiHidden/>
    <w:unhideWhenUsed/>
    <w:rsid w:val="00100745"/>
    <w:rPr>
      <w:sz w:val="16"/>
      <w:szCs w:val="16"/>
    </w:rPr>
  </w:style>
  <w:style w:type="paragraph" w:styleId="Textocomentario">
    <w:name w:val="annotation text"/>
    <w:basedOn w:val="Normal"/>
    <w:link w:val="TextocomentarioCar"/>
    <w:uiPriority w:val="99"/>
    <w:unhideWhenUsed/>
    <w:rsid w:val="00100745"/>
    <w:pPr>
      <w:spacing w:after="200"/>
    </w:pPr>
    <w:rPr>
      <w:sz w:val="20"/>
      <w:szCs w:val="20"/>
    </w:rPr>
  </w:style>
  <w:style w:type="character" w:customStyle="1" w:styleId="TextocomentarioCar">
    <w:name w:val="Texto comentario Car"/>
    <w:basedOn w:val="Fuentedeprrafopredeter"/>
    <w:link w:val="Textocomentario"/>
    <w:uiPriority w:val="99"/>
    <w:rsid w:val="00100745"/>
    <w:rPr>
      <w:sz w:val="20"/>
      <w:szCs w:val="20"/>
    </w:rPr>
  </w:style>
  <w:style w:type="table" w:styleId="Tablaconcuadrcula">
    <w:name w:val="Table Grid"/>
    <w:basedOn w:val="Tablanormal"/>
    <w:uiPriority w:val="59"/>
    <w:rsid w:val="001007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007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197981"/>
    <w:pPr>
      <w:tabs>
        <w:tab w:val="center" w:pos="4419"/>
        <w:tab w:val="right" w:pos="8838"/>
      </w:tabs>
    </w:pPr>
  </w:style>
  <w:style w:type="character" w:customStyle="1" w:styleId="EncabezadoCar">
    <w:name w:val="Encabezado Car"/>
    <w:basedOn w:val="Fuentedeprrafopredeter"/>
    <w:link w:val="Encabezado"/>
    <w:uiPriority w:val="99"/>
    <w:rsid w:val="00197981"/>
  </w:style>
  <w:style w:type="paragraph" w:styleId="Piedepgina">
    <w:name w:val="footer"/>
    <w:basedOn w:val="Normal"/>
    <w:link w:val="PiedepginaCar"/>
    <w:uiPriority w:val="99"/>
    <w:unhideWhenUsed/>
    <w:rsid w:val="00197981"/>
    <w:pPr>
      <w:tabs>
        <w:tab w:val="center" w:pos="4419"/>
        <w:tab w:val="right" w:pos="8838"/>
      </w:tabs>
    </w:pPr>
  </w:style>
  <w:style w:type="character" w:customStyle="1" w:styleId="PiedepginaCar">
    <w:name w:val="Pie de página Car"/>
    <w:basedOn w:val="Fuentedeprrafopredeter"/>
    <w:link w:val="Piedepgina"/>
    <w:uiPriority w:val="99"/>
    <w:rsid w:val="00197981"/>
  </w:style>
  <w:style w:type="character" w:styleId="Textodelmarcadordeposicin">
    <w:name w:val="Placeholder Text"/>
    <w:basedOn w:val="Fuentedeprrafopredeter"/>
    <w:uiPriority w:val="99"/>
    <w:semiHidden/>
    <w:rsid w:val="00073C69"/>
    <w:rPr>
      <w:color w:val="808080"/>
    </w:rPr>
  </w:style>
  <w:style w:type="character" w:styleId="Hipervnculo">
    <w:name w:val="Hyperlink"/>
    <w:basedOn w:val="Fuentedeprrafopredeter"/>
    <w:uiPriority w:val="99"/>
    <w:unhideWhenUsed/>
    <w:rsid w:val="00964169"/>
    <w:rPr>
      <w:color w:val="0563C1" w:themeColor="hyperlink"/>
      <w:u w:val="single"/>
    </w:rPr>
  </w:style>
  <w:style w:type="character" w:styleId="Mencinsinresolver">
    <w:name w:val="Unresolved Mention"/>
    <w:basedOn w:val="Fuentedeprrafopredeter"/>
    <w:uiPriority w:val="99"/>
    <w:semiHidden/>
    <w:unhideWhenUsed/>
    <w:rsid w:val="00964169"/>
    <w:rPr>
      <w:color w:val="605E5C"/>
      <w:shd w:val="clear" w:color="auto" w:fill="E1DFDD"/>
    </w:rPr>
  </w:style>
  <w:style w:type="paragraph" w:styleId="Prrafodelista">
    <w:name w:val="List Paragraph"/>
    <w:basedOn w:val="Normal"/>
    <w:uiPriority w:val="34"/>
    <w:qFormat/>
    <w:rsid w:val="00352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6737">
      <w:bodyDiv w:val="1"/>
      <w:marLeft w:val="0"/>
      <w:marRight w:val="0"/>
      <w:marTop w:val="0"/>
      <w:marBottom w:val="0"/>
      <w:divBdr>
        <w:top w:val="none" w:sz="0" w:space="0" w:color="auto"/>
        <w:left w:val="none" w:sz="0" w:space="0" w:color="auto"/>
        <w:bottom w:val="none" w:sz="0" w:space="0" w:color="auto"/>
        <w:right w:val="none" w:sz="0" w:space="0" w:color="auto"/>
      </w:divBdr>
      <w:divsChild>
        <w:div w:id="99033424">
          <w:marLeft w:val="0"/>
          <w:marRight w:val="0"/>
          <w:marTop w:val="0"/>
          <w:marBottom w:val="0"/>
          <w:divBdr>
            <w:top w:val="none" w:sz="0" w:space="0" w:color="auto"/>
            <w:left w:val="none" w:sz="0" w:space="0" w:color="auto"/>
            <w:bottom w:val="none" w:sz="0" w:space="0" w:color="auto"/>
            <w:right w:val="none" w:sz="0" w:space="0" w:color="auto"/>
          </w:divBdr>
          <w:divsChild>
            <w:div w:id="1788045184">
              <w:marLeft w:val="0"/>
              <w:marRight w:val="0"/>
              <w:marTop w:val="0"/>
              <w:marBottom w:val="0"/>
              <w:divBdr>
                <w:top w:val="none" w:sz="0" w:space="0" w:color="auto"/>
                <w:left w:val="none" w:sz="0" w:space="0" w:color="auto"/>
                <w:bottom w:val="none" w:sz="0" w:space="0" w:color="auto"/>
                <w:right w:val="none" w:sz="0" w:space="0" w:color="auto"/>
              </w:divBdr>
            </w:div>
            <w:div w:id="1395196876">
              <w:marLeft w:val="0"/>
              <w:marRight w:val="0"/>
              <w:marTop w:val="0"/>
              <w:marBottom w:val="0"/>
              <w:divBdr>
                <w:top w:val="none" w:sz="0" w:space="0" w:color="auto"/>
                <w:left w:val="none" w:sz="0" w:space="0" w:color="auto"/>
                <w:bottom w:val="none" w:sz="0" w:space="0" w:color="auto"/>
                <w:right w:val="none" w:sz="0" w:space="0" w:color="auto"/>
              </w:divBdr>
            </w:div>
            <w:div w:id="847863360">
              <w:marLeft w:val="0"/>
              <w:marRight w:val="0"/>
              <w:marTop w:val="0"/>
              <w:marBottom w:val="0"/>
              <w:divBdr>
                <w:top w:val="none" w:sz="0" w:space="0" w:color="auto"/>
                <w:left w:val="none" w:sz="0" w:space="0" w:color="auto"/>
                <w:bottom w:val="none" w:sz="0" w:space="0" w:color="auto"/>
                <w:right w:val="none" w:sz="0" w:space="0" w:color="auto"/>
              </w:divBdr>
            </w:div>
            <w:div w:id="1735277856">
              <w:marLeft w:val="0"/>
              <w:marRight w:val="0"/>
              <w:marTop w:val="0"/>
              <w:marBottom w:val="0"/>
              <w:divBdr>
                <w:top w:val="none" w:sz="0" w:space="0" w:color="auto"/>
                <w:left w:val="none" w:sz="0" w:space="0" w:color="auto"/>
                <w:bottom w:val="none" w:sz="0" w:space="0" w:color="auto"/>
                <w:right w:val="none" w:sz="0" w:space="0" w:color="auto"/>
              </w:divBdr>
            </w:div>
            <w:div w:id="133329546">
              <w:marLeft w:val="0"/>
              <w:marRight w:val="0"/>
              <w:marTop w:val="0"/>
              <w:marBottom w:val="0"/>
              <w:divBdr>
                <w:top w:val="none" w:sz="0" w:space="0" w:color="auto"/>
                <w:left w:val="none" w:sz="0" w:space="0" w:color="auto"/>
                <w:bottom w:val="none" w:sz="0" w:space="0" w:color="auto"/>
                <w:right w:val="none" w:sz="0" w:space="0" w:color="auto"/>
              </w:divBdr>
            </w:div>
            <w:div w:id="1081873592">
              <w:marLeft w:val="0"/>
              <w:marRight w:val="0"/>
              <w:marTop w:val="0"/>
              <w:marBottom w:val="0"/>
              <w:divBdr>
                <w:top w:val="none" w:sz="0" w:space="0" w:color="auto"/>
                <w:left w:val="none" w:sz="0" w:space="0" w:color="auto"/>
                <w:bottom w:val="none" w:sz="0" w:space="0" w:color="auto"/>
                <w:right w:val="none" w:sz="0" w:space="0" w:color="auto"/>
              </w:divBdr>
            </w:div>
            <w:div w:id="1960182190">
              <w:marLeft w:val="0"/>
              <w:marRight w:val="0"/>
              <w:marTop w:val="0"/>
              <w:marBottom w:val="0"/>
              <w:divBdr>
                <w:top w:val="none" w:sz="0" w:space="0" w:color="auto"/>
                <w:left w:val="none" w:sz="0" w:space="0" w:color="auto"/>
                <w:bottom w:val="none" w:sz="0" w:space="0" w:color="auto"/>
                <w:right w:val="none" w:sz="0" w:space="0" w:color="auto"/>
              </w:divBdr>
            </w:div>
            <w:div w:id="192703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2188">
      <w:bodyDiv w:val="1"/>
      <w:marLeft w:val="0"/>
      <w:marRight w:val="0"/>
      <w:marTop w:val="0"/>
      <w:marBottom w:val="0"/>
      <w:divBdr>
        <w:top w:val="none" w:sz="0" w:space="0" w:color="auto"/>
        <w:left w:val="none" w:sz="0" w:space="0" w:color="auto"/>
        <w:bottom w:val="none" w:sz="0" w:space="0" w:color="auto"/>
        <w:right w:val="none" w:sz="0" w:space="0" w:color="auto"/>
      </w:divBdr>
      <w:divsChild>
        <w:div w:id="437990474">
          <w:marLeft w:val="0"/>
          <w:marRight w:val="0"/>
          <w:marTop w:val="0"/>
          <w:marBottom w:val="0"/>
          <w:divBdr>
            <w:top w:val="none" w:sz="0" w:space="0" w:color="auto"/>
            <w:left w:val="none" w:sz="0" w:space="0" w:color="auto"/>
            <w:bottom w:val="none" w:sz="0" w:space="0" w:color="auto"/>
            <w:right w:val="none" w:sz="0" w:space="0" w:color="auto"/>
          </w:divBdr>
          <w:divsChild>
            <w:div w:id="1218664510">
              <w:marLeft w:val="0"/>
              <w:marRight w:val="0"/>
              <w:marTop w:val="0"/>
              <w:marBottom w:val="0"/>
              <w:divBdr>
                <w:top w:val="none" w:sz="0" w:space="0" w:color="auto"/>
                <w:left w:val="none" w:sz="0" w:space="0" w:color="auto"/>
                <w:bottom w:val="none" w:sz="0" w:space="0" w:color="auto"/>
                <w:right w:val="none" w:sz="0" w:space="0" w:color="auto"/>
              </w:divBdr>
            </w:div>
            <w:div w:id="1572426437">
              <w:marLeft w:val="0"/>
              <w:marRight w:val="0"/>
              <w:marTop w:val="0"/>
              <w:marBottom w:val="0"/>
              <w:divBdr>
                <w:top w:val="none" w:sz="0" w:space="0" w:color="auto"/>
                <w:left w:val="none" w:sz="0" w:space="0" w:color="auto"/>
                <w:bottom w:val="none" w:sz="0" w:space="0" w:color="auto"/>
                <w:right w:val="none" w:sz="0" w:space="0" w:color="auto"/>
              </w:divBdr>
            </w:div>
            <w:div w:id="2025200992">
              <w:marLeft w:val="0"/>
              <w:marRight w:val="0"/>
              <w:marTop w:val="0"/>
              <w:marBottom w:val="0"/>
              <w:divBdr>
                <w:top w:val="none" w:sz="0" w:space="0" w:color="auto"/>
                <w:left w:val="none" w:sz="0" w:space="0" w:color="auto"/>
                <w:bottom w:val="none" w:sz="0" w:space="0" w:color="auto"/>
                <w:right w:val="none" w:sz="0" w:space="0" w:color="auto"/>
              </w:divBdr>
            </w:div>
            <w:div w:id="175922859">
              <w:marLeft w:val="0"/>
              <w:marRight w:val="0"/>
              <w:marTop w:val="0"/>
              <w:marBottom w:val="0"/>
              <w:divBdr>
                <w:top w:val="none" w:sz="0" w:space="0" w:color="auto"/>
                <w:left w:val="none" w:sz="0" w:space="0" w:color="auto"/>
                <w:bottom w:val="none" w:sz="0" w:space="0" w:color="auto"/>
                <w:right w:val="none" w:sz="0" w:space="0" w:color="auto"/>
              </w:divBdr>
            </w:div>
            <w:div w:id="2058510377">
              <w:marLeft w:val="0"/>
              <w:marRight w:val="0"/>
              <w:marTop w:val="0"/>
              <w:marBottom w:val="0"/>
              <w:divBdr>
                <w:top w:val="none" w:sz="0" w:space="0" w:color="auto"/>
                <w:left w:val="none" w:sz="0" w:space="0" w:color="auto"/>
                <w:bottom w:val="none" w:sz="0" w:space="0" w:color="auto"/>
                <w:right w:val="none" w:sz="0" w:space="0" w:color="auto"/>
              </w:divBdr>
            </w:div>
            <w:div w:id="883516403">
              <w:marLeft w:val="0"/>
              <w:marRight w:val="0"/>
              <w:marTop w:val="0"/>
              <w:marBottom w:val="0"/>
              <w:divBdr>
                <w:top w:val="none" w:sz="0" w:space="0" w:color="auto"/>
                <w:left w:val="none" w:sz="0" w:space="0" w:color="auto"/>
                <w:bottom w:val="none" w:sz="0" w:space="0" w:color="auto"/>
                <w:right w:val="none" w:sz="0" w:space="0" w:color="auto"/>
              </w:divBdr>
            </w:div>
            <w:div w:id="177894381">
              <w:marLeft w:val="0"/>
              <w:marRight w:val="0"/>
              <w:marTop w:val="0"/>
              <w:marBottom w:val="0"/>
              <w:divBdr>
                <w:top w:val="none" w:sz="0" w:space="0" w:color="auto"/>
                <w:left w:val="none" w:sz="0" w:space="0" w:color="auto"/>
                <w:bottom w:val="none" w:sz="0" w:space="0" w:color="auto"/>
                <w:right w:val="none" w:sz="0" w:space="0" w:color="auto"/>
              </w:divBdr>
            </w:div>
            <w:div w:id="20383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4889">
      <w:bodyDiv w:val="1"/>
      <w:marLeft w:val="0"/>
      <w:marRight w:val="0"/>
      <w:marTop w:val="0"/>
      <w:marBottom w:val="0"/>
      <w:divBdr>
        <w:top w:val="none" w:sz="0" w:space="0" w:color="auto"/>
        <w:left w:val="none" w:sz="0" w:space="0" w:color="auto"/>
        <w:bottom w:val="none" w:sz="0" w:space="0" w:color="auto"/>
        <w:right w:val="none" w:sz="0" w:space="0" w:color="auto"/>
      </w:divBdr>
      <w:divsChild>
        <w:div w:id="158161913">
          <w:marLeft w:val="0"/>
          <w:marRight w:val="0"/>
          <w:marTop w:val="0"/>
          <w:marBottom w:val="0"/>
          <w:divBdr>
            <w:top w:val="none" w:sz="0" w:space="0" w:color="auto"/>
            <w:left w:val="none" w:sz="0" w:space="0" w:color="auto"/>
            <w:bottom w:val="none" w:sz="0" w:space="0" w:color="auto"/>
            <w:right w:val="none" w:sz="0" w:space="0" w:color="auto"/>
          </w:divBdr>
          <w:divsChild>
            <w:div w:id="1875341754">
              <w:marLeft w:val="0"/>
              <w:marRight w:val="0"/>
              <w:marTop w:val="0"/>
              <w:marBottom w:val="0"/>
              <w:divBdr>
                <w:top w:val="none" w:sz="0" w:space="0" w:color="auto"/>
                <w:left w:val="none" w:sz="0" w:space="0" w:color="auto"/>
                <w:bottom w:val="none" w:sz="0" w:space="0" w:color="auto"/>
                <w:right w:val="none" w:sz="0" w:space="0" w:color="auto"/>
              </w:divBdr>
              <w:divsChild>
                <w:div w:id="16945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8188">
      <w:bodyDiv w:val="1"/>
      <w:marLeft w:val="0"/>
      <w:marRight w:val="0"/>
      <w:marTop w:val="0"/>
      <w:marBottom w:val="0"/>
      <w:divBdr>
        <w:top w:val="none" w:sz="0" w:space="0" w:color="auto"/>
        <w:left w:val="none" w:sz="0" w:space="0" w:color="auto"/>
        <w:bottom w:val="none" w:sz="0" w:space="0" w:color="auto"/>
        <w:right w:val="none" w:sz="0" w:space="0" w:color="auto"/>
      </w:divBdr>
      <w:divsChild>
        <w:div w:id="1446119355">
          <w:marLeft w:val="0"/>
          <w:marRight w:val="0"/>
          <w:marTop w:val="0"/>
          <w:marBottom w:val="0"/>
          <w:divBdr>
            <w:top w:val="none" w:sz="0" w:space="0" w:color="auto"/>
            <w:left w:val="none" w:sz="0" w:space="0" w:color="auto"/>
            <w:bottom w:val="none" w:sz="0" w:space="0" w:color="auto"/>
            <w:right w:val="none" w:sz="0" w:space="0" w:color="auto"/>
          </w:divBdr>
          <w:divsChild>
            <w:div w:id="1464468876">
              <w:marLeft w:val="0"/>
              <w:marRight w:val="0"/>
              <w:marTop w:val="0"/>
              <w:marBottom w:val="0"/>
              <w:divBdr>
                <w:top w:val="none" w:sz="0" w:space="0" w:color="auto"/>
                <w:left w:val="none" w:sz="0" w:space="0" w:color="auto"/>
                <w:bottom w:val="none" w:sz="0" w:space="0" w:color="auto"/>
                <w:right w:val="none" w:sz="0" w:space="0" w:color="auto"/>
              </w:divBdr>
              <w:divsChild>
                <w:div w:id="3021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4460">
      <w:bodyDiv w:val="1"/>
      <w:marLeft w:val="0"/>
      <w:marRight w:val="0"/>
      <w:marTop w:val="0"/>
      <w:marBottom w:val="0"/>
      <w:divBdr>
        <w:top w:val="none" w:sz="0" w:space="0" w:color="auto"/>
        <w:left w:val="none" w:sz="0" w:space="0" w:color="auto"/>
        <w:bottom w:val="none" w:sz="0" w:space="0" w:color="auto"/>
        <w:right w:val="none" w:sz="0" w:space="0" w:color="auto"/>
      </w:divBdr>
      <w:divsChild>
        <w:div w:id="1849907323">
          <w:marLeft w:val="0"/>
          <w:marRight w:val="0"/>
          <w:marTop w:val="0"/>
          <w:marBottom w:val="0"/>
          <w:divBdr>
            <w:top w:val="none" w:sz="0" w:space="0" w:color="auto"/>
            <w:left w:val="none" w:sz="0" w:space="0" w:color="auto"/>
            <w:bottom w:val="none" w:sz="0" w:space="0" w:color="auto"/>
            <w:right w:val="none" w:sz="0" w:space="0" w:color="auto"/>
          </w:divBdr>
          <w:divsChild>
            <w:div w:id="660937302">
              <w:marLeft w:val="0"/>
              <w:marRight w:val="0"/>
              <w:marTop w:val="0"/>
              <w:marBottom w:val="0"/>
              <w:divBdr>
                <w:top w:val="none" w:sz="0" w:space="0" w:color="auto"/>
                <w:left w:val="none" w:sz="0" w:space="0" w:color="auto"/>
                <w:bottom w:val="none" w:sz="0" w:space="0" w:color="auto"/>
                <w:right w:val="none" w:sz="0" w:space="0" w:color="auto"/>
              </w:divBdr>
              <w:divsChild>
                <w:div w:id="476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4175">
      <w:bodyDiv w:val="1"/>
      <w:marLeft w:val="0"/>
      <w:marRight w:val="0"/>
      <w:marTop w:val="0"/>
      <w:marBottom w:val="0"/>
      <w:divBdr>
        <w:top w:val="none" w:sz="0" w:space="0" w:color="auto"/>
        <w:left w:val="none" w:sz="0" w:space="0" w:color="auto"/>
        <w:bottom w:val="none" w:sz="0" w:space="0" w:color="auto"/>
        <w:right w:val="none" w:sz="0" w:space="0" w:color="auto"/>
      </w:divBdr>
      <w:divsChild>
        <w:div w:id="1854801641">
          <w:marLeft w:val="0"/>
          <w:marRight w:val="0"/>
          <w:marTop w:val="0"/>
          <w:marBottom w:val="0"/>
          <w:divBdr>
            <w:top w:val="none" w:sz="0" w:space="0" w:color="auto"/>
            <w:left w:val="none" w:sz="0" w:space="0" w:color="auto"/>
            <w:bottom w:val="none" w:sz="0" w:space="0" w:color="auto"/>
            <w:right w:val="none" w:sz="0" w:space="0" w:color="auto"/>
          </w:divBdr>
          <w:divsChild>
            <w:div w:id="1632402744">
              <w:marLeft w:val="0"/>
              <w:marRight w:val="0"/>
              <w:marTop w:val="0"/>
              <w:marBottom w:val="0"/>
              <w:divBdr>
                <w:top w:val="none" w:sz="0" w:space="0" w:color="auto"/>
                <w:left w:val="none" w:sz="0" w:space="0" w:color="auto"/>
                <w:bottom w:val="none" w:sz="0" w:space="0" w:color="auto"/>
                <w:right w:val="none" w:sz="0" w:space="0" w:color="auto"/>
              </w:divBdr>
              <w:divsChild>
                <w:div w:id="8526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73643">
      <w:bodyDiv w:val="1"/>
      <w:marLeft w:val="0"/>
      <w:marRight w:val="0"/>
      <w:marTop w:val="0"/>
      <w:marBottom w:val="0"/>
      <w:divBdr>
        <w:top w:val="none" w:sz="0" w:space="0" w:color="auto"/>
        <w:left w:val="none" w:sz="0" w:space="0" w:color="auto"/>
        <w:bottom w:val="none" w:sz="0" w:space="0" w:color="auto"/>
        <w:right w:val="none" w:sz="0" w:space="0" w:color="auto"/>
      </w:divBdr>
    </w:div>
    <w:div w:id="635642418">
      <w:bodyDiv w:val="1"/>
      <w:marLeft w:val="0"/>
      <w:marRight w:val="0"/>
      <w:marTop w:val="0"/>
      <w:marBottom w:val="0"/>
      <w:divBdr>
        <w:top w:val="none" w:sz="0" w:space="0" w:color="auto"/>
        <w:left w:val="none" w:sz="0" w:space="0" w:color="auto"/>
        <w:bottom w:val="none" w:sz="0" w:space="0" w:color="auto"/>
        <w:right w:val="none" w:sz="0" w:space="0" w:color="auto"/>
      </w:divBdr>
      <w:divsChild>
        <w:div w:id="382797188">
          <w:marLeft w:val="0"/>
          <w:marRight w:val="0"/>
          <w:marTop w:val="0"/>
          <w:marBottom w:val="0"/>
          <w:divBdr>
            <w:top w:val="none" w:sz="0" w:space="0" w:color="auto"/>
            <w:left w:val="none" w:sz="0" w:space="0" w:color="auto"/>
            <w:bottom w:val="none" w:sz="0" w:space="0" w:color="auto"/>
            <w:right w:val="none" w:sz="0" w:space="0" w:color="auto"/>
          </w:divBdr>
          <w:divsChild>
            <w:div w:id="19845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20160">
      <w:bodyDiv w:val="1"/>
      <w:marLeft w:val="0"/>
      <w:marRight w:val="0"/>
      <w:marTop w:val="0"/>
      <w:marBottom w:val="0"/>
      <w:divBdr>
        <w:top w:val="none" w:sz="0" w:space="0" w:color="auto"/>
        <w:left w:val="none" w:sz="0" w:space="0" w:color="auto"/>
        <w:bottom w:val="none" w:sz="0" w:space="0" w:color="auto"/>
        <w:right w:val="none" w:sz="0" w:space="0" w:color="auto"/>
      </w:divBdr>
      <w:divsChild>
        <w:div w:id="1298409629">
          <w:marLeft w:val="0"/>
          <w:marRight w:val="0"/>
          <w:marTop w:val="0"/>
          <w:marBottom w:val="0"/>
          <w:divBdr>
            <w:top w:val="none" w:sz="0" w:space="0" w:color="auto"/>
            <w:left w:val="none" w:sz="0" w:space="0" w:color="auto"/>
            <w:bottom w:val="none" w:sz="0" w:space="0" w:color="auto"/>
            <w:right w:val="none" w:sz="0" w:space="0" w:color="auto"/>
          </w:divBdr>
          <w:divsChild>
            <w:div w:id="2136824693">
              <w:marLeft w:val="0"/>
              <w:marRight w:val="0"/>
              <w:marTop w:val="0"/>
              <w:marBottom w:val="0"/>
              <w:divBdr>
                <w:top w:val="none" w:sz="0" w:space="0" w:color="auto"/>
                <w:left w:val="none" w:sz="0" w:space="0" w:color="auto"/>
                <w:bottom w:val="none" w:sz="0" w:space="0" w:color="auto"/>
                <w:right w:val="none" w:sz="0" w:space="0" w:color="auto"/>
              </w:divBdr>
              <w:divsChild>
                <w:div w:id="21323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87795">
      <w:bodyDiv w:val="1"/>
      <w:marLeft w:val="0"/>
      <w:marRight w:val="0"/>
      <w:marTop w:val="0"/>
      <w:marBottom w:val="0"/>
      <w:divBdr>
        <w:top w:val="none" w:sz="0" w:space="0" w:color="auto"/>
        <w:left w:val="none" w:sz="0" w:space="0" w:color="auto"/>
        <w:bottom w:val="none" w:sz="0" w:space="0" w:color="auto"/>
        <w:right w:val="none" w:sz="0" w:space="0" w:color="auto"/>
      </w:divBdr>
      <w:divsChild>
        <w:div w:id="84570178">
          <w:marLeft w:val="0"/>
          <w:marRight w:val="0"/>
          <w:marTop w:val="0"/>
          <w:marBottom w:val="0"/>
          <w:divBdr>
            <w:top w:val="none" w:sz="0" w:space="0" w:color="auto"/>
            <w:left w:val="none" w:sz="0" w:space="0" w:color="auto"/>
            <w:bottom w:val="none" w:sz="0" w:space="0" w:color="auto"/>
            <w:right w:val="none" w:sz="0" w:space="0" w:color="auto"/>
          </w:divBdr>
          <w:divsChild>
            <w:div w:id="14072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068">
      <w:bodyDiv w:val="1"/>
      <w:marLeft w:val="0"/>
      <w:marRight w:val="0"/>
      <w:marTop w:val="0"/>
      <w:marBottom w:val="0"/>
      <w:divBdr>
        <w:top w:val="none" w:sz="0" w:space="0" w:color="auto"/>
        <w:left w:val="none" w:sz="0" w:space="0" w:color="auto"/>
        <w:bottom w:val="none" w:sz="0" w:space="0" w:color="auto"/>
        <w:right w:val="none" w:sz="0" w:space="0" w:color="auto"/>
      </w:divBdr>
      <w:divsChild>
        <w:div w:id="1828981038">
          <w:marLeft w:val="0"/>
          <w:marRight w:val="0"/>
          <w:marTop w:val="0"/>
          <w:marBottom w:val="0"/>
          <w:divBdr>
            <w:top w:val="none" w:sz="0" w:space="0" w:color="auto"/>
            <w:left w:val="none" w:sz="0" w:space="0" w:color="auto"/>
            <w:bottom w:val="none" w:sz="0" w:space="0" w:color="auto"/>
            <w:right w:val="none" w:sz="0" w:space="0" w:color="auto"/>
          </w:divBdr>
          <w:divsChild>
            <w:div w:id="11251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0332">
      <w:bodyDiv w:val="1"/>
      <w:marLeft w:val="0"/>
      <w:marRight w:val="0"/>
      <w:marTop w:val="0"/>
      <w:marBottom w:val="0"/>
      <w:divBdr>
        <w:top w:val="none" w:sz="0" w:space="0" w:color="auto"/>
        <w:left w:val="none" w:sz="0" w:space="0" w:color="auto"/>
        <w:bottom w:val="none" w:sz="0" w:space="0" w:color="auto"/>
        <w:right w:val="none" w:sz="0" w:space="0" w:color="auto"/>
      </w:divBdr>
      <w:divsChild>
        <w:div w:id="1142426930">
          <w:marLeft w:val="0"/>
          <w:marRight w:val="0"/>
          <w:marTop w:val="0"/>
          <w:marBottom w:val="0"/>
          <w:divBdr>
            <w:top w:val="none" w:sz="0" w:space="0" w:color="auto"/>
            <w:left w:val="none" w:sz="0" w:space="0" w:color="auto"/>
            <w:bottom w:val="none" w:sz="0" w:space="0" w:color="auto"/>
            <w:right w:val="none" w:sz="0" w:space="0" w:color="auto"/>
          </w:divBdr>
          <w:divsChild>
            <w:div w:id="7825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736">
      <w:bodyDiv w:val="1"/>
      <w:marLeft w:val="0"/>
      <w:marRight w:val="0"/>
      <w:marTop w:val="0"/>
      <w:marBottom w:val="0"/>
      <w:divBdr>
        <w:top w:val="none" w:sz="0" w:space="0" w:color="auto"/>
        <w:left w:val="none" w:sz="0" w:space="0" w:color="auto"/>
        <w:bottom w:val="none" w:sz="0" w:space="0" w:color="auto"/>
        <w:right w:val="none" w:sz="0" w:space="0" w:color="auto"/>
      </w:divBdr>
      <w:divsChild>
        <w:div w:id="1999185100">
          <w:marLeft w:val="0"/>
          <w:marRight w:val="0"/>
          <w:marTop w:val="0"/>
          <w:marBottom w:val="0"/>
          <w:divBdr>
            <w:top w:val="none" w:sz="0" w:space="0" w:color="auto"/>
            <w:left w:val="none" w:sz="0" w:space="0" w:color="auto"/>
            <w:bottom w:val="none" w:sz="0" w:space="0" w:color="auto"/>
            <w:right w:val="none" w:sz="0" w:space="0" w:color="auto"/>
          </w:divBdr>
          <w:divsChild>
            <w:div w:id="5586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46568">
      <w:bodyDiv w:val="1"/>
      <w:marLeft w:val="0"/>
      <w:marRight w:val="0"/>
      <w:marTop w:val="0"/>
      <w:marBottom w:val="0"/>
      <w:divBdr>
        <w:top w:val="none" w:sz="0" w:space="0" w:color="auto"/>
        <w:left w:val="none" w:sz="0" w:space="0" w:color="auto"/>
        <w:bottom w:val="none" w:sz="0" w:space="0" w:color="auto"/>
        <w:right w:val="none" w:sz="0" w:space="0" w:color="auto"/>
      </w:divBdr>
      <w:divsChild>
        <w:div w:id="1549339934">
          <w:marLeft w:val="0"/>
          <w:marRight w:val="0"/>
          <w:marTop w:val="0"/>
          <w:marBottom w:val="0"/>
          <w:divBdr>
            <w:top w:val="none" w:sz="0" w:space="0" w:color="auto"/>
            <w:left w:val="none" w:sz="0" w:space="0" w:color="auto"/>
            <w:bottom w:val="none" w:sz="0" w:space="0" w:color="auto"/>
            <w:right w:val="none" w:sz="0" w:space="0" w:color="auto"/>
          </w:divBdr>
          <w:divsChild>
            <w:div w:id="162670911">
              <w:marLeft w:val="0"/>
              <w:marRight w:val="0"/>
              <w:marTop w:val="0"/>
              <w:marBottom w:val="0"/>
              <w:divBdr>
                <w:top w:val="none" w:sz="0" w:space="0" w:color="auto"/>
                <w:left w:val="none" w:sz="0" w:space="0" w:color="auto"/>
                <w:bottom w:val="none" w:sz="0" w:space="0" w:color="auto"/>
                <w:right w:val="none" w:sz="0" w:space="0" w:color="auto"/>
              </w:divBdr>
              <w:divsChild>
                <w:div w:id="711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2809">
      <w:bodyDiv w:val="1"/>
      <w:marLeft w:val="0"/>
      <w:marRight w:val="0"/>
      <w:marTop w:val="0"/>
      <w:marBottom w:val="0"/>
      <w:divBdr>
        <w:top w:val="none" w:sz="0" w:space="0" w:color="auto"/>
        <w:left w:val="none" w:sz="0" w:space="0" w:color="auto"/>
        <w:bottom w:val="none" w:sz="0" w:space="0" w:color="auto"/>
        <w:right w:val="none" w:sz="0" w:space="0" w:color="auto"/>
      </w:divBdr>
      <w:divsChild>
        <w:div w:id="55933502">
          <w:marLeft w:val="0"/>
          <w:marRight w:val="0"/>
          <w:marTop w:val="0"/>
          <w:marBottom w:val="0"/>
          <w:divBdr>
            <w:top w:val="none" w:sz="0" w:space="0" w:color="auto"/>
            <w:left w:val="none" w:sz="0" w:space="0" w:color="auto"/>
            <w:bottom w:val="none" w:sz="0" w:space="0" w:color="auto"/>
            <w:right w:val="none" w:sz="0" w:space="0" w:color="auto"/>
          </w:divBdr>
          <w:divsChild>
            <w:div w:id="396904466">
              <w:marLeft w:val="0"/>
              <w:marRight w:val="0"/>
              <w:marTop w:val="0"/>
              <w:marBottom w:val="0"/>
              <w:divBdr>
                <w:top w:val="none" w:sz="0" w:space="0" w:color="auto"/>
                <w:left w:val="none" w:sz="0" w:space="0" w:color="auto"/>
                <w:bottom w:val="none" w:sz="0" w:space="0" w:color="auto"/>
                <w:right w:val="none" w:sz="0" w:space="0" w:color="auto"/>
              </w:divBdr>
              <w:divsChild>
                <w:div w:id="10476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71819">
      <w:bodyDiv w:val="1"/>
      <w:marLeft w:val="0"/>
      <w:marRight w:val="0"/>
      <w:marTop w:val="0"/>
      <w:marBottom w:val="0"/>
      <w:divBdr>
        <w:top w:val="none" w:sz="0" w:space="0" w:color="auto"/>
        <w:left w:val="none" w:sz="0" w:space="0" w:color="auto"/>
        <w:bottom w:val="none" w:sz="0" w:space="0" w:color="auto"/>
        <w:right w:val="none" w:sz="0" w:space="0" w:color="auto"/>
      </w:divBdr>
      <w:divsChild>
        <w:div w:id="401565955">
          <w:marLeft w:val="0"/>
          <w:marRight w:val="0"/>
          <w:marTop w:val="0"/>
          <w:marBottom w:val="0"/>
          <w:divBdr>
            <w:top w:val="none" w:sz="0" w:space="0" w:color="auto"/>
            <w:left w:val="none" w:sz="0" w:space="0" w:color="auto"/>
            <w:bottom w:val="none" w:sz="0" w:space="0" w:color="auto"/>
            <w:right w:val="none" w:sz="0" w:space="0" w:color="auto"/>
          </w:divBdr>
          <w:divsChild>
            <w:div w:id="1712653753">
              <w:marLeft w:val="0"/>
              <w:marRight w:val="0"/>
              <w:marTop w:val="0"/>
              <w:marBottom w:val="0"/>
              <w:divBdr>
                <w:top w:val="none" w:sz="0" w:space="0" w:color="auto"/>
                <w:left w:val="none" w:sz="0" w:space="0" w:color="auto"/>
                <w:bottom w:val="none" w:sz="0" w:space="0" w:color="auto"/>
                <w:right w:val="none" w:sz="0" w:space="0" w:color="auto"/>
              </w:divBdr>
            </w:div>
            <w:div w:id="156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4370">
      <w:bodyDiv w:val="1"/>
      <w:marLeft w:val="0"/>
      <w:marRight w:val="0"/>
      <w:marTop w:val="0"/>
      <w:marBottom w:val="0"/>
      <w:divBdr>
        <w:top w:val="none" w:sz="0" w:space="0" w:color="auto"/>
        <w:left w:val="none" w:sz="0" w:space="0" w:color="auto"/>
        <w:bottom w:val="none" w:sz="0" w:space="0" w:color="auto"/>
        <w:right w:val="none" w:sz="0" w:space="0" w:color="auto"/>
      </w:divBdr>
      <w:divsChild>
        <w:div w:id="43718803">
          <w:marLeft w:val="0"/>
          <w:marRight w:val="0"/>
          <w:marTop w:val="0"/>
          <w:marBottom w:val="0"/>
          <w:divBdr>
            <w:top w:val="none" w:sz="0" w:space="0" w:color="auto"/>
            <w:left w:val="none" w:sz="0" w:space="0" w:color="auto"/>
            <w:bottom w:val="none" w:sz="0" w:space="0" w:color="auto"/>
            <w:right w:val="none" w:sz="0" w:space="0" w:color="auto"/>
          </w:divBdr>
          <w:divsChild>
            <w:div w:id="1754814704">
              <w:marLeft w:val="0"/>
              <w:marRight w:val="0"/>
              <w:marTop w:val="0"/>
              <w:marBottom w:val="0"/>
              <w:divBdr>
                <w:top w:val="none" w:sz="0" w:space="0" w:color="auto"/>
                <w:left w:val="none" w:sz="0" w:space="0" w:color="auto"/>
                <w:bottom w:val="none" w:sz="0" w:space="0" w:color="auto"/>
                <w:right w:val="none" w:sz="0" w:space="0" w:color="auto"/>
              </w:divBdr>
              <w:divsChild>
                <w:div w:id="6918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1850">
      <w:bodyDiv w:val="1"/>
      <w:marLeft w:val="0"/>
      <w:marRight w:val="0"/>
      <w:marTop w:val="0"/>
      <w:marBottom w:val="0"/>
      <w:divBdr>
        <w:top w:val="none" w:sz="0" w:space="0" w:color="auto"/>
        <w:left w:val="none" w:sz="0" w:space="0" w:color="auto"/>
        <w:bottom w:val="none" w:sz="0" w:space="0" w:color="auto"/>
        <w:right w:val="none" w:sz="0" w:space="0" w:color="auto"/>
      </w:divBdr>
    </w:div>
    <w:div w:id="1804276293">
      <w:bodyDiv w:val="1"/>
      <w:marLeft w:val="0"/>
      <w:marRight w:val="0"/>
      <w:marTop w:val="0"/>
      <w:marBottom w:val="0"/>
      <w:divBdr>
        <w:top w:val="none" w:sz="0" w:space="0" w:color="auto"/>
        <w:left w:val="none" w:sz="0" w:space="0" w:color="auto"/>
        <w:bottom w:val="none" w:sz="0" w:space="0" w:color="auto"/>
        <w:right w:val="none" w:sz="0" w:space="0" w:color="auto"/>
      </w:divBdr>
      <w:divsChild>
        <w:div w:id="1207522359">
          <w:marLeft w:val="0"/>
          <w:marRight w:val="0"/>
          <w:marTop w:val="0"/>
          <w:marBottom w:val="0"/>
          <w:divBdr>
            <w:top w:val="none" w:sz="0" w:space="0" w:color="auto"/>
            <w:left w:val="none" w:sz="0" w:space="0" w:color="auto"/>
            <w:bottom w:val="none" w:sz="0" w:space="0" w:color="auto"/>
            <w:right w:val="none" w:sz="0" w:space="0" w:color="auto"/>
          </w:divBdr>
          <w:divsChild>
            <w:div w:id="7626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74">
      <w:bodyDiv w:val="1"/>
      <w:marLeft w:val="0"/>
      <w:marRight w:val="0"/>
      <w:marTop w:val="0"/>
      <w:marBottom w:val="0"/>
      <w:divBdr>
        <w:top w:val="none" w:sz="0" w:space="0" w:color="auto"/>
        <w:left w:val="none" w:sz="0" w:space="0" w:color="auto"/>
        <w:bottom w:val="none" w:sz="0" w:space="0" w:color="auto"/>
        <w:right w:val="none" w:sz="0" w:space="0" w:color="auto"/>
      </w:divBdr>
      <w:divsChild>
        <w:div w:id="233591830">
          <w:marLeft w:val="0"/>
          <w:marRight w:val="0"/>
          <w:marTop w:val="0"/>
          <w:marBottom w:val="0"/>
          <w:divBdr>
            <w:top w:val="none" w:sz="0" w:space="0" w:color="auto"/>
            <w:left w:val="none" w:sz="0" w:space="0" w:color="auto"/>
            <w:bottom w:val="none" w:sz="0" w:space="0" w:color="auto"/>
            <w:right w:val="none" w:sz="0" w:space="0" w:color="auto"/>
          </w:divBdr>
          <w:divsChild>
            <w:div w:id="1049259513">
              <w:marLeft w:val="0"/>
              <w:marRight w:val="0"/>
              <w:marTop w:val="0"/>
              <w:marBottom w:val="0"/>
              <w:divBdr>
                <w:top w:val="none" w:sz="0" w:space="0" w:color="auto"/>
                <w:left w:val="none" w:sz="0" w:space="0" w:color="auto"/>
                <w:bottom w:val="none" w:sz="0" w:space="0" w:color="auto"/>
                <w:right w:val="none" w:sz="0" w:space="0" w:color="auto"/>
              </w:divBdr>
              <w:divsChild>
                <w:div w:id="7468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13871">
      <w:bodyDiv w:val="1"/>
      <w:marLeft w:val="0"/>
      <w:marRight w:val="0"/>
      <w:marTop w:val="0"/>
      <w:marBottom w:val="0"/>
      <w:divBdr>
        <w:top w:val="none" w:sz="0" w:space="0" w:color="auto"/>
        <w:left w:val="none" w:sz="0" w:space="0" w:color="auto"/>
        <w:bottom w:val="none" w:sz="0" w:space="0" w:color="auto"/>
        <w:right w:val="none" w:sz="0" w:space="0" w:color="auto"/>
      </w:divBdr>
      <w:divsChild>
        <w:div w:id="96758424">
          <w:marLeft w:val="0"/>
          <w:marRight w:val="0"/>
          <w:marTop w:val="0"/>
          <w:marBottom w:val="0"/>
          <w:divBdr>
            <w:top w:val="none" w:sz="0" w:space="0" w:color="auto"/>
            <w:left w:val="none" w:sz="0" w:space="0" w:color="auto"/>
            <w:bottom w:val="none" w:sz="0" w:space="0" w:color="auto"/>
            <w:right w:val="none" w:sz="0" w:space="0" w:color="auto"/>
          </w:divBdr>
          <w:divsChild>
            <w:div w:id="1478302812">
              <w:marLeft w:val="0"/>
              <w:marRight w:val="0"/>
              <w:marTop w:val="0"/>
              <w:marBottom w:val="0"/>
              <w:divBdr>
                <w:top w:val="none" w:sz="0" w:space="0" w:color="auto"/>
                <w:left w:val="none" w:sz="0" w:space="0" w:color="auto"/>
                <w:bottom w:val="none" w:sz="0" w:space="0" w:color="auto"/>
                <w:right w:val="none" w:sz="0" w:space="0" w:color="auto"/>
              </w:divBdr>
              <w:divsChild>
                <w:div w:id="17571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8391">
      <w:bodyDiv w:val="1"/>
      <w:marLeft w:val="0"/>
      <w:marRight w:val="0"/>
      <w:marTop w:val="0"/>
      <w:marBottom w:val="0"/>
      <w:divBdr>
        <w:top w:val="none" w:sz="0" w:space="0" w:color="auto"/>
        <w:left w:val="none" w:sz="0" w:space="0" w:color="auto"/>
        <w:bottom w:val="none" w:sz="0" w:space="0" w:color="auto"/>
        <w:right w:val="none" w:sz="0" w:space="0" w:color="auto"/>
      </w:divBdr>
      <w:divsChild>
        <w:div w:id="1145929159">
          <w:marLeft w:val="0"/>
          <w:marRight w:val="0"/>
          <w:marTop w:val="0"/>
          <w:marBottom w:val="0"/>
          <w:divBdr>
            <w:top w:val="none" w:sz="0" w:space="0" w:color="auto"/>
            <w:left w:val="none" w:sz="0" w:space="0" w:color="auto"/>
            <w:bottom w:val="none" w:sz="0" w:space="0" w:color="auto"/>
            <w:right w:val="none" w:sz="0" w:space="0" w:color="auto"/>
          </w:divBdr>
          <w:divsChild>
            <w:div w:id="148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2459">
      <w:bodyDiv w:val="1"/>
      <w:marLeft w:val="0"/>
      <w:marRight w:val="0"/>
      <w:marTop w:val="0"/>
      <w:marBottom w:val="0"/>
      <w:divBdr>
        <w:top w:val="none" w:sz="0" w:space="0" w:color="auto"/>
        <w:left w:val="none" w:sz="0" w:space="0" w:color="auto"/>
        <w:bottom w:val="none" w:sz="0" w:space="0" w:color="auto"/>
        <w:right w:val="none" w:sz="0" w:space="0" w:color="auto"/>
      </w:divBdr>
    </w:div>
    <w:div w:id="1987053564">
      <w:bodyDiv w:val="1"/>
      <w:marLeft w:val="0"/>
      <w:marRight w:val="0"/>
      <w:marTop w:val="0"/>
      <w:marBottom w:val="0"/>
      <w:divBdr>
        <w:top w:val="none" w:sz="0" w:space="0" w:color="auto"/>
        <w:left w:val="none" w:sz="0" w:space="0" w:color="auto"/>
        <w:bottom w:val="none" w:sz="0" w:space="0" w:color="auto"/>
        <w:right w:val="none" w:sz="0" w:space="0" w:color="auto"/>
      </w:divBdr>
      <w:divsChild>
        <w:div w:id="1238783378">
          <w:marLeft w:val="0"/>
          <w:marRight w:val="0"/>
          <w:marTop w:val="0"/>
          <w:marBottom w:val="0"/>
          <w:divBdr>
            <w:top w:val="none" w:sz="0" w:space="0" w:color="auto"/>
            <w:left w:val="none" w:sz="0" w:space="0" w:color="auto"/>
            <w:bottom w:val="none" w:sz="0" w:space="0" w:color="auto"/>
            <w:right w:val="none" w:sz="0" w:space="0" w:color="auto"/>
          </w:divBdr>
          <w:divsChild>
            <w:div w:id="175585496">
              <w:marLeft w:val="0"/>
              <w:marRight w:val="0"/>
              <w:marTop w:val="0"/>
              <w:marBottom w:val="0"/>
              <w:divBdr>
                <w:top w:val="none" w:sz="0" w:space="0" w:color="auto"/>
                <w:left w:val="none" w:sz="0" w:space="0" w:color="auto"/>
                <w:bottom w:val="none" w:sz="0" w:space="0" w:color="auto"/>
                <w:right w:val="none" w:sz="0" w:space="0" w:color="auto"/>
              </w:divBdr>
              <w:divsChild>
                <w:div w:id="1623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9594">
      <w:bodyDiv w:val="1"/>
      <w:marLeft w:val="0"/>
      <w:marRight w:val="0"/>
      <w:marTop w:val="0"/>
      <w:marBottom w:val="0"/>
      <w:divBdr>
        <w:top w:val="none" w:sz="0" w:space="0" w:color="auto"/>
        <w:left w:val="none" w:sz="0" w:space="0" w:color="auto"/>
        <w:bottom w:val="none" w:sz="0" w:space="0" w:color="auto"/>
        <w:right w:val="none" w:sz="0" w:space="0" w:color="auto"/>
      </w:divBdr>
      <w:divsChild>
        <w:div w:id="30614957">
          <w:marLeft w:val="0"/>
          <w:marRight w:val="0"/>
          <w:marTop w:val="0"/>
          <w:marBottom w:val="0"/>
          <w:divBdr>
            <w:top w:val="none" w:sz="0" w:space="0" w:color="auto"/>
            <w:left w:val="none" w:sz="0" w:space="0" w:color="auto"/>
            <w:bottom w:val="none" w:sz="0" w:space="0" w:color="auto"/>
            <w:right w:val="none" w:sz="0" w:space="0" w:color="auto"/>
          </w:divBdr>
          <w:divsChild>
            <w:div w:id="6977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4848">
      <w:bodyDiv w:val="1"/>
      <w:marLeft w:val="0"/>
      <w:marRight w:val="0"/>
      <w:marTop w:val="0"/>
      <w:marBottom w:val="0"/>
      <w:divBdr>
        <w:top w:val="none" w:sz="0" w:space="0" w:color="auto"/>
        <w:left w:val="none" w:sz="0" w:space="0" w:color="auto"/>
        <w:bottom w:val="none" w:sz="0" w:space="0" w:color="auto"/>
        <w:right w:val="none" w:sz="0" w:space="0" w:color="auto"/>
      </w:divBdr>
      <w:divsChild>
        <w:div w:id="709720115">
          <w:marLeft w:val="0"/>
          <w:marRight w:val="0"/>
          <w:marTop w:val="0"/>
          <w:marBottom w:val="0"/>
          <w:divBdr>
            <w:top w:val="none" w:sz="0" w:space="0" w:color="auto"/>
            <w:left w:val="none" w:sz="0" w:space="0" w:color="auto"/>
            <w:bottom w:val="none" w:sz="0" w:space="0" w:color="auto"/>
            <w:right w:val="none" w:sz="0" w:space="0" w:color="auto"/>
          </w:divBdr>
          <w:divsChild>
            <w:div w:id="259532093">
              <w:marLeft w:val="0"/>
              <w:marRight w:val="0"/>
              <w:marTop w:val="0"/>
              <w:marBottom w:val="0"/>
              <w:divBdr>
                <w:top w:val="none" w:sz="0" w:space="0" w:color="auto"/>
                <w:left w:val="none" w:sz="0" w:space="0" w:color="auto"/>
                <w:bottom w:val="none" w:sz="0" w:space="0" w:color="auto"/>
                <w:right w:val="none" w:sz="0" w:space="0" w:color="auto"/>
              </w:divBdr>
              <w:divsChild>
                <w:div w:id="14783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78437">
      <w:bodyDiv w:val="1"/>
      <w:marLeft w:val="0"/>
      <w:marRight w:val="0"/>
      <w:marTop w:val="0"/>
      <w:marBottom w:val="0"/>
      <w:divBdr>
        <w:top w:val="none" w:sz="0" w:space="0" w:color="auto"/>
        <w:left w:val="none" w:sz="0" w:space="0" w:color="auto"/>
        <w:bottom w:val="none" w:sz="0" w:space="0" w:color="auto"/>
        <w:right w:val="none" w:sz="0" w:space="0" w:color="auto"/>
      </w:divBdr>
    </w:div>
    <w:div w:id="2141921563">
      <w:bodyDiv w:val="1"/>
      <w:marLeft w:val="0"/>
      <w:marRight w:val="0"/>
      <w:marTop w:val="0"/>
      <w:marBottom w:val="0"/>
      <w:divBdr>
        <w:top w:val="none" w:sz="0" w:space="0" w:color="auto"/>
        <w:left w:val="none" w:sz="0" w:space="0" w:color="auto"/>
        <w:bottom w:val="none" w:sz="0" w:space="0" w:color="auto"/>
        <w:right w:val="none" w:sz="0" w:space="0" w:color="auto"/>
      </w:divBdr>
      <w:divsChild>
        <w:div w:id="414858154">
          <w:marLeft w:val="0"/>
          <w:marRight w:val="0"/>
          <w:marTop w:val="0"/>
          <w:marBottom w:val="0"/>
          <w:divBdr>
            <w:top w:val="none" w:sz="0" w:space="0" w:color="auto"/>
            <w:left w:val="none" w:sz="0" w:space="0" w:color="auto"/>
            <w:bottom w:val="none" w:sz="0" w:space="0" w:color="auto"/>
            <w:right w:val="none" w:sz="0" w:space="0" w:color="auto"/>
          </w:divBdr>
          <w:divsChild>
            <w:div w:id="1318919464">
              <w:marLeft w:val="0"/>
              <w:marRight w:val="0"/>
              <w:marTop w:val="0"/>
              <w:marBottom w:val="0"/>
              <w:divBdr>
                <w:top w:val="none" w:sz="0" w:space="0" w:color="auto"/>
                <w:left w:val="none" w:sz="0" w:space="0" w:color="auto"/>
                <w:bottom w:val="none" w:sz="0" w:space="0" w:color="auto"/>
                <w:right w:val="none" w:sz="0" w:space="0" w:color="auto"/>
              </w:divBdr>
              <w:divsChild>
                <w:div w:id="21137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16</Pages>
  <Words>4977</Words>
  <Characters>27376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Andres Salazar Peña</dc:creator>
  <cp:keywords/>
  <dc:description/>
  <cp:lastModifiedBy>Nelson Andres Salazar Peña</cp:lastModifiedBy>
  <cp:revision>292</cp:revision>
  <dcterms:created xsi:type="dcterms:W3CDTF">2022-12-02T16:57:00Z</dcterms:created>
  <dcterms:modified xsi:type="dcterms:W3CDTF">2023-03-07T05:25:00Z</dcterms:modified>
</cp:coreProperties>
</file>