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8FF9" w14:textId="60766032" w:rsidR="000F0AAA" w:rsidRDefault="000F0AAA" w:rsidP="001461AA">
      <w:pPr>
        <w:pStyle w:val="Titolo"/>
        <w:ind w:right="118"/>
      </w:pPr>
      <w:r w:rsidRPr="001461AA">
        <w:t>Informatica</w:t>
      </w:r>
    </w:p>
    <w:p w14:paraId="7905F514" w14:textId="1A4A2083" w:rsidR="001461AA" w:rsidRDefault="001461AA" w:rsidP="001461AA">
      <w:pPr>
        <w:pStyle w:val="Titolo1"/>
        <w:ind w:right="118"/>
      </w:pPr>
      <w:r>
        <w:t>III</w:t>
      </w:r>
      <w:r w:rsidRPr="001461AA">
        <w:t xml:space="preserve"> anno</w:t>
      </w:r>
    </w:p>
    <w:p w14:paraId="26D96F42" w14:textId="77777777" w:rsidR="001461AA" w:rsidRPr="001461AA" w:rsidRDefault="001461AA" w:rsidP="001461AA">
      <w:pPr>
        <w:ind w:right="118"/>
        <w:jc w:val="both"/>
      </w:pPr>
      <w:r w:rsidRPr="001461AA">
        <w:rPr>
          <w:b/>
          <w:bCs/>
        </w:rPr>
        <w:t>Finalità</w:t>
      </w:r>
      <w:r w:rsidRPr="001461AA">
        <w:t>: Risolvere problemi, indipendentemente dal linguaggio di programmazione. Impostare problemi, anche da un punto di vista non procedurale. Verificare la correttezza di una soluzione. Leggere ed interpretare descrizioni sintattiche, in più notazioni. Leggere ed interpretare programmi.</w:t>
      </w:r>
    </w:p>
    <w:p w14:paraId="141937C7" w14:textId="5678D7B8" w:rsidR="00357427" w:rsidRDefault="000F0AAA" w:rsidP="00357427">
      <w:pPr>
        <w:ind w:right="118"/>
      </w:pPr>
      <w:r>
        <w:t xml:space="preserve">Fondamenti </w:t>
      </w:r>
      <w:r w:rsidR="001461AA">
        <w:t xml:space="preserve">di </w:t>
      </w:r>
      <w:r>
        <w:t>programmazione C++</w:t>
      </w:r>
      <w:r w:rsidR="001461AA">
        <w:t>.</w:t>
      </w:r>
      <w:r w:rsidR="00357427">
        <w:t xml:space="preserve"> </w:t>
      </w:r>
      <w:hyperlink r:id="rId5" w:history="1">
        <w:r w:rsidR="00357427">
          <w:rPr>
            <w:rStyle w:val="Collegamentoipertestuale"/>
          </w:rPr>
          <w:t>https://www.jdoodle.com/online-compiler-c++</w:t>
        </w:r>
      </w:hyperlink>
    </w:p>
    <w:p w14:paraId="4D6FC4C0" w14:textId="77777777" w:rsidR="001461AA" w:rsidRPr="001461AA" w:rsidRDefault="001461AA" w:rsidP="001461AA">
      <w:pPr>
        <w:pStyle w:val="Titolo2"/>
        <w:ind w:right="118"/>
      </w:pPr>
      <w:r w:rsidRPr="001461AA">
        <w:t>Modulo 1: Elementi di architettura del calcolatore</w:t>
      </w:r>
    </w:p>
    <w:p w14:paraId="53DBCCC5" w14:textId="795E9A49" w:rsidR="001461AA" w:rsidRPr="00835DFB" w:rsidRDefault="001461AA" w:rsidP="001461AA">
      <w:pPr>
        <w:ind w:right="118"/>
        <w:jc w:val="both"/>
      </w:pPr>
      <w:r w:rsidRPr="0063569C">
        <w:rPr>
          <w:highlight w:val="yellow"/>
        </w:rPr>
        <w:t>Il modello di Von Neumann. La CPU. I registri della CPU. L’ALU e l’unità di controllo. La memoria RAM. La memoria Cache. Le periferiche di input/output. Il bus. Il ciclo di vita di un’istruzione.</w:t>
      </w:r>
    </w:p>
    <w:p w14:paraId="324B854C" w14:textId="77777777" w:rsidR="001461AA" w:rsidRPr="001461AA" w:rsidRDefault="001461AA" w:rsidP="001461AA">
      <w:pPr>
        <w:pStyle w:val="Titolo2"/>
        <w:ind w:right="118"/>
      </w:pPr>
      <w:r w:rsidRPr="001461AA">
        <w:t>Modulo 2: L’informazione e la sua rappresentazione</w:t>
      </w:r>
    </w:p>
    <w:p w14:paraId="041AD31A" w14:textId="110F00E7" w:rsidR="001461AA" w:rsidRPr="00835DFB" w:rsidRDefault="001461AA" w:rsidP="001461AA">
      <w:pPr>
        <w:ind w:right="118"/>
        <w:jc w:val="both"/>
      </w:pPr>
      <w:r w:rsidRPr="0063569C">
        <w:rPr>
          <w:highlight w:val="yellow"/>
        </w:rPr>
        <w:t>La rappresentazione dell’informazione. Il sistema binario e il sistema di numerazione esadecimale. Rappresentazione degli interi senza segno. Rappresentazione degli interi con segno.</w:t>
      </w:r>
      <w:r>
        <w:t xml:space="preserve"> </w:t>
      </w:r>
      <w:r w:rsidRPr="00835DFB">
        <w:t>Rappresentazione dei numeri reali.</w:t>
      </w:r>
      <w:r>
        <w:t xml:space="preserve"> </w:t>
      </w:r>
      <w:r w:rsidRPr="0063569C">
        <w:rPr>
          <w:highlight w:val="yellow"/>
        </w:rPr>
        <w:t>La rappresentazione delle immagini.</w:t>
      </w:r>
    </w:p>
    <w:p w14:paraId="14213F66" w14:textId="77777777" w:rsidR="001461AA" w:rsidRPr="001461AA" w:rsidRDefault="001461AA" w:rsidP="001461AA">
      <w:pPr>
        <w:pStyle w:val="Titolo2"/>
        <w:ind w:right="118"/>
      </w:pPr>
      <w:r w:rsidRPr="001461AA">
        <w:t>Modulo 3: Introduzione alla programmazione</w:t>
      </w:r>
    </w:p>
    <w:p w14:paraId="5A89F34F" w14:textId="77777777" w:rsidR="001461AA" w:rsidRPr="00835DFB" w:rsidRDefault="001461AA" w:rsidP="001461AA">
      <w:pPr>
        <w:ind w:right="118"/>
        <w:jc w:val="both"/>
      </w:pPr>
      <w:r w:rsidRPr="001174D9">
        <w:rPr>
          <w:highlight w:val="yellow"/>
        </w:rPr>
        <w:t>Le fasi di simulazione e codifica dell’algoritmo. La programmazione strutturata. Gli schemi di flusso.</w:t>
      </w:r>
    </w:p>
    <w:p w14:paraId="794813EF" w14:textId="77777777" w:rsidR="001461AA" w:rsidRPr="001461AA" w:rsidRDefault="001461AA" w:rsidP="001461AA">
      <w:pPr>
        <w:pStyle w:val="Titolo2"/>
        <w:ind w:right="118"/>
      </w:pPr>
      <w:r w:rsidRPr="001461AA">
        <w:t>Modulo 4: La metodologia top-down e i sottoprogrammi</w:t>
      </w:r>
    </w:p>
    <w:p w14:paraId="5D31A9CA" w14:textId="77777777" w:rsidR="001461AA" w:rsidRDefault="001461AA" w:rsidP="001461AA">
      <w:pPr>
        <w:ind w:right="118"/>
        <w:jc w:val="both"/>
      </w:pPr>
      <w:r w:rsidRPr="00835DFB">
        <w:t>L’approccio top-down e bottom-up. I sottoprogrammi. Parametri formali e locali. La ricorsione.</w:t>
      </w:r>
    </w:p>
    <w:p w14:paraId="0C77D39F" w14:textId="28CE0C83" w:rsidR="001461AA" w:rsidRDefault="001461AA" w:rsidP="001461AA">
      <w:pPr>
        <w:pStyle w:val="Titolo1"/>
        <w:ind w:right="118"/>
      </w:pPr>
      <w:r>
        <w:t>I</w:t>
      </w:r>
      <w:r w:rsidRPr="001461AA">
        <w:t>V anno</w:t>
      </w:r>
    </w:p>
    <w:p w14:paraId="3BF1A0EE" w14:textId="326C7BED" w:rsidR="00D50B2E" w:rsidRDefault="00D50B2E" w:rsidP="00D50B2E">
      <w:r>
        <w:t>Fondamenti di programmazione Java.</w:t>
      </w:r>
      <w:r w:rsidR="00357427">
        <w:t xml:space="preserve"> </w:t>
      </w:r>
      <w:hyperlink r:id="rId6" w:history="1">
        <w:r w:rsidR="00357427" w:rsidRPr="0092719C">
          <w:rPr>
            <w:rStyle w:val="Collegamentoipertestuale"/>
          </w:rPr>
          <w:t>https://www.jdoodle.com/online-java-compiler</w:t>
        </w:r>
      </w:hyperlink>
    </w:p>
    <w:p w14:paraId="68774CD6" w14:textId="77777777" w:rsidR="001461AA" w:rsidRDefault="001461AA" w:rsidP="001461AA">
      <w:pPr>
        <w:pStyle w:val="Titolo2"/>
        <w:ind w:right="118"/>
      </w:pPr>
      <w:r>
        <w:t>Esecuzione</w:t>
      </w:r>
      <w:r w:rsidRPr="001461AA">
        <w:rPr>
          <w:spacing w:val="-5"/>
        </w:rPr>
        <w:t xml:space="preserve"> </w:t>
      </w:r>
      <w:r>
        <w:t>concorrente</w:t>
      </w:r>
      <w:r w:rsidRPr="001461AA">
        <w:rPr>
          <w:spacing w:val="-7"/>
        </w:rPr>
        <w:t xml:space="preserve"> </w:t>
      </w:r>
      <w:r>
        <w:t>di</w:t>
      </w:r>
      <w:r w:rsidRPr="001461AA">
        <w:rPr>
          <w:spacing w:val="-2"/>
        </w:rPr>
        <w:t xml:space="preserve"> processi</w:t>
      </w:r>
    </w:p>
    <w:p w14:paraId="08E34A18" w14:textId="5FE16BF4" w:rsidR="001461AA" w:rsidRPr="001461AA" w:rsidRDefault="001461AA" w:rsidP="001461AA">
      <w:pPr>
        <w:ind w:right="118"/>
        <w:jc w:val="both"/>
      </w:pPr>
      <w:r w:rsidRPr="001461AA">
        <w:t>Mutua esclusione e sincronizzazione</w:t>
      </w:r>
      <w:r>
        <w:t xml:space="preserve">. </w:t>
      </w:r>
      <w:r w:rsidRPr="001461AA">
        <w:t>Differente velocità di esecuzione dei processi</w:t>
      </w:r>
      <w:r>
        <w:t xml:space="preserve">. </w:t>
      </w:r>
      <w:r w:rsidRPr="001461AA">
        <w:t>I semafori</w:t>
      </w:r>
      <w:r>
        <w:t xml:space="preserve">. </w:t>
      </w:r>
      <w:r w:rsidRPr="001461AA">
        <w:t>Monitor e scambio di messaggi</w:t>
      </w:r>
      <w:r>
        <w:t xml:space="preserve">. </w:t>
      </w:r>
      <w:r w:rsidRPr="001461AA">
        <w:t>Lo stallo</w:t>
      </w:r>
      <w:r>
        <w:t>.</w:t>
      </w:r>
    </w:p>
    <w:p w14:paraId="129E3730" w14:textId="77777777" w:rsidR="001461AA" w:rsidRDefault="001461AA" w:rsidP="001461AA">
      <w:pPr>
        <w:pStyle w:val="Titolo2"/>
        <w:ind w:right="118"/>
      </w:pPr>
      <w:r>
        <w:t>Funzionalità</w:t>
      </w:r>
      <w:r w:rsidRPr="001461AA">
        <w:t xml:space="preserve"> </w:t>
      </w:r>
      <w:r>
        <w:t>programmabili</w:t>
      </w:r>
      <w:r w:rsidRPr="001461AA">
        <w:t xml:space="preserve"> </w:t>
      </w:r>
      <w:r>
        <w:t>di</w:t>
      </w:r>
      <w:r w:rsidRPr="001461AA">
        <w:t xml:space="preserve"> </w:t>
      </w:r>
      <w:r>
        <w:t>un</w:t>
      </w:r>
      <w:r w:rsidRPr="001461AA">
        <w:t xml:space="preserve"> </w:t>
      </w:r>
      <w:r>
        <w:t>sistema</w:t>
      </w:r>
      <w:r w:rsidRPr="001461AA">
        <w:t xml:space="preserve"> operativo</w:t>
      </w:r>
    </w:p>
    <w:p w14:paraId="5AB7F651" w14:textId="65F749DA" w:rsidR="001461AA" w:rsidRPr="001461AA" w:rsidRDefault="001461AA" w:rsidP="001461AA">
      <w:pPr>
        <w:ind w:right="118"/>
      </w:pPr>
      <w:r w:rsidRPr="001461AA">
        <w:t>Programmazione nella shell</w:t>
      </w:r>
      <w:r>
        <w:t>.</w:t>
      </w:r>
    </w:p>
    <w:p w14:paraId="5E715F02" w14:textId="77777777" w:rsidR="001461AA" w:rsidRDefault="001461AA" w:rsidP="001461AA">
      <w:pPr>
        <w:pStyle w:val="Titolo2"/>
        <w:ind w:right="118"/>
      </w:pPr>
      <w:r>
        <w:t>Ciclo</w:t>
      </w:r>
      <w:r w:rsidRPr="001461AA">
        <w:t xml:space="preserve"> </w:t>
      </w:r>
      <w:r>
        <w:t>di</w:t>
      </w:r>
      <w:r w:rsidRPr="001461AA">
        <w:t xml:space="preserve"> </w:t>
      </w:r>
      <w:r>
        <w:t>sviluppo</w:t>
      </w:r>
      <w:r w:rsidRPr="001461AA">
        <w:t xml:space="preserve"> </w:t>
      </w:r>
      <w:r>
        <w:t>di</w:t>
      </w:r>
      <w:r w:rsidRPr="001461AA">
        <w:t xml:space="preserve"> </w:t>
      </w:r>
      <w:r>
        <w:t>progetto</w:t>
      </w:r>
      <w:r w:rsidRPr="001461AA">
        <w:t xml:space="preserve"> informatico</w:t>
      </w:r>
    </w:p>
    <w:p w14:paraId="0C823DAB" w14:textId="69D3CE6C" w:rsidR="001461AA" w:rsidRPr="001461AA" w:rsidRDefault="001461AA" w:rsidP="001461AA">
      <w:pPr>
        <w:ind w:right="118"/>
      </w:pPr>
      <w:r w:rsidRPr="001461AA">
        <w:t>Il progetto informatico</w:t>
      </w:r>
      <w:r>
        <w:t xml:space="preserve">. </w:t>
      </w:r>
      <w:r w:rsidRPr="001461AA">
        <w:t>Fasi e deliverables</w:t>
      </w:r>
      <w:r>
        <w:t xml:space="preserve">. </w:t>
      </w:r>
      <w:r w:rsidRPr="001461AA">
        <w:t>Il lavoro di squadra</w:t>
      </w:r>
      <w:r>
        <w:t xml:space="preserve">. </w:t>
      </w:r>
      <w:r w:rsidRPr="001461AA">
        <w:t>Il piano progetto</w:t>
      </w:r>
      <w:r>
        <w:t>.</w:t>
      </w:r>
    </w:p>
    <w:p w14:paraId="7B847447" w14:textId="77777777" w:rsidR="001461AA" w:rsidRDefault="001461AA" w:rsidP="001461AA">
      <w:pPr>
        <w:pStyle w:val="Titolo2"/>
        <w:ind w:right="118"/>
      </w:pPr>
      <w:r>
        <w:t>Tecniche</w:t>
      </w:r>
      <w:r w:rsidRPr="001461AA">
        <w:t xml:space="preserve"> </w:t>
      </w:r>
      <w:r>
        <w:t>e</w:t>
      </w:r>
      <w:r w:rsidRPr="001461AA">
        <w:t xml:space="preserve"> </w:t>
      </w:r>
      <w:r>
        <w:t>strumenti</w:t>
      </w:r>
      <w:r w:rsidRPr="001461AA">
        <w:t xml:space="preserve"> </w:t>
      </w:r>
      <w:r>
        <w:t>per</w:t>
      </w:r>
      <w:r w:rsidRPr="001461AA">
        <w:t xml:space="preserve"> </w:t>
      </w:r>
      <w:r>
        <w:t>la</w:t>
      </w:r>
      <w:r w:rsidRPr="001461AA">
        <w:t xml:space="preserve"> </w:t>
      </w:r>
      <w:r>
        <w:t>gestione</w:t>
      </w:r>
      <w:r w:rsidRPr="001461AA">
        <w:t xml:space="preserve"> </w:t>
      </w:r>
      <w:r>
        <w:t>del</w:t>
      </w:r>
      <w:r w:rsidRPr="001461AA">
        <w:t xml:space="preserve"> progetto</w:t>
      </w:r>
    </w:p>
    <w:p w14:paraId="43766C37" w14:textId="3DC71223" w:rsidR="001461AA" w:rsidRPr="001461AA" w:rsidRDefault="001461AA" w:rsidP="001461AA">
      <w:pPr>
        <w:ind w:right="118"/>
      </w:pPr>
      <w:r w:rsidRPr="001461AA">
        <w:t>La WBS</w:t>
      </w:r>
      <w:r>
        <w:t xml:space="preserve">. </w:t>
      </w:r>
      <w:r w:rsidRPr="001461AA">
        <w:t>Diagramma di Gantt</w:t>
      </w:r>
      <w:r>
        <w:t>.</w:t>
      </w:r>
    </w:p>
    <w:p w14:paraId="21522C39" w14:textId="77777777" w:rsidR="001461AA" w:rsidRPr="001461AA" w:rsidRDefault="001461AA" w:rsidP="001461AA">
      <w:pPr>
        <w:ind w:right="118"/>
      </w:pPr>
    </w:p>
    <w:p w14:paraId="78E4113E" w14:textId="77777777" w:rsidR="000F0AAA" w:rsidRPr="000F0AAA" w:rsidRDefault="000F0AAA" w:rsidP="001461AA">
      <w:pPr>
        <w:pStyle w:val="Titolo3"/>
        <w:ind w:right="118"/>
      </w:pPr>
    </w:p>
    <w:p w14:paraId="41D0B777" w14:textId="77777777" w:rsidR="004962A6" w:rsidRDefault="004962A6" w:rsidP="001461AA">
      <w:pPr>
        <w:ind w:right="118"/>
      </w:pPr>
    </w:p>
    <w:sectPr w:rsidR="004962A6" w:rsidSect="001461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33414"/>
    <w:multiLevelType w:val="hybridMultilevel"/>
    <w:tmpl w:val="2A0C79BE"/>
    <w:lvl w:ilvl="0" w:tplc="DA1612E8">
      <w:numFmt w:val="bullet"/>
      <w:lvlText w:val="•"/>
      <w:lvlJc w:val="left"/>
      <w:pPr>
        <w:ind w:left="320" w:hanging="160"/>
      </w:pPr>
      <w:rPr>
        <w:rFonts w:ascii="Calibri" w:eastAsia="Calibri" w:hAnsi="Calibri" w:cs="Calibri" w:hint="default"/>
        <w:b w:val="0"/>
        <w:bCs w:val="0"/>
        <w:i w:val="0"/>
        <w:iCs w:val="0"/>
        <w:spacing w:val="0"/>
        <w:w w:val="100"/>
        <w:sz w:val="22"/>
        <w:szCs w:val="22"/>
        <w:lang w:val="it-IT" w:eastAsia="en-US" w:bidi="ar-SA"/>
      </w:rPr>
    </w:lvl>
    <w:lvl w:ilvl="1" w:tplc="99E20EDA">
      <w:numFmt w:val="bullet"/>
      <w:lvlText w:val="-"/>
      <w:lvlJc w:val="left"/>
      <w:pPr>
        <w:ind w:left="1228" w:hanging="360"/>
      </w:pPr>
      <w:rPr>
        <w:rFonts w:ascii="Calibri" w:eastAsia="Calibri" w:hAnsi="Calibri" w:cs="Calibri" w:hint="default"/>
        <w:b w:val="0"/>
        <w:bCs w:val="0"/>
        <w:i w:val="0"/>
        <w:iCs w:val="0"/>
        <w:spacing w:val="0"/>
        <w:w w:val="100"/>
        <w:sz w:val="22"/>
        <w:szCs w:val="22"/>
        <w:lang w:val="it-IT" w:eastAsia="en-US" w:bidi="ar-SA"/>
      </w:rPr>
    </w:lvl>
    <w:lvl w:ilvl="2" w:tplc="14FEBBD6">
      <w:numFmt w:val="bullet"/>
      <w:lvlText w:val="•"/>
      <w:lvlJc w:val="left"/>
      <w:pPr>
        <w:ind w:left="2110" w:hanging="360"/>
      </w:pPr>
      <w:rPr>
        <w:rFonts w:hint="default"/>
        <w:lang w:val="it-IT" w:eastAsia="en-US" w:bidi="ar-SA"/>
      </w:rPr>
    </w:lvl>
    <w:lvl w:ilvl="3" w:tplc="6FC2095E">
      <w:numFmt w:val="bullet"/>
      <w:lvlText w:val="•"/>
      <w:lvlJc w:val="left"/>
      <w:pPr>
        <w:ind w:left="3000" w:hanging="360"/>
      </w:pPr>
      <w:rPr>
        <w:rFonts w:hint="default"/>
        <w:lang w:val="it-IT" w:eastAsia="en-US" w:bidi="ar-SA"/>
      </w:rPr>
    </w:lvl>
    <w:lvl w:ilvl="4" w:tplc="CC1A8464">
      <w:numFmt w:val="bullet"/>
      <w:lvlText w:val="•"/>
      <w:lvlJc w:val="left"/>
      <w:pPr>
        <w:ind w:left="3891" w:hanging="360"/>
      </w:pPr>
      <w:rPr>
        <w:rFonts w:hint="default"/>
        <w:lang w:val="it-IT" w:eastAsia="en-US" w:bidi="ar-SA"/>
      </w:rPr>
    </w:lvl>
    <w:lvl w:ilvl="5" w:tplc="835C0A2A">
      <w:numFmt w:val="bullet"/>
      <w:lvlText w:val="•"/>
      <w:lvlJc w:val="left"/>
      <w:pPr>
        <w:ind w:left="4781" w:hanging="360"/>
      </w:pPr>
      <w:rPr>
        <w:rFonts w:hint="default"/>
        <w:lang w:val="it-IT" w:eastAsia="en-US" w:bidi="ar-SA"/>
      </w:rPr>
    </w:lvl>
    <w:lvl w:ilvl="6" w:tplc="3A28703C">
      <w:numFmt w:val="bullet"/>
      <w:lvlText w:val="•"/>
      <w:lvlJc w:val="left"/>
      <w:pPr>
        <w:ind w:left="5672" w:hanging="360"/>
      </w:pPr>
      <w:rPr>
        <w:rFonts w:hint="default"/>
        <w:lang w:val="it-IT" w:eastAsia="en-US" w:bidi="ar-SA"/>
      </w:rPr>
    </w:lvl>
    <w:lvl w:ilvl="7" w:tplc="2E84D186">
      <w:numFmt w:val="bullet"/>
      <w:lvlText w:val="•"/>
      <w:lvlJc w:val="left"/>
      <w:pPr>
        <w:ind w:left="6562" w:hanging="360"/>
      </w:pPr>
      <w:rPr>
        <w:rFonts w:hint="default"/>
        <w:lang w:val="it-IT" w:eastAsia="en-US" w:bidi="ar-SA"/>
      </w:rPr>
    </w:lvl>
    <w:lvl w:ilvl="8" w:tplc="A8728CFA">
      <w:numFmt w:val="bullet"/>
      <w:lvlText w:val="•"/>
      <w:lvlJc w:val="left"/>
      <w:pPr>
        <w:ind w:left="7453" w:hanging="360"/>
      </w:pPr>
      <w:rPr>
        <w:rFonts w:hint="default"/>
        <w:lang w:val="it-IT" w:eastAsia="en-US" w:bidi="ar-SA"/>
      </w:rPr>
    </w:lvl>
  </w:abstractNum>
  <w:num w:numId="1" w16cid:durableId="141636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AA"/>
    <w:rsid w:val="000F0AAA"/>
    <w:rsid w:val="001174D9"/>
    <w:rsid w:val="001461AA"/>
    <w:rsid w:val="00357427"/>
    <w:rsid w:val="004962A6"/>
    <w:rsid w:val="00537BB3"/>
    <w:rsid w:val="005433A7"/>
    <w:rsid w:val="00625122"/>
    <w:rsid w:val="0063569C"/>
    <w:rsid w:val="007F608B"/>
    <w:rsid w:val="00934DDA"/>
    <w:rsid w:val="00A7721E"/>
    <w:rsid w:val="00AB5607"/>
    <w:rsid w:val="00B01910"/>
    <w:rsid w:val="00CD3D0E"/>
    <w:rsid w:val="00D50B2E"/>
    <w:rsid w:val="00EB7E01"/>
    <w:rsid w:val="00FA40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4EE6"/>
  <w15:chartTrackingRefBased/>
  <w15:docId w15:val="{841828E5-F61E-4790-8C7C-8E31A4E3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Titolo3"/>
    <w:qFormat/>
    <w:rsid w:val="001461AA"/>
    <w:pPr>
      <w:outlineLvl w:val="2"/>
    </w:pPr>
    <w:rPr>
      <w:rFonts w:ascii="Arial" w:hAnsi="Arial" w:cs="Calibri"/>
      <w:kern w:val="0"/>
      <w:sz w:val="24"/>
      <w:lang w:eastAsia="it-IT"/>
      <w14:ligatures w14:val="none"/>
    </w:rPr>
  </w:style>
  <w:style w:type="paragraph" w:styleId="Titolo1">
    <w:name w:val="heading 1"/>
    <w:basedOn w:val="Normale"/>
    <w:next w:val="Normale"/>
    <w:link w:val="Titolo1Carattere"/>
    <w:uiPriority w:val="9"/>
    <w:qFormat/>
    <w:rsid w:val="001461AA"/>
    <w:pPr>
      <w:keepNext/>
      <w:keepLines/>
      <w:spacing w:before="240" w:after="0"/>
      <w:outlineLvl w:val="0"/>
    </w:pPr>
    <w:rPr>
      <w:rFonts w:asciiTheme="majorHAnsi" w:eastAsiaTheme="majorEastAsia" w:hAnsiTheme="majorHAnsi" w:cstheme="majorBidi"/>
      <w:b/>
      <w:bCs/>
      <w:color w:val="2F5496" w:themeColor="accent1" w:themeShade="BF"/>
      <w:sz w:val="44"/>
      <w:szCs w:val="44"/>
    </w:rPr>
  </w:style>
  <w:style w:type="paragraph" w:styleId="Titolo2">
    <w:name w:val="heading 2"/>
    <w:basedOn w:val="Normale"/>
    <w:next w:val="Normale"/>
    <w:link w:val="Titolo2Carattere"/>
    <w:uiPriority w:val="9"/>
    <w:unhideWhenUsed/>
    <w:qFormat/>
    <w:rsid w:val="001461AA"/>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4962A6"/>
    <w:pPr>
      <w:keepNext/>
      <w:keepLines/>
      <w:spacing w:before="40" w:after="0"/>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962A6"/>
    <w:rPr>
      <w:rFonts w:asciiTheme="majorHAnsi" w:eastAsiaTheme="majorEastAsia" w:hAnsiTheme="majorHAnsi" w:cstheme="majorBidi"/>
      <w:color w:val="1F3763" w:themeColor="accent1" w:themeShade="7F"/>
      <w:kern w:val="0"/>
      <w:sz w:val="24"/>
      <w:szCs w:val="24"/>
      <w:lang w:eastAsia="it-IT"/>
      <w14:ligatures w14:val="none"/>
    </w:rPr>
  </w:style>
  <w:style w:type="paragraph" w:styleId="Titolo">
    <w:name w:val="Title"/>
    <w:basedOn w:val="Normale"/>
    <w:next w:val="Normale"/>
    <w:link w:val="TitoloCarattere"/>
    <w:uiPriority w:val="10"/>
    <w:qFormat/>
    <w:rsid w:val="001461AA"/>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oloCarattere">
    <w:name w:val="Titolo Carattere"/>
    <w:basedOn w:val="Carpredefinitoparagrafo"/>
    <w:link w:val="Titolo"/>
    <w:uiPriority w:val="10"/>
    <w:rsid w:val="001461AA"/>
    <w:rPr>
      <w:rFonts w:asciiTheme="majorHAnsi" w:eastAsiaTheme="majorEastAsia" w:hAnsiTheme="majorHAnsi" w:cstheme="majorBidi"/>
      <w:spacing w:val="-10"/>
      <w:kern w:val="28"/>
      <w:sz w:val="72"/>
      <w:szCs w:val="72"/>
      <w:lang w:eastAsia="it-IT"/>
      <w14:ligatures w14:val="none"/>
    </w:rPr>
  </w:style>
  <w:style w:type="character" w:styleId="Collegamentoipertestuale">
    <w:name w:val="Hyperlink"/>
    <w:basedOn w:val="Carpredefinitoparagrafo"/>
    <w:uiPriority w:val="99"/>
    <w:unhideWhenUsed/>
    <w:rsid w:val="000F0AAA"/>
    <w:rPr>
      <w:color w:val="0563C1" w:themeColor="hyperlink"/>
      <w:u w:val="single"/>
    </w:rPr>
  </w:style>
  <w:style w:type="character" w:styleId="Menzionenonrisolta">
    <w:name w:val="Unresolved Mention"/>
    <w:basedOn w:val="Carpredefinitoparagrafo"/>
    <w:uiPriority w:val="99"/>
    <w:semiHidden/>
    <w:unhideWhenUsed/>
    <w:rsid w:val="000F0AAA"/>
    <w:rPr>
      <w:color w:val="605E5C"/>
      <w:shd w:val="clear" w:color="auto" w:fill="E1DFDD"/>
    </w:rPr>
  </w:style>
  <w:style w:type="paragraph" w:styleId="Paragrafoelenco">
    <w:name w:val="List Paragraph"/>
    <w:basedOn w:val="Normale"/>
    <w:uiPriority w:val="1"/>
    <w:qFormat/>
    <w:rsid w:val="001461AA"/>
    <w:pPr>
      <w:widowControl w:val="0"/>
      <w:autoSpaceDE w:val="0"/>
      <w:autoSpaceDN w:val="0"/>
      <w:spacing w:after="0" w:line="240" w:lineRule="auto"/>
      <w:ind w:left="860" w:hanging="360"/>
      <w:outlineLvl w:val="9"/>
    </w:pPr>
    <w:rPr>
      <w:rFonts w:ascii="Calibri" w:hAnsi="Calibri"/>
      <w:sz w:val="22"/>
      <w:lang w:eastAsia="en-US"/>
    </w:rPr>
  </w:style>
  <w:style w:type="character" w:customStyle="1" w:styleId="Titolo2Carattere">
    <w:name w:val="Titolo 2 Carattere"/>
    <w:basedOn w:val="Carpredefinitoparagrafo"/>
    <w:link w:val="Titolo2"/>
    <w:uiPriority w:val="9"/>
    <w:rsid w:val="001461AA"/>
    <w:rPr>
      <w:rFonts w:asciiTheme="majorHAnsi" w:eastAsiaTheme="majorEastAsia" w:hAnsiTheme="majorHAnsi" w:cstheme="majorBidi"/>
      <w:b/>
      <w:color w:val="2F5496" w:themeColor="accent1" w:themeShade="BF"/>
      <w:kern w:val="0"/>
      <w:sz w:val="28"/>
      <w:szCs w:val="26"/>
      <w:lang w:eastAsia="it-IT"/>
      <w14:ligatures w14:val="none"/>
    </w:rPr>
  </w:style>
  <w:style w:type="character" w:customStyle="1" w:styleId="Titolo1Carattere">
    <w:name w:val="Titolo 1 Carattere"/>
    <w:basedOn w:val="Carpredefinitoparagrafo"/>
    <w:link w:val="Titolo1"/>
    <w:uiPriority w:val="9"/>
    <w:rsid w:val="001461AA"/>
    <w:rPr>
      <w:rFonts w:asciiTheme="majorHAnsi" w:eastAsiaTheme="majorEastAsia" w:hAnsiTheme="majorHAnsi" w:cstheme="majorBidi"/>
      <w:b/>
      <w:bCs/>
      <w:color w:val="2F5496" w:themeColor="accent1" w:themeShade="BF"/>
      <w:kern w:val="0"/>
      <w:sz w:val="44"/>
      <w:szCs w:val="44"/>
      <w:lang w:eastAsia="it-IT"/>
      <w14:ligatures w14:val="none"/>
    </w:rPr>
  </w:style>
  <w:style w:type="character" w:styleId="Collegamentovisitato">
    <w:name w:val="FollowedHyperlink"/>
    <w:basedOn w:val="Carpredefinitoparagrafo"/>
    <w:uiPriority w:val="99"/>
    <w:semiHidden/>
    <w:unhideWhenUsed/>
    <w:rsid w:val="003574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doodle.com/online-java-compiler" TargetMode="External"/><Relationship Id="rId5" Type="http://schemas.openxmlformats.org/officeDocument/2006/relationships/hyperlink" Target="https://www.jdoodle.com/online-compiler-c++"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HeadingPairs>
    <vt:vector size="4" baseType="variant">
      <vt:variant>
        <vt:lpstr>Titolo</vt:lpstr>
      </vt:variant>
      <vt:variant>
        <vt:i4>1</vt:i4>
      </vt:variant>
      <vt:variant>
        <vt:lpstr>Intestazioni</vt:lpstr>
      </vt:variant>
      <vt:variant>
        <vt:i4>25</vt:i4>
      </vt:variant>
    </vt:vector>
  </HeadingPairs>
  <TitlesOfParts>
    <vt:vector size="26" baseType="lpstr">
      <vt:lpstr/>
      <vt:lpstr>        Informatica</vt:lpstr>
      <vt:lpstr>III anno</vt:lpstr>
      <vt:lpstr>        Finalità: Risolvere problemi, indipendentemente dal linguaggio di programmazione</vt:lpstr>
      <vt:lpstr>        Fondamenti di programmazione C++. https://www.jdoodle.com/online-compiler-c++</vt:lpstr>
      <vt:lpstr>    Modulo 1: Elementi di architettura del calcolatore</vt:lpstr>
      <vt:lpstr>        Il modello di Von Neumann. La CPU. I registri della CPU. L’ALU e l’unità di cont</vt:lpstr>
      <vt:lpstr>    Modulo 2: L’informazione e la sua rappresentazione</vt:lpstr>
      <vt:lpstr>        La rappresentazione dell’informazione. Il sistema binario e il sistema di numera</vt:lpstr>
      <vt:lpstr>    Modulo 3: Introduzione alla programmazione</vt:lpstr>
      <vt:lpstr>        Le fasi di simulazione e codifica dell’algoritmo. La programmazione strutturata.</vt:lpstr>
      <vt:lpstr>    Modulo 4: La metodologia top-down e i sottoprogrammi</vt:lpstr>
      <vt:lpstr>        L’approccio top-down e bottom-up. I sottoprogrammi. Parametri formali e locali. </vt:lpstr>
      <vt:lpstr>IV anno</vt:lpstr>
      <vt:lpstr>        Fondamenti di programmazione Java. https://www.jdoodle.com/online-java-compiler</vt:lpstr>
      <vt:lpstr>    Esecuzione concorrente di processi</vt:lpstr>
      <vt:lpstr>        Mutua esclusione e sincronizzazione. Differente velocità di esecuzione dei proce</vt:lpstr>
      <vt:lpstr>    Funzionalità programmabili di un sistema operativo</vt:lpstr>
      <vt:lpstr>        Programmazione nella shell.</vt:lpstr>
      <vt:lpstr>    Ciclo di sviluppo di progetto informatico</vt:lpstr>
      <vt:lpstr>        Il progetto informatico. Fasi e deliverables. Il lavoro di squadra. Il piano pro</vt:lpstr>
      <vt:lpstr>    Tecniche e strumenti per la gestione del progetto</vt:lpstr>
      <vt:lpstr>        La WBS. Diagramma di Gantt.</vt:lpstr>
      <vt:lpstr>        </vt:lpstr>
      <vt:lpstr>        </vt:lpstr>
      <vt: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Landini Salcino</dc:creator>
  <cp:keywords/>
  <dc:description/>
  <cp:lastModifiedBy>Stefano Landini Salcino</cp:lastModifiedBy>
  <cp:revision>9</cp:revision>
  <dcterms:created xsi:type="dcterms:W3CDTF">2025-04-16T16:12:00Z</dcterms:created>
  <dcterms:modified xsi:type="dcterms:W3CDTF">2025-04-24T13:01:00Z</dcterms:modified>
</cp:coreProperties>
</file>