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8FF9" w14:textId="22009A23" w:rsidR="000F0AAA" w:rsidRDefault="00AC4025" w:rsidP="001461AA">
      <w:pPr>
        <w:pStyle w:val="Titolo"/>
        <w:ind w:right="118"/>
      </w:pPr>
      <w:r>
        <w:t>Storia</w:t>
      </w:r>
    </w:p>
    <w:p w14:paraId="7905F514" w14:textId="1A4A2083" w:rsidR="001461AA" w:rsidRDefault="001461AA" w:rsidP="001461AA">
      <w:pPr>
        <w:pStyle w:val="Titolo1"/>
        <w:ind w:right="118"/>
      </w:pPr>
      <w:r>
        <w:t>III</w:t>
      </w:r>
      <w:r w:rsidRPr="001461AA">
        <w:t xml:space="preserve"> anno</w:t>
      </w:r>
    </w:p>
    <w:p w14:paraId="4FB57043" w14:textId="77777777" w:rsidR="00AC4025" w:rsidRPr="00630474" w:rsidRDefault="00CA13A0" w:rsidP="00AC4025">
      <w:r w:rsidRPr="009C71EF">
        <w:rPr>
          <w:b/>
          <w:bCs/>
        </w:rPr>
        <w:t>Finalità ed obiettivi</w:t>
      </w:r>
      <w:r w:rsidRPr="00835DFB">
        <w:t xml:space="preserve">: </w:t>
      </w:r>
      <w:r w:rsidR="00AC4025" w:rsidRPr="00630474">
        <w:t>Il</w:t>
      </w:r>
      <w:r w:rsidR="00AC4025" w:rsidRPr="00630474">
        <w:rPr>
          <w:spacing w:val="-3"/>
        </w:rPr>
        <w:t xml:space="preserve"> </w:t>
      </w:r>
      <w:r w:rsidR="00AC4025" w:rsidRPr="00630474">
        <w:t>programma</w:t>
      </w:r>
      <w:r w:rsidR="00AC4025" w:rsidRPr="00630474">
        <w:rPr>
          <w:spacing w:val="-3"/>
        </w:rPr>
        <w:t xml:space="preserve"> </w:t>
      </w:r>
      <w:r w:rsidR="00AC4025" w:rsidRPr="00630474">
        <w:t>include</w:t>
      </w:r>
      <w:r w:rsidR="00AC4025" w:rsidRPr="00630474">
        <w:rPr>
          <w:spacing w:val="-3"/>
        </w:rPr>
        <w:t xml:space="preserve"> </w:t>
      </w:r>
      <w:r w:rsidR="00AC4025" w:rsidRPr="00630474">
        <w:t>lo</w:t>
      </w:r>
      <w:r w:rsidR="00AC4025" w:rsidRPr="00630474">
        <w:rPr>
          <w:spacing w:val="-3"/>
        </w:rPr>
        <w:t xml:space="preserve"> </w:t>
      </w:r>
      <w:r w:rsidR="00AC4025" w:rsidRPr="00630474">
        <w:t>studio</w:t>
      </w:r>
      <w:r w:rsidR="00AC4025" w:rsidRPr="00630474">
        <w:rPr>
          <w:spacing w:val="-3"/>
        </w:rPr>
        <w:t xml:space="preserve"> </w:t>
      </w:r>
      <w:r w:rsidR="00AC4025" w:rsidRPr="00630474">
        <w:t>e</w:t>
      </w:r>
      <w:r w:rsidR="00AC4025" w:rsidRPr="00630474">
        <w:rPr>
          <w:spacing w:val="-3"/>
        </w:rPr>
        <w:t xml:space="preserve"> </w:t>
      </w:r>
      <w:r w:rsidR="00AC4025" w:rsidRPr="00630474">
        <w:t>l'acquisizione</w:t>
      </w:r>
      <w:r w:rsidR="00AC4025" w:rsidRPr="00630474">
        <w:rPr>
          <w:spacing w:val="-3"/>
        </w:rPr>
        <w:t xml:space="preserve"> </w:t>
      </w:r>
      <w:r w:rsidR="00AC4025" w:rsidRPr="00630474">
        <w:t>delle</w:t>
      </w:r>
      <w:r w:rsidR="00AC4025" w:rsidRPr="00630474">
        <w:rPr>
          <w:spacing w:val="-3"/>
        </w:rPr>
        <w:t xml:space="preserve"> </w:t>
      </w:r>
      <w:r w:rsidR="00AC4025" w:rsidRPr="00630474">
        <w:t>conoscenze</w:t>
      </w:r>
      <w:r w:rsidR="00AC4025" w:rsidRPr="00630474">
        <w:rPr>
          <w:spacing w:val="-3"/>
        </w:rPr>
        <w:t xml:space="preserve"> </w:t>
      </w:r>
      <w:r w:rsidR="00AC4025" w:rsidRPr="00630474">
        <w:t>sugli</w:t>
      </w:r>
      <w:r w:rsidR="00AC4025" w:rsidRPr="00630474">
        <w:rPr>
          <w:spacing w:val="-3"/>
        </w:rPr>
        <w:t xml:space="preserve"> </w:t>
      </w:r>
      <w:r w:rsidR="00AC4025" w:rsidRPr="00630474">
        <w:t xml:space="preserve">eventi storici avvenuti dall'anno Mille fino alla metà del Seicento. Gli studenti svilupperanno le competenze e gli strumenti necessari per </w:t>
      </w:r>
      <w:r w:rsidR="00AC4025" w:rsidRPr="005F2701">
        <w:t>analizzare</w:t>
      </w:r>
      <w:r w:rsidR="00AC4025" w:rsidRPr="00630474">
        <w:t xml:space="preserve"> e interpretare in modo autonomo i diversi eventi storici, applicando un adeguato spirito critico. Alla fine del percorso, sarà richiesto agli studenti di saper rielaborare e contestualizzare in maniera autonoma quanto appreso in classe.</w:t>
      </w:r>
    </w:p>
    <w:p w14:paraId="6AC28F27" w14:textId="77777777" w:rsidR="00CA13A0" w:rsidRPr="00835DFB" w:rsidRDefault="00CA13A0" w:rsidP="00CA13A0">
      <w:pPr>
        <w:pStyle w:val="Titolo2"/>
        <w:ind w:right="284"/>
        <w:jc w:val="both"/>
      </w:pPr>
      <w:r w:rsidRPr="00835DFB">
        <w:t>Contenuti:</w:t>
      </w:r>
    </w:p>
    <w:p w14:paraId="00038117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I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temi chiave dell’Alto </w:t>
      </w:r>
      <w:r w:rsidRPr="00AC4025">
        <w:rPr>
          <w:spacing w:val="-2"/>
          <w:sz w:val="36"/>
          <w:szCs w:val="36"/>
        </w:rPr>
        <w:t>Medioevo;</w:t>
      </w:r>
    </w:p>
    <w:p w14:paraId="217C126B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società </w:t>
      </w:r>
      <w:r w:rsidRPr="00AC4025">
        <w:rPr>
          <w:spacing w:val="-2"/>
          <w:sz w:val="36"/>
          <w:szCs w:val="36"/>
        </w:rPr>
        <w:t>feudale;</w:t>
      </w:r>
    </w:p>
    <w:p w14:paraId="2FDB5C27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società </w:t>
      </w:r>
      <w:r w:rsidRPr="00AC4025">
        <w:rPr>
          <w:spacing w:val="-2"/>
          <w:sz w:val="36"/>
          <w:szCs w:val="36"/>
        </w:rPr>
        <w:t>comunale;</w:t>
      </w:r>
    </w:p>
    <w:p w14:paraId="0D6B1E33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Chiesa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ed impero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nel Basso </w:t>
      </w:r>
      <w:r w:rsidRPr="00AC4025">
        <w:rPr>
          <w:spacing w:val="-2"/>
          <w:sz w:val="36"/>
          <w:szCs w:val="36"/>
        </w:rPr>
        <w:t>Medioevo;</w:t>
      </w:r>
    </w:p>
    <w:p w14:paraId="61723413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Le</w:t>
      </w:r>
      <w:r w:rsidRPr="00AC4025">
        <w:rPr>
          <w:spacing w:val="-2"/>
          <w:sz w:val="36"/>
          <w:szCs w:val="36"/>
        </w:rPr>
        <w:t xml:space="preserve"> </w:t>
      </w:r>
      <w:r w:rsidRPr="00AC4025">
        <w:rPr>
          <w:sz w:val="36"/>
          <w:szCs w:val="36"/>
        </w:rPr>
        <w:t>trasformazioni</w:t>
      </w:r>
      <w:r w:rsidRPr="00AC4025">
        <w:rPr>
          <w:spacing w:val="-2"/>
          <w:sz w:val="36"/>
          <w:szCs w:val="36"/>
        </w:rPr>
        <w:t xml:space="preserve"> </w:t>
      </w:r>
      <w:r w:rsidRPr="00AC4025">
        <w:rPr>
          <w:sz w:val="36"/>
          <w:szCs w:val="36"/>
        </w:rPr>
        <w:t>economiche</w:t>
      </w:r>
      <w:r w:rsidRPr="00AC4025">
        <w:rPr>
          <w:spacing w:val="-2"/>
          <w:sz w:val="36"/>
          <w:szCs w:val="36"/>
        </w:rPr>
        <w:t xml:space="preserve"> </w:t>
      </w:r>
      <w:r w:rsidRPr="00AC4025">
        <w:rPr>
          <w:sz w:val="36"/>
          <w:szCs w:val="36"/>
        </w:rPr>
        <w:t>del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pacing w:val="-2"/>
          <w:sz w:val="36"/>
          <w:szCs w:val="36"/>
        </w:rPr>
        <w:t>Trecento</w:t>
      </w:r>
    </w:p>
    <w:p w14:paraId="75449F2B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 xml:space="preserve">La peste del </w:t>
      </w:r>
      <w:r w:rsidRPr="00AC4025">
        <w:rPr>
          <w:spacing w:val="-2"/>
          <w:sz w:val="36"/>
          <w:szCs w:val="36"/>
        </w:rPr>
        <w:t>Trecento;</w:t>
      </w:r>
    </w:p>
    <w:p w14:paraId="649B2A1B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 xml:space="preserve">Chiesa ed Impero nel </w:t>
      </w:r>
      <w:r w:rsidRPr="00AC4025">
        <w:rPr>
          <w:spacing w:val="-2"/>
          <w:sz w:val="36"/>
          <w:szCs w:val="36"/>
        </w:rPr>
        <w:t>Trecento;</w:t>
      </w:r>
    </w:p>
    <w:p w14:paraId="2FAB46D2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Le</w:t>
      </w:r>
      <w:r w:rsidRPr="00AC4025">
        <w:rPr>
          <w:spacing w:val="-3"/>
          <w:sz w:val="36"/>
          <w:szCs w:val="36"/>
        </w:rPr>
        <w:t xml:space="preserve"> </w:t>
      </w:r>
      <w:r w:rsidRPr="00AC4025">
        <w:rPr>
          <w:sz w:val="36"/>
          <w:szCs w:val="36"/>
        </w:rPr>
        <w:t>Signorie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e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gli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Stati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regionali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in </w:t>
      </w:r>
      <w:r w:rsidRPr="00AC4025">
        <w:rPr>
          <w:spacing w:val="-2"/>
          <w:sz w:val="36"/>
          <w:szCs w:val="36"/>
        </w:rPr>
        <w:t>Italia;</w:t>
      </w:r>
    </w:p>
    <w:p w14:paraId="58C8A72D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Verso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l’Europa delle </w:t>
      </w:r>
      <w:r w:rsidRPr="00AC4025">
        <w:rPr>
          <w:spacing w:val="-2"/>
          <w:sz w:val="36"/>
          <w:szCs w:val="36"/>
        </w:rPr>
        <w:t>monarchie;</w:t>
      </w:r>
    </w:p>
    <w:p w14:paraId="24C24EBA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Il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Rinascimento;</w:t>
      </w:r>
    </w:p>
    <w:p w14:paraId="4D530631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L’Europa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alla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conquista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del </w:t>
      </w:r>
      <w:r w:rsidRPr="00AC4025">
        <w:rPr>
          <w:spacing w:val="-2"/>
          <w:sz w:val="36"/>
          <w:szCs w:val="36"/>
        </w:rPr>
        <w:t>mondo;</w:t>
      </w:r>
    </w:p>
    <w:p w14:paraId="052170BA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nascita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dello stato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moderno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e l’Europa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di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Carlo </w:t>
      </w:r>
      <w:r w:rsidRPr="00AC4025">
        <w:rPr>
          <w:spacing w:val="-5"/>
          <w:sz w:val="36"/>
          <w:szCs w:val="36"/>
        </w:rPr>
        <w:t>V;</w:t>
      </w:r>
    </w:p>
    <w:p w14:paraId="6EEE4AC3" w14:textId="77777777" w:rsidR="00AC4025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>Riforma e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z w:val="36"/>
          <w:szCs w:val="36"/>
        </w:rPr>
        <w:t xml:space="preserve">la </w:t>
      </w:r>
      <w:r w:rsidRPr="00AC4025">
        <w:rPr>
          <w:spacing w:val="-2"/>
          <w:sz w:val="36"/>
          <w:szCs w:val="36"/>
        </w:rPr>
        <w:t>Controriforma;</w:t>
      </w:r>
    </w:p>
    <w:p w14:paraId="03499844" w14:textId="36EB6C73" w:rsidR="00CA13A0" w:rsidRPr="00AC4025" w:rsidRDefault="00AC4025" w:rsidP="00AC4025">
      <w:pPr>
        <w:pStyle w:val="Paragrafoelenco"/>
        <w:numPr>
          <w:ilvl w:val="0"/>
          <w:numId w:val="15"/>
        </w:numPr>
        <w:rPr>
          <w:sz w:val="36"/>
          <w:szCs w:val="36"/>
        </w:rPr>
      </w:pPr>
      <w:r w:rsidRPr="00AC4025">
        <w:rPr>
          <w:sz w:val="36"/>
          <w:szCs w:val="36"/>
        </w:rPr>
        <w:t>L’Inghilterra</w:t>
      </w:r>
      <w:r w:rsidRPr="00AC4025">
        <w:rPr>
          <w:spacing w:val="-1"/>
          <w:sz w:val="36"/>
          <w:szCs w:val="36"/>
        </w:rPr>
        <w:t xml:space="preserve"> </w:t>
      </w:r>
      <w:r w:rsidRPr="00AC4025">
        <w:rPr>
          <w:spacing w:val="-2"/>
          <w:sz w:val="36"/>
          <w:szCs w:val="36"/>
        </w:rPr>
        <w:t>Elisabettiana.</w:t>
      </w:r>
    </w:p>
    <w:p w14:paraId="1DDAA0A6" w14:textId="77777777" w:rsidR="00CA13A0" w:rsidRPr="00CA13A0" w:rsidRDefault="00CA13A0" w:rsidP="00CA13A0">
      <w:pPr>
        <w:ind w:right="284"/>
        <w:jc w:val="both"/>
        <w:rPr>
          <w:sz w:val="20"/>
          <w:szCs w:val="20"/>
        </w:rPr>
      </w:pPr>
    </w:p>
    <w:p w14:paraId="5CDE0E10" w14:textId="4DCE73FF" w:rsidR="00CA13A0" w:rsidRDefault="00CA13A0">
      <w:pPr>
        <w:outlineLvl w:val="9"/>
        <w:rPr>
          <w:b/>
          <w:bCs/>
        </w:rPr>
      </w:pPr>
      <w:r>
        <w:br w:type="page"/>
      </w:r>
    </w:p>
    <w:p w14:paraId="65F3C6D8" w14:textId="759A7A9F" w:rsidR="007A45E6" w:rsidRDefault="007A45E6" w:rsidP="007A45E6">
      <w:pPr>
        <w:pStyle w:val="Titolo1"/>
        <w:ind w:right="118"/>
      </w:pPr>
      <w:r>
        <w:lastRenderedPageBreak/>
        <w:t>IV</w:t>
      </w:r>
      <w:r w:rsidRPr="001461AA">
        <w:t xml:space="preserve"> anno</w:t>
      </w:r>
    </w:p>
    <w:p w14:paraId="13E5E6EB" w14:textId="77777777" w:rsidR="00AC4025" w:rsidRPr="00630474" w:rsidRDefault="00AC4025" w:rsidP="00AC4025">
      <w:r w:rsidRPr="009C71EF">
        <w:rPr>
          <w:b/>
          <w:bCs/>
        </w:rPr>
        <w:t>Finalità ed obiettivi</w:t>
      </w:r>
      <w:r w:rsidRPr="00835DFB">
        <w:t xml:space="preserve">: </w:t>
      </w:r>
      <w:r w:rsidRPr="00630474">
        <w:t>Il</w:t>
      </w:r>
      <w:r w:rsidRPr="00630474">
        <w:rPr>
          <w:spacing w:val="-3"/>
        </w:rPr>
        <w:t xml:space="preserve"> </w:t>
      </w:r>
      <w:r w:rsidRPr="00630474">
        <w:t>programma</w:t>
      </w:r>
      <w:r w:rsidRPr="00630474">
        <w:rPr>
          <w:spacing w:val="-3"/>
        </w:rPr>
        <w:t xml:space="preserve"> </w:t>
      </w:r>
      <w:r w:rsidRPr="00630474">
        <w:t>include</w:t>
      </w:r>
      <w:r w:rsidRPr="00630474">
        <w:rPr>
          <w:spacing w:val="-3"/>
        </w:rPr>
        <w:t xml:space="preserve"> </w:t>
      </w:r>
      <w:r w:rsidRPr="00630474">
        <w:t>lo</w:t>
      </w:r>
      <w:r w:rsidRPr="00630474">
        <w:rPr>
          <w:spacing w:val="-3"/>
        </w:rPr>
        <w:t xml:space="preserve"> </w:t>
      </w:r>
      <w:r w:rsidRPr="00630474">
        <w:t>studio</w:t>
      </w:r>
      <w:r w:rsidRPr="00630474">
        <w:rPr>
          <w:spacing w:val="-3"/>
        </w:rPr>
        <w:t xml:space="preserve"> </w:t>
      </w:r>
      <w:r w:rsidRPr="00630474">
        <w:t>e</w:t>
      </w:r>
      <w:r w:rsidRPr="00630474">
        <w:rPr>
          <w:spacing w:val="-3"/>
        </w:rPr>
        <w:t xml:space="preserve"> </w:t>
      </w:r>
      <w:r w:rsidRPr="00630474">
        <w:t>l'acquisizione</w:t>
      </w:r>
      <w:r w:rsidRPr="00630474">
        <w:rPr>
          <w:spacing w:val="-3"/>
        </w:rPr>
        <w:t xml:space="preserve"> </w:t>
      </w:r>
      <w:r w:rsidRPr="00630474">
        <w:t>delle</w:t>
      </w:r>
      <w:r w:rsidRPr="00630474">
        <w:rPr>
          <w:spacing w:val="-3"/>
        </w:rPr>
        <w:t xml:space="preserve"> </w:t>
      </w:r>
      <w:r w:rsidRPr="00630474">
        <w:t>conoscenze</w:t>
      </w:r>
      <w:r w:rsidRPr="00630474">
        <w:rPr>
          <w:spacing w:val="-3"/>
        </w:rPr>
        <w:t xml:space="preserve"> </w:t>
      </w:r>
      <w:r w:rsidRPr="00630474">
        <w:t>sugli</w:t>
      </w:r>
      <w:r w:rsidRPr="00630474">
        <w:rPr>
          <w:spacing w:val="-3"/>
        </w:rPr>
        <w:t xml:space="preserve"> </w:t>
      </w:r>
      <w:r w:rsidRPr="00630474">
        <w:t xml:space="preserve">eventi storici avvenuti dall'anno Mille fino alla metà del Seicento. Gli studenti svilupperanno le competenze e gli strumenti necessari per </w:t>
      </w:r>
      <w:r w:rsidRPr="005F2701">
        <w:t>analizzare</w:t>
      </w:r>
      <w:r w:rsidRPr="00630474">
        <w:t xml:space="preserve"> e interpretare in modo autonomo i diversi eventi storici, applicando un adeguato spirito critico. Alla fine del percorso, sarà richiesto agli studenti di saper rielaborare e contestualizzare in maniera autonoma quanto appreso in classe.</w:t>
      </w:r>
    </w:p>
    <w:p w14:paraId="742F1109" w14:textId="75D87C84" w:rsidR="00CA13A0" w:rsidRPr="00AC4025" w:rsidRDefault="00AC4025" w:rsidP="00AC4025">
      <w:pPr>
        <w:spacing w:after="0"/>
        <w:ind w:right="284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 w:rsidRPr="00AC4025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  <w:t>Contenuti:</w:t>
      </w:r>
    </w:p>
    <w:p w14:paraId="486B9BC5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L’assolutismo</w:t>
      </w:r>
      <w:r w:rsidRPr="00AC4025">
        <w:rPr>
          <w:spacing w:val="-1"/>
          <w:sz w:val="40"/>
          <w:szCs w:val="40"/>
        </w:rPr>
        <w:t xml:space="preserve"> </w:t>
      </w:r>
      <w:r w:rsidRPr="00AC4025">
        <w:rPr>
          <w:sz w:val="40"/>
          <w:szCs w:val="40"/>
        </w:rPr>
        <w:t>in</w:t>
      </w:r>
      <w:r w:rsidRPr="00AC4025">
        <w:rPr>
          <w:spacing w:val="-1"/>
          <w:sz w:val="40"/>
          <w:szCs w:val="40"/>
        </w:rPr>
        <w:t xml:space="preserve"> </w:t>
      </w:r>
      <w:r w:rsidRPr="00AC4025">
        <w:rPr>
          <w:sz w:val="40"/>
          <w:szCs w:val="40"/>
        </w:rPr>
        <w:t>Francia</w:t>
      </w:r>
      <w:r w:rsidRPr="00AC4025">
        <w:rPr>
          <w:spacing w:val="-1"/>
          <w:sz w:val="40"/>
          <w:szCs w:val="40"/>
        </w:rPr>
        <w:t xml:space="preserve"> </w:t>
      </w:r>
      <w:r w:rsidRPr="00AC4025">
        <w:rPr>
          <w:sz w:val="40"/>
          <w:szCs w:val="40"/>
        </w:rPr>
        <w:t>con</w:t>
      </w:r>
      <w:r w:rsidRPr="00AC4025">
        <w:rPr>
          <w:spacing w:val="-1"/>
          <w:sz w:val="40"/>
          <w:szCs w:val="40"/>
        </w:rPr>
        <w:t xml:space="preserve"> </w:t>
      </w:r>
      <w:r w:rsidRPr="00AC4025">
        <w:rPr>
          <w:sz w:val="40"/>
          <w:szCs w:val="40"/>
        </w:rPr>
        <w:t>Luigi</w:t>
      </w:r>
      <w:r w:rsidRPr="00AC4025">
        <w:rPr>
          <w:spacing w:val="-1"/>
          <w:sz w:val="40"/>
          <w:szCs w:val="40"/>
        </w:rPr>
        <w:t xml:space="preserve"> </w:t>
      </w:r>
      <w:r w:rsidRPr="00AC4025">
        <w:rPr>
          <w:spacing w:val="-4"/>
          <w:sz w:val="40"/>
          <w:szCs w:val="40"/>
        </w:rPr>
        <w:t>XIV;</w:t>
      </w:r>
    </w:p>
    <w:p w14:paraId="6343A5B6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L’assolutismo europeo e la rivoluzione inglese;</w:t>
      </w:r>
    </w:p>
    <w:p w14:paraId="35392C75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Un secolo di guerre (1648-1763);</w:t>
      </w:r>
    </w:p>
    <w:p w14:paraId="6D6B4936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L’Illuminismo;</w:t>
      </w:r>
    </w:p>
    <w:p w14:paraId="47E48C1C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Il “dispotismo illuminato”;</w:t>
      </w:r>
    </w:p>
    <w:p w14:paraId="25DFF2CD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La rivoluzione americana e la nascita degli Stati Uniti;</w:t>
      </w:r>
    </w:p>
    <w:p w14:paraId="1B727A24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La Rivoluzione francese;</w:t>
      </w:r>
    </w:p>
    <w:p w14:paraId="11C47E7D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L’impero Napoleonico;</w:t>
      </w:r>
    </w:p>
    <w:p w14:paraId="3A3538DC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L’Italia durante l’età Napoleonica;</w:t>
      </w:r>
    </w:p>
    <w:p w14:paraId="26D31349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L’Europa dalla Restaurazione al Quarantotto;</w:t>
      </w:r>
    </w:p>
    <w:p w14:paraId="0A979650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Il Risorgimento italiano;</w:t>
      </w:r>
    </w:p>
    <w:p w14:paraId="746E36C7" w14:textId="77777777" w:rsidR="00AC4025" w:rsidRPr="00AC4025" w:rsidRDefault="00AC4025" w:rsidP="00AC4025">
      <w:pPr>
        <w:pStyle w:val="Paragrafoelenco"/>
        <w:numPr>
          <w:ilvl w:val="0"/>
          <w:numId w:val="18"/>
        </w:numPr>
        <w:rPr>
          <w:sz w:val="40"/>
          <w:szCs w:val="40"/>
        </w:rPr>
      </w:pPr>
      <w:r w:rsidRPr="00AC4025">
        <w:rPr>
          <w:sz w:val="40"/>
          <w:szCs w:val="40"/>
        </w:rPr>
        <w:t>L’Unità d’Italia.</w:t>
      </w:r>
    </w:p>
    <w:p w14:paraId="56B242FD" w14:textId="77777777" w:rsidR="00CA13A0" w:rsidRPr="00CA13A0" w:rsidRDefault="00CA13A0" w:rsidP="00CA13A0">
      <w:pPr>
        <w:ind w:right="284"/>
        <w:jc w:val="both"/>
        <w:rPr>
          <w:sz w:val="20"/>
          <w:szCs w:val="20"/>
        </w:rPr>
      </w:pPr>
    </w:p>
    <w:p w14:paraId="2FDE813B" w14:textId="6AA603BF" w:rsidR="00AE48C7" w:rsidRPr="00CA13A0" w:rsidRDefault="00AE48C7" w:rsidP="00CA13A0">
      <w:pPr>
        <w:ind w:right="284"/>
        <w:jc w:val="both"/>
        <w:rPr>
          <w:spacing w:val="-2"/>
        </w:rPr>
      </w:pPr>
    </w:p>
    <w:sectPr w:rsidR="00AE48C7" w:rsidRPr="00CA13A0" w:rsidSect="00CA1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2" w:bottom="426" w:left="720" w:header="285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7F79" w14:textId="77777777" w:rsidR="002C5938" w:rsidRDefault="002C5938" w:rsidP="007A45E6">
      <w:pPr>
        <w:spacing w:after="0" w:line="240" w:lineRule="auto"/>
      </w:pPr>
      <w:r>
        <w:separator/>
      </w:r>
    </w:p>
  </w:endnote>
  <w:endnote w:type="continuationSeparator" w:id="0">
    <w:p w14:paraId="40E99981" w14:textId="77777777" w:rsidR="002C5938" w:rsidRDefault="002C5938" w:rsidP="007A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8C42" w14:textId="77777777" w:rsidR="007A45E6" w:rsidRDefault="007A45E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CE7F" w14:textId="77777777" w:rsidR="007A45E6" w:rsidRDefault="007A45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98E3" w14:textId="77777777" w:rsidR="007A45E6" w:rsidRDefault="007A45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A9D7" w14:textId="77777777" w:rsidR="002C5938" w:rsidRDefault="002C5938" w:rsidP="007A45E6">
      <w:pPr>
        <w:spacing w:after="0" w:line="240" w:lineRule="auto"/>
      </w:pPr>
      <w:r>
        <w:separator/>
      </w:r>
    </w:p>
  </w:footnote>
  <w:footnote w:type="continuationSeparator" w:id="0">
    <w:p w14:paraId="797B848A" w14:textId="77777777" w:rsidR="002C5938" w:rsidRDefault="002C5938" w:rsidP="007A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F092" w14:textId="77777777" w:rsidR="007A45E6" w:rsidRDefault="007A45E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558F" w14:textId="77777777" w:rsidR="007A45E6" w:rsidRDefault="007A45E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08DE" w14:textId="77777777" w:rsidR="007A45E6" w:rsidRDefault="007A45E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62"/>
    <w:multiLevelType w:val="hybridMultilevel"/>
    <w:tmpl w:val="3FA04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36B0"/>
    <w:multiLevelType w:val="hybridMultilevel"/>
    <w:tmpl w:val="5C1E7C50"/>
    <w:lvl w:ilvl="0" w:tplc="7BC4795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686C82">
      <w:numFmt w:val="bullet"/>
      <w:lvlText w:val="•"/>
      <w:lvlJc w:val="left"/>
      <w:pPr>
        <w:ind w:left="1573" w:hanging="360"/>
      </w:pPr>
      <w:rPr>
        <w:rFonts w:hint="default"/>
        <w:lang w:val="it-IT" w:eastAsia="en-US" w:bidi="ar-SA"/>
      </w:rPr>
    </w:lvl>
    <w:lvl w:ilvl="2" w:tplc="4DD07C70">
      <w:numFmt w:val="bullet"/>
      <w:lvlText w:val="•"/>
      <w:lvlJc w:val="left"/>
      <w:pPr>
        <w:ind w:left="2406" w:hanging="360"/>
      </w:pPr>
      <w:rPr>
        <w:rFonts w:hint="default"/>
        <w:lang w:val="it-IT" w:eastAsia="en-US" w:bidi="ar-SA"/>
      </w:rPr>
    </w:lvl>
    <w:lvl w:ilvl="3" w:tplc="6F5A5258">
      <w:numFmt w:val="bullet"/>
      <w:lvlText w:val="•"/>
      <w:lvlJc w:val="left"/>
      <w:pPr>
        <w:ind w:left="3239" w:hanging="360"/>
      </w:pPr>
      <w:rPr>
        <w:rFonts w:hint="default"/>
        <w:lang w:val="it-IT" w:eastAsia="en-US" w:bidi="ar-SA"/>
      </w:rPr>
    </w:lvl>
    <w:lvl w:ilvl="4" w:tplc="86B0A2F2">
      <w:numFmt w:val="bullet"/>
      <w:lvlText w:val="•"/>
      <w:lvlJc w:val="left"/>
      <w:pPr>
        <w:ind w:left="4072" w:hanging="360"/>
      </w:pPr>
      <w:rPr>
        <w:rFonts w:hint="default"/>
        <w:lang w:val="it-IT" w:eastAsia="en-US" w:bidi="ar-SA"/>
      </w:rPr>
    </w:lvl>
    <w:lvl w:ilvl="5" w:tplc="BCF0EB50">
      <w:numFmt w:val="bullet"/>
      <w:lvlText w:val="•"/>
      <w:lvlJc w:val="left"/>
      <w:pPr>
        <w:ind w:left="4905" w:hanging="360"/>
      </w:pPr>
      <w:rPr>
        <w:rFonts w:hint="default"/>
        <w:lang w:val="it-IT" w:eastAsia="en-US" w:bidi="ar-SA"/>
      </w:rPr>
    </w:lvl>
    <w:lvl w:ilvl="6" w:tplc="131A10CA">
      <w:numFmt w:val="bullet"/>
      <w:lvlText w:val="•"/>
      <w:lvlJc w:val="left"/>
      <w:pPr>
        <w:ind w:left="5738" w:hanging="360"/>
      </w:pPr>
      <w:rPr>
        <w:rFonts w:hint="default"/>
        <w:lang w:val="it-IT" w:eastAsia="en-US" w:bidi="ar-SA"/>
      </w:rPr>
    </w:lvl>
    <w:lvl w:ilvl="7" w:tplc="95964152">
      <w:numFmt w:val="bullet"/>
      <w:lvlText w:val="•"/>
      <w:lvlJc w:val="left"/>
      <w:pPr>
        <w:ind w:left="6571" w:hanging="360"/>
      </w:pPr>
      <w:rPr>
        <w:rFonts w:hint="default"/>
        <w:lang w:val="it-IT" w:eastAsia="en-US" w:bidi="ar-SA"/>
      </w:rPr>
    </w:lvl>
    <w:lvl w:ilvl="8" w:tplc="4F70EC9A">
      <w:numFmt w:val="bullet"/>
      <w:lvlText w:val="•"/>
      <w:lvlJc w:val="left"/>
      <w:pPr>
        <w:ind w:left="740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9AE0977"/>
    <w:multiLevelType w:val="hybridMultilevel"/>
    <w:tmpl w:val="8DB4D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72F6"/>
    <w:multiLevelType w:val="hybridMultilevel"/>
    <w:tmpl w:val="0FA20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92654"/>
    <w:multiLevelType w:val="hybridMultilevel"/>
    <w:tmpl w:val="4D7C1302"/>
    <w:lvl w:ilvl="0" w:tplc="96769F5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0C81068">
      <w:numFmt w:val="bullet"/>
      <w:lvlText w:val="•"/>
      <w:lvlJc w:val="left"/>
      <w:pPr>
        <w:ind w:left="1751" w:hanging="360"/>
      </w:pPr>
      <w:rPr>
        <w:rFonts w:hint="default"/>
        <w:lang w:val="it-IT" w:eastAsia="en-US" w:bidi="ar-SA"/>
      </w:rPr>
    </w:lvl>
    <w:lvl w:ilvl="2" w:tplc="E2349CAC">
      <w:numFmt w:val="bullet"/>
      <w:lvlText w:val="•"/>
      <w:lvlJc w:val="left"/>
      <w:pPr>
        <w:ind w:left="2643" w:hanging="360"/>
      </w:pPr>
      <w:rPr>
        <w:rFonts w:hint="default"/>
        <w:lang w:val="it-IT" w:eastAsia="en-US" w:bidi="ar-SA"/>
      </w:rPr>
    </w:lvl>
    <w:lvl w:ilvl="3" w:tplc="F6329464">
      <w:numFmt w:val="bullet"/>
      <w:lvlText w:val="•"/>
      <w:lvlJc w:val="left"/>
      <w:pPr>
        <w:ind w:left="3534" w:hanging="360"/>
      </w:pPr>
      <w:rPr>
        <w:rFonts w:hint="default"/>
        <w:lang w:val="it-IT" w:eastAsia="en-US" w:bidi="ar-SA"/>
      </w:rPr>
    </w:lvl>
    <w:lvl w:ilvl="4" w:tplc="4E8233C0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BBCCFFE2">
      <w:numFmt w:val="bullet"/>
      <w:lvlText w:val="•"/>
      <w:lvlJc w:val="left"/>
      <w:pPr>
        <w:ind w:left="5317" w:hanging="360"/>
      </w:pPr>
      <w:rPr>
        <w:rFonts w:hint="default"/>
        <w:lang w:val="it-IT" w:eastAsia="en-US" w:bidi="ar-SA"/>
      </w:rPr>
    </w:lvl>
    <w:lvl w:ilvl="6" w:tplc="4CA81F26">
      <w:numFmt w:val="bullet"/>
      <w:lvlText w:val="•"/>
      <w:lvlJc w:val="left"/>
      <w:pPr>
        <w:ind w:left="6209" w:hanging="360"/>
      </w:pPr>
      <w:rPr>
        <w:rFonts w:hint="default"/>
        <w:lang w:val="it-IT" w:eastAsia="en-US" w:bidi="ar-SA"/>
      </w:rPr>
    </w:lvl>
    <w:lvl w:ilvl="7" w:tplc="7F7C1AC0">
      <w:numFmt w:val="bullet"/>
      <w:lvlText w:val="•"/>
      <w:lvlJc w:val="left"/>
      <w:pPr>
        <w:ind w:left="7100" w:hanging="360"/>
      </w:pPr>
      <w:rPr>
        <w:rFonts w:hint="default"/>
        <w:lang w:val="it-IT" w:eastAsia="en-US" w:bidi="ar-SA"/>
      </w:rPr>
    </w:lvl>
    <w:lvl w:ilvl="8" w:tplc="9C948AF2">
      <w:numFmt w:val="bullet"/>
      <w:lvlText w:val="•"/>
      <w:lvlJc w:val="left"/>
      <w:pPr>
        <w:ind w:left="7992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AA42A35"/>
    <w:multiLevelType w:val="hybridMultilevel"/>
    <w:tmpl w:val="D4708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D44E9"/>
    <w:multiLevelType w:val="hybridMultilevel"/>
    <w:tmpl w:val="B04A7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83B16"/>
    <w:multiLevelType w:val="hybridMultilevel"/>
    <w:tmpl w:val="1712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64751"/>
    <w:multiLevelType w:val="hybridMultilevel"/>
    <w:tmpl w:val="4366F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74CDF"/>
    <w:multiLevelType w:val="hybridMultilevel"/>
    <w:tmpl w:val="8334EB2C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D2D2A39"/>
    <w:multiLevelType w:val="hybridMultilevel"/>
    <w:tmpl w:val="2D1E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53931"/>
    <w:multiLevelType w:val="hybridMultilevel"/>
    <w:tmpl w:val="948AF72E"/>
    <w:lvl w:ilvl="0" w:tplc="598A9696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22A1F20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6678723C">
      <w:numFmt w:val="bullet"/>
      <w:lvlText w:val="•"/>
      <w:lvlJc w:val="left"/>
      <w:pPr>
        <w:ind w:left="1851" w:hanging="360"/>
      </w:pPr>
      <w:rPr>
        <w:rFonts w:hint="default"/>
        <w:lang w:val="it-IT" w:eastAsia="en-US" w:bidi="ar-SA"/>
      </w:rPr>
    </w:lvl>
    <w:lvl w:ilvl="3" w:tplc="D982110A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4" w:tplc="1E0C33CC">
      <w:numFmt w:val="bullet"/>
      <w:lvlText w:val="•"/>
      <w:lvlJc w:val="left"/>
      <w:pPr>
        <w:ind w:left="3833" w:hanging="360"/>
      </w:pPr>
      <w:rPr>
        <w:rFonts w:hint="default"/>
        <w:lang w:val="it-IT" w:eastAsia="en-US" w:bidi="ar-SA"/>
      </w:rPr>
    </w:lvl>
    <w:lvl w:ilvl="5" w:tplc="6ECABE8C">
      <w:numFmt w:val="bullet"/>
      <w:lvlText w:val="•"/>
      <w:lvlJc w:val="left"/>
      <w:pPr>
        <w:ind w:left="4825" w:hanging="360"/>
      </w:pPr>
      <w:rPr>
        <w:rFonts w:hint="default"/>
        <w:lang w:val="it-IT" w:eastAsia="en-US" w:bidi="ar-SA"/>
      </w:rPr>
    </w:lvl>
    <w:lvl w:ilvl="6" w:tplc="A2D44F5C">
      <w:numFmt w:val="bullet"/>
      <w:lvlText w:val="•"/>
      <w:lvlJc w:val="left"/>
      <w:pPr>
        <w:ind w:left="5816" w:hanging="360"/>
      </w:pPr>
      <w:rPr>
        <w:rFonts w:hint="default"/>
        <w:lang w:val="it-IT" w:eastAsia="en-US" w:bidi="ar-SA"/>
      </w:rPr>
    </w:lvl>
    <w:lvl w:ilvl="7" w:tplc="EF8E9ACE">
      <w:numFmt w:val="bullet"/>
      <w:lvlText w:val="•"/>
      <w:lvlJc w:val="left"/>
      <w:pPr>
        <w:ind w:left="6807" w:hanging="360"/>
      </w:pPr>
      <w:rPr>
        <w:rFonts w:hint="default"/>
        <w:lang w:val="it-IT" w:eastAsia="en-US" w:bidi="ar-SA"/>
      </w:rPr>
    </w:lvl>
    <w:lvl w:ilvl="8" w:tplc="515C9676">
      <w:numFmt w:val="bullet"/>
      <w:lvlText w:val="•"/>
      <w:lvlJc w:val="left"/>
      <w:pPr>
        <w:ind w:left="7798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0297E6C"/>
    <w:multiLevelType w:val="hybridMultilevel"/>
    <w:tmpl w:val="6CD23782"/>
    <w:lvl w:ilvl="0" w:tplc="E8E07EC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7C9000D4">
      <w:numFmt w:val="bullet"/>
      <w:lvlText w:val="•"/>
      <w:lvlJc w:val="left"/>
      <w:pPr>
        <w:ind w:left="1751" w:hanging="360"/>
      </w:pPr>
      <w:rPr>
        <w:rFonts w:hint="default"/>
        <w:lang w:val="it-IT" w:eastAsia="en-US" w:bidi="ar-SA"/>
      </w:rPr>
    </w:lvl>
    <w:lvl w:ilvl="2" w:tplc="1C44D136">
      <w:numFmt w:val="bullet"/>
      <w:lvlText w:val="•"/>
      <w:lvlJc w:val="left"/>
      <w:pPr>
        <w:ind w:left="2643" w:hanging="360"/>
      </w:pPr>
      <w:rPr>
        <w:rFonts w:hint="default"/>
        <w:lang w:val="it-IT" w:eastAsia="en-US" w:bidi="ar-SA"/>
      </w:rPr>
    </w:lvl>
    <w:lvl w:ilvl="3" w:tplc="9F46D7F6">
      <w:numFmt w:val="bullet"/>
      <w:lvlText w:val="•"/>
      <w:lvlJc w:val="left"/>
      <w:pPr>
        <w:ind w:left="3534" w:hanging="360"/>
      </w:pPr>
      <w:rPr>
        <w:rFonts w:hint="default"/>
        <w:lang w:val="it-IT" w:eastAsia="en-US" w:bidi="ar-SA"/>
      </w:rPr>
    </w:lvl>
    <w:lvl w:ilvl="4" w:tplc="B0BA5F6E">
      <w:numFmt w:val="bullet"/>
      <w:lvlText w:val="•"/>
      <w:lvlJc w:val="left"/>
      <w:pPr>
        <w:ind w:left="4426" w:hanging="360"/>
      </w:pPr>
      <w:rPr>
        <w:rFonts w:hint="default"/>
        <w:lang w:val="it-IT" w:eastAsia="en-US" w:bidi="ar-SA"/>
      </w:rPr>
    </w:lvl>
    <w:lvl w:ilvl="5" w:tplc="611A8B54">
      <w:numFmt w:val="bullet"/>
      <w:lvlText w:val="•"/>
      <w:lvlJc w:val="left"/>
      <w:pPr>
        <w:ind w:left="5317" w:hanging="360"/>
      </w:pPr>
      <w:rPr>
        <w:rFonts w:hint="default"/>
        <w:lang w:val="it-IT" w:eastAsia="en-US" w:bidi="ar-SA"/>
      </w:rPr>
    </w:lvl>
    <w:lvl w:ilvl="6" w:tplc="7E3C5A24">
      <w:numFmt w:val="bullet"/>
      <w:lvlText w:val="•"/>
      <w:lvlJc w:val="left"/>
      <w:pPr>
        <w:ind w:left="6209" w:hanging="360"/>
      </w:pPr>
      <w:rPr>
        <w:rFonts w:hint="default"/>
        <w:lang w:val="it-IT" w:eastAsia="en-US" w:bidi="ar-SA"/>
      </w:rPr>
    </w:lvl>
    <w:lvl w:ilvl="7" w:tplc="A18015BE">
      <w:numFmt w:val="bullet"/>
      <w:lvlText w:val="•"/>
      <w:lvlJc w:val="left"/>
      <w:pPr>
        <w:ind w:left="7100" w:hanging="360"/>
      </w:pPr>
      <w:rPr>
        <w:rFonts w:hint="default"/>
        <w:lang w:val="it-IT" w:eastAsia="en-US" w:bidi="ar-SA"/>
      </w:rPr>
    </w:lvl>
    <w:lvl w:ilvl="8" w:tplc="94F8728C">
      <w:numFmt w:val="bullet"/>
      <w:lvlText w:val="•"/>
      <w:lvlJc w:val="left"/>
      <w:pPr>
        <w:ind w:left="7992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57947F8F"/>
    <w:multiLevelType w:val="hybridMultilevel"/>
    <w:tmpl w:val="DB4C8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33414"/>
    <w:multiLevelType w:val="hybridMultilevel"/>
    <w:tmpl w:val="2A0C79BE"/>
    <w:lvl w:ilvl="0" w:tplc="DA1612E8">
      <w:numFmt w:val="bullet"/>
      <w:lvlText w:val="•"/>
      <w:lvlJc w:val="left"/>
      <w:pPr>
        <w:ind w:left="32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9E20EDA">
      <w:numFmt w:val="bullet"/>
      <w:lvlText w:val="-"/>
      <w:lvlJc w:val="left"/>
      <w:pPr>
        <w:ind w:left="12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14FEBBD6">
      <w:numFmt w:val="bullet"/>
      <w:lvlText w:val="•"/>
      <w:lvlJc w:val="left"/>
      <w:pPr>
        <w:ind w:left="2110" w:hanging="360"/>
      </w:pPr>
      <w:rPr>
        <w:rFonts w:hint="default"/>
        <w:lang w:val="it-IT" w:eastAsia="en-US" w:bidi="ar-SA"/>
      </w:rPr>
    </w:lvl>
    <w:lvl w:ilvl="3" w:tplc="6FC2095E">
      <w:numFmt w:val="bullet"/>
      <w:lvlText w:val="•"/>
      <w:lvlJc w:val="left"/>
      <w:pPr>
        <w:ind w:left="3000" w:hanging="360"/>
      </w:pPr>
      <w:rPr>
        <w:rFonts w:hint="default"/>
        <w:lang w:val="it-IT" w:eastAsia="en-US" w:bidi="ar-SA"/>
      </w:rPr>
    </w:lvl>
    <w:lvl w:ilvl="4" w:tplc="CC1A8464">
      <w:numFmt w:val="bullet"/>
      <w:lvlText w:val="•"/>
      <w:lvlJc w:val="left"/>
      <w:pPr>
        <w:ind w:left="3891" w:hanging="360"/>
      </w:pPr>
      <w:rPr>
        <w:rFonts w:hint="default"/>
        <w:lang w:val="it-IT" w:eastAsia="en-US" w:bidi="ar-SA"/>
      </w:rPr>
    </w:lvl>
    <w:lvl w:ilvl="5" w:tplc="835C0A2A">
      <w:numFmt w:val="bullet"/>
      <w:lvlText w:val="•"/>
      <w:lvlJc w:val="left"/>
      <w:pPr>
        <w:ind w:left="4781" w:hanging="360"/>
      </w:pPr>
      <w:rPr>
        <w:rFonts w:hint="default"/>
        <w:lang w:val="it-IT" w:eastAsia="en-US" w:bidi="ar-SA"/>
      </w:rPr>
    </w:lvl>
    <w:lvl w:ilvl="6" w:tplc="3A28703C">
      <w:numFmt w:val="bullet"/>
      <w:lvlText w:val="•"/>
      <w:lvlJc w:val="left"/>
      <w:pPr>
        <w:ind w:left="5672" w:hanging="360"/>
      </w:pPr>
      <w:rPr>
        <w:rFonts w:hint="default"/>
        <w:lang w:val="it-IT" w:eastAsia="en-US" w:bidi="ar-SA"/>
      </w:rPr>
    </w:lvl>
    <w:lvl w:ilvl="7" w:tplc="2E84D186">
      <w:numFmt w:val="bullet"/>
      <w:lvlText w:val="•"/>
      <w:lvlJc w:val="left"/>
      <w:pPr>
        <w:ind w:left="6562" w:hanging="360"/>
      </w:pPr>
      <w:rPr>
        <w:rFonts w:hint="default"/>
        <w:lang w:val="it-IT" w:eastAsia="en-US" w:bidi="ar-SA"/>
      </w:rPr>
    </w:lvl>
    <w:lvl w:ilvl="8" w:tplc="A8728CFA">
      <w:numFmt w:val="bullet"/>
      <w:lvlText w:val="•"/>
      <w:lvlJc w:val="left"/>
      <w:pPr>
        <w:ind w:left="7453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71A35A1F"/>
    <w:multiLevelType w:val="hybridMultilevel"/>
    <w:tmpl w:val="2634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21C7F"/>
    <w:multiLevelType w:val="hybridMultilevel"/>
    <w:tmpl w:val="DB84038A"/>
    <w:lvl w:ilvl="0" w:tplc="393AE120">
      <w:numFmt w:val="bullet"/>
      <w:lvlText w:val="-"/>
      <w:lvlJc w:val="left"/>
      <w:pPr>
        <w:ind w:left="67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1" w:tplc="219A6B02">
      <w:numFmt w:val="bullet"/>
      <w:lvlText w:val="•"/>
      <w:lvlJc w:val="left"/>
      <w:pPr>
        <w:ind w:left="1486" w:hanging="339"/>
      </w:pPr>
      <w:rPr>
        <w:rFonts w:hint="default"/>
        <w:lang w:val="it-IT" w:eastAsia="en-US" w:bidi="ar-SA"/>
      </w:rPr>
    </w:lvl>
    <w:lvl w:ilvl="2" w:tplc="AD2AD9D4">
      <w:numFmt w:val="bullet"/>
      <w:lvlText w:val="•"/>
      <w:lvlJc w:val="left"/>
      <w:pPr>
        <w:ind w:left="2294" w:hanging="339"/>
      </w:pPr>
      <w:rPr>
        <w:rFonts w:hint="default"/>
        <w:lang w:val="it-IT" w:eastAsia="en-US" w:bidi="ar-SA"/>
      </w:rPr>
    </w:lvl>
    <w:lvl w:ilvl="3" w:tplc="2450776E">
      <w:numFmt w:val="bullet"/>
      <w:lvlText w:val="•"/>
      <w:lvlJc w:val="left"/>
      <w:pPr>
        <w:ind w:left="3102" w:hanging="339"/>
      </w:pPr>
      <w:rPr>
        <w:rFonts w:hint="default"/>
        <w:lang w:val="it-IT" w:eastAsia="en-US" w:bidi="ar-SA"/>
      </w:rPr>
    </w:lvl>
    <w:lvl w:ilvl="4" w:tplc="54AA86F4">
      <w:numFmt w:val="bullet"/>
      <w:lvlText w:val="•"/>
      <w:lvlJc w:val="left"/>
      <w:pPr>
        <w:ind w:left="3910" w:hanging="339"/>
      </w:pPr>
      <w:rPr>
        <w:rFonts w:hint="default"/>
        <w:lang w:val="it-IT" w:eastAsia="en-US" w:bidi="ar-SA"/>
      </w:rPr>
    </w:lvl>
    <w:lvl w:ilvl="5" w:tplc="BD3646FE">
      <w:numFmt w:val="bullet"/>
      <w:lvlText w:val="•"/>
      <w:lvlJc w:val="left"/>
      <w:pPr>
        <w:ind w:left="4719" w:hanging="339"/>
      </w:pPr>
      <w:rPr>
        <w:rFonts w:hint="default"/>
        <w:lang w:val="it-IT" w:eastAsia="en-US" w:bidi="ar-SA"/>
      </w:rPr>
    </w:lvl>
    <w:lvl w:ilvl="6" w:tplc="F58A3568">
      <w:numFmt w:val="bullet"/>
      <w:lvlText w:val="•"/>
      <w:lvlJc w:val="left"/>
      <w:pPr>
        <w:ind w:left="5527" w:hanging="339"/>
      </w:pPr>
      <w:rPr>
        <w:rFonts w:hint="default"/>
        <w:lang w:val="it-IT" w:eastAsia="en-US" w:bidi="ar-SA"/>
      </w:rPr>
    </w:lvl>
    <w:lvl w:ilvl="7" w:tplc="2C2296E0">
      <w:numFmt w:val="bullet"/>
      <w:lvlText w:val="•"/>
      <w:lvlJc w:val="left"/>
      <w:pPr>
        <w:ind w:left="6335" w:hanging="339"/>
      </w:pPr>
      <w:rPr>
        <w:rFonts w:hint="default"/>
        <w:lang w:val="it-IT" w:eastAsia="en-US" w:bidi="ar-SA"/>
      </w:rPr>
    </w:lvl>
    <w:lvl w:ilvl="8" w:tplc="784A3DDC">
      <w:numFmt w:val="bullet"/>
      <w:lvlText w:val="•"/>
      <w:lvlJc w:val="left"/>
      <w:pPr>
        <w:ind w:left="7143" w:hanging="339"/>
      </w:pPr>
      <w:rPr>
        <w:rFonts w:hint="default"/>
        <w:lang w:val="it-IT" w:eastAsia="en-US" w:bidi="ar-SA"/>
      </w:rPr>
    </w:lvl>
  </w:abstractNum>
  <w:abstractNum w:abstractNumId="17" w15:restartNumberingAfterBreak="0">
    <w:nsid w:val="7E0D13E2"/>
    <w:multiLevelType w:val="hybridMultilevel"/>
    <w:tmpl w:val="1124EF44"/>
    <w:lvl w:ilvl="0" w:tplc="8EF4C980">
      <w:numFmt w:val="bullet"/>
      <w:lvlText w:val="•"/>
      <w:lvlJc w:val="left"/>
      <w:pPr>
        <w:ind w:left="330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it-IT" w:eastAsia="en-US" w:bidi="ar-SA"/>
      </w:rPr>
    </w:lvl>
    <w:lvl w:ilvl="1" w:tplc="E0027228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 w:tplc="048E1500">
      <w:numFmt w:val="bullet"/>
      <w:lvlText w:val="•"/>
      <w:lvlJc w:val="left"/>
      <w:pPr>
        <w:ind w:left="1998" w:hanging="360"/>
      </w:pPr>
      <w:rPr>
        <w:rFonts w:hint="default"/>
        <w:lang w:val="it-IT" w:eastAsia="en-US" w:bidi="ar-SA"/>
      </w:rPr>
    </w:lvl>
    <w:lvl w:ilvl="3" w:tplc="E904C7DC">
      <w:numFmt w:val="bullet"/>
      <w:lvlText w:val="•"/>
      <w:lvlJc w:val="left"/>
      <w:pPr>
        <w:ind w:left="2973" w:hanging="360"/>
      </w:pPr>
      <w:rPr>
        <w:rFonts w:hint="default"/>
        <w:lang w:val="it-IT" w:eastAsia="en-US" w:bidi="ar-SA"/>
      </w:rPr>
    </w:lvl>
    <w:lvl w:ilvl="4" w:tplc="F5661346">
      <w:numFmt w:val="bullet"/>
      <w:lvlText w:val="•"/>
      <w:lvlJc w:val="left"/>
      <w:pPr>
        <w:ind w:left="3948" w:hanging="360"/>
      </w:pPr>
      <w:rPr>
        <w:rFonts w:hint="default"/>
        <w:lang w:val="it-IT" w:eastAsia="en-US" w:bidi="ar-SA"/>
      </w:rPr>
    </w:lvl>
    <w:lvl w:ilvl="5" w:tplc="AA7AACB0">
      <w:numFmt w:val="bullet"/>
      <w:lvlText w:val="•"/>
      <w:lvlJc w:val="left"/>
      <w:pPr>
        <w:ind w:left="4923" w:hanging="360"/>
      </w:pPr>
      <w:rPr>
        <w:rFonts w:hint="default"/>
        <w:lang w:val="it-IT" w:eastAsia="en-US" w:bidi="ar-SA"/>
      </w:rPr>
    </w:lvl>
    <w:lvl w:ilvl="6" w:tplc="58AEA578">
      <w:numFmt w:val="bullet"/>
      <w:lvlText w:val="•"/>
      <w:lvlJc w:val="left"/>
      <w:pPr>
        <w:ind w:left="5898" w:hanging="360"/>
      </w:pPr>
      <w:rPr>
        <w:rFonts w:hint="default"/>
        <w:lang w:val="it-IT" w:eastAsia="en-US" w:bidi="ar-SA"/>
      </w:rPr>
    </w:lvl>
    <w:lvl w:ilvl="7" w:tplc="7BB0A316">
      <w:numFmt w:val="bullet"/>
      <w:lvlText w:val="•"/>
      <w:lvlJc w:val="left"/>
      <w:pPr>
        <w:ind w:left="6873" w:hanging="360"/>
      </w:pPr>
      <w:rPr>
        <w:rFonts w:hint="default"/>
        <w:lang w:val="it-IT" w:eastAsia="en-US" w:bidi="ar-SA"/>
      </w:rPr>
    </w:lvl>
    <w:lvl w:ilvl="8" w:tplc="ED9AD808">
      <w:numFmt w:val="bullet"/>
      <w:lvlText w:val="•"/>
      <w:lvlJc w:val="left"/>
      <w:pPr>
        <w:ind w:left="7848" w:hanging="360"/>
      </w:pPr>
      <w:rPr>
        <w:rFonts w:hint="default"/>
        <w:lang w:val="it-IT" w:eastAsia="en-US" w:bidi="ar-SA"/>
      </w:rPr>
    </w:lvl>
  </w:abstractNum>
  <w:num w:numId="1" w16cid:durableId="1416365596">
    <w:abstractNumId w:val="14"/>
  </w:num>
  <w:num w:numId="2" w16cid:durableId="1587230868">
    <w:abstractNumId w:val="10"/>
  </w:num>
  <w:num w:numId="3" w16cid:durableId="731540902">
    <w:abstractNumId w:val="13"/>
  </w:num>
  <w:num w:numId="4" w16cid:durableId="1690987269">
    <w:abstractNumId w:val="15"/>
  </w:num>
  <w:num w:numId="5" w16cid:durableId="525599030">
    <w:abstractNumId w:val="3"/>
  </w:num>
  <w:num w:numId="6" w16cid:durableId="1786728380">
    <w:abstractNumId w:val="7"/>
  </w:num>
  <w:num w:numId="7" w16cid:durableId="1633172260">
    <w:abstractNumId w:val="11"/>
  </w:num>
  <w:num w:numId="8" w16cid:durableId="992296454">
    <w:abstractNumId w:val="6"/>
  </w:num>
  <w:num w:numId="9" w16cid:durableId="1543519553">
    <w:abstractNumId w:val="8"/>
  </w:num>
  <w:num w:numId="10" w16cid:durableId="1535196687">
    <w:abstractNumId w:val="1"/>
  </w:num>
  <w:num w:numId="11" w16cid:durableId="1265840117">
    <w:abstractNumId w:val="0"/>
  </w:num>
  <w:num w:numId="12" w16cid:durableId="948119711">
    <w:abstractNumId w:val="5"/>
  </w:num>
  <w:num w:numId="13" w16cid:durableId="616571298">
    <w:abstractNumId w:val="16"/>
  </w:num>
  <w:num w:numId="14" w16cid:durableId="597761507">
    <w:abstractNumId w:val="17"/>
  </w:num>
  <w:num w:numId="15" w16cid:durableId="1248730024">
    <w:abstractNumId w:val="9"/>
  </w:num>
  <w:num w:numId="16" w16cid:durableId="1387875853">
    <w:abstractNumId w:val="4"/>
  </w:num>
  <w:num w:numId="17" w16cid:durableId="773480608">
    <w:abstractNumId w:val="12"/>
  </w:num>
  <w:num w:numId="18" w16cid:durableId="1210458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AA"/>
    <w:rsid w:val="00017892"/>
    <w:rsid w:val="00024939"/>
    <w:rsid w:val="000F0AAA"/>
    <w:rsid w:val="001461AA"/>
    <w:rsid w:val="001970AE"/>
    <w:rsid w:val="0021098A"/>
    <w:rsid w:val="002C5938"/>
    <w:rsid w:val="00357427"/>
    <w:rsid w:val="003B08E5"/>
    <w:rsid w:val="004962A6"/>
    <w:rsid w:val="00537BB3"/>
    <w:rsid w:val="005433A7"/>
    <w:rsid w:val="00564310"/>
    <w:rsid w:val="005C6CAE"/>
    <w:rsid w:val="007A45E6"/>
    <w:rsid w:val="007F1EF7"/>
    <w:rsid w:val="007F608B"/>
    <w:rsid w:val="00A11780"/>
    <w:rsid w:val="00A7721E"/>
    <w:rsid w:val="00A80A4C"/>
    <w:rsid w:val="00AB5607"/>
    <w:rsid w:val="00AC4025"/>
    <w:rsid w:val="00AE48C7"/>
    <w:rsid w:val="00B01910"/>
    <w:rsid w:val="00CA13A0"/>
    <w:rsid w:val="00CD3D0E"/>
    <w:rsid w:val="00D50B2E"/>
    <w:rsid w:val="00DE6AFA"/>
    <w:rsid w:val="00E55EC4"/>
    <w:rsid w:val="00E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A4EE6"/>
  <w15:chartTrackingRefBased/>
  <w15:docId w15:val="{841828E5-F61E-4790-8C7C-8E31A4E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1461AA"/>
    <w:pPr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6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48C7"/>
    <w:pPr>
      <w:keepNext/>
      <w:keepLines/>
      <w:spacing w:before="40" w:after="0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E48C7"/>
    <w:rPr>
      <w:rFonts w:asciiTheme="majorHAnsi" w:eastAsiaTheme="majorEastAsia" w:hAnsiTheme="majorHAnsi" w:cstheme="majorBidi"/>
      <w:b/>
      <w:bCs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6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461AA"/>
    <w:rPr>
      <w:rFonts w:asciiTheme="majorHAnsi" w:eastAsiaTheme="majorEastAsia" w:hAnsiTheme="majorHAnsi" w:cstheme="majorBidi"/>
      <w:spacing w:val="-10"/>
      <w:kern w:val="28"/>
      <w:sz w:val="72"/>
      <w:szCs w:val="7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F0A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0AA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1"/>
    <w:qFormat/>
    <w:rsid w:val="001461AA"/>
    <w:pPr>
      <w:widowControl w:val="0"/>
      <w:autoSpaceDE w:val="0"/>
      <w:autoSpaceDN w:val="0"/>
      <w:spacing w:after="0" w:line="240" w:lineRule="auto"/>
      <w:ind w:left="860" w:hanging="360"/>
      <w:outlineLvl w:val="9"/>
    </w:pPr>
    <w:rPr>
      <w:rFonts w:ascii="Calibri" w:hAnsi="Calibri"/>
      <w:sz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61AA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61A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4"/>
      <w:szCs w:val="4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57427"/>
    <w:rPr>
      <w:color w:val="954F72" w:themeColor="followedHyperlink"/>
      <w:u w:val="single"/>
    </w:rPr>
  </w:style>
  <w:style w:type="paragraph" w:styleId="Corpotesto">
    <w:name w:val="Body Text"/>
    <w:basedOn w:val="Normale"/>
    <w:link w:val="CorpotestoCarattere"/>
    <w:uiPriority w:val="1"/>
    <w:qFormat/>
    <w:rsid w:val="00AE48C7"/>
    <w:pPr>
      <w:widowControl w:val="0"/>
      <w:autoSpaceDE w:val="0"/>
      <w:autoSpaceDN w:val="0"/>
      <w:spacing w:after="0" w:line="240" w:lineRule="auto"/>
      <w:outlineLvl w:val="9"/>
    </w:pPr>
    <w:rPr>
      <w:rFonts w:asciiTheme="minorHAnsi" w:eastAsia="Trebuchet MS" w:hAnsiTheme="minorHAnsi" w:cstheme="minorHAnsi"/>
      <w:szCs w:val="24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E48C7"/>
    <w:rPr>
      <w:rFonts w:eastAsia="Trebuchet MS" w:cstheme="minorHAnsi"/>
      <w:kern w:val="0"/>
      <w:sz w:val="24"/>
      <w:szCs w:val="24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66</vt:i4>
      </vt:variant>
    </vt:vector>
  </HeadingPairs>
  <TitlesOfParts>
    <vt:vector size="67" baseType="lpstr">
      <vt:lpstr/>
      <vt:lpstr>        Complementi e Matematica</vt:lpstr>
      <vt:lpstr>III anno</vt:lpstr>
      <vt:lpstr>    OBIETTIVI:</vt:lpstr>
      <vt:lpstr>    COMPETENZE:</vt:lpstr>
      <vt:lpstr>        PIANO CARTESIANO E RETTA</vt:lpstr>
      <vt:lpstr>        Punti e segmenti nel piano cartesiano. Caratteristiche dell’equazione di una ret</vt:lpstr>
      <vt:lpstr>        ESPONENZIALI</vt:lpstr>
      <vt:lpstr>        Definizione e grafico di una funzione esponenziale.</vt:lpstr>
      <vt:lpstr>        LOGARITMI</vt:lpstr>
      <vt:lpstr>        Definizione e proprietà dei logaritmi. Grafico di una funzione logaritmica. Oper</vt:lpstr>
      <vt:lpstr>    OBIETTIVI:</vt:lpstr>
      <vt:lpstr>    COMPETENZE:</vt:lpstr>
      <vt:lpstr>    RIPASSO</vt:lpstr>
      <vt:lpstr>        Ripasso di equazioni di secondo grado intere e fratte.</vt:lpstr>
      <vt:lpstr>    DISEǪUAZIONI DI SECONDO GRADO</vt:lpstr>
      <vt:lpstr>        Disequazioni di secondo grado intere e fratte. Sistemi di disequazioni.</vt:lpstr>
      <vt:lpstr>    EǪUAZIONI E DISEǪUAZIONI DI GRADO DIVERSO</vt:lpstr>
      <vt:lpstr>        Equazioni e disequazioni di grado superiore al secondo. Sistemi di equazioni e d</vt:lpstr>
      <vt:lpstr>    PARABOLA</vt:lpstr>
      <vt:lpstr>        La parabola come luogo geometrico e la sua equazione. Significato dei paramenti </vt:lpstr>
      <vt:lpstr>    CIRCONFERENZA</vt:lpstr>
      <vt:lpstr>        La circonferenza come luogo geometrico e la sua equazione. Significato dei param</vt:lpstr>
      <vt:lpstr>    ELLISSE</vt:lpstr>
      <vt:lpstr>        L’ellisse come luogo geometrico e la sua equazione. L'eccentricità dell’ellisse.</vt:lpstr>
      <vt:lpstr>    IPERBOLE</vt:lpstr>
      <vt:lpstr>        L’iperbole come luogo geometrico e la sua equazione. L'eccentricità dell’iperbol</vt:lpstr>
      <vt:lpstr>IV anno</vt:lpstr>
      <vt:lpstr>    OBIETTIVI:</vt:lpstr>
      <vt:lpstr>    COMPETENZE:</vt:lpstr>
      <vt:lpstr>    RIPASSO</vt:lpstr>
      <vt:lpstr>        Equazioni e disequazioni di secondo grado. Proprietà delle potenze.</vt:lpstr>
      <vt:lpstr>    ESPONENZIALI</vt:lpstr>
      <vt:lpstr>        Le potenze ad esponente reale. La funzione esponenziale. Le equazioni esponenzia</vt:lpstr>
      <vt:lpstr>    LOGARITMI</vt:lpstr>
      <vt:lpstr>        La definizione di logaritmo. La funzione logaritmica. Le proprietà dei logaritmi</vt:lpstr>
      <vt:lpstr>    LE FUNZIONI GONIOMETRICHE</vt:lpstr>
      <vt:lpstr>        Gli angoli e la loro misura. La circonferenza goniometrica. Le funzioni seno e c</vt:lpstr>
      <vt:lpstr>    TRIGONOMETRIA</vt:lpstr>
      <vt:lpstr>        Le funzioni goniometriche e i triangoli rettangoli. Le applicazioni dei teoremi </vt:lpstr>
      <vt:lpstr>    FUNZIONI</vt:lpstr>
      <vt:lpstr>        Definizione e caratteristiche. Classificazione. Grafico per punti.</vt:lpstr>
      <vt:lpstr>        Le funzioni reali di variabile reale: definizione. Calcolo del dominio di una fu</vt:lpstr>
      <vt:lpstr>    Metodologia e strategia didattica</vt:lpstr>
      <vt:lpstr>    Attrezzature e strumenti didattici</vt:lpstr>
      <vt:lpstr>    Verifiche e Valutazioni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I sistemi</vt:lpstr>
      <vt:lpstr>    Le architetture ed i sistemi di elaborazione</vt:lpstr>
      <vt:lpstr>    La struttura di un programma Assembly</vt:lpstr>
      <vt:lpstr>    La scheda Arduino</vt:lpstr>
      <vt:lpstr>    Comunicazioni e networking</vt:lpstr>
      <vt:lpstr>    Dispositivi per la realizzazione di reti locali</vt:lpstr>
      <vt:lpstr>        </vt:lpstr>
      <vt:lpstr>IV anno</vt:lpstr>
      <vt:lpstr>    Il livello di rete e il protocollo TCP/IP</vt:lpstr>
      <vt:lpstr>    i router come dispositivi hardware</vt:lpstr>
      <vt:lpstr>    il routing: protocolli e algoritmi</vt:lpstr>
      <vt:lpstr>        </vt:lpstr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12</cp:revision>
  <dcterms:created xsi:type="dcterms:W3CDTF">2025-04-16T16:12:00Z</dcterms:created>
  <dcterms:modified xsi:type="dcterms:W3CDTF">2025-04-28T14:24:00Z</dcterms:modified>
</cp:coreProperties>
</file>