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28" w:rsidRDefault="009A5D69" w:rsidP="009A5D69">
      <w:pPr>
        <w:jc w:val="center"/>
        <w:rPr>
          <w:b/>
          <w:lang w:val="es-PE"/>
        </w:rPr>
      </w:pPr>
      <w:r w:rsidRPr="009A5D69">
        <w:rPr>
          <w:b/>
          <w:lang w:val="es-PE"/>
        </w:rPr>
        <w:t>FLEXBOX</w:t>
      </w:r>
    </w:p>
    <w:p w:rsidR="009A5D69" w:rsidRPr="009A5D69" w:rsidRDefault="009A5D69" w:rsidP="009A5D69">
      <w:pPr>
        <w:pStyle w:val="Prrafodelista"/>
        <w:numPr>
          <w:ilvl w:val="0"/>
          <w:numId w:val="1"/>
        </w:numPr>
        <w:rPr>
          <w:b/>
          <w:lang w:val="es-PE"/>
        </w:rPr>
      </w:pPr>
      <w:proofErr w:type="spellStart"/>
      <w:r w:rsidRPr="009A5D69">
        <w:rPr>
          <w:b/>
          <w:lang w:val="es-PE"/>
        </w:rPr>
        <w:t>Justify-content</w:t>
      </w:r>
      <w:proofErr w:type="spellEnd"/>
      <w:r>
        <w:rPr>
          <w:b/>
          <w:lang w:val="es-PE"/>
        </w:rPr>
        <w:t>:</w:t>
      </w:r>
      <w:r w:rsidRPr="009A5D69">
        <w:rPr>
          <w:lang w:val="es-PE"/>
        </w:rPr>
        <w:t xml:space="preserve"> </w:t>
      </w:r>
    </w:p>
    <w:p w:rsidR="009A5D69" w:rsidRPr="009A5D69" w:rsidRDefault="009A5D69" w:rsidP="009A5D69">
      <w:pPr>
        <w:rPr>
          <w:b/>
          <w:lang w:val="es-PE"/>
        </w:rPr>
      </w:pPr>
      <w:r>
        <w:rPr>
          <w:lang w:val="es-PE"/>
        </w:rPr>
        <w:t>L</w:t>
      </w:r>
      <w:r w:rsidRPr="009A5D69">
        <w:rPr>
          <w:lang w:val="es-PE"/>
        </w:rPr>
        <w:t>a cual alinea elementos horizontalmente y acepta los siguientes valores:</w:t>
      </w:r>
    </w:p>
    <w:p w:rsidR="009A5D69" w:rsidRPr="009A5D69" w:rsidRDefault="009A5D69" w:rsidP="009A5D69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flex-start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r w:rsidRPr="009A5D69">
        <w:rPr>
          <w:lang w:val="es-PE"/>
        </w:rPr>
        <w:t>Alinea elementos al lado izquierdo del contenedor.</w:t>
      </w:r>
    </w:p>
    <w:p w:rsidR="009A5D69" w:rsidRPr="009A5D69" w:rsidRDefault="009A5D69" w:rsidP="009A5D69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>
        <w:rPr>
          <w:lang w:val="es-PE"/>
        </w:rPr>
        <w:t>flex-end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r w:rsidRPr="009A5D69">
        <w:rPr>
          <w:lang w:val="es-PE"/>
        </w:rPr>
        <w:t>Alinea elementos al lado derecho del contenedor.</w:t>
      </w:r>
    </w:p>
    <w:p w:rsidR="009A5D69" w:rsidRPr="009A5D69" w:rsidRDefault="009A5D69" w:rsidP="009A5D69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center:</w:t>
      </w:r>
      <w:r>
        <w:rPr>
          <w:lang w:val="es-PE"/>
        </w:rPr>
        <w:tab/>
      </w:r>
      <w:r>
        <w:rPr>
          <w:lang w:val="es-PE"/>
        </w:rPr>
        <w:tab/>
      </w:r>
      <w:r w:rsidRPr="009A5D69">
        <w:rPr>
          <w:lang w:val="es-PE"/>
        </w:rPr>
        <w:t>Alinea elementos en el centro del contenedor.</w:t>
      </w:r>
    </w:p>
    <w:p w:rsidR="009A5D69" w:rsidRPr="009A5D69" w:rsidRDefault="009A5D69" w:rsidP="009A5D69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 w:rsidRPr="009A5D69">
        <w:rPr>
          <w:lang w:val="es-PE"/>
        </w:rPr>
        <w:t>space-between</w:t>
      </w:r>
      <w:proofErr w:type="spellEnd"/>
      <w:r w:rsidRPr="009A5D69">
        <w:rPr>
          <w:lang w:val="es-PE"/>
        </w:rPr>
        <w:t>: Muestra elementos con la misma distancia entre ellos.</w:t>
      </w:r>
    </w:p>
    <w:p w:rsidR="009A5D69" w:rsidRPr="009A5D69" w:rsidRDefault="009A5D69" w:rsidP="009A5D69">
      <w:pPr>
        <w:pStyle w:val="Prrafodelista"/>
        <w:numPr>
          <w:ilvl w:val="0"/>
          <w:numId w:val="2"/>
        </w:numPr>
        <w:rPr>
          <w:lang w:val="es-PE"/>
        </w:rPr>
      </w:pPr>
      <w:proofErr w:type="spellStart"/>
      <w:r w:rsidRPr="009A5D69">
        <w:rPr>
          <w:lang w:val="es-PE"/>
        </w:rPr>
        <w:t>space-around</w:t>
      </w:r>
      <w:proofErr w:type="spellEnd"/>
      <w:r w:rsidRPr="009A5D69">
        <w:rPr>
          <w:lang w:val="es-PE"/>
        </w:rPr>
        <w:t xml:space="preserve">: </w:t>
      </w:r>
      <w:r>
        <w:rPr>
          <w:lang w:val="es-PE"/>
        </w:rPr>
        <w:tab/>
      </w:r>
      <w:r w:rsidRPr="009A5D69">
        <w:rPr>
          <w:lang w:val="es-PE"/>
        </w:rPr>
        <w:t>Muestra elementos con la misma separación alrededor de ellos.</w:t>
      </w:r>
    </w:p>
    <w:p w:rsidR="009A5D69" w:rsidRDefault="009A5D69" w:rsidP="009A5D69">
      <w:pPr>
        <w:rPr>
          <w:lang w:val="es-PE"/>
        </w:rPr>
      </w:pPr>
    </w:p>
    <w:p w:rsidR="009A5D69" w:rsidRPr="009A5D69" w:rsidRDefault="009A5D69" w:rsidP="009A5D69">
      <w:pPr>
        <w:pStyle w:val="Prrafodelista"/>
        <w:numPr>
          <w:ilvl w:val="0"/>
          <w:numId w:val="1"/>
        </w:numPr>
        <w:rPr>
          <w:b/>
          <w:lang w:val="es-PE"/>
        </w:rPr>
      </w:pPr>
      <w:proofErr w:type="spellStart"/>
      <w:r w:rsidRPr="009A5D69">
        <w:rPr>
          <w:b/>
          <w:lang w:val="es-PE"/>
        </w:rPr>
        <w:t>Align-items</w:t>
      </w:r>
      <w:proofErr w:type="spellEnd"/>
    </w:p>
    <w:p w:rsidR="009A5D69" w:rsidRPr="009A5D69" w:rsidRDefault="009A5D69" w:rsidP="009A5D69">
      <w:pPr>
        <w:rPr>
          <w:lang w:val="es-PE"/>
        </w:rPr>
      </w:pPr>
      <w:r w:rsidRPr="009A5D69">
        <w:rPr>
          <w:lang w:val="es-PE"/>
        </w:rPr>
        <w:t>Esta propiedad CSS alinea elementos verticalmente y</w:t>
      </w:r>
      <w:r>
        <w:rPr>
          <w:lang w:val="es-PE"/>
        </w:rPr>
        <w:t xml:space="preserve"> acepta los siguientes valores:</w:t>
      </w:r>
    </w:p>
    <w:p w:rsidR="009A5D69" w:rsidRPr="009A5D69" w:rsidRDefault="009A5D69" w:rsidP="009A5D69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t>flex-start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r w:rsidRPr="009A5D69">
        <w:rPr>
          <w:lang w:val="es-PE"/>
        </w:rPr>
        <w:t>Alinea elementos a la parte superior del contenedor.</w:t>
      </w:r>
    </w:p>
    <w:p w:rsidR="009A5D69" w:rsidRPr="009A5D69" w:rsidRDefault="009A5D69" w:rsidP="009A5D69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t>flex-end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r w:rsidRPr="009A5D69">
        <w:rPr>
          <w:lang w:val="es-PE"/>
        </w:rPr>
        <w:t>Alinea elementos a la parte inferior del contenedor.</w:t>
      </w:r>
    </w:p>
    <w:p w:rsidR="009A5D69" w:rsidRPr="009A5D69" w:rsidRDefault="009A5D69" w:rsidP="009A5D6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center:</w:t>
      </w:r>
      <w:r>
        <w:rPr>
          <w:lang w:val="es-PE"/>
        </w:rPr>
        <w:tab/>
      </w:r>
      <w:r>
        <w:rPr>
          <w:lang w:val="es-PE"/>
        </w:rPr>
        <w:tab/>
      </w:r>
      <w:r w:rsidRPr="009A5D69">
        <w:rPr>
          <w:lang w:val="es-PE"/>
        </w:rPr>
        <w:t>Alinea elementos en el centro (verticalmente hablando) del contenedor.</w:t>
      </w:r>
    </w:p>
    <w:p w:rsidR="009A5D69" w:rsidRPr="009A5D69" w:rsidRDefault="009A5D69" w:rsidP="009A5D69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t>baseline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r w:rsidRPr="009A5D69">
        <w:rPr>
          <w:lang w:val="es-PE"/>
        </w:rPr>
        <w:t>Muestra elementos en la línea base del contenedor</w:t>
      </w:r>
    </w:p>
    <w:p w:rsidR="009A5D69" w:rsidRDefault="009A5D69" w:rsidP="009A5D69">
      <w:pPr>
        <w:pStyle w:val="Prrafodelista"/>
        <w:numPr>
          <w:ilvl w:val="0"/>
          <w:numId w:val="3"/>
        </w:numPr>
        <w:rPr>
          <w:lang w:val="es-PE"/>
        </w:rPr>
      </w:pPr>
      <w:proofErr w:type="spellStart"/>
      <w:r>
        <w:rPr>
          <w:lang w:val="es-PE"/>
        </w:rPr>
        <w:t>stretch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r>
        <w:rPr>
          <w:lang w:val="es-PE"/>
        </w:rPr>
        <w:tab/>
      </w:r>
      <w:r w:rsidRPr="009A5D69">
        <w:rPr>
          <w:lang w:val="es-PE"/>
        </w:rPr>
        <w:t>Elementos se estiran para ajustarse al contenedor.</w:t>
      </w:r>
    </w:p>
    <w:p w:rsidR="009A5D69" w:rsidRPr="009A5D69" w:rsidRDefault="009A5D69" w:rsidP="009A5D69">
      <w:pPr>
        <w:rPr>
          <w:lang w:val="es-PE"/>
        </w:rPr>
      </w:pPr>
    </w:p>
    <w:p w:rsidR="009A5D69" w:rsidRDefault="009A5D69" w:rsidP="009A5D69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9A5D69">
        <w:rPr>
          <w:b/>
          <w:lang w:val="es-PE"/>
        </w:rPr>
        <w:t>Flex-</w:t>
      </w:r>
      <w:proofErr w:type="spellStart"/>
      <w:r w:rsidRPr="009A5D69">
        <w:rPr>
          <w:b/>
          <w:lang w:val="es-PE"/>
        </w:rPr>
        <w:t>direction</w:t>
      </w:r>
      <w:proofErr w:type="spellEnd"/>
    </w:p>
    <w:p w:rsidR="009A5D69" w:rsidRPr="009A5D69" w:rsidRDefault="009A5D69" w:rsidP="009A5D69">
      <w:pPr>
        <w:rPr>
          <w:lang w:val="es-PE"/>
        </w:rPr>
      </w:pPr>
      <w:r w:rsidRPr="009A5D69">
        <w:rPr>
          <w:lang w:val="es-PE"/>
        </w:rPr>
        <w:t>Esta propiedad CSS define la dirección de los elementos en el contenedor, y</w:t>
      </w:r>
      <w:r>
        <w:rPr>
          <w:lang w:val="es-PE"/>
        </w:rPr>
        <w:t xml:space="preserve"> acepta los siguientes valores:</w:t>
      </w:r>
    </w:p>
    <w:p w:rsidR="009A5D69" w:rsidRPr="009A5D69" w:rsidRDefault="009A5D69" w:rsidP="009A5D69">
      <w:pPr>
        <w:pStyle w:val="Prrafodelista"/>
        <w:numPr>
          <w:ilvl w:val="0"/>
          <w:numId w:val="4"/>
        </w:numPr>
        <w:rPr>
          <w:lang w:val="es-PE"/>
        </w:rPr>
      </w:pPr>
      <w:proofErr w:type="spellStart"/>
      <w:r w:rsidRPr="009A5D69">
        <w:rPr>
          <w:lang w:val="es-PE"/>
        </w:rPr>
        <w:t>row</w:t>
      </w:r>
      <w:proofErr w:type="spellEnd"/>
      <w:r w:rsidRPr="009A5D69">
        <w:rPr>
          <w:lang w:val="es-PE"/>
        </w:rPr>
        <w:t xml:space="preserve">: </w:t>
      </w:r>
      <w:r>
        <w:rPr>
          <w:lang w:val="es-PE"/>
        </w:rPr>
        <w:tab/>
      </w:r>
      <w:r>
        <w:rPr>
          <w:lang w:val="es-PE"/>
        </w:rPr>
        <w:tab/>
      </w:r>
      <w:r w:rsidRPr="009A5D69">
        <w:rPr>
          <w:lang w:val="es-PE"/>
        </w:rPr>
        <w:t>Elementos son colocados en la misma dirección del texto.</w:t>
      </w:r>
    </w:p>
    <w:p w:rsidR="009A5D69" w:rsidRPr="009A5D69" w:rsidRDefault="009A5D69" w:rsidP="009A5D69">
      <w:pPr>
        <w:pStyle w:val="Prrafodelista"/>
        <w:numPr>
          <w:ilvl w:val="0"/>
          <w:numId w:val="4"/>
        </w:numPr>
        <w:rPr>
          <w:lang w:val="es-PE"/>
        </w:rPr>
      </w:pPr>
      <w:proofErr w:type="spellStart"/>
      <w:r w:rsidRPr="009A5D69">
        <w:rPr>
          <w:lang w:val="es-PE"/>
        </w:rPr>
        <w:t>row</w:t>
      </w:r>
      <w:proofErr w:type="spellEnd"/>
      <w:r w:rsidRPr="009A5D69">
        <w:rPr>
          <w:lang w:val="es-PE"/>
        </w:rPr>
        <w:t xml:space="preserve">-reverse: </w:t>
      </w:r>
      <w:r>
        <w:rPr>
          <w:lang w:val="es-PE"/>
        </w:rPr>
        <w:tab/>
      </w:r>
      <w:r w:rsidRPr="009A5D69">
        <w:rPr>
          <w:lang w:val="es-PE"/>
        </w:rPr>
        <w:t>Elementos son colocados en la dirección opuesta al texto.</w:t>
      </w:r>
    </w:p>
    <w:p w:rsidR="009A5D69" w:rsidRPr="009A5D69" w:rsidRDefault="009A5D69" w:rsidP="009A5D69">
      <w:pPr>
        <w:pStyle w:val="Prrafodelista"/>
        <w:numPr>
          <w:ilvl w:val="0"/>
          <w:numId w:val="4"/>
        </w:numPr>
        <w:rPr>
          <w:lang w:val="es-PE"/>
        </w:rPr>
      </w:pPr>
      <w:proofErr w:type="spellStart"/>
      <w:r w:rsidRPr="009A5D69">
        <w:rPr>
          <w:lang w:val="es-PE"/>
        </w:rPr>
        <w:t>column</w:t>
      </w:r>
      <w:proofErr w:type="spellEnd"/>
      <w:r w:rsidRPr="009A5D69">
        <w:rPr>
          <w:lang w:val="es-PE"/>
        </w:rPr>
        <w:t xml:space="preserve">: </w:t>
      </w:r>
      <w:r>
        <w:rPr>
          <w:lang w:val="es-PE"/>
        </w:rPr>
        <w:tab/>
      </w:r>
      <w:r w:rsidRPr="009A5D69">
        <w:rPr>
          <w:lang w:val="es-PE"/>
        </w:rPr>
        <w:t>Elementos se colocan de arriba hacia abajo.</w:t>
      </w:r>
    </w:p>
    <w:p w:rsidR="009A5D69" w:rsidRDefault="009A5D69" w:rsidP="009A5D69">
      <w:pPr>
        <w:pStyle w:val="Prrafodelista"/>
        <w:numPr>
          <w:ilvl w:val="0"/>
          <w:numId w:val="4"/>
        </w:numPr>
        <w:rPr>
          <w:lang w:val="es-PE"/>
        </w:rPr>
      </w:pPr>
      <w:proofErr w:type="spellStart"/>
      <w:r w:rsidRPr="009A5D69">
        <w:rPr>
          <w:lang w:val="es-PE"/>
        </w:rPr>
        <w:t>column</w:t>
      </w:r>
      <w:proofErr w:type="spellEnd"/>
      <w:r w:rsidRPr="009A5D69">
        <w:rPr>
          <w:lang w:val="es-PE"/>
        </w:rPr>
        <w:t>-reverse: Elementos se colocan de abajo hacia arriba.</w:t>
      </w:r>
    </w:p>
    <w:p w:rsidR="009A5D69" w:rsidRDefault="009A5D69" w:rsidP="009A5D69">
      <w:pPr>
        <w:rPr>
          <w:lang w:val="es-PE"/>
        </w:rPr>
      </w:pPr>
      <w:r w:rsidRPr="009A5D69">
        <w:rPr>
          <w:b/>
          <w:lang w:val="es-PE"/>
        </w:rPr>
        <w:t>Nota</w:t>
      </w:r>
      <w:r w:rsidRPr="009A5D69">
        <w:rPr>
          <w:lang w:val="es-PE"/>
        </w:rPr>
        <w:t xml:space="preserve"> que cuando es una columna, </w:t>
      </w:r>
      <w:proofErr w:type="spellStart"/>
      <w:r w:rsidRPr="009A5D69">
        <w:rPr>
          <w:lang w:val="es-PE"/>
        </w:rPr>
        <w:t>justify-content</w:t>
      </w:r>
      <w:proofErr w:type="spellEnd"/>
      <w:r w:rsidRPr="009A5D69">
        <w:rPr>
          <w:lang w:val="es-PE"/>
        </w:rPr>
        <w:t xml:space="preserve"> cambia a vertical y </w:t>
      </w:r>
      <w:proofErr w:type="spellStart"/>
      <w:r w:rsidRPr="009A5D69">
        <w:rPr>
          <w:lang w:val="es-PE"/>
        </w:rPr>
        <w:t>align-items</w:t>
      </w:r>
      <w:proofErr w:type="spellEnd"/>
      <w:r w:rsidRPr="009A5D69">
        <w:rPr>
          <w:lang w:val="es-PE"/>
        </w:rPr>
        <w:t xml:space="preserve"> a horizontal.</w:t>
      </w:r>
    </w:p>
    <w:p w:rsidR="009A5D69" w:rsidRDefault="009A5D69" w:rsidP="009A5D69">
      <w:pPr>
        <w:rPr>
          <w:lang w:val="es-PE"/>
        </w:rPr>
      </w:pPr>
      <w:r w:rsidRPr="009A5D69">
        <w:rPr>
          <w:b/>
          <w:lang w:val="es-PE"/>
        </w:rPr>
        <w:t>Nota</w:t>
      </w:r>
      <w:r w:rsidRPr="009A5D69">
        <w:rPr>
          <w:lang w:val="es-PE"/>
        </w:rPr>
        <w:t xml:space="preserve"> que cuando estableces la dirección a una fila invertida o columna, el inicio y el final también se invierten.</w:t>
      </w:r>
    </w:p>
    <w:p w:rsidR="009A5D69" w:rsidRDefault="009A5D69" w:rsidP="009A5D69">
      <w:pPr>
        <w:rPr>
          <w:lang w:val="es-PE"/>
        </w:rPr>
      </w:pPr>
    </w:p>
    <w:p w:rsidR="009A5D69" w:rsidRDefault="009A5D69" w:rsidP="009A5D69">
      <w:pPr>
        <w:pStyle w:val="Prrafodelista"/>
        <w:numPr>
          <w:ilvl w:val="0"/>
          <w:numId w:val="1"/>
        </w:numPr>
        <w:rPr>
          <w:b/>
          <w:lang w:val="es-PE"/>
        </w:rPr>
      </w:pPr>
      <w:proofErr w:type="spellStart"/>
      <w:r>
        <w:rPr>
          <w:b/>
          <w:lang w:val="es-PE"/>
        </w:rPr>
        <w:t>O</w:t>
      </w:r>
      <w:r w:rsidRPr="009A5D69">
        <w:rPr>
          <w:b/>
          <w:lang w:val="es-PE"/>
        </w:rPr>
        <w:t>rder</w:t>
      </w:r>
      <w:proofErr w:type="spellEnd"/>
    </w:p>
    <w:p w:rsidR="009A5D69" w:rsidRDefault="009A5D69" w:rsidP="009A5D69">
      <w:pPr>
        <w:rPr>
          <w:lang w:val="es-PE"/>
        </w:rPr>
      </w:pPr>
      <w:r w:rsidRPr="009A5D69">
        <w:rPr>
          <w:lang w:val="es-PE"/>
        </w:rPr>
        <w:t xml:space="preserve">A veces, invertir el orden de una fila o columna de un contenedor no es suficiente. En esos casos, nosotros podemos aplicar la propiedad </w:t>
      </w:r>
      <w:proofErr w:type="spellStart"/>
      <w:r w:rsidRPr="009A5D69">
        <w:rPr>
          <w:b/>
          <w:lang w:val="es-PE"/>
        </w:rPr>
        <w:t>orde</w:t>
      </w:r>
      <w:r w:rsidRPr="009A5D69">
        <w:rPr>
          <w:lang w:val="es-PE"/>
        </w:rPr>
        <w:t>r</w:t>
      </w:r>
      <w:proofErr w:type="spellEnd"/>
      <w:r w:rsidRPr="009A5D69">
        <w:rPr>
          <w:lang w:val="es-PE"/>
        </w:rPr>
        <w:t xml:space="preserve"> a elementos individuales. Por defecto, los elementos tienen un valor 0, pero nosotros podemos usar esta propiedad para establecerlo a un núm</w:t>
      </w:r>
      <w:r>
        <w:rPr>
          <w:lang w:val="es-PE"/>
        </w:rPr>
        <w:t>ero entero positivo o negativo. (</w:t>
      </w:r>
      <w:proofErr w:type="gramStart"/>
      <w:r>
        <w:rPr>
          <w:lang w:val="es-PE"/>
        </w:rPr>
        <w:t>…,-</w:t>
      </w:r>
      <w:proofErr w:type="gramEnd"/>
      <w:r>
        <w:rPr>
          <w:lang w:val="es-PE"/>
        </w:rPr>
        <w:t>1,0,1,…)</w:t>
      </w:r>
    </w:p>
    <w:p w:rsidR="009A5D69" w:rsidRDefault="009A5D69" w:rsidP="009A5D69">
      <w:pPr>
        <w:rPr>
          <w:lang w:val="es-PE"/>
        </w:rPr>
      </w:pPr>
    </w:p>
    <w:p w:rsidR="009A5D69" w:rsidRDefault="009A5D69" w:rsidP="009A5D69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43713735" wp14:editId="4BEE7592">
            <wp:extent cx="5642417" cy="1565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1" t="36210" r="53707" b="42720"/>
                    <a:stretch/>
                  </pic:blipFill>
                  <pic:spPr bwMode="auto">
                    <a:xfrm>
                      <a:off x="0" y="0"/>
                      <a:ext cx="5748570" cy="159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D69" w:rsidRDefault="009A5D69" w:rsidP="009A5D69">
      <w:pPr>
        <w:rPr>
          <w:lang w:val="es-PE"/>
        </w:rPr>
      </w:pPr>
    </w:p>
    <w:p w:rsidR="009A5D69" w:rsidRPr="009A5D69" w:rsidRDefault="009A5D69" w:rsidP="009A5D69">
      <w:pPr>
        <w:pStyle w:val="Prrafodelista"/>
        <w:numPr>
          <w:ilvl w:val="0"/>
          <w:numId w:val="1"/>
        </w:numPr>
        <w:rPr>
          <w:b/>
          <w:lang w:val="es-PE"/>
        </w:rPr>
      </w:pPr>
      <w:proofErr w:type="spellStart"/>
      <w:r w:rsidRPr="009A5D69">
        <w:rPr>
          <w:b/>
          <w:lang w:val="es-PE"/>
        </w:rPr>
        <w:t>Align-self</w:t>
      </w:r>
      <w:proofErr w:type="spellEnd"/>
    </w:p>
    <w:p w:rsidR="009A5D69" w:rsidRDefault="009A5D69" w:rsidP="009A5D69">
      <w:pPr>
        <w:rPr>
          <w:lang w:val="es-PE"/>
        </w:rPr>
      </w:pPr>
      <w:r w:rsidRPr="009A5D69">
        <w:rPr>
          <w:lang w:val="es-PE"/>
        </w:rPr>
        <w:t xml:space="preserve">Otra propiedad que puedes aplicar a elementos individuales es </w:t>
      </w:r>
      <w:proofErr w:type="spellStart"/>
      <w:r w:rsidRPr="009A5D69">
        <w:rPr>
          <w:lang w:val="es-PE"/>
        </w:rPr>
        <w:t>align-self</w:t>
      </w:r>
      <w:proofErr w:type="spellEnd"/>
      <w:r w:rsidRPr="009A5D69">
        <w:rPr>
          <w:lang w:val="es-PE"/>
        </w:rPr>
        <w:t xml:space="preserve">. Esta propiedad acepta los mismos valores de </w:t>
      </w:r>
      <w:proofErr w:type="spellStart"/>
      <w:r w:rsidRPr="009A5D69">
        <w:rPr>
          <w:lang w:val="es-PE"/>
        </w:rPr>
        <w:t>align-items</w:t>
      </w:r>
      <w:proofErr w:type="spellEnd"/>
      <w:r w:rsidRPr="009A5D69">
        <w:rPr>
          <w:lang w:val="es-PE"/>
        </w:rPr>
        <w:t xml:space="preserve"> y sus valores son usados para un elemento específico</w:t>
      </w:r>
    </w:p>
    <w:p w:rsidR="001825B8" w:rsidRDefault="001825B8" w:rsidP="001825B8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1825B8">
        <w:rPr>
          <w:b/>
          <w:lang w:val="es-PE"/>
        </w:rPr>
        <w:t>Flex-</w:t>
      </w:r>
      <w:proofErr w:type="spellStart"/>
      <w:r w:rsidRPr="001825B8">
        <w:rPr>
          <w:b/>
          <w:lang w:val="es-PE"/>
        </w:rPr>
        <w:t>wrap</w:t>
      </w:r>
      <w:proofErr w:type="spellEnd"/>
    </w:p>
    <w:p w:rsidR="001825B8" w:rsidRPr="001825B8" w:rsidRDefault="001825B8" w:rsidP="001825B8">
      <w:pPr>
        <w:rPr>
          <w:lang w:val="es-PE"/>
        </w:rPr>
      </w:pPr>
      <w:r>
        <w:rPr>
          <w:lang w:val="es-PE"/>
        </w:rPr>
        <w:t>Para una distribución</w:t>
      </w:r>
      <w:r w:rsidRPr="001825B8">
        <w:rPr>
          <w:lang w:val="es-PE"/>
        </w:rPr>
        <w:t xml:space="preserve"> correctamente usando la propiedad </w:t>
      </w:r>
      <w:proofErr w:type="spellStart"/>
      <w:r w:rsidRPr="001825B8">
        <w:rPr>
          <w:lang w:val="es-PE"/>
        </w:rPr>
        <w:t>flex-wrap</w:t>
      </w:r>
      <w:proofErr w:type="spellEnd"/>
      <w:r w:rsidRPr="001825B8">
        <w:rPr>
          <w:lang w:val="es-PE"/>
        </w:rPr>
        <w:t>, la cual</w:t>
      </w:r>
      <w:r>
        <w:rPr>
          <w:lang w:val="es-PE"/>
        </w:rPr>
        <w:t xml:space="preserve"> acepta los siguientes valores:</w:t>
      </w:r>
    </w:p>
    <w:p w:rsidR="001825B8" w:rsidRPr="001825B8" w:rsidRDefault="001825B8" w:rsidP="001825B8">
      <w:pPr>
        <w:pStyle w:val="Prrafodelista"/>
        <w:numPr>
          <w:ilvl w:val="0"/>
          <w:numId w:val="5"/>
        </w:numPr>
        <w:rPr>
          <w:lang w:val="es-PE"/>
        </w:rPr>
      </w:pPr>
      <w:proofErr w:type="spellStart"/>
      <w:r w:rsidRPr="001825B8">
        <w:rPr>
          <w:lang w:val="es-PE"/>
        </w:rPr>
        <w:t>nowrap</w:t>
      </w:r>
      <w:proofErr w:type="spellEnd"/>
      <w:r w:rsidRPr="001825B8">
        <w:rPr>
          <w:lang w:val="es-PE"/>
        </w:rPr>
        <w:t>: Cada elemento se ajusta en una sola línea.</w:t>
      </w:r>
    </w:p>
    <w:p w:rsidR="001825B8" w:rsidRPr="001825B8" w:rsidRDefault="001825B8" w:rsidP="001825B8">
      <w:pPr>
        <w:pStyle w:val="Prrafodelista"/>
        <w:numPr>
          <w:ilvl w:val="0"/>
          <w:numId w:val="5"/>
        </w:numPr>
        <w:rPr>
          <w:lang w:val="es-PE"/>
        </w:rPr>
      </w:pPr>
      <w:proofErr w:type="spellStart"/>
      <w:r w:rsidRPr="001825B8">
        <w:rPr>
          <w:lang w:val="es-PE"/>
        </w:rPr>
        <w:t>wrap</w:t>
      </w:r>
      <w:proofErr w:type="spellEnd"/>
      <w:r w:rsidRPr="001825B8">
        <w:rPr>
          <w:lang w:val="es-PE"/>
        </w:rPr>
        <w:t>: los elementos se envuelven alrededor de líneas adicionales.</w:t>
      </w:r>
    </w:p>
    <w:p w:rsidR="001825B8" w:rsidRDefault="001825B8" w:rsidP="001825B8">
      <w:pPr>
        <w:pStyle w:val="Prrafodelista"/>
        <w:numPr>
          <w:ilvl w:val="0"/>
          <w:numId w:val="5"/>
        </w:numPr>
        <w:rPr>
          <w:lang w:val="es-PE"/>
        </w:rPr>
      </w:pPr>
      <w:proofErr w:type="spellStart"/>
      <w:r w:rsidRPr="001825B8">
        <w:rPr>
          <w:lang w:val="es-PE"/>
        </w:rPr>
        <w:t>wrap</w:t>
      </w:r>
      <w:proofErr w:type="spellEnd"/>
      <w:r w:rsidRPr="001825B8">
        <w:rPr>
          <w:lang w:val="es-PE"/>
        </w:rPr>
        <w:t>-reverse: Los elementos se envuelven alrededor de líneas adicionales en reversa.</w:t>
      </w:r>
    </w:p>
    <w:p w:rsidR="00DD2FA9" w:rsidRPr="00DD2FA9" w:rsidRDefault="00DD2FA9" w:rsidP="00DD2FA9">
      <w:pPr>
        <w:rPr>
          <w:lang w:val="es-PE"/>
        </w:rPr>
      </w:pPr>
    </w:p>
    <w:p w:rsidR="00DD2FA9" w:rsidRDefault="00DD2FA9" w:rsidP="00DD2FA9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1825B8">
        <w:rPr>
          <w:b/>
          <w:lang w:val="es-PE"/>
        </w:rPr>
        <w:t>Flex-</w:t>
      </w:r>
      <w:proofErr w:type="spellStart"/>
      <w:r>
        <w:rPr>
          <w:b/>
          <w:lang w:val="es-PE"/>
        </w:rPr>
        <w:t>flow</w:t>
      </w:r>
      <w:proofErr w:type="spellEnd"/>
    </w:p>
    <w:p w:rsidR="00DD2FA9" w:rsidRDefault="00DD2FA9" w:rsidP="00DD2FA9">
      <w:pPr>
        <w:rPr>
          <w:lang w:val="es-PE"/>
        </w:rPr>
      </w:pPr>
      <w:r w:rsidRPr="00DD2FA9">
        <w:rPr>
          <w:lang w:val="es-PE"/>
        </w:rPr>
        <w:t xml:space="preserve">Las dos propiedades </w:t>
      </w:r>
      <w:proofErr w:type="spellStart"/>
      <w:r w:rsidRPr="00DD2FA9">
        <w:rPr>
          <w:lang w:val="es-PE"/>
        </w:rPr>
        <w:t>flex-direction</w:t>
      </w:r>
      <w:proofErr w:type="spellEnd"/>
      <w:r w:rsidRPr="00DD2FA9">
        <w:rPr>
          <w:lang w:val="es-PE"/>
        </w:rPr>
        <w:t xml:space="preserve"> y </w:t>
      </w:r>
      <w:proofErr w:type="spellStart"/>
      <w:r w:rsidRPr="00DD2FA9">
        <w:rPr>
          <w:lang w:val="es-PE"/>
        </w:rPr>
        <w:t>flex-wrap</w:t>
      </w:r>
      <w:proofErr w:type="spellEnd"/>
      <w:r w:rsidRPr="00DD2FA9">
        <w:rPr>
          <w:lang w:val="es-PE"/>
        </w:rPr>
        <w:t xml:space="preserve"> son usadas a menudo en conjunto con la propiedad abreviada </w:t>
      </w:r>
      <w:proofErr w:type="spellStart"/>
      <w:r w:rsidRPr="00DD2FA9">
        <w:rPr>
          <w:lang w:val="es-PE"/>
        </w:rPr>
        <w:t>flex-flow</w:t>
      </w:r>
      <w:proofErr w:type="spellEnd"/>
      <w:r w:rsidRPr="00DD2FA9">
        <w:rPr>
          <w:lang w:val="es-PE"/>
        </w:rPr>
        <w:t>, la cual fue creada para combinarlas. Esta propiedad abreviada, acepta un valor de cada una separada por un espacio.</w:t>
      </w:r>
    </w:p>
    <w:p w:rsidR="00DD2FA9" w:rsidRDefault="00DD2FA9" w:rsidP="00DD2FA9">
      <w:pPr>
        <w:rPr>
          <w:lang w:val="es-PE"/>
        </w:rPr>
      </w:pPr>
      <w:proofErr w:type="spellStart"/>
      <w:r>
        <w:rPr>
          <w:lang w:val="es-PE"/>
        </w:rPr>
        <w:t>Ejm.</w:t>
      </w:r>
      <w:proofErr w:type="spellEnd"/>
      <w:r>
        <w:rPr>
          <w:lang w:val="es-PE"/>
        </w:rPr>
        <w:tab/>
      </w:r>
      <w:r>
        <w:rPr>
          <w:lang w:val="es-PE"/>
        </w:rPr>
        <w:tab/>
        <w:t>Flex-</w:t>
      </w:r>
      <w:proofErr w:type="spellStart"/>
      <w:r>
        <w:rPr>
          <w:lang w:val="es-PE"/>
        </w:rPr>
        <w:t>flow</w:t>
      </w:r>
      <w:proofErr w:type="spellEnd"/>
      <w:r>
        <w:rPr>
          <w:lang w:val="es-PE"/>
        </w:rPr>
        <w:t>: &lt;</w:t>
      </w:r>
      <w:proofErr w:type="spellStart"/>
      <w:r>
        <w:rPr>
          <w:lang w:val="es-PE"/>
        </w:rPr>
        <w:t>flex-wrap</w:t>
      </w:r>
      <w:proofErr w:type="spellEnd"/>
      <w:r>
        <w:rPr>
          <w:lang w:val="es-PE"/>
        </w:rPr>
        <w:t>&gt; &lt;</w:t>
      </w:r>
      <w:proofErr w:type="spellStart"/>
      <w:r>
        <w:rPr>
          <w:lang w:val="es-PE"/>
        </w:rPr>
        <w:t>flex-direction</w:t>
      </w:r>
      <w:proofErr w:type="spellEnd"/>
      <w:r>
        <w:rPr>
          <w:lang w:val="es-PE"/>
        </w:rPr>
        <w:t>&gt;</w:t>
      </w:r>
    </w:p>
    <w:p w:rsidR="00DD2FA9" w:rsidRDefault="00DD2FA9" w:rsidP="00DD2FA9">
      <w:pPr>
        <w:rPr>
          <w:lang w:val="es-PE"/>
        </w:rPr>
      </w:pPr>
    </w:p>
    <w:p w:rsidR="00DD2FA9" w:rsidRDefault="00DD2FA9" w:rsidP="00DD2FA9">
      <w:pPr>
        <w:pStyle w:val="Prrafodelista"/>
        <w:numPr>
          <w:ilvl w:val="0"/>
          <w:numId w:val="1"/>
        </w:numPr>
        <w:rPr>
          <w:b/>
          <w:lang w:val="es-PE"/>
        </w:rPr>
      </w:pPr>
      <w:proofErr w:type="spellStart"/>
      <w:r w:rsidRPr="00DD2FA9">
        <w:rPr>
          <w:b/>
          <w:lang w:val="es-PE"/>
        </w:rPr>
        <w:t>Align-content</w:t>
      </w:r>
      <w:proofErr w:type="spellEnd"/>
    </w:p>
    <w:p w:rsidR="00DD2FA9" w:rsidRPr="00DD2FA9" w:rsidRDefault="00DD2FA9" w:rsidP="00DD2FA9">
      <w:pPr>
        <w:rPr>
          <w:lang w:val="es-PE"/>
        </w:rPr>
      </w:pPr>
      <w:r w:rsidRPr="00DD2FA9">
        <w:rPr>
          <w:lang w:val="es-PE"/>
        </w:rPr>
        <w:t xml:space="preserve">Puedes usar </w:t>
      </w:r>
      <w:proofErr w:type="spellStart"/>
      <w:r w:rsidRPr="00DD2FA9">
        <w:rPr>
          <w:lang w:val="es-PE"/>
        </w:rPr>
        <w:t>align-content</w:t>
      </w:r>
      <w:proofErr w:type="spellEnd"/>
      <w:r w:rsidRPr="00DD2FA9">
        <w:rPr>
          <w:lang w:val="es-PE"/>
        </w:rPr>
        <w:t xml:space="preserve"> para establecer como múltiples líneas están separadas una de otra. Esta propiedad acepta los siguientes</w:t>
      </w:r>
      <w:r>
        <w:rPr>
          <w:lang w:val="es-PE"/>
        </w:rPr>
        <w:t xml:space="preserve"> valores:</w:t>
      </w:r>
    </w:p>
    <w:p w:rsidR="00DD2FA9" w:rsidRPr="00DD2FA9" w:rsidRDefault="00DD2FA9" w:rsidP="00DD2FA9">
      <w:pPr>
        <w:pStyle w:val="Prrafodelista"/>
        <w:numPr>
          <w:ilvl w:val="0"/>
          <w:numId w:val="6"/>
        </w:numPr>
        <w:rPr>
          <w:lang w:val="es-PE"/>
        </w:rPr>
      </w:pPr>
      <w:proofErr w:type="spellStart"/>
      <w:r w:rsidRPr="00DD2FA9">
        <w:rPr>
          <w:lang w:val="es-PE"/>
        </w:rPr>
        <w:t>flex-start</w:t>
      </w:r>
      <w:proofErr w:type="spellEnd"/>
      <w:r w:rsidRPr="00DD2FA9">
        <w:rPr>
          <w:lang w:val="es-PE"/>
        </w:rPr>
        <w:t>: Las líneas se posicionan en la parte superior del contenedor.</w:t>
      </w:r>
    </w:p>
    <w:p w:rsidR="00DD2FA9" w:rsidRPr="00DD2FA9" w:rsidRDefault="00DD2FA9" w:rsidP="00DD2FA9">
      <w:pPr>
        <w:pStyle w:val="Prrafodelista"/>
        <w:numPr>
          <w:ilvl w:val="0"/>
          <w:numId w:val="6"/>
        </w:numPr>
        <w:rPr>
          <w:lang w:val="es-PE"/>
        </w:rPr>
      </w:pPr>
      <w:proofErr w:type="spellStart"/>
      <w:r w:rsidRPr="00DD2FA9">
        <w:rPr>
          <w:lang w:val="es-PE"/>
        </w:rPr>
        <w:t>flex-end</w:t>
      </w:r>
      <w:proofErr w:type="spellEnd"/>
      <w:r w:rsidRPr="00DD2FA9">
        <w:rPr>
          <w:lang w:val="es-PE"/>
        </w:rPr>
        <w:t>: Las líneas se posicionan en la parte inferior del contenedor.</w:t>
      </w:r>
    </w:p>
    <w:p w:rsidR="00DD2FA9" w:rsidRPr="00DD2FA9" w:rsidRDefault="00DD2FA9" w:rsidP="00DD2FA9">
      <w:pPr>
        <w:pStyle w:val="Prrafodelista"/>
        <w:numPr>
          <w:ilvl w:val="0"/>
          <w:numId w:val="6"/>
        </w:numPr>
        <w:rPr>
          <w:lang w:val="es-PE"/>
        </w:rPr>
      </w:pPr>
      <w:r w:rsidRPr="00DD2FA9">
        <w:rPr>
          <w:lang w:val="es-PE"/>
        </w:rPr>
        <w:t>center: Las líneas se posicionan en el centro (verticalmente hablando) del contenedor.</w:t>
      </w:r>
    </w:p>
    <w:p w:rsidR="00DD2FA9" w:rsidRPr="00DD2FA9" w:rsidRDefault="00DD2FA9" w:rsidP="00DD2FA9">
      <w:pPr>
        <w:pStyle w:val="Prrafodelista"/>
        <w:numPr>
          <w:ilvl w:val="0"/>
          <w:numId w:val="6"/>
        </w:numPr>
        <w:rPr>
          <w:lang w:val="es-PE"/>
        </w:rPr>
      </w:pPr>
      <w:proofErr w:type="spellStart"/>
      <w:r w:rsidRPr="00DD2FA9">
        <w:rPr>
          <w:lang w:val="es-PE"/>
        </w:rPr>
        <w:t>space-between</w:t>
      </w:r>
      <w:proofErr w:type="spellEnd"/>
      <w:r w:rsidRPr="00DD2FA9">
        <w:rPr>
          <w:lang w:val="es-PE"/>
        </w:rPr>
        <w:t>: Las líneas se muestran con la misma distancia entre ellas.</w:t>
      </w:r>
    </w:p>
    <w:p w:rsidR="00DD2FA9" w:rsidRPr="00DD2FA9" w:rsidRDefault="00DD2FA9" w:rsidP="00DD2FA9">
      <w:pPr>
        <w:pStyle w:val="Prrafodelista"/>
        <w:numPr>
          <w:ilvl w:val="0"/>
          <w:numId w:val="6"/>
        </w:numPr>
        <w:rPr>
          <w:lang w:val="es-PE"/>
        </w:rPr>
      </w:pPr>
      <w:proofErr w:type="spellStart"/>
      <w:r w:rsidRPr="00DD2FA9">
        <w:rPr>
          <w:lang w:val="es-PE"/>
        </w:rPr>
        <w:t>space-around</w:t>
      </w:r>
      <w:proofErr w:type="spellEnd"/>
      <w:r w:rsidRPr="00DD2FA9">
        <w:rPr>
          <w:lang w:val="es-PE"/>
        </w:rPr>
        <w:t>: Las líneas se muestran con la misma separación alrededor de ellas.</w:t>
      </w:r>
    </w:p>
    <w:p w:rsidR="00DD2FA9" w:rsidRPr="00DD2FA9" w:rsidRDefault="00DD2FA9" w:rsidP="00DD2FA9">
      <w:pPr>
        <w:pStyle w:val="Prrafodelista"/>
        <w:numPr>
          <w:ilvl w:val="0"/>
          <w:numId w:val="6"/>
        </w:numPr>
        <w:rPr>
          <w:lang w:val="es-PE"/>
        </w:rPr>
      </w:pPr>
      <w:proofErr w:type="spellStart"/>
      <w:r w:rsidRPr="00DD2FA9">
        <w:rPr>
          <w:lang w:val="es-PE"/>
        </w:rPr>
        <w:t>stretch</w:t>
      </w:r>
      <w:proofErr w:type="spellEnd"/>
      <w:r w:rsidRPr="00DD2FA9">
        <w:rPr>
          <w:lang w:val="es-PE"/>
        </w:rPr>
        <w:t>: Las líneas se estiran para ajustarse al contenedor.</w:t>
      </w:r>
    </w:p>
    <w:p w:rsidR="00DD2FA9" w:rsidRDefault="00DD2FA9" w:rsidP="00DD2FA9">
      <w:pPr>
        <w:rPr>
          <w:lang w:val="es-PE"/>
        </w:rPr>
      </w:pPr>
      <w:r w:rsidRPr="00DD2FA9">
        <w:rPr>
          <w:lang w:val="es-PE"/>
        </w:rPr>
        <w:lastRenderedPageBreak/>
        <w:t xml:space="preserve">Esto puede ser confuso, pero </w:t>
      </w:r>
      <w:proofErr w:type="spellStart"/>
      <w:r w:rsidRPr="00DD2FA9">
        <w:rPr>
          <w:lang w:val="es-PE"/>
        </w:rPr>
        <w:t>align-content</w:t>
      </w:r>
      <w:proofErr w:type="spellEnd"/>
      <w:r w:rsidRPr="00DD2FA9">
        <w:rPr>
          <w:lang w:val="es-PE"/>
        </w:rPr>
        <w:t xml:space="preserve"> determina el espacio entre las líneas, mientras que </w:t>
      </w:r>
      <w:proofErr w:type="spellStart"/>
      <w:r w:rsidRPr="00DD2FA9">
        <w:rPr>
          <w:lang w:val="es-PE"/>
        </w:rPr>
        <w:t>align-items</w:t>
      </w:r>
      <w:proofErr w:type="spellEnd"/>
      <w:r w:rsidRPr="00DD2FA9">
        <w:rPr>
          <w:lang w:val="es-PE"/>
        </w:rPr>
        <w:t xml:space="preserve"> determina como los elementos en su conjunto están alineados dentro del contenedor. Cuando hay solo una línea, </w:t>
      </w:r>
      <w:proofErr w:type="spellStart"/>
      <w:r w:rsidRPr="00DD2FA9">
        <w:rPr>
          <w:lang w:val="es-PE"/>
        </w:rPr>
        <w:t>align-content</w:t>
      </w:r>
      <w:proofErr w:type="spellEnd"/>
      <w:r w:rsidRPr="00DD2FA9">
        <w:rPr>
          <w:lang w:val="es-PE"/>
        </w:rPr>
        <w:t xml:space="preserve"> no tiene efecto.</w:t>
      </w:r>
    </w:p>
    <w:p w:rsidR="00DD2FA9" w:rsidRPr="00DD2FA9" w:rsidRDefault="00DD2FA9" w:rsidP="00DD2FA9">
      <w:pPr>
        <w:rPr>
          <w:lang w:val="es-PE"/>
        </w:rPr>
      </w:pPr>
      <w:bookmarkStart w:id="0" w:name="_GoBack"/>
      <w:bookmarkEnd w:id="0"/>
    </w:p>
    <w:sectPr w:rsidR="00DD2FA9" w:rsidRPr="00DD2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5185"/>
    <w:multiLevelType w:val="hybridMultilevel"/>
    <w:tmpl w:val="59D6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6651"/>
    <w:multiLevelType w:val="hybridMultilevel"/>
    <w:tmpl w:val="A16E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B3864"/>
    <w:multiLevelType w:val="hybridMultilevel"/>
    <w:tmpl w:val="371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36D3E"/>
    <w:multiLevelType w:val="hybridMultilevel"/>
    <w:tmpl w:val="76BE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81202"/>
    <w:multiLevelType w:val="hybridMultilevel"/>
    <w:tmpl w:val="16FC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6150F"/>
    <w:multiLevelType w:val="hybridMultilevel"/>
    <w:tmpl w:val="18EA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AC"/>
    <w:rsid w:val="001825B8"/>
    <w:rsid w:val="003F1928"/>
    <w:rsid w:val="0086547E"/>
    <w:rsid w:val="009A5D69"/>
    <w:rsid w:val="00AC2EAC"/>
    <w:rsid w:val="00D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0DFC"/>
  <w15:chartTrackingRefBased/>
  <w15:docId w15:val="{8C72B1D8-FE27-4FB7-BF30-0A8B9129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Legendary</dc:creator>
  <cp:keywords/>
  <dc:description/>
  <cp:lastModifiedBy>Legendary</cp:lastModifiedBy>
  <cp:revision>3</cp:revision>
  <dcterms:created xsi:type="dcterms:W3CDTF">2019-04-05T18:17:00Z</dcterms:created>
  <dcterms:modified xsi:type="dcterms:W3CDTF">2019-04-05T22:22:00Z</dcterms:modified>
</cp:coreProperties>
</file>