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7C86" w:rsidRPr="0057526F" w:rsidRDefault="0057526F" w:rsidP="00AC2A1F">
      <w:pPr>
        <w:spacing w:line="276" w:lineRule="auto"/>
        <w:jc w:val="both"/>
        <w:rPr>
          <w:rFonts w:ascii="Calibri" w:eastAsia="Calibri" w:hAnsi="Calibri" w:cs="Calibri"/>
          <w:b/>
          <w:sz w:val="32"/>
        </w:rPr>
      </w:pPr>
      <w:r w:rsidRPr="0057526F">
        <w:rPr>
          <w:rFonts w:ascii="Calibri" w:eastAsia="Calibri" w:hAnsi="Calibri" w:cs="Calibri"/>
          <w:b/>
        </w:rPr>
        <w:t xml:space="preserve">10 de </w:t>
      </w:r>
      <w:r w:rsidR="002C3D4F">
        <w:rPr>
          <w:rFonts w:ascii="Calibri" w:eastAsia="Calibri" w:hAnsi="Calibri" w:cs="Calibri"/>
          <w:b/>
        </w:rPr>
        <w:t>FEBRERO</w:t>
      </w:r>
      <w:r w:rsidRPr="0057526F">
        <w:rPr>
          <w:rFonts w:ascii="Calibri" w:eastAsia="Calibri" w:hAnsi="Calibri" w:cs="Calibri"/>
          <w:b/>
        </w:rPr>
        <w:t xml:space="preserve"> de 2015</w:t>
      </w:r>
    </w:p>
    <w:p w:rsidR="00EA5ADB" w:rsidRPr="00EA5ADB" w:rsidRDefault="00EA5ADB" w:rsidP="00EA5ADB">
      <w:pPr>
        <w:spacing w:line="276" w:lineRule="auto"/>
        <w:ind w:firstLine="567"/>
        <w:jc w:val="both"/>
        <w:rPr>
          <w:rFonts w:ascii="Calibri" w:eastAsia="Calibri" w:hAnsi="Calibri" w:cs="Calibri"/>
          <w:sz w:val="20"/>
        </w:rPr>
      </w:pPr>
      <w:r w:rsidRPr="00EA5ADB">
        <w:rPr>
          <w:rFonts w:ascii="Calibri" w:eastAsia="Calibri" w:hAnsi="Calibri" w:cs="Calibri"/>
          <w:sz w:val="20"/>
        </w:rPr>
        <w:t>El especialista en evaluaciones de proyectos obtuvo la siguiente información:  La inversión en activo fijo es en máquinas por un valor de $ 1.300.000,  la alícuota de IVA que corresponde para este tipo de bienes es del 10,5% sobre el valor de compra, en el</w:t>
      </w:r>
      <w:r>
        <w:rPr>
          <w:rFonts w:ascii="Calibri" w:eastAsia="Calibri" w:hAnsi="Calibri" w:cs="Calibri"/>
          <w:sz w:val="20"/>
        </w:rPr>
        <w:t xml:space="preserve"> período 1 es necesario </w:t>
      </w:r>
      <w:r w:rsidRPr="00EA5ADB">
        <w:rPr>
          <w:rFonts w:ascii="Calibri" w:eastAsia="Calibri" w:hAnsi="Calibri" w:cs="Calibri"/>
          <w:sz w:val="20"/>
          <w:u w:val="single"/>
        </w:rPr>
        <w:t>una</w:t>
      </w:r>
      <w:r w:rsidRPr="00EA5ADB">
        <w:rPr>
          <w:rFonts w:ascii="Calibri" w:eastAsia="Calibri" w:hAnsi="Calibri" w:cs="Calibri"/>
          <w:sz w:val="20"/>
        </w:rPr>
        <w:t xml:space="preserve"> inversión adicional en concepto de Activo de Trabajo por $ 130.000, el crédito fiscal correspo</w:t>
      </w:r>
      <w:r w:rsidRPr="00EA5ADB">
        <w:rPr>
          <w:rFonts w:ascii="Calibri" w:eastAsia="Calibri" w:hAnsi="Calibri" w:cs="Calibri"/>
          <w:sz w:val="20"/>
        </w:rPr>
        <w:t>n</w:t>
      </w:r>
      <w:r w:rsidRPr="00EA5ADB">
        <w:rPr>
          <w:rFonts w:ascii="Calibri" w:eastAsia="Calibri" w:hAnsi="Calibri" w:cs="Calibri"/>
          <w:sz w:val="20"/>
        </w:rPr>
        <w:t>diente al IVA se recupera en el período 1(uno),  al finalizar el proyecto se recupera del valor final de la máquina $ 200.000 y el monto del activo de trabajo, se estima que las utilidades  antes de impuesto a las ganancias y honor</w:t>
      </w:r>
      <w:r w:rsidRPr="00EA5ADB">
        <w:rPr>
          <w:rFonts w:ascii="Calibri" w:eastAsia="Calibri" w:hAnsi="Calibri" w:cs="Calibri"/>
          <w:sz w:val="20"/>
        </w:rPr>
        <w:t>a</w:t>
      </w:r>
      <w:r w:rsidRPr="00EA5ADB">
        <w:rPr>
          <w:rFonts w:ascii="Calibri" w:eastAsia="Calibri" w:hAnsi="Calibri" w:cs="Calibri"/>
          <w:sz w:val="20"/>
        </w:rPr>
        <w:t>rios a los directores, para el primer período ascienden a $ 500.000 y estas se incrementarán en $ 100.000 cada período ha</w:t>
      </w:r>
      <w:r w:rsidRPr="00EA5ADB">
        <w:rPr>
          <w:rFonts w:ascii="Calibri" w:eastAsia="Calibri" w:hAnsi="Calibri" w:cs="Calibri"/>
          <w:sz w:val="20"/>
        </w:rPr>
        <w:t>s</w:t>
      </w:r>
      <w:r w:rsidRPr="00EA5ADB">
        <w:rPr>
          <w:rFonts w:ascii="Calibri" w:eastAsia="Calibri" w:hAnsi="Calibri" w:cs="Calibri"/>
          <w:sz w:val="20"/>
        </w:rPr>
        <w:t>ta finalizar el proyecto, el sistema de amortización utilizado es lineal, la tasa de impuestos a las ganancias es del 35%, el directorio recibirá en concepto de honor</w:t>
      </w:r>
      <w:r w:rsidRPr="00EA5ADB">
        <w:rPr>
          <w:rFonts w:ascii="Calibri" w:eastAsia="Calibri" w:hAnsi="Calibri" w:cs="Calibri"/>
          <w:sz w:val="20"/>
        </w:rPr>
        <w:t>a</w:t>
      </w:r>
      <w:r w:rsidRPr="00EA5ADB">
        <w:rPr>
          <w:rFonts w:ascii="Calibri" w:eastAsia="Calibri" w:hAnsi="Calibri" w:cs="Calibri"/>
          <w:sz w:val="20"/>
        </w:rPr>
        <w:t>rios un monto de $ 40.000 por período, duración del proyecto 5 años.</w:t>
      </w:r>
    </w:p>
    <w:p w:rsidR="00EA5ADB" w:rsidRPr="002B74B7" w:rsidRDefault="00EA5ADB" w:rsidP="00F574AF">
      <w:pPr>
        <w:pStyle w:val="Prrafodelista"/>
        <w:numPr>
          <w:ilvl w:val="0"/>
          <w:numId w:val="1"/>
        </w:numPr>
        <w:spacing w:line="276" w:lineRule="auto"/>
        <w:jc w:val="both"/>
        <w:rPr>
          <w:rFonts w:ascii="Calibri" w:eastAsia="Calibri" w:hAnsi="Calibri" w:cs="Calibri"/>
          <w:sz w:val="20"/>
        </w:rPr>
      </w:pPr>
      <w:r w:rsidRPr="002B74B7">
        <w:rPr>
          <w:rFonts w:ascii="Calibri" w:eastAsia="Calibri" w:hAnsi="Calibri" w:cs="Calibri"/>
          <w:sz w:val="20"/>
        </w:rPr>
        <w:t>Decida si el proyecto es conveniente para los inversores que tienen su capital colocado a una tasa de oportun</w:t>
      </w:r>
      <w:r w:rsidRPr="002B74B7">
        <w:rPr>
          <w:rFonts w:ascii="Calibri" w:eastAsia="Calibri" w:hAnsi="Calibri" w:cs="Calibri"/>
          <w:sz w:val="20"/>
        </w:rPr>
        <w:t>i</w:t>
      </w:r>
      <w:r w:rsidRPr="002B74B7">
        <w:rPr>
          <w:rFonts w:ascii="Calibri" w:eastAsia="Calibri" w:hAnsi="Calibri" w:cs="Calibri"/>
          <w:sz w:val="20"/>
        </w:rPr>
        <w:t>dad del 15% anual (beneficio normal), utilizando el VAN (Valor Actual Neto), la TIR (Tasa Interna de r</w:t>
      </w:r>
      <w:r w:rsidRPr="002B74B7">
        <w:rPr>
          <w:rFonts w:ascii="Calibri" w:eastAsia="Calibri" w:hAnsi="Calibri" w:cs="Calibri"/>
          <w:sz w:val="20"/>
        </w:rPr>
        <w:t>e</w:t>
      </w:r>
      <w:r w:rsidRPr="002B74B7">
        <w:rPr>
          <w:rFonts w:ascii="Calibri" w:eastAsia="Calibri" w:hAnsi="Calibri" w:cs="Calibri"/>
          <w:sz w:val="20"/>
        </w:rPr>
        <w:t>torno) y el perí</w:t>
      </w:r>
      <w:r w:rsidRPr="002B74B7">
        <w:rPr>
          <w:rFonts w:ascii="Calibri" w:eastAsia="Calibri" w:hAnsi="Calibri" w:cs="Calibri"/>
          <w:sz w:val="20"/>
        </w:rPr>
        <w:t>o</w:t>
      </w:r>
      <w:r w:rsidRPr="002B74B7">
        <w:rPr>
          <w:rFonts w:ascii="Calibri" w:eastAsia="Calibri" w:hAnsi="Calibri" w:cs="Calibri"/>
          <w:sz w:val="20"/>
        </w:rPr>
        <w:t>do de recuperación simple. 40 puntos</w:t>
      </w:r>
    </w:p>
    <w:p w:rsidR="00EA5ADB" w:rsidRPr="00786674" w:rsidRDefault="00EA5ADB" w:rsidP="00EA5ADB">
      <w:pPr>
        <w:spacing w:line="276" w:lineRule="auto"/>
        <w:ind w:firstLine="567"/>
        <w:jc w:val="both"/>
        <w:rPr>
          <w:rFonts w:ascii="Calibri" w:eastAsia="Calibri" w:hAnsi="Calibri" w:cs="Calibri"/>
          <w:i/>
          <w:sz w:val="20"/>
        </w:rPr>
      </w:pPr>
      <w:r w:rsidRPr="00786674">
        <w:rPr>
          <w:rFonts w:ascii="Calibri" w:eastAsia="Calibri" w:hAnsi="Calibri" w:cs="Calibri"/>
          <w:i/>
          <w:sz w:val="20"/>
        </w:rPr>
        <w:t>Nota: Los honorarios a los directores se descuentan antes de impuestos a las ganancias, es decir el cálculo del impuesto a las ganancias se hace sobre la diferencia entre utilidades y honorarios.</w:t>
      </w:r>
    </w:p>
    <w:p w:rsidR="00AB1674" w:rsidRPr="00AB1674" w:rsidRDefault="00AB1674" w:rsidP="00EA5ADB">
      <w:pPr>
        <w:spacing w:line="276" w:lineRule="auto"/>
        <w:jc w:val="both"/>
        <w:rPr>
          <w:rFonts w:asciiTheme="minorHAnsi" w:eastAsia="Calibri" w:hAnsiTheme="minorHAnsi" w:cs="Calibri"/>
          <w:sz w:val="20"/>
        </w:rPr>
      </w:pPr>
    </w:p>
    <w:p w:rsidR="00AB1674" w:rsidRPr="00AB1674" w:rsidRDefault="00AB1674" w:rsidP="00AC2A1F">
      <w:pPr>
        <w:spacing w:line="276" w:lineRule="auto"/>
        <w:jc w:val="both"/>
        <w:rPr>
          <w:rFonts w:asciiTheme="minorHAnsi" w:eastAsia="Calibri" w:hAnsiTheme="minorHAnsi" w:cs="Calibri"/>
          <w:sz w:val="20"/>
        </w:rPr>
      </w:pPr>
    </w:p>
    <w:p w:rsidR="0057526F" w:rsidRDefault="0057526F" w:rsidP="00AC2A1F">
      <w:pPr>
        <w:spacing w:line="276" w:lineRule="auto"/>
        <w:jc w:val="both"/>
        <w:rPr>
          <w:rFonts w:asciiTheme="minorHAnsi" w:eastAsia="Calibri" w:hAnsiTheme="minorHAnsi" w:cs="Calibri"/>
          <w:b/>
        </w:rPr>
      </w:pPr>
      <w:r w:rsidRPr="00AB1674">
        <w:rPr>
          <w:rFonts w:asciiTheme="minorHAnsi" w:eastAsia="Calibri" w:hAnsiTheme="minorHAnsi" w:cs="Calibri"/>
          <w:b/>
        </w:rPr>
        <w:t xml:space="preserve">16 de </w:t>
      </w:r>
      <w:r w:rsidR="002C3D4F" w:rsidRPr="00AB1674">
        <w:rPr>
          <w:rFonts w:asciiTheme="minorHAnsi" w:eastAsia="Calibri" w:hAnsiTheme="minorHAnsi" w:cs="Calibri"/>
          <w:b/>
        </w:rPr>
        <w:t>DICIEMBRE</w:t>
      </w:r>
      <w:r w:rsidRPr="00AB1674">
        <w:rPr>
          <w:rFonts w:asciiTheme="minorHAnsi" w:eastAsia="Calibri" w:hAnsiTheme="minorHAnsi" w:cs="Calibri"/>
          <w:b/>
        </w:rPr>
        <w:t xml:space="preserve"> de 2014</w:t>
      </w:r>
    </w:p>
    <w:p w:rsidR="00EA5ADB" w:rsidRDefault="00EA5ADB" w:rsidP="00A46D0A">
      <w:pPr>
        <w:spacing w:line="276" w:lineRule="auto"/>
        <w:ind w:firstLine="567"/>
        <w:jc w:val="both"/>
      </w:pPr>
      <w:r>
        <w:rPr>
          <w:rFonts w:ascii="Calibri" w:eastAsia="Calibri" w:hAnsi="Calibri" w:cs="Calibri"/>
          <w:sz w:val="20"/>
        </w:rPr>
        <w:t>Considerando una tasa de oportunidad  para el inversor del 15 %, se tiene la posibilidad de llevar a cabo los proyectos mutuamente excluyentes A o B, cuya inversión y flujo neto de caja son los que se muestran a continuación.</w:t>
      </w:r>
    </w:p>
    <w:tbl>
      <w:tblPr>
        <w:tblW w:w="9665"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0"/>
        <w:gridCol w:w="1611"/>
        <w:gridCol w:w="1611"/>
        <w:gridCol w:w="1611"/>
        <w:gridCol w:w="1611"/>
        <w:gridCol w:w="1611"/>
      </w:tblGrid>
      <w:tr w:rsidR="00EA5ADB" w:rsidTr="00EA5ADB">
        <w:trPr>
          <w:jc w:val="center"/>
        </w:trPr>
        <w:tc>
          <w:tcPr>
            <w:tcW w:w="1610" w:type="dxa"/>
            <w:tcBorders>
              <w:top w:val="single" w:sz="4" w:space="0" w:color="000000"/>
              <w:left w:val="single" w:sz="4" w:space="0" w:color="000000"/>
              <w:bottom w:val="single" w:sz="4" w:space="0" w:color="000000"/>
              <w:right w:val="single" w:sz="4" w:space="0" w:color="000000"/>
            </w:tcBorders>
            <w:hideMark/>
          </w:tcPr>
          <w:p w:rsidR="00EA5ADB" w:rsidRPr="00E32879" w:rsidRDefault="00EA5ADB" w:rsidP="00EA5ADB">
            <w:pPr>
              <w:spacing w:line="276" w:lineRule="auto"/>
              <w:jc w:val="center"/>
              <w:rPr>
                <w:b/>
              </w:rPr>
            </w:pPr>
            <w:r w:rsidRPr="00E32879">
              <w:rPr>
                <w:rFonts w:ascii="Calibri" w:eastAsia="Calibri" w:hAnsi="Calibri" w:cs="Calibri"/>
                <w:b/>
                <w:sz w:val="20"/>
              </w:rPr>
              <w:t>Proyecto A</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1</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2</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3</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4</w:t>
            </w:r>
          </w:p>
        </w:tc>
      </w:tr>
      <w:tr w:rsidR="00EA5ADB" w:rsidTr="00EA5ADB">
        <w:trPr>
          <w:jc w:val="center"/>
        </w:trPr>
        <w:tc>
          <w:tcPr>
            <w:tcW w:w="1610"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Flujo de fondos</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- 7.000.000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4.000.000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2.000.000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2.000.000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1.800.000</w:t>
            </w:r>
          </w:p>
        </w:tc>
      </w:tr>
    </w:tbl>
    <w:p w:rsidR="00EA5ADB" w:rsidRPr="00EA5ADB" w:rsidRDefault="00EA5ADB" w:rsidP="00EA5ADB">
      <w:pPr>
        <w:spacing w:line="276" w:lineRule="auto"/>
        <w:rPr>
          <w:sz w:val="10"/>
        </w:rPr>
      </w:pPr>
    </w:p>
    <w:tbl>
      <w:tblPr>
        <w:tblW w:w="9665"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0"/>
        <w:gridCol w:w="1611"/>
        <w:gridCol w:w="1611"/>
        <w:gridCol w:w="1611"/>
        <w:gridCol w:w="1611"/>
        <w:gridCol w:w="1611"/>
      </w:tblGrid>
      <w:tr w:rsidR="00EA5ADB" w:rsidTr="00EA5ADB">
        <w:trPr>
          <w:jc w:val="center"/>
        </w:trPr>
        <w:tc>
          <w:tcPr>
            <w:tcW w:w="1610" w:type="dxa"/>
            <w:tcBorders>
              <w:top w:val="single" w:sz="4" w:space="0" w:color="000000"/>
              <w:left w:val="single" w:sz="4" w:space="0" w:color="000000"/>
              <w:bottom w:val="single" w:sz="4" w:space="0" w:color="000000"/>
              <w:right w:val="single" w:sz="4" w:space="0" w:color="000000"/>
            </w:tcBorders>
            <w:hideMark/>
          </w:tcPr>
          <w:p w:rsidR="00EA5ADB" w:rsidRPr="00E32879" w:rsidRDefault="00EA5ADB" w:rsidP="00EA5ADB">
            <w:pPr>
              <w:spacing w:line="276" w:lineRule="auto"/>
              <w:jc w:val="center"/>
              <w:rPr>
                <w:b/>
              </w:rPr>
            </w:pPr>
            <w:r w:rsidRPr="00E32879">
              <w:rPr>
                <w:rFonts w:ascii="Calibri" w:eastAsia="Calibri" w:hAnsi="Calibri" w:cs="Calibri"/>
                <w:b/>
                <w:sz w:val="20"/>
              </w:rPr>
              <w:t>Proyecto B</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1</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2</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3</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Año 4</w:t>
            </w:r>
          </w:p>
        </w:tc>
      </w:tr>
      <w:tr w:rsidR="00EA5ADB" w:rsidTr="00EA5ADB">
        <w:trPr>
          <w:jc w:val="center"/>
        </w:trPr>
        <w:tc>
          <w:tcPr>
            <w:tcW w:w="1610"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Flujo de fondos</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- 5.000.000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2.000.000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2.000.000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2.000.000</w:t>
            </w:r>
          </w:p>
        </w:tc>
        <w:tc>
          <w:tcPr>
            <w:tcW w:w="1611" w:type="dxa"/>
            <w:tcBorders>
              <w:top w:val="single" w:sz="4" w:space="0" w:color="000000"/>
              <w:left w:val="single" w:sz="4" w:space="0" w:color="000000"/>
              <w:bottom w:val="single" w:sz="4" w:space="0" w:color="000000"/>
              <w:right w:val="single" w:sz="4" w:space="0" w:color="000000"/>
            </w:tcBorders>
            <w:hideMark/>
          </w:tcPr>
          <w:p w:rsidR="00EA5ADB" w:rsidRDefault="00EA5ADB" w:rsidP="00EA5ADB">
            <w:pPr>
              <w:spacing w:line="276" w:lineRule="auto"/>
              <w:jc w:val="center"/>
            </w:pPr>
            <w:r>
              <w:rPr>
                <w:rFonts w:ascii="Calibri" w:eastAsia="Calibri" w:hAnsi="Calibri" w:cs="Calibri"/>
                <w:sz w:val="20"/>
              </w:rPr>
              <w:t>1.223.000</w:t>
            </w:r>
          </w:p>
        </w:tc>
      </w:tr>
    </w:tbl>
    <w:p w:rsidR="00EA5ADB" w:rsidRDefault="00EA5ADB" w:rsidP="002B74B7">
      <w:pPr>
        <w:spacing w:line="276" w:lineRule="auto"/>
        <w:ind w:firstLine="567"/>
        <w:rPr>
          <w:rFonts w:ascii="Calibri" w:eastAsia="Calibri" w:hAnsi="Calibri" w:cs="Calibri"/>
          <w:sz w:val="20"/>
        </w:rPr>
      </w:pPr>
      <w:r>
        <w:rPr>
          <w:rFonts w:ascii="Calibri" w:eastAsia="Calibri" w:hAnsi="Calibri" w:cs="Calibri"/>
          <w:sz w:val="20"/>
        </w:rPr>
        <w:t>Defina y determine para cada proyecto:</w:t>
      </w:r>
    </w:p>
    <w:p w:rsidR="00EA5ADB" w:rsidRPr="00EA5ADB" w:rsidRDefault="00EA5ADB" w:rsidP="00F574AF">
      <w:pPr>
        <w:pStyle w:val="Prrafodelista"/>
        <w:numPr>
          <w:ilvl w:val="0"/>
          <w:numId w:val="2"/>
        </w:numPr>
        <w:spacing w:line="276" w:lineRule="auto"/>
        <w:rPr>
          <w:rFonts w:ascii="Calibri" w:eastAsia="Calibri" w:hAnsi="Calibri" w:cs="Calibri"/>
          <w:sz w:val="20"/>
        </w:rPr>
      </w:pPr>
      <w:r w:rsidRPr="00EA5ADB">
        <w:rPr>
          <w:rFonts w:ascii="Calibri" w:eastAsia="Calibri" w:hAnsi="Calibri" w:cs="Calibri"/>
          <w:sz w:val="20"/>
        </w:rPr>
        <w:t>El período de repago simple (sin actualización de fondos).</w:t>
      </w:r>
    </w:p>
    <w:p w:rsidR="00EA5ADB" w:rsidRPr="00EA5ADB" w:rsidRDefault="00EA5ADB" w:rsidP="00F574AF">
      <w:pPr>
        <w:pStyle w:val="Prrafodelista"/>
        <w:numPr>
          <w:ilvl w:val="0"/>
          <w:numId w:val="2"/>
        </w:numPr>
        <w:spacing w:line="276" w:lineRule="auto"/>
        <w:rPr>
          <w:rFonts w:ascii="Calibri" w:eastAsia="Calibri" w:hAnsi="Calibri" w:cs="Calibri"/>
          <w:sz w:val="20"/>
        </w:rPr>
      </w:pPr>
      <w:r w:rsidRPr="00EA5ADB">
        <w:rPr>
          <w:rFonts w:ascii="Calibri" w:eastAsia="Calibri" w:hAnsi="Calibri" w:cs="Calibri"/>
          <w:sz w:val="20"/>
        </w:rPr>
        <w:t>El VAN (Valor Actual Neto) en el instante 0</w:t>
      </w:r>
      <w:r>
        <w:rPr>
          <w:rFonts w:ascii="Calibri" w:eastAsia="Calibri" w:hAnsi="Calibri" w:cs="Calibri"/>
          <w:sz w:val="20"/>
        </w:rPr>
        <w:t xml:space="preserve"> </w:t>
      </w:r>
      <w:r w:rsidRPr="00EA5ADB">
        <w:rPr>
          <w:rFonts w:ascii="Calibri" w:eastAsia="Calibri" w:hAnsi="Calibri" w:cs="Calibri"/>
          <w:sz w:val="20"/>
        </w:rPr>
        <w:t>(cero).</w:t>
      </w:r>
    </w:p>
    <w:p w:rsidR="00EA5ADB" w:rsidRPr="00EA5ADB" w:rsidRDefault="00EA5ADB" w:rsidP="00F574AF">
      <w:pPr>
        <w:pStyle w:val="Prrafodelista"/>
        <w:numPr>
          <w:ilvl w:val="0"/>
          <w:numId w:val="2"/>
        </w:numPr>
        <w:spacing w:line="276" w:lineRule="auto"/>
        <w:rPr>
          <w:rFonts w:ascii="Calibri" w:eastAsia="Calibri" w:hAnsi="Calibri" w:cs="Calibri"/>
          <w:sz w:val="20"/>
        </w:rPr>
      </w:pPr>
      <w:r w:rsidRPr="00EA5ADB">
        <w:rPr>
          <w:rFonts w:ascii="Calibri" w:eastAsia="Calibri" w:hAnsi="Calibri" w:cs="Calibri"/>
          <w:sz w:val="20"/>
        </w:rPr>
        <w:t>La TIR (Tasa Interna de retorno) aproximada.</w:t>
      </w:r>
    </w:p>
    <w:p w:rsidR="00EA5ADB" w:rsidRDefault="00EA5ADB" w:rsidP="00F574AF">
      <w:pPr>
        <w:pStyle w:val="Prrafodelista"/>
        <w:numPr>
          <w:ilvl w:val="0"/>
          <w:numId w:val="2"/>
        </w:numPr>
        <w:spacing w:line="276" w:lineRule="auto"/>
      </w:pPr>
      <w:r w:rsidRPr="00EA5ADB">
        <w:rPr>
          <w:rFonts w:ascii="Calibri" w:eastAsia="Calibri" w:hAnsi="Calibri" w:cs="Calibri"/>
          <w:sz w:val="20"/>
        </w:rPr>
        <w:t>Seleccione el proyecto más conveniente.</w:t>
      </w:r>
    </w:p>
    <w:p w:rsidR="00EA5ADB" w:rsidRPr="001C22EE" w:rsidRDefault="00EA5ADB" w:rsidP="00EA5ADB">
      <w:pPr>
        <w:spacing w:line="276" w:lineRule="auto"/>
        <w:rPr>
          <w:rFonts w:asciiTheme="minorHAnsi" w:hAnsiTheme="minorHAnsi"/>
          <w:sz w:val="20"/>
        </w:rPr>
      </w:pPr>
    </w:p>
    <w:p w:rsidR="001C22EE" w:rsidRPr="001C22EE" w:rsidRDefault="001C22EE" w:rsidP="001C22EE">
      <w:pPr>
        <w:spacing w:line="276" w:lineRule="auto"/>
        <w:jc w:val="both"/>
        <w:rPr>
          <w:rFonts w:asciiTheme="minorHAnsi" w:eastAsia="Calibri" w:hAnsiTheme="minorHAnsi" w:cs="Calibri"/>
          <w:sz w:val="20"/>
        </w:rPr>
      </w:pPr>
    </w:p>
    <w:p w:rsidR="001C22EE" w:rsidRPr="001C22EE" w:rsidRDefault="001C22EE" w:rsidP="001C22EE">
      <w:pPr>
        <w:spacing w:line="276" w:lineRule="auto"/>
        <w:jc w:val="both"/>
        <w:rPr>
          <w:rFonts w:asciiTheme="minorHAnsi" w:eastAsia="Calibri" w:hAnsiTheme="minorHAnsi" w:cs="Calibri"/>
          <w:b/>
          <w:u w:val="single"/>
        </w:rPr>
      </w:pPr>
      <w:r>
        <w:rPr>
          <w:rFonts w:asciiTheme="minorHAnsi" w:eastAsia="Calibri" w:hAnsiTheme="minorHAnsi" w:cs="Calibri"/>
          <w:b/>
        </w:rPr>
        <w:t>2 de DICIEMBRE de 2014</w:t>
      </w:r>
    </w:p>
    <w:p w:rsidR="001C22EE" w:rsidRPr="00727C50" w:rsidRDefault="001C22EE" w:rsidP="00F574AF">
      <w:pPr>
        <w:pStyle w:val="Prrafodelista"/>
        <w:numPr>
          <w:ilvl w:val="0"/>
          <w:numId w:val="3"/>
        </w:numPr>
        <w:spacing w:line="276" w:lineRule="auto"/>
        <w:jc w:val="both"/>
        <w:rPr>
          <w:rFonts w:ascii="Calibri" w:eastAsia="Calibri" w:hAnsi="Calibri" w:cs="Calibri"/>
          <w:sz w:val="20"/>
        </w:rPr>
      </w:pPr>
      <w:r w:rsidRPr="00727C50">
        <w:rPr>
          <w:rFonts w:ascii="Calibri" w:eastAsia="Calibri" w:hAnsi="Calibri" w:cs="Calibri"/>
          <w:sz w:val="20"/>
        </w:rPr>
        <w:t>Defina VAN (Valor Actual Neto) de un proyecto de inversión e indique las limitaciones que tiene como método de evaluación.</w:t>
      </w:r>
    </w:p>
    <w:p w:rsidR="001C22EE" w:rsidRPr="00727C50" w:rsidRDefault="001C22EE" w:rsidP="00F574AF">
      <w:pPr>
        <w:pStyle w:val="Prrafodelista"/>
        <w:numPr>
          <w:ilvl w:val="0"/>
          <w:numId w:val="3"/>
        </w:numPr>
        <w:spacing w:line="276" w:lineRule="auto"/>
        <w:jc w:val="both"/>
        <w:rPr>
          <w:rFonts w:ascii="Calibri" w:eastAsia="Calibri" w:hAnsi="Calibri" w:cs="Calibri"/>
          <w:sz w:val="20"/>
        </w:rPr>
      </w:pPr>
      <w:r w:rsidRPr="00727C50">
        <w:rPr>
          <w:rFonts w:ascii="Calibri" w:eastAsia="Calibri" w:hAnsi="Calibri" w:cs="Calibri"/>
          <w:sz w:val="20"/>
        </w:rPr>
        <w:t>Suponga que una empresa ha determinado que la rentabilidad mínima esperada para sus inversiones sea del 14%, y que tiene una cartera varios proyectos que desea evaluar, cuyas características y rendimientos individu</w:t>
      </w:r>
      <w:r w:rsidRPr="00727C50">
        <w:rPr>
          <w:rFonts w:ascii="Calibri" w:eastAsia="Calibri" w:hAnsi="Calibri" w:cs="Calibri"/>
          <w:sz w:val="20"/>
        </w:rPr>
        <w:t>a</w:t>
      </w:r>
      <w:r w:rsidRPr="00727C50">
        <w:rPr>
          <w:rFonts w:ascii="Calibri" w:eastAsia="Calibri" w:hAnsi="Calibri" w:cs="Calibri"/>
          <w:sz w:val="20"/>
        </w:rPr>
        <w:t>les son los siguientes:</w:t>
      </w:r>
    </w:p>
    <w:tbl>
      <w:tblPr>
        <w:tblW w:w="7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657"/>
        <w:gridCol w:w="2657"/>
        <w:gridCol w:w="1162"/>
      </w:tblGrid>
      <w:tr w:rsidR="001C22EE" w:rsidTr="001C22EE">
        <w:trPr>
          <w:jc w:val="center"/>
        </w:trPr>
        <w:tc>
          <w:tcPr>
            <w:tcW w:w="1264" w:type="dxa"/>
            <w:tcBorders>
              <w:top w:val="single" w:sz="4" w:space="0" w:color="000000"/>
              <w:left w:val="single" w:sz="4" w:space="0" w:color="000000"/>
              <w:bottom w:val="single" w:sz="4" w:space="0" w:color="000000"/>
              <w:right w:val="single" w:sz="4" w:space="0" w:color="000000"/>
            </w:tcBorders>
            <w:vAlign w:val="center"/>
            <w:hideMark/>
          </w:tcPr>
          <w:p w:rsidR="001C22EE" w:rsidRPr="00437042" w:rsidRDefault="001C22EE" w:rsidP="00727C50">
            <w:pPr>
              <w:spacing w:line="276" w:lineRule="auto"/>
              <w:jc w:val="center"/>
              <w:rPr>
                <w:b/>
              </w:rPr>
            </w:pPr>
            <w:r w:rsidRPr="00437042">
              <w:rPr>
                <w:rFonts w:ascii="Calibri" w:eastAsia="Calibri" w:hAnsi="Calibri" w:cs="Calibri"/>
                <w:b/>
                <w:sz w:val="20"/>
              </w:rPr>
              <w:t>PROYECTO</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Pr="00437042" w:rsidRDefault="001C22EE" w:rsidP="00727C50">
            <w:pPr>
              <w:spacing w:line="276" w:lineRule="auto"/>
              <w:jc w:val="center"/>
              <w:rPr>
                <w:b/>
              </w:rPr>
            </w:pPr>
            <w:r w:rsidRPr="00437042">
              <w:rPr>
                <w:rFonts w:ascii="Calibri" w:eastAsia="Calibri" w:hAnsi="Calibri" w:cs="Calibri"/>
                <w:b/>
                <w:sz w:val="20"/>
              </w:rPr>
              <w:t>TIPO</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Pr="00437042" w:rsidRDefault="001C22EE" w:rsidP="00727C50">
            <w:pPr>
              <w:spacing w:line="276" w:lineRule="auto"/>
              <w:jc w:val="center"/>
              <w:rPr>
                <w:b/>
              </w:rPr>
            </w:pPr>
            <w:r w:rsidRPr="00437042">
              <w:rPr>
                <w:rFonts w:ascii="Calibri" w:eastAsia="Calibri" w:hAnsi="Calibri" w:cs="Calibri"/>
                <w:b/>
                <w:sz w:val="20"/>
              </w:rPr>
              <w:t>INVERSIÓN ($)</w:t>
            </w:r>
          </w:p>
        </w:tc>
        <w:tc>
          <w:tcPr>
            <w:tcW w:w="1162" w:type="dxa"/>
            <w:tcBorders>
              <w:top w:val="single" w:sz="4" w:space="0" w:color="000000"/>
              <w:left w:val="single" w:sz="4" w:space="0" w:color="000000"/>
              <w:bottom w:val="single" w:sz="4" w:space="0" w:color="000000"/>
              <w:right w:val="single" w:sz="4" w:space="0" w:color="000000"/>
            </w:tcBorders>
            <w:vAlign w:val="center"/>
            <w:hideMark/>
          </w:tcPr>
          <w:p w:rsidR="001C22EE" w:rsidRPr="00437042" w:rsidRDefault="001C22EE" w:rsidP="00727C50">
            <w:pPr>
              <w:spacing w:line="276" w:lineRule="auto"/>
              <w:jc w:val="center"/>
              <w:rPr>
                <w:b/>
              </w:rPr>
            </w:pPr>
            <w:r w:rsidRPr="00437042">
              <w:rPr>
                <w:rFonts w:ascii="Calibri" w:eastAsia="Calibri" w:hAnsi="Calibri" w:cs="Calibri"/>
                <w:b/>
                <w:sz w:val="20"/>
              </w:rPr>
              <w:t>TIR (%)</w:t>
            </w:r>
          </w:p>
        </w:tc>
      </w:tr>
      <w:tr w:rsidR="001C22EE" w:rsidTr="001C22EE">
        <w:trPr>
          <w:jc w:val="center"/>
        </w:trPr>
        <w:tc>
          <w:tcPr>
            <w:tcW w:w="1264"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A</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INDEPENDIENTE</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3.000.000</w:t>
            </w:r>
          </w:p>
        </w:tc>
        <w:tc>
          <w:tcPr>
            <w:tcW w:w="1162"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15</w:t>
            </w:r>
          </w:p>
        </w:tc>
      </w:tr>
      <w:tr w:rsidR="001C22EE" w:rsidTr="001C22EE">
        <w:trPr>
          <w:jc w:val="center"/>
        </w:trPr>
        <w:tc>
          <w:tcPr>
            <w:tcW w:w="1264"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B</w:t>
            </w:r>
          </w:p>
          <w:p w:rsidR="001C22EE" w:rsidRDefault="001C22EE" w:rsidP="00727C50">
            <w:pPr>
              <w:jc w:val="center"/>
            </w:pPr>
            <w:r>
              <w:rPr>
                <w:rFonts w:ascii="Calibri" w:eastAsia="Calibri" w:hAnsi="Calibri" w:cs="Calibri"/>
                <w:sz w:val="20"/>
              </w:rPr>
              <w:t>C</w:t>
            </w:r>
          </w:p>
          <w:p w:rsidR="001C22EE" w:rsidRDefault="001C22EE" w:rsidP="00727C50">
            <w:pPr>
              <w:jc w:val="center"/>
            </w:pPr>
            <w:r>
              <w:rPr>
                <w:rFonts w:ascii="Calibri" w:eastAsia="Calibri" w:hAnsi="Calibri" w:cs="Calibri"/>
                <w:sz w:val="20"/>
              </w:rPr>
              <w:t>D</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MUTUAMENTE</w:t>
            </w:r>
          </w:p>
          <w:p w:rsidR="001C22EE" w:rsidRDefault="001C22EE" w:rsidP="00727C50">
            <w:pPr>
              <w:jc w:val="center"/>
            </w:pPr>
            <w:r>
              <w:rPr>
                <w:rFonts w:ascii="Calibri" w:eastAsia="Calibri" w:hAnsi="Calibri" w:cs="Calibri"/>
                <w:sz w:val="20"/>
              </w:rPr>
              <w:t>EXCLUYENTES</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1.000.000</w:t>
            </w:r>
          </w:p>
          <w:p w:rsidR="001C22EE" w:rsidRDefault="001C22EE" w:rsidP="00727C50">
            <w:pPr>
              <w:jc w:val="center"/>
            </w:pPr>
            <w:r>
              <w:rPr>
                <w:rFonts w:ascii="Calibri" w:eastAsia="Calibri" w:hAnsi="Calibri" w:cs="Calibri"/>
                <w:sz w:val="20"/>
              </w:rPr>
              <w:t>3.500.000</w:t>
            </w:r>
          </w:p>
          <w:p w:rsidR="001C22EE" w:rsidRDefault="001C22EE" w:rsidP="00727C50">
            <w:pPr>
              <w:jc w:val="center"/>
            </w:pPr>
            <w:r>
              <w:rPr>
                <w:rFonts w:ascii="Calibri" w:eastAsia="Calibri" w:hAnsi="Calibri" w:cs="Calibri"/>
                <w:sz w:val="20"/>
              </w:rPr>
              <w:t>6.000.000</w:t>
            </w:r>
          </w:p>
        </w:tc>
        <w:tc>
          <w:tcPr>
            <w:tcW w:w="1162"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11</w:t>
            </w:r>
          </w:p>
          <w:p w:rsidR="001C22EE" w:rsidRDefault="001C22EE" w:rsidP="00727C50">
            <w:pPr>
              <w:jc w:val="center"/>
            </w:pPr>
            <w:r>
              <w:rPr>
                <w:rFonts w:ascii="Calibri" w:eastAsia="Calibri" w:hAnsi="Calibri" w:cs="Calibri"/>
                <w:sz w:val="20"/>
              </w:rPr>
              <w:t>25</w:t>
            </w:r>
          </w:p>
          <w:p w:rsidR="001C22EE" w:rsidRDefault="001C22EE" w:rsidP="00727C50">
            <w:pPr>
              <w:jc w:val="center"/>
            </w:pPr>
            <w:r>
              <w:rPr>
                <w:rFonts w:ascii="Calibri" w:eastAsia="Calibri" w:hAnsi="Calibri" w:cs="Calibri"/>
                <w:sz w:val="20"/>
              </w:rPr>
              <w:t>18</w:t>
            </w:r>
          </w:p>
        </w:tc>
      </w:tr>
      <w:tr w:rsidR="001C22EE" w:rsidTr="001C22EE">
        <w:trPr>
          <w:jc w:val="center"/>
        </w:trPr>
        <w:tc>
          <w:tcPr>
            <w:tcW w:w="1264"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E</w:t>
            </w:r>
          </w:p>
          <w:p w:rsidR="001C22EE" w:rsidRDefault="001C22EE" w:rsidP="00727C50">
            <w:pPr>
              <w:jc w:val="center"/>
            </w:pPr>
            <w:r>
              <w:rPr>
                <w:rFonts w:ascii="Calibri" w:eastAsia="Calibri" w:hAnsi="Calibri" w:cs="Calibri"/>
                <w:sz w:val="20"/>
              </w:rPr>
              <w:t>F</w:t>
            </w:r>
          </w:p>
          <w:p w:rsidR="001C22EE" w:rsidRDefault="001C22EE" w:rsidP="00727C50">
            <w:pPr>
              <w:jc w:val="center"/>
            </w:pPr>
            <w:r>
              <w:rPr>
                <w:rFonts w:ascii="Calibri" w:eastAsia="Calibri" w:hAnsi="Calibri" w:cs="Calibri"/>
                <w:sz w:val="20"/>
              </w:rPr>
              <w:t>G</w:t>
            </w:r>
          </w:p>
        </w:tc>
        <w:tc>
          <w:tcPr>
            <w:tcW w:w="2657" w:type="dxa"/>
            <w:tcBorders>
              <w:top w:val="single" w:sz="4" w:space="0" w:color="000000"/>
              <w:left w:val="single" w:sz="4" w:space="0" w:color="000000"/>
              <w:bottom w:val="single" w:sz="4" w:space="0" w:color="000000"/>
              <w:right w:val="single" w:sz="4" w:space="0" w:color="000000"/>
            </w:tcBorders>
            <w:vAlign w:val="center"/>
          </w:tcPr>
          <w:p w:rsidR="001C22EE" w:rsidRDefault="001C22EE" w:rsidP="00727C50">
            <w:pPr>
              <w:jc w:val="center"/>
            </w:pPr>
            <w:r>
              <w:rPr>
                <w:rFonts w:ascii="Calibri" w:eastAsia="Calibri" w:hAnsi="Calibri" w:cs="Calibri"/>
                <w:sz w:val="20"/>
              </w:rPr>
              <w:t>INDEPENDIENTES</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1.500.000</w:t>
            </w:r>
          </w:p>
          <w:p w:rsidR="001C22EE" w:rsidRDefault="001C22EE" w:rsidP="00727C50">
            <w:pPr>
              <w:jc w:val="center"/>
            </w:pPr>
            <w:r>
              <w:rPr>
                <w:rFonts w:ascii="Calibri" w:eastAsia="Calibri" w:hAnsi="Calibri" w:cs="Calibri"/>
                <w:sz w:val="20"/>
              </w:rPr>
              <w:t>5.000.000</w:t>
            </w:r>
          </w:p>
          <w:p w:rsidR="001C22EE" w:rsidRDefault="001C22EE" w:rsidP="00727C50">
            <w:pPr>
              <w:jc w:val="center"/>
            </w:pPr>
            <w:r>
              <w:rPr>
                <w:rFonts w:ascii="Calibri" w:eastAsia="Calibri" w:hAnsi="Calibri" w:cs="Calibri"/>
                <w:sz w:val="20"/>
              </w:rPr>
              <w:t>2.500.000</w:t>
            </w:r>
          </w:p>
        </w:tc>
        <w:tc>
          <w:tcPr>
            <w:tcW w:w="1162"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20</w:t>
            </w:r>
          </w:p>
          <w:p w:rsidR="001C22EE" w:rsidRDefault="001C22EE" w:rsidP="00727C50">
            <w:pPr>
              <w:jc w:val="center"/>
            </w:pPr>
            <w:r>
              <w:rPr>
                <w:rFonts w:ascii="Calibri" w:eastAsia="Calibri" w:hAnsi="Calibri" w:cs="Calibri"/>
                <w:sz w:val="20"/>
              </w:rPr>
              <w:t>10</w:t>
            </w:r>
          </w:p>
          <w:p w:rsidR="001C22EE" w:rsidRDefault="001C22EE" w:rsidP="00727C50">
            <w:pPr>
              <w:jc w:val="center"/>
            </w:pPr>
            <w:r>
              <w:rPr>
                <w:rFonts w:ascii="Calibri" w:eastAsia="Calibri" w:hAnsi="Calibri" w:cs="Calibri"/>
                <w:sz w:val="20"/>
              </w:rPr>
              <w:t>22</w:t>
            </w:r>
          </w:p>
        </w:tc>
      </w:tr>
      <w:tr w:rsidR="001C22EE" w:rsidTr="001C22EE">
        <w:trPr>
          <w:jc w:val="center"/>
        </w:trPr>
        <w:tc>
          <w:tcPr>
            <w:tcW w:w="1264"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H</w:t>
            </w:r>
          </w:p>
          <w:p w:rsidR="001C22EE" w:rsidRDefault="001C22EE" w:rsidP="00727C50">
            <w:pPr>
              <w:jc w:val="center"/>
            </w:pPr>
            <w:r>
              <w:rPr>
                <w:rFonts w:ascii="Calibri" w:eastAsia="Calibri" w:hAnsi="Calibri" w:cs="Calibri"/>
                <w:sz w:val="20"/>
              </w:rPr>
              <w:t>I</w:t>
            </w:r>
          </w:p>
        </w:tc>
        <w:tc>
          <w:tcPr>
            <w:tcW w:w="2657" w:type="dxa"/>
            <w:tcBorders>
              <w:top w:val="single" w:sz="4" w:space="0" w:color="000000"/>
              <w:left w:val="single" w:sz="4" w:space="0" w:color="000000"/>
              <w:bottom w:val="single" w:sz="4" w:space="0" w:color="000000"/>
              <w:right w:val="single" w:sz="4" w:space="0" w:color="000000"/>
            </w:tcBorders>
            <w:vAlign w:val="center"/>
          </w:tcPr>
          <w:p w:rsidR="001C22EE" w:rsidRDefault="001C22EE" w:rsidP="00727C50">
            <w:pPr>
              <w:jc w:val="center"/>
            </w:pPr>
          </w:p>
          <w:p w:rsidR="001C22EE" w:rsidRDefault="001C22EE" w:rsidP="00727C50">
            <w:pPr>
              <w:jc w:val="center"/>
            </w:pPr>
            <w:r>
              <w:rPr>
                <w:rFonts w:ascii="Calibri" w:eastAsia="Calibri" w:hAnsi="Calibri" w:cs="Calibri"/>
                <w:sz w:val="20"/>
              </w:rPr>
              <w:t>COMPLEMENTARIOS</w:t>
            </w:r>
          </w:p>
        </w:tc>
        <w:tc>
          <w:tcPr>
            <w:tcW w:w="2657"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2.000.000</w:t>
            </w:r>
          </w:p>
          <w:p w:rsidR="001C22EE" w:rsidRDefault="001C22EE" w:rsidP="00727C50">
            <w:pPr>
              <w:jc w:val="center"/>
            </w:pPr>
            <w:r>
              <w:rPr>
                <w:rFonts w:ascii="Calibri" w:eastAsia="Calibri" w:hAnsi="Calibri" w:cs="Calibri"/>
                <w:sz w:val="20"/>
              </w:rPr>
              <w:t>500.000</w:t>
            </w:r>
          </w:p>
        </w:tc>
        <w:tc>
          <w:tcPr>
            <w:tcW w:w="1162" w:type="dxa"/>
            <w:tcBorders>
              <w:top w:val="single" w:sz="4" w:space="0" w:color="000000"/>
              <w:left w:val="single" w:sz="4" w:space="0" w:color="000000"/>
              <w:bottom w:val="single" w:sz="4" w:space="0" w:color="000000"/>
              <w:right w:val="single" w:sz="4" w:space="0" w:color="000000"/>
            </w:tcBorders>
            <w:vAlign w:val="center"/>
            <w:hideMark/>
          </w:tcPr>
          <w:p w:rsidR="001C22EE" w:rsidRDefault="001C22EE" w:rsidP="00727C50">
            <w:pPr>
              <w:jc w:val="center"/>
            </w:pPr>
            <w:r>
              <w:rPr>
                <w:rFonts w:ascii="Calibri" w:eastAsia="Calibri" w:hAnsi="Calibri" w:cs="Calibri"/>
                <w:sz w:val="20"/>
              </w:rPr>
              <w:t>21</w:t>
            </w:r>
          </w:p>
          <w:p w:rsidR="001C22EE" w:rsidRDefault="001C22EE" w:rsidP="00727C50">
            <w:pPr>
              <w:jc w:val="center"/>
            </w:pPr>
            <w:r>
              <w:rPr>
                <w:rFonts w:ascii="Calibri" w:eastAsia="Calibri" w:hAnsi="Calibri" w:cs="Calibri"/>
                <w:sz w:val="20"/>
              </w:rPr>
              <w:t>20</w:t>
            </w:r>
          </w:p>
        </w:tc>
      </w:tr>
    </w:tbl>
    <w:p w:rsidR="001C22EE" w:rsidRPr="00727C50" w:rsidRDefault="001C22EE" w:rsidP="00F574AF">
      <w:pPr>
        <w:pStyle w:val="Prrafodelista"/>
        <w:numPr>
          <w:ilvl w:val="0"/>
          <w:numId w:val="3"/>
        </w:numPr>
        <w:spacing w:line="276" w:lineRule="auto"/>
        <w:jc w:val="both"/>
        <w:rPr>
          <w:rFonts w:ascii="Calibri" w:eastAsia="Calibri" w:hAnsi="Calibri" w:cs="Calibri"/>
          <w:sz w:val="20"/>
        </w:rPr>
      </w:pPr>
      <w:r w:rsidRPr="00727C50">
        <w:rPr>
          <w:rFonts w:ascii="Calibri" w:eastAsia="Calibri" w:hAnsi="Calibri" w:cs="Calibri"/>
          <w:sz w:val="20"/>
        </w:rPr>
        <w:t>Establezca un orden jerárquico para los proyectos de inversión e indique cuales se concretarán, si el nivel máx</w:t>
      </w:r>
      <w:r w:rsidRPr="00727C50">
        <w:rPr>
          <w:rFonts w:ascii="Calibri" w:eastAsia="Calibri" w:hAnsi="Calibri" w:cs="Calibri"/>
          <w:sz w:val="20"/>
        </w:rPr>
        <w:t>i</w:t>
      </w:r>
      <w:r w:rsidRPr="00727C50">
        <w:rPr>
          <w:rFonts w:ascii="Calibri" w:eastAsia="Calibri" w:hAnsi="Calibri" w:cs="Calibri"/>
          <w:sz w:val="20"/>
        </w:rPr>
        <w:t>mo a invertir dispuesto por la empresa es de $10.000.000 dado que se encuentra en una situación de racion</w:t>
      </w:r>
      <w:r w:rsidRPr="00727C50">
        <w:rPr>
          <w:rFonts w:ascii="Calibri" w:eastAsia="Calibri" w:hAnsi="Calibri" w:cs="Calibri"/>
          <w:sz w:val="20"/>
        </w:rPr>
        <w:t>a</w:t>
      </w:r>
      <w:r w:rsidRPr="00727C50">
        <w:rPr>
          <w:rFonts w:ascii="Calibri" w:eastAsia="Calibri" w:hAnsi="Calibri" w:cs="Calibri"/>
          <w:sz w:val="20"/>
        </w:rPr>
        <w:t>miento de capital.</w:t>
      </w:r>
    </w:p>
    <w:tbl>
      <w:tblPr>
        <w:tblW w:w="6285"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2"/>
        <w:gridCol w:w="1089"/>
        <w:gridCol w:w="1028"/>
        <w:gridCol w:w="1028"/>
        <w:gridCol w:w="1388"/>
      </w:tblGrid>
      <w:tr w:rsidR="001C22EE" w:rsidTr="001C22EE">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1C22EE" w:rsidRPr="00437042" w:rsidRDefault="001C22EE" w:rsidP="00727C50">
            <w:pPr>
              <w:spacing w:line="276" w:lineRule="auto"/>
              <w:jc w:val="center"/>
              <w:rPr>
                <w:b/>
              </w:rPr>
            </w:pPr>
            <w:r w:rsidRPr="00437042">
              <w:rPr>
                <w:rFonts w:ascii="Calibri" w:eastAsia="Calibri" w:hAnsi="Calibri" w:cs="Calibri"/>
                <w:b/>
                <w:sz w:val="20"/>
              </w:rPr>
              <w:t>Instantes</w:t>
            </w:r>
          </w:p>
        </w:tc>
        <w:tc>
          <w:tcPr>
            <w:tcW w:w="1088"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center"/>
            </w:pPr>
            <w:r>
              <w:rPr>
                <w:rFonts w:ascii="Calibri" w:eastAsia="Calibri" w:hAnsi="Calibri" w:cs="Calibri"/>
                <w:sz w:val="20"/>
              </w:rPr>
              <w:t>0</w:t>
            </w:r>
          </w:p>
        </w:tc>
        <w:tc>
          <w:tcPr>
            <w:tcW w:w="102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center"/>
            </w:pPr>
            <w:r>
              <w:rPr>
                <w:rFonts w:ascii="Calibri" w:eastAsia="Calibri" w:hAnsi="Calibri" w:cs="Calibri"/>
                <w:sz w:val="20"/>
              </w:rPr>
              <w:t>1</w:t>
            </w:r>
          </w:p>
        </w:tc>
        <w:tc>
          <w:tcPr>
            <w:tcW w:w="102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center"/>
            </w:pPr>
            <w:r>
              <w:rPr>
                <w:rFonts w:ascii="Calibri" w:eastAsia="Calibri" w:hAnsi="Calibri" w:cs="Calibri"/>
                <w:sz w:val="20"/>
              </w:rPr>
              <w:t>2</w:t>
            </w:r>
          </w:p>
        </w:tc>
        <w:tc>
          <w:tcPr>
            <w:tcW w:w="138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center"/>
            </w:pPr>
            <w:r>
              <w:rPr>
                <w:rFonts w:ascii="Calibri" w:eastAsia="Calibri" w:hAnsi="Calibri" w:cs="Calibri"/>
                <w:sz w:val="20"/>
              </w:rPr>
              <w:t>3</w:t>
            </w:r>
          </w:p>
        </w:tc>
      </w:tr>
      <w:tr w:rsidR="001C22EE" w:rsidTr="001C22EE">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1C22EE" w:rsidRPr="00437042" w:rsidRDefault="001C22EE" w:rsidP="00727C50">
            <w:pPr>
              <w:spacing w:line="276" w:lineRule="auto"/>
              <w:jc w:val="center"/>
              <w:rPr>
                <w:b/>
              </w:rPr>
            </w:pPr>
            <w:r w:rsidRPr="00437042">
              <w:rPr>
                <w:rFonts w:ascii="Calibri" w:eastAsia="Calibri" w:hAnsi="Calibri" w:cs="Calibri"/>
                <w:b/>
                <w:sz w:val="20"/>
              </w:rPr>
              <w:t>Flujo de caja</w:t>
            </w:r>
          </w:p>
        </w:tc>
        <w:tc>
          <w:tcPr>
            <w:tcW w:w="1088"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right"/>
            </w:pPr>
            <w:r>
              <w:rPr>
                <w:rFonts w:ascii="Calibri" w:eastAsia="Calibri" w:hAnsi="Calibri" w:cs="Calibri"/>
                <w:sz w:val="20"/>
              </w:rPr>
              <w:t>-2.000.000</w:t>
            </w:r>
          </w:p>
        </w:tc>
        <w:tc>
          <w:tcPr>
            <w:tcW w:w="102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right"/>
            </w:pPr>
            <w:r>
              <w:rPr>
                <w:rFonts w:ascii="Calibri" w:eastAsia="Calibri" w:hAnsi="Calibri" w:cs="Calibri"/>
                <w:sz w:val="20"/>
              </w:rPr>
              <w:t>1.000.000</w:t>
            </w:r>
          </w:p>
        </w:tc>
        <w:tc>
          <w:tcPr>
            <w:tcW w:w="102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right"/>
            </w:pPr>
            <w:r>
              <w:rPr>
                <w:rFonts w:ascii="Calibri" w:eastAsia="Calibri" w:hAnsi="Calibri" w:cs="Calibri"/>
                <w:sz w:val="20"/>
              </w:rPr>
              <w:t>1.200.000</w:t>
            </w:r>
          </w:p>
        </w:tc>
        <w:tc>
          <w:tcPr>
            <w:tcW w:w="1387" w:type="dxa"/>
            <w:tcBorders>
              <w:top w:val="single" w:sz="4" w:space="0" w:color="000000"/>
              <w:left w:val="single" w:sz="4" w:space="0" w:color="000000"/>
              <w:bottom w:val="single" w:sz="4" w:space="0" w:color="000000"/>
              <w:right w:val="single" w:sz="4" w:space="0" w:color="000000"/>
            </w:tcBorders>
            <w:hideMark/>
          </w:tcPr>
          <w:p w:rsidR="001C22EE" w:rsidRDefault="001C22EE" w:rsidP="00727C50">
            <w:pPr>
              <w:spacing w:line="276" w:lineRule="auto"/>
              <w:jc w:val="right"/>
            </w:pPr>
            <w:r>
              <w:rPr>
                <w:rFonts w:ascii="Calibri" w:eastAsia="Calibri" w:hAnsi="Calibri" w:cs="Calibri"/>
                <w:sz w:val="20"/>
              </w:rPr>
              <w:t>1.600.000</w:t>
            </w:r>
          </w:p>
        </w:tc>
      </w:tr>
    </w:tbl>
    <w:p w:rsidR="001C22EE" w:rsidRPr="00727C50" w:rsidRDefault="001C22EE" w:rsidP="00F574AF">
      <w:pPr>
        <w:pStyle w:val="Prrafodelista"/>
        <w:numPr>
          <w:ilvl w:val="0"/>
          <w:numId w:val="3"/>
        </w:numPr>
        <w:spacing w:line="276" w:lineRule="auto"/>
        <w:jc w:val="both"/>
        <w:rPr>
          <w:rFonts w:ascii="Calibri" w:eastAsia="Calibri" w:hAnsi="Calibri" w:cs="Calibri"/>
          <w:sz w:val="20"/>
        </w:rPr>
      </w:pPr>
      <w:r w:rsidRPr="00727C50">
        <w:rPr>
          <w:rFonts w:ascii="Calibri" w:eastAsia="Calibri" w:hAnsi="Calibri" w:cs="Calibri"/>
          <w:sz w:val="20"/>
        </w:rPr>
        <w:t xml:space="preserve">Indique si el proyecto </w:t>
      </w:r>
      <w:r w:rsidRPr="00727C50">
        <w:rPr>
          <w:rFonts w:ascii="Calibri" w:eastAsia="Calibri" w:hAnsi="Calibri" w:cs="Calibri"/>
          <w:b/>
          <w:sz w:val="20"/>
        </w:rPr>
        <w:t>J</w:t>
      </w:r>
      <w:r w:rsidRPr="00727C50">
        <w:rPr>
          <w:rFonts w:ascii="Calibri" w:eastAsia="Calibri" w:hAnsi="Calibri" w:cs="Calibri"/>
          <w:sz w:val="20"/>
        </w:rPr>
        <w:t xml:space="preserve"> de inversión mutuamente excluyente con el proyecto G cuyo flujo de caja se detalla a continuación estu</w:t>
      </w:r>
      <w:r w:rsidR="00A46D0A">
        <w:rPr>
          <w:rFonts w:ascii="Calibri" w:eastAsia="Calibri" w:hAnsi="Calibri" w:cs="Calibri"/>
          <w:sz w:val="20"/>
        </w:rPr>
        <w:t>vo bien descartado.</w:t>
      </w:r>
    </w:p>
    <w:p w:rsidR="001C22EE" w:rsidRPr="00344BA5" w:rsidRDefault="001C22EE" w:rsidP="001C22EE">
      <w:pPr>
        <w:rPr>
          <w:rFonts w:asciiTheme="minorHAnsi" w:hAnsiTheme="minorHAnsi"/>
          <w:sz w:val="20"/>
        </w:rPr>
      </w:pPr>
    </w:p>
    <w:p w:rsidR="007943E8" w:rsidRPr="00344BA5" w:rsidRDefault="007943E8" w:rsidP="001C22EE">
      <w:pPr>
        <w:rPr>
          <w:rFonts w:asciiTheme="minorHAnsi" w:hAnsiTheme="minorHAnsi"/>
          <w:sz w:val="20"/>
        </w:rPr>
      </w:pPr>
    </w:p>
    <w:p w:rsidR="007943E8" w:rsidRDefault="007943E8" w:rsidP="001C22EE">
      <w:pPr>
        <w:rPr>
          <w:rFonts w:asciiTheme="minorHAnsi" w:hAnsiTheme="minorHAnsi"/>
          <w:sz w:val="20"/>
        </w:rPr>
      </w:pPr>
    </w:p>
    <w:p w:rsidR="00344BA5" w:rsidRPr="00344BA5" w:rsidRDefault="00344BA5" w:rsidP="001C22EE">
      <w:pPr>
        <w:rPr>
          <w:rFonts w:asciiTheme="minorHAnsi" w:hAnsiTheme="minorHAnsi"/>
          <w:sz w:val="20"/>
        </w:rPr>
      </w:pPr>
    </w:p>
    <w:p w:rsidR="001C22EE" w:rsidRDefault="00D84853" w:rsidP="001C22EE">
      <w:pPr>
        <w:spacing w:line="276" w:lineRule="auto"/>
        <w:jc w:val="both"/>
        <w:rPr>
          <w:rFonts w:asciiTheme="minorHAnsi" w:eastAsia="Calibri" w:hAnsiTheme="minorHAnsi" w:cs="Calibri"/>
          <w:b/>
        </w:rPr>
      </w:pPr>
      <w:r>
        <w:rPr>
          <w:rFonts w:asciiTheme="minorHAnsi" w:eastAsia="Calibri" w:hAnsiTheme="minorHAnsi" w:cs="Calibri"/>
          <w:b/>
        </w:rPr>
        <w:lastRenderedPageBreak/>
        <w:t>27 de MAYO de 2</w:t>
      </w:r>
      <w:r w:rsidR="001C22EE">
        <w:rPr>
          <w:rFonts w:asciiTheme="minorHAnsi" w:eastAsia="Calibri" w:hAnsiTheme="minorHAnsi" w:cs="Calibri"/>
          <w:b/>
        </w:rPr>
        <w:t>0</w:t>
      </w:r>
      <w:r>
        <w:rPr>
          <w:rFonts w:asciiTheme="minorHAnsi" w:eastAsia="Calibri" w:hAnsiTheme="minorHAnsi" w:cs="Calibri"/>
          <w:b/>
        </w:rPr>
        <w:t>14</w:t>
      </w:r>
    </w:p>
    <w:p w:rsidR="00AE6E14" w:rsidRPr="00B83743" w:rsidRDefault="00AE6E14" w:rsidP="00F574AF">
      <w:pPr>
        <w:pStyle w:val="Prrafodelista"/>
        <w:numPr>
          <w:ilvl w:val="0"/>
          <w:numId w:val="4"/>
        </w:numPr>
        <w:spacing w:line="276" w:lineRule="auto"/>
        <w:jc w:val="both"/>
        <w:rPr>
          <w:rFonts w:ascii="Calibri" w:eastAsia="Calibri" w:hAnsi="Calibri" w:cs="Calibri"/>
          <w:sz w:val="20"/>
        </w:rPr>
      </w:pPr>
      <w:r w:rsidRPr="00B83743">
        <w:rPr>
          <w:rFonts w:ascii="Calibri" w:eastAsia="Calibri" w:hAnsi="Calibri" w:cs="Calibri"/>
          <w:sz w:val="20"/>
        </w:rPr>
        <w:t>Complete el cuadro de formulación económica de un proyecto de inversión,  suponiendo que los valores res</w:t>
      </w:r>
      <w:r w:rsidRPr="00B83743">
        <w:rPr>
          <w:rFonts w:ascii="Calibri" w:eastAsia="Calibri" w:hAnsi="Calibri" w:cs="Calibri"/>
          <w:sz w:val="20"/>
        </w:rPr>
        <w:t>i</w:t>
      </w:r>
      <w:r w:rsidRPr="00B83743">
        <w:rPr>
          <w:rFonts w:ascii="Calibri" w:eastAsia="Calibri" w:hAnsi="Calibri" w:cs="Calibri"/>
          <w:sz w:val="20"/>
        </w:rPr>
        <w:t>duales de inversión de Activo Fijo y de Activo de Trabajo se recuperan al finalizar la vida útil del proyecto.</w:t>
      </w:r>
    </w:p>
    <w:p w:rsidR="00AE6E14" w:rsidRPr="00B83743" w:rsidRDefault="00AE6E14" w:rsidP="00F574AF">
      <w:pPr>
        <w:pStyle w:val="Prrafodelista"/>
        <w:numPr>
          <w:ilvl w:val="0"/>
          <w:numId w:val="4"/>
        </w:numPr>
        <w:spacing w:line="276" w:lineRule="auto"/>
        <w:jc w:val="both"/>
        <w:rPr>
          <w:rFonts w:ascii="Calibri" w:eastAsia="Calibri" w:hAnsi="Calibri" w:cs="Calibri"/>
          <w:sz w:val="20"/>
        </w:rPr>
      </w:pPr>
      <w:r w:rsidRPr="00B83743">
        <w:rPr>
          <w:rFonts w:ascii="Calibri" w:eastAsia="Calibri" w:hAnsi="Calibri" w:cs="Calibri"/>
          <w:sz w:val="20"/>
        </w:rPr>
        <w:t>Calcular el VAN a tasa cero.</w:t>
      </w:r>
      <w:r w:rsidRPr="00B83743">
        <w:rPr>
          <w:rFonts w:ascii="Calibri" w:eastAsia="Calibri" w:hAnsi="Calibri" w:cs="Calibri"/>
          <w:b/>
          <w:sz w:val="20"/>
        </w:rPr>
        <w:t xml:space="preserve"> </w:t>
      </w:r>
    </w:p>
    <w:p w:rsidR="00AE6E14" w:rsidRPr="00B83743" w:rsidRDefault="00AE6E14" w:rsidP="00F574AF">
      <w:pPr>
        <w:pStyle w:val="Prrafodelista"/>
        <w:numPr>
          <w:ilvl w:val="0"/>
          <w:numId w:val="4"/>
        </w:numPr>
        <w:spacing w:line="276" w:lineRule="auto"/>
        <w:jc w:val="both"/>
        <w:rPr>
          <w:rFonts w:ascii="Calibri" w:eastAsia="Calibri" w:hAnsi="Calibri" w:cs="Calibri"/>
          <w:sz w:val="20"/>
        </w:rPr>
      </w:pPr>
      <w:r w:rsidRPr="00B83743">
        <w:rPr>
          <w:rFonts w:ascii="Calibri" w:eastAsia="Calibri" w:hAnsi="Calibri" w:cs="Calibri"/>
          <w:sz w:val="20"/>
        </w:rPr>
        <w:t>Calcular el VAN a una tasa de oportunidad del 10%.</w:t>
      </w:r>
    </w:p>
    <w:p w:rsidR="00AE6E14" w:rsidRPr="00B83743" w:rsidRDefault="00AE6E14" w:rsidP="00F574AF">
      <w:pPr>
        <w:pStyle w:val="Prrafodelista"/>
        <w:numPr>
          <w:ilvl w:val="0"/>
          <w:numId w:val="4"/>
        </w:numPr>
        <w:spacing w:line="276" w:lineRule="auto"/>
        <w:jc w:val="both"/>
        <w:rPr>
          <w:rFonts w:ascii="Calibri" w:eastAsia="Calibri" w:hAnsi="Calibri" w:cs="Calibri"/>
          <w:sz w:val="20"/>
        </w:rPr>
      </w:pPr>
      <w:r w:rsidRPr="00B83743">
        <w:rPr>
          <w:rFonts w:ascii="Calibri" w:eastAsia="Calibri" w:hAnsi="Calibri" w:cs="Calibri"/>
          <w:sz w:val="20"/>
        </w:rPr>
        <w:t>Calcular la TIR (aproximada) del proyecto.</w:t>
      </w:r>
    </w:p>
    <w:p w:rsidR="00AE6E14" w:rsidRPr="00B83743" w:rsidRDefault="00AE6E14" w:rsidP="00F574AF">
      <w:pPr>
        <w:pStyle w:val="Prrafodelista"/>
        <w:numPr>
          <w:ilvl w:val="0"/>
          <w:numId w:val="4"/>
        </w:numPr>
        <w:spacing w:line="276" w:lineRule="auto"/>
        <w:jc w:val="both"/>
        <w:rPr>
          <w:rFonts w:ascii="Calibri" w:eastAsia="Calibri" w:hAnsi="Calibri" w:cs="Calibri"/>
          <w:sz w:val="20"/>
        </w:rPr>
      </w:pPr>
      <w:r w:rsidRPr="00B83743">
        <w:rPr>
          <w:rFonts w:ascii="Calibri" w:eastAsia="Calibri" w:hAnsi="Calibri" w:cs="Calibri"/>
          <w:sz w:val="20"/>
        </w:rPr>
        <w:t>Determinar el Período de Recupero de la Inversión.</w:t>
      </w:r>
      <w:r w:rsidRPr="00B83743">
        <w:rPr>
          <w:rFonts w:ascii="Calibri" w:eastAsia="Calibri" w:hAnsi="Calibri" w:cs="Calibri"/>
          <w:b/>
          <w:sz w:val="20"/>
        </w:rPr>
        <w:t xml:space="preserve"> </w:t>
      </w:r>
    </w:p>
    <w:tbl>
      <w:tblPr>
        <w:tblW w:w="10267" w:type="dxa"/>
        <w:jc w:val="center"/>
        <w:tblInd w:w="-70" w:type="dxa"/>
        <w:tblLayout w:type="fixed"/>
        <w:tblLook w:val="04A0" w:firstRow="1" w:lastRow="0" w:firstColumn="1" w:lastColumn="0" w:noHBand="0" w:noVBand="1"/>
      </w:tblPr>
      <w:tblGrid>
        <w:gridCol w:w="472"/>
        <w:gridCol w:w="840"/>
        <w:gridCol w:w="851"/>
        <w:gridCol w:w="726"/>
        <w:gridCol w:w="833"/>
        <w:gridCol w:w="851"/>
        <w:gridCol w:w="700"/>
        <w:gridCol w:w="859"/>
        <w:gridCol w:w="992"/>
        <w:gridCol w:w="851"/>
        <w:gridCol w:w="751"/>
        <w:gridCol w:w="586"/>
        <w:gridCol w:w="955"/>
      </w:tblGrid>
      <w:tr w:rsidR="00B83743" w:rsidTr="00B83743">
        <w:trPr>
          <w:trHeight w:val="240"/>
          <w:jc w:val="center"/>
        </w:trPr>
        <w:tc>
          <w:tcPr>
            <w:tcW w:w="472" w:type="dxa"/>
            <w:vMerge w:val="restart"/>
            <w:tcBorders>
              <w:top w:val="single" w:sz="4" w:space="0" w:color="000000"/>
              <w:left w:val="single" w:sz="4" w:space="0" w:color="000000"/>
              <w:bottom w:val="nil"/>
              <w:right w:val="single" w:sz="8" w:space="0" w:color="000000"/>
            </w:tcBorders>
            <w:textDirection w:val="btLr"/>
            <w:vAlign w:val="center"/>
            <w:hideMark/>
          </w:tcPr>
          <w:p w:rsidR="00B83743" w:rsidRDefault="00B83743" w:rsidP="00B83743">
            <w:pPr>
              <w:ind w:left="113" w:right="113"/>
            </w:pPr>
            <w:r w:rsidRPr="00B83743">
              <w:rPr>
                <w:rFonts w:ascii="Calibri" w:eastAsia="Calibri" w:hAnsi="Calibri" w:cs="Calibri"/>
                <w:b/>
                <w:sz w:val="20"/>
              </w:rPr>
              <w:t>Años</w:t>
            </w:r>
          </w:p>
        </w:tc>
        <w:tc>
          <w:tcPr>
            <w:tcW w:w="4101" w:type="dxa"/>
            <w:gridSpan w:val="5"/>
            <w:tcBorders>
              <w:top w:val="single" w:sz="4" w:space="0" w:color="000000"/>
              <w:left w:val="nil"/>
              <w:bottom w:val="single" w:sz="4" w:space="0" w:color="000000"/>
              <w:right w:val="single" w:sz="4" w:space="0" w:color="000000"/>
            </w:tcBorders>
            <w:vAlign w:val="center"/>
            <w:hideMark/>
          </w:tcPr>
          <w:p w:rsidR="00B83743" w:rsidRDefault="00B83743">
            <w:pPr>
              <w:jc w:val="center"/>
            </w:pPr>
            <w:r>
              <w:rPr>
                <w:rFonts w:ascii="Calibri" w:eastAsia="Calibri" w:hAnsi="Calibri" w:cs="Calibri"/>
                <w:b/>
                <w:sz w:val="16"/>
              </w:rPr>
              <w:t>EGRESOS</w:t>
            </w:r>
          </w:p>
        </w:tc>
        <w:tc>
          <w:tcPr>
            <w:tcW w:w="700" w:type="dxa"/>
            <w:vMerge w:val="restart"/>
            <w:tcBorders>
              <w:top w:val="single" w:sz="4" w:space="0" w:color="000000"/>
              <w:left w:val="single" w:sz="4" w:space="0" w:color="000000"/>
              <w:bottom w:val="nil"/>
              <w:right w:val="single" w:sz="4" w:space="0" w:color="000000"/>
            </w:tcBorders>
            <w:textDirection w:val="btLr"/>
            <w:vAlign w:val="center"/>
            <w:hideMark/>
          </w:tcPr>
          <w:p w:rsidR="00B83743" w:rsidRPr="00B83743" w:rsidRDefault="00B83743" w:rsidP="00A46D0A">
            <w:pPr>
              <w:ind w:left="113" w:right="113"/>
              <w:rPr>
                <w:sz w:val="20"/>
              </w:rPr>
            </w:pPr>
            <w:r w:rsidRPr="00B83743">
              <w:rPr>
                <w:rFonts w:ascii="Calibri" w:eastAsia="Calibri" w:hAnsi="Calibri" w:cs="Calibri"/>
                <w:b/>
                <w:sz w:val="20"/>
              </w:rPr>
              <w:t>Total</w:t>
            </w:r>
            <w:r w:rsidR="00A46D0A">
              <w:rPr>
                <w:rFonts w:ascii="Calibri" w:eastAsia="Calibri" w:hAnsi="Calibri" w:cs="Calibri"/>
                <w:b/>
                <w:sz w:val="20"/>
              </w:rPr>
              <w:t xml:space="preserve"> </w:t>
            </w:r>
            <w:r w:rsidRPr="00B83743">
              <w:rPr>
                <w:rFonts w:ascii="Calibri" w:eastAsia="Calibri" w:hAnsi="Calibri" w:cs="Calibri"/>
                <w:b/>
                <w:sz w:val="20"/>
              </w:rPr>
              <w:t>Egresos</w:t>
            </w:r>
          </w:p>
        </w:tc>
        <w:tc>
          <w:tcPr>
            <w:tcW w:w="2702" w:type="dxa"/>
            <w:gridSpan w:val="3"/>
            <w:tcBorders>
              <w:top w:val="single" w:sz="4" w:space="0" w:color="000000"/>
              <w:left w:val="single" w:sz="4" w:space="0" w:color="000000"/>
              <w:bottom w:val="single" w:sz="4" w:space="0" w:color="000000"/>
              <w:right w:val="single" w:sz="4" w:space="0" w:color="000000"/>
            </w:tcBorders>
            <w:vAlign w:val="center"/>
            <w:hideMark/>
          </w:tcPr>
          <w:p w:rsidR="00B83743" w:rsidRDefault="00B83743">
            <w:pPr>
              <w:jc w:val="center"/>
            </w:pPr>
            <w:r>
              <w:rPr>
                <w:rFonts w:ascii="Calibri" w:eastAsia="Calibri" w:hAnsi="Calibri" w:cs="Calibri"/>
                <w:b/>
                <w:sz w:val="16"/>
              </w:rPr>
              <w:t>INGRESOS</w:t>
            </w:r>
          </w:p>
        </w:tc>
        <w:tc>
          <w:tcPr>
            <w:tcW w:w="751" w:type="dxa"/>
            <w:vMerge w:val="restart"/>
            <w:tcBorders>
              <w:top w:val="single" w:sz="4" w:space="0" w:color="000000"/>
              <w:left w:val="single" w:sz="4" w:space="0" w:color="000000"/>
              <w:bottom w:val="nil"/>
              <w:right w:val="single" w:sz="4" w:space="0" w:color="000000"/>
            </w:tcBorders>
            <w:textDirection w:val="btLr"/>
            <w:vAlign w:val="center"/>
            <w:hideMark/>
          </w:tcPr>
          <w:p w:rsidR="00B83743" w:rsidRPr="00B83743" w:rsidRDefault="00B83743" w:rsidP="00A46D0A">
            <w:pPr>
              <w:ind w:left="113" w:right="113"/>
              <w:rPr>
                <w:sz w:val="20"/>
              </w:rPr>
            </w:pPr>
            <w:r>
              <w:rPr>
                <w:rFonts w:ascii="Calibri" w:eastAsia="Calibri" w:hAnsi="Calibri" w:cs="Calibri"/>
                <w:b/>
                <w:sz w:val="20"/>
              </w:rPr>
              <w:t>Total</w:t>
            </w:r>
            <w:r w:rsidR="00A46D0A">
              <w:rPr>
                <w:rFonts w:ascii="Calibri" w:eastAsia="Calibri" w:hAnsi="Calibri" w:cs="Calibri"/>
                <w:b/>
                <w:sz w:val="20"/>
              </w:rPr>
              <w:t xml:space="preserve"> </w:t>
            </w:r>
            <w:r w:rsidRPr="00B83743">
              <w:rPr>
                <w:rFonts w:ascii="Calibri" w:eastAsia="Calibri" w:hAnsi="Calibri" w:cs="Calibri"/>
                <w:b/>
                <w:sz w:val="20"/>
              </w:rPr>
              <w:t>Ingresos</w:t>
            </w:r>
          </w:p>
        </w:tc>
        <w:tc>
          <w:tcPr>
            <w:tcW w:w="1541" w:type="dxa"/>
            <w:gridSpan w:val="2"/>
            <w:tcBorders>
              <w:top w:val="single" w:sz="4" w:space="0" w:color="000000"/>
              <w:left w:val="single" w:sz="4" w:space="0" w:color="000000"/>
              <w:bottom w:val="single" w:sz="4" w:space="0" w:color="000000"/>
              <w:right w:val="single" w:sz="4" w:space="0" w:color="000000"/>
            </w:tcBorders>
            <w:vAlign w:val="center"/>
            <w:hideMark/>
          </w:tcPr>
          <w:p w:rsidR="00B83743" w:rsidRDefault="00B83743">
            <w:r>
              <w:rPr>
                <w:rFonts w:ascii="Calibri" w:eastAsia="Calibri" w:hAnsi="Calibri" w:cs="Calibri"/>
                <w:b/>
                <w:sz w:val="16"/>
              </w:rPr>
              <w:t>Ingresos - Egresos</w:t>
            </w:r>
          </w:p>
        </w:tc>
      </w:tr>
      <w:tr w:rsidR="00B83743" w:rsidTr="00BE0D03">
        <w:trPr>
          <w:cantSplit/>
          <w:trHeight w:val="1546"/>
          <w:jc w:val="center"/>
        </w:trPr>
        <w:tc>
          <w:tcPr>
            <w:tcW w:w="472" w:type="dxa"/>
            <w:vMerge/>
            <w:tcBorders>
              <w:top w:val="single" w:sz="4" w:space="0" w:color="000000"/>
              <w:left w:val="single" w:sz="4" w:space="0" w:color="000000"/>
              <w:bottom w:val="nil"/>
              <w:right w:val="single" w:sz="8" w:space="0" w:color="000000"/>
            </w:tcBorders>
            <w:vAlign w:val="center"/>
            <w:hideMark/>
          </w:tcPr>
          <w:p w:rsidR="00B83743" w:rsidRDefault="00B83743"/>
        </w:tc>
        <w:tc>
          <w:tcPr>
            <w:tcW w:w="840" w:type="dxa"/>
            <w:tcBorders>
              <w:top w:val="nil"/>
              <w:left w:val="nil"/>
              <w:bottom w:val="nil"/>
              <w:right w:val="single" w:sz="4" w:space="0" w:color="000000"/>
            </w:tcBorders>
            <w:textDirection w:val="btLr"/>
            <w:vAlign w:val="center"/>
            <w:hideMark/>
          </w:tcPr>
          <w:p w:rsidR="00BE0D03" w:rsidRDefault="00B83743" w:rsidP="00BE0D03">
            <w:pPr>
              <w:ind w:left="113" w:right="113"/>
              <w:rPr>
                <w:rFonts w:ascii="Calibri" w:eastAsia="Calibri" w:hAnsi="Calibri" w:cs="Calibri"/>
                <w:b/>
                <w:sz w:val="16"/>
              </w:rPr>
            </w:pPr>
            <w:r>
              <w:rPr>
                <w:rFonts w:ascii="Calibri" w:eastAsia="Calibri" w:hAnsi="Calibri" w:cs="Calibri"/>
                <w:b/>
                <w:sz w:val="16"/>
              </w:rPr>
              <w:t>Inversión en</w:t>
            </w:r>
          </w:p>
          <w:p w:rsidR="00B83743" w:rsidRDefault="00B83743" w:rsidP="00BE0D03">
            <w:pPr>
              <w:ind w:left="113" w:right="113"/>
            </w:pPr>
            <w:r>
              <w:rPr>
                <w:rFonts w:ascii="Calibri" w:eastAsia="Calibri" w:hAnsi="Calibri" w:cs="Calibri"/>
                <w:b/>
                <w:sz w:val="16"/>
              </w:rPr>
              <w:t>Activo Fijo</w:t>
            </w:r>
          </w:p>
        </w:tc>
        <w:tc>
          <w:tcPr>
            <w:tcW w:w="851" w:type="dxa"/>
            <w:tcBorders>
              <w:top w:val="nil"/>
              <w:left w:val="nil"/>
              <w:bottom w:val="nil"/>
              <w:right w:val="single" w:sz="4" w:space="0" w:color="000000"/>
            </w:tcBorders>
            <w:textDirection w:val="btLr"/>
            <w:vAlign w:val="center"/>
            <w:hideMark/>
          </w:tcPr>
          <w:p w:rsidR="00BE0D03" w:rsidRDefault="00B83743" w:rsidP="00BE0D03">
            <w:pPr>
              <w:ind w:left="113" w:right="113"/>
              <w:rPr>
                <w:rFonts w:ascii="Calibri" w:eastAsia="Calibri" w:hAnsi="Calibri" w:cs="Calibri"/>
                <w:b/>
                <w:sz w:val="16"/>
              </w:rPr>
            </w:pPr>
            <w:r>
              <w:rPr>
                <w:rFonts w:ascii="Calibri" w:eastAsia="Calibri" w:hAnsi="Calibri" w:cs="Calibri"/>
                <w:b/>
                <w:sz w:val="16"/>
              </w:rPr>
              <w:t>Inversión en</w:t>
            </w:r>
          </w:p>
          <w:p w:rsidR="00B83743" w:rsidRDefault="00BE0D03" w:rsidP="00BE0D03">
            <w:pPr>
              <w:ind w:left="113" w:right="113"/>
            </w:pPr>
            <w:r>
              <w:rPr>
                <w:rFonts w:ascii="Calibri" w:eastAsia="Calibri" w:hAnsi="Calibri" w:cs="Calibri"/>
                <w:b/>
                <w:sz w:val="16"/>
              </w:rPr>
              <w:t>A</w:t>
            </w:r>
            <w:r w:rsidR="00B83743">
              <w:rPr>
                <w:rFonts w:ascii="Calibri" w:eastAsia="Calibri" w:hAnsi="Calibri" w:cs="Calibri"/>
                <w:b/>
                <w:sz w:val="16"/>
              </w:rPr>
              <w:t>ctivo de Trabajo</w:t>
            </w:r>
          </w:p>
        </w:tc>
        <w:tc>
          <w:tcPr>
            <w:tcW w:w="726" w:type="dxa"/>
            <w:tcBorders>
              <w:top w:val="nil"/>
              <w:left w:val="nil"/>
              <w:bottom w:val="nil"/>
              <w:right w:val="single" w:sz="4" w:space="0" w:color="000000"/>
            </w:tcBorders>
            <w:textDirection w:val="btLr"/>
            <w:vAlign w:val="center"/>
            <w:hideMark/>
          </w:tcPr>
          <w:p w:rsidR="00B83743" w:rsidRDefault="00B83743" w:rsidP="00BE0D03">
            <w:pPr>
              <w:ind w:left="113" w:right="113"/>
            </w:pPr>
            <w:r>
              <w:rPr>
                <w:rFonts w:ascii="Calibri" w:eastAsia="Calibri" w:hAnsi="Calibri" w:cs="Calibri"/>
                <w:b/>
                <w:sz w:val="16"/>
              </w:rPr>
              <w:t>Crédito</w:t>
            </w:r>
            <w:r w:rsidR="00BE0D03">
              <w:rPr>
                <w:rFonts w:ascii="Calibri" w:eastAsia="Calibri" w:hAnsi="Calibri" w:cs="Calibri"/>
                <w:b/>
                <w:sz w:val="16"/>
              </w:rPr>
              <w:t xml:space="preserve"> </w:t>
            </w:r>
            <w:r>
              <w:rPr>
                <w:rFonts w:ascii="Calibri" w:eastAsia="Calibri" w:hAnsi="Calibri" w:cs="Calibri"/>
                <w:b/>
                <w:sz w:val="16"/>
              </w:rPr>
              <w:t xml:space="preserve">Fiscal </w:t>
            </w:r>
            <w:r w:rsidR="00BE0D03">
              <w:rPr>
                <w:rFonts w:ascii="Calibri" w:eastAsia="Calibri" w:hAnsi="Calibri" w:cs="Calibri"/>
                <w:b/>
                <w:sz w:val="16"/>
              </w:rPr>
              <w:t xml:space="preserve"> </w:t>
            </w:r>
            <w:r>
              <w:rPr>
                <w:rFonts w:ascii="Calibri" w:eastAsia="Calibri" w:hAnsi="Calibri" w:cs="Calibri"/>
                <w:b/>
                <w:sz w:val="16"/>
              </w:rPr>
              <w:t>IVA</w:t>
            </w:r>
          </w:p>
        </w:tc>
        <w:tc>
          <w:tcPr>
            <w:tcW w:w="833" w:type="dxa"/>
            <w:tcBorders>
              <w:top w:val="nil"/>
              <w:left w:val="nil"/>
              <w:bottom w:val="nil"/>
              <w:right w:val="single" w:sz="4" w:space="0" w:color="000000"/>
            </w:tcBorders>
            <w:textDirection w:val="btLr"/>
            <w:vAlign w:val="center"/>
            <w:hideMark/>
          </w:tcPr>
          <w:p w:rsidR="00BE0D03" w:rsidRDefault="00B83743" w:rsidP="00BE0D03">
            <w:pPr>
              <w:ind w:left="113" w:right="113"/>
              <w:rPr>
                <w:rFonts w:ascii="Calibri" w:eastAsia="Calibri" w:hAnsi="Calibri" w:cs="Calibri"/>
                <w:b/>
                <w:sz w:val="16"/>
              </w:rPr>
            </w:pPr>
            <w:r>
              <w:rPr>
                <w:rFonts w:ascii="Calibri" w:eastAsia="Calibri" w:hAnsi="Calibri" w:cs="Calibri"/>
                <w:b/>
                <w:sz w:val="16"/>
              </w:rPr>
              <w:t>Honorarios al</w:t>
            </w:r>
          </w:p>
          <w:p w:rsidR="00B83743" w:rsidRDefault="00B83743" w:rsidP="00BE0D03">
            <w:pPr>
              <w:ind w:left="113" w:right="113"/>
            </w:pPr>
            <w:r>
              <w:rPr>
                <w:rFonts w:ascii="Calibri" w:eastAsia="Calibri" w:hAnsi="Calibri" w:cs="Calibri"/>
                <w:b/>
                <w:sz w:val="16"/>
              </w:rPr>
              <w:t>Directorio</w:t>
            </w:r>
          </w:p>
        </w:tc>
        <w:tc>
          <w:tcPr>
            <w:tcW w:w="851" w:type="dxa"/>
            <w:tcBorders>
              <w:top w:val="nil"/>
              <w:left w:val="nil"/>
              <w:bottom w:val="nil"/>
              <w:right w:val="single" w:sz="4" w:space="0" w:color="000000"/>
            </w:tcBorders>
            <w:textDirection w:val="btLr"/>
            <w:vAlign w:val="center"/>
            <w:hideMark/>
          </w:tcPr>
          <w:p w:rsidR="00E32879" w:rsidRDefault="00B83743" w:rsidP="00E32879">
            <w:pPr>
              <w:ind w:left="113" w:right="113"/>
              <w:rPr>
                <w:rFonts w:ascii="Calibri" w:eastAsia="Calibri" w:hAnsi="Calibri" w:cs="Calibri"/>
                <w:b/>
                <w:sz w:val="16"/>
              </w:rPr>
            </w:pPr>
            <w:r>
              <w:rPr>
                <w:rFonts w:ascii="Calibri" w:eastAsia="Calibri" w:hAnsi="Calibri" w:cs="Calibri"/>
                <w:b/>
                <w:sz w:val="16"/>
              </w:rPr>
              <w:t>Impuesto a las</w:t>
            </w:r>
          </w:p>
          <w:p w:rsidR="00B83743" w:rsidRDefault="00B83743" w:rsidP="00E32879">
            <w:pPr>
              <w:ind w:left="113" w:right="113"/>
            </w:pPr>
            <w:r>
              <w:rPr>
                <w:rFonts w:ascii="Calibri" w:eastAsia="Calibri" w:hAnsi="Calibri" w:cs="Calibri"/>
                <w:b/>
                <w:sz w:val="16"/>
              </w:rPr>
              <w:t>G</w:t>
            </w:r>
            <w:r>
              <w:rPr>
                <w:rFonts w:ascii="Calibri" w:eastAsia="Calibri" w:hAnsi="Calibri" w:cs="Calibri"/>
                <w:b/>
                <w:sz w:val="16"/>
              </w:rPr>
              <w:t>a</w:t>
            </w:r>
            <w:r>
              <w:rPr>
                <w:rFonts w:ascii="Calibri" w:eastAsia="Calibri" w:hAnsi="Calibri" w:cs="Calibri"/>
                <w:b/>
                <w:sz w:val="16"/>
              </w:rPr>
              <w:t>nancias</w:t>
            </w:r>
          </w:p>
        </w:tc>
        <w:tc>
          <w:tcPr>
            <w:tcW w:w="700" w:type="dxa"/>
            <w:vMerge/>
            <w:tcBorders>
              <w:top w:val="single" w:sz="4" w:space="0" w:color="000000"/>
              <w:left w:val="single" w:sz="4" w:space="0" w:color="000000"/>
              <w:bottom w:val="nil"/>
              <w:right w:val="single" w:sz="4" w:space="0" w:color="000000"/>
            </w:tcBorders>
            <w:vAlign w:val="center"/>
            <w:hideMark/>
          </w:tcPr>
          <w:p w:rsidR="00B83743" w:rsidRDefault="00B83743"/>
        </w:tc>
        <w:tc>
          <w:tcPr>
            <w:tcW w:w="859" w:type="dxa"/>
            <w:tcBorders>
              <w:top w:val="nil"/>
              <w:left w:val="single" w:sz="4" w:space="0" w:color="000000"/>
              <w:bottom w:val="nil"/>
              <w:right w:val="single" w:sz="4" w:space="0" w:color="000000"/>
            </w:tcBorders>
            <w:textDirection w:val="btLr"/>
            <w:vAlign w:val="center"/>
            <w:hideMark/>
          </w:tcPr>
          <w:p w:rsidR="00BE0D03" w:rsidRDefault="00B83743" w:rsidP="00BE0D03">
            <w:pPr>
              <w:ind w:left="113" w:right="113"/>
              <w:rPr>
                <w:rFonts w:ascii="Calibri" w:eastAsia="Calibri" w:hAnsi="Calibri" w:cs="Calibri"/>
                <w:b/>
                <w:sz w:val="16"/>
              </w:rPr>
            </w:pPr>
            <w:r>
              <w:rPr>
                <w:rFonts w:ascii="Calibri" w:eastAsia="Calibri" w:hAnsi="Calibri" w:cs="Calibri"/>
                <w:b/>
                <w:sz w:val="16"/>
              </w:rPr>
              <w:t>Utilida</w:t>
            </w:r>
            <w:r w:rsidR="00BE0D03">
              <w:rPr>
                <w:rFonts w:ascii="Calibri" w:eastAsia="Calibri" w:hAnsi="Calibri" w:cs="Calibri"/>
                <w:b/>
                <w:sz w:val="16"/>
              </w:rPr>
              <w:t>des</w:t>
            </w:r>
          </w:p>
          <w:p w:rsidR="00B83743" w:rsidRDefault="00B83743" w:rsidP="00BE0D03">
            <w:pPr>
              <w:ind w:left="113" w:right="113"/>
            </w:pPr>
            <w:r>
              <w:rPr>
                <w:rFonts w:ascii="Calibri" w:eastAsia="Calibri" w:hAnsi="Calibri" w:cs="Calibri"/>
                <w:b/>
                <w:sz w:val="16"/>
              </w:rPr>
              <w:t>antes de</w:t>
            </w:r>
            <w:r w:rsidR="00BE0D03">
              <w:rPr>
                <w:rFonts w:ascii="Calibri" w:eastAsia="Calibri" w:hAnsi="Calibri" w:cs="Calibri"/>
                <w:b/>
                <w:sz w:val="16"/>
              </w:rPr>
              <w:t xml:space="preserve"> </w:t>
            </w:r>
            <w:r>
              <w:rPr>
                <w:rFonts w:ascii="Calibri" w:eastAsia="Calibri" w:hAnsi="Calibri" w:cs="Calibri"/>
                <w:b/>
                <w:sz w:val="16"/>
              </w:rPr>
              <w:t>impuestos</w:t>
            </w:r>
          </w:p>
        </w:tc>
        <w:tc>
          <w:tcPr>
            <w:tcW w:w="992" w:type="dxa"/>
            <w:tcBorders>
              <w:top w:val="nil"/>
              <w:left w:val="nil"/>
              <w:bottom w:val="nil"/>
              <w:right w:val="single" w:sz="4" w:space="0" w:color="000000"/>
            </w:tcBorders>
            <w:textDirection w:val="btLr"/>
            <w:vAlign w:val="center"/>
            <w:hideMark/>
          </w:tcPr>
          <w:p w:rsidR="00E32879" w:rsidRDefault="00B83743" w:rsidP="00BE0D03">
            <w:pPr>
              <w:ind w:left="113" w:right="113"/>
              <w:rPr>
                <w:rFonts w:ascii="Calibri" w:eastAsia="Calibri" w:hAnsi="Calibri" w:cs="Calibri"/>
                <w:b/>
                <w:sz w:val="16"/>
              </w:rPr>
            </w:pPr>
            <w:r>
              <w:rPr>
                <w:rFonts w:ascii="Calibri" w:eastAsia="Calibri" w:hAnsi="Calibri" w:cs="Calibri"/>
                <w:b/>
                <w:sz w:val="16"/>
              </w:rPr>
              <w:t>Amortizaciones</w:t>
            </w:r>
          </w:p>
          <w:p w:rsidR="00B83743" w:rsidRDefault="00B83743" w:rsidP="00E32879">
            <w:pPr>
              <w:ind w:left="113" w:right="113"/>
            </w:pPr>
            <w:r>
              <w:rPr>
                <w:rFonts w:ascii="Calibri" w:eastAsia="Calibri" w:hAnsi="Calibri" w:cs="Calibri"/>
                <w:b/>
                <w:sz w:val="16"/>
              </w:rPr>
              <w:t xml:space="preserve">del </w:t>
            </w:r>
            <w:r w:rsidR="00BE0D03">
              <w:rPr>
                <w:rFonts w:ascii="Calibri" w:eastAsia="Calibri" w:hAnsi="Calibri" w:cs="Calibri"/>
                <w:b/>
                <w:sz w:val="16"/>
              </w:rPr>
              <w:t>c</w:t>
            </w:r>
            <w:r>
              <w:rPr>
                <w:rFonts w:ascii="Calibri" w:eastAsia="Calibri" w:hAnsi="Calibri" w:cs="Calibri"/>
                <w:b/>
                <w:sz w:val="16"/>
              </w:rPr>
              <w:t>apital fijo</w:t>
            </w:r>
          </w:p>
        </w:tc>
        <w:tc>
          <w:tcPr>
            <w:tcW w:w="851" w:type="dxa"/>
            <w:tcBorders>
              <w:top w:val="nil"/>
              <w:left w:val="nil"/>
              <w:bottom w:val="nil"/>
              <w:right w:val="single" w:sz="4" w:space="0" w:color="000000"/>
            </w:tcBorders>
            <w:textDirection w:val="btLr"/>
            <w:vAlign w:val="center"/>
            <w:hideMark/>
          </w:tcPr>
          <w:p w:rsidR="00BE0D03" w:rsidRDefault="00BE0D03" w:rsidP="00BE0D03">
            <w:pPr>
              <w:ind w:left="113" w:right="113"/>
              <w:rPr>
                <w:rFonts w:ascii="Calibri" w:eastAsia="Calibri" w:hAnsi="Calibri" w:cs="Calibri"/>
                <w:b/>
                <w:sz w:val="16"/>
              </w:rPr>
            </w:pPr>
            <w:r>
              <w:rPr>
                <w:rFonts w:ascii="Calibri" w:eastAsia="Calibri" w:hAnsi="Calibri" w:cs="Calibri"/>
                <w:b/>
                <w:sz w:val="16"/>
              </w:rPr>
              <w:t>Recupero</w:t>
            </w:r>
          </w:p>
          <w:p w:rsidR="00B83743" w:rsidRDefault="00B83743" w:rsidP="00BE0D03">
            <w:pPr>
              <w:ind w:left="113" w:right="113"/>
            </w:pPr>
            <w:r>
              <w:rPr>
                <w:rFonts w:ascii="Calibri" w:eastAsia="Calibri" w:hAnsi="Calibri" w:cs="Calibri"/>
                <w:b/>
                <w:sz w:val="16"/>
              </w:rPr>
              <w:t>Crédito Fiscal</w:t>
            </w:r>
          </w:p>
        </w:tc>
        <w:tc>
          <w:tcPr>
            <w:tcW w:w="751" w:type="dxa"/>
            <w:vMerge/>
            <w:tcBorders>
              <w:top w:val="single" w:sz="4" w:space="0" w:color="000000"/>
              <w:left w:val="single" w:sz="4" w:space="0" w:color="000000"/>
              <w:bottom w:val="nil"/>
              <w:right w:val="single" w:sz="4" w:space="0" w:color="000000"/>
            </w:tcBorders>
            <w:vAlign w:val="center"/>
            <w:hideMark/>
          </w:tcPr>
          <w:p w:rsidR="00B83743" w:rsidRDefault="00B83743"/>
        </w:tc>
        <w:tc>
          <w:tcPr>
            <w:tcW w:w="586" w:type="dxa"/>
            <w:tcBorders>
              <w:top w:val="nil"/>
              <w:left w:val="single" w:sz="4" w:space="0" w:color="000000"/>
              <w:bottom w:val="nil"/>
              <w:right w:val="single" w:sz="4" w:space="0" w:color="000000"/>
            </w:tcBorders>
            <w:textDirection w:val="btLr"/>
            <w:vAlign w:val="center"/>
            <w:hideMark/>
          </w:tcPr>
          <w:p w:rsidR="00B83743" w:rsidRDefault="00B83743" w:rsidP="00BE0D03">
            <w:pPr>
              <w:ind w:left="113" w:right="113"/>
            </w:pPr>
            <w:r>
              <w:rPr>
                <w:rFonts w:ascii="Calibri" w:eastAsia="Calibri" w:hAnsi="Calibri" w:cs="Calibri"/>
                <w:b/>
                <w:sz w:val="16"/>
              </w:rPr>
              <w:t>Saldo</w:t>
            </w:r>
            <w:r w:rsidR="00BE0D03">
              <w:rPr>
                <w:rFonts w:ascii="Calibri" w:eastAsia="Calibri" w:hAnsi="Calibri" w:cs="Calibri"/>
                <w:b/>
                <w:sz w:val="16"/>
              </w:rPr>
              <w:t xml:space="preserve"> </w:t>
            </w:r>
            <w:r>
              <w:rPr>
                <w:rFonts w:ascii="Calibri" w:eastAsia="Calibri" w:hAnsi="Calibri" w:cs="Calibri"/>
                <w:b/>
                <w:sz w:val="16"/>
              </w:rPr>
              <w:t>Anual</w:t>
            </w:r>
          </w:p>
        </w:tc>
        <w:tc>
          <w:tcPr>
            <w:tcW w:w="955" w:type="dxa"/>
            <w:tcBorders>
              <w:top w:val="nil"/>
              <w:left w:val="nil"/>
              <w:bottom w:val="nil"/>
              <w:right w:val="single" w:sz="4" w:space="0" w:color="000000"/>
            </w:tcBorders>
            <w:textDirection w:val="btLr"/>
            <w:vAlign w:val="center"/>
            <w:hideMark/>
          </w:tcPr>
          <w:p w:rsidR="00B83743" w:rsidRDefault="00B83743" w:rsidP="00BE0D03">
            <w:pPr>
              <w:ind w:left="113" w:right="113"/>
            </w:pPr>
            <w:r>
              <w:rPr>
                <w:rFonts w:ascii="Calibri" w:eastAsia="Calibri" w:hAnsi="Calibri" w:cs="Calibri"/>
                <w:b/>
                <w:sz w:val="16"/>
              </w:rPr>
              <w:t>Saldo</w:t>
            </w:r>
            <w:r w:rsidR="00BE0D03">
              <w:rPr>
                <w:rFonts w:ascii="Calibri" w:eastAsia="Calibri" w:hAnsi="Calibri" w:cs="Calibri"/>
                <w:b/>
                <w:sz w:val="16"/>
              </w:rPr>
              <w:t xml:space="preserve"> </w:t>
            </w:r>
            <w:r>
              <w:rPr>
                <w:rFonts w:ascii="Calibri" w:eastAsia="Calibri" w:hAnsi="Calibri" w:cs="Calibri"/>
                <w:b/>
                <w:sz w:val="16"/>
              </w:rPr>
              <w:t>Acumulado</w:t>
            </w:r>
          </w:p>
        </w:tc>
      </w:tr>
      <w:tr w:rsidR="00B83743" w:rsidTr="00B83743">
        <w:trPr>
          <w:trHeight w:val="240"/>
          <w:jc w:val="center"/>
        </w:trPr>
        <w:tc>
          <w:tcPr>
            <w:tcW w:w="472" w:type="dxa"/>
            <w:tcBorders>
              <w:top w:val="single" w:sz="8" w:space="0" w:color="000000"/>
              <w:left w:val="single" w:sz="4" w:space="0" w:color="000000"/>
              <w:bottom w:val="nil"/>
              <w:right w:val="single" w:sz="8" w:space="0" w:color="000000"/>
            </w:tcBorders>
            <w:vAlign w:val="center"/>
            <w:hideMark/>
          </w:tcPr>
          <w:p w:rsidR="00B83743" w:rsidRDefault="00B83743" w:rsidP="00A46D0A">
            <w:pPr>
              <w:jc w:val="center"/>
            </w:pPr>
            <w:r>
              <w:rPr>
                <w:rFonts w:ascii="Calibri" w:eastAsia="Calibri" w:hAnsi="Calibri" w:cs="Calibri"/>
                <w:b/>
                <w:sz w:val="16"/>
              </w:rPr>
              <w:t>0</w:t>
            </w:r>
          </w:p>
        </w:tc>
        <w:tc>
          <w:tcPr>
            <w:tcW w:w="840"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800.000</w:t>
            </w:r>
          </w:p>
        </w:tc>
        <w:tc>
          <w:tcPr>
            <w:tcW w:w="851"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20.000</w:t>
            </w:r>
          </w:p>
        </w:tc>
        <w:tc>
          <w:tcPr>
            <w:tcW w:w="726"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84.000</w:t>
            </w:r>
          </w:p>
        </w:tc>
        <w:tc>
          <w:tcPr>
            <w:tcW w:w="833"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51"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00" w:type="dxa"/>
            <w:tcBorders>
              <w:top w:val="single" w:sz="8" w:space="0" w:color="000000"/>
              <w:left w:val="nil"/>
              <w:bottom w:val="nil"/>
              <w:right w:val="single" w:sz="4" w:space="0" w:color="000000"/>
            </w:tcBorders>
            <w:vAlign w:val="center"/>
          </w:tcPr>
          <w:p w:rsidR="00B83743" w:rsidRDefault="00B83743" w:rsidP="00A46D0A">
            <w:pPr>
              <w:jc w:val="right"/>
            </w:pPr>
          </w:p>
        </w:tc>
        <w:tc>
          <w:tcPr>
            <w:tcW w:w="859" w:type="dxa"/>
            <w:tcBorders>
              <w:top w:val="single" w:sz="8" w:space="0" w:color="000000"/>
              <w:left w:val="single" w:sz="4" w:space="0" w:color="000000"/>
              <w:bottom w:val="nil"/>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992"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51" w:type="dxa"/>
            <w:tcBorders>
              <w:top w:val="single" w:sz="8" w:space="0" w:color="000000"/>
              <w:left w:val="nil"/>
              <w:bottom w:val="nil"/>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51" w:type="dxa"/>
            <w:tcBorders>
              <w:top w:val="single" w:sz="8" w:space="0" w:color="000000"/>
              <w:left w:val="nil"/>
              <w:bottom w:val="nil"/>
              <w:right w:val="single" w:sz="4" w:space="0" w:color="000000"/>
            </w:tcBorders>
            <w:vAlign w:val="center"/>
          </w:tcPr>
          <w:p w:rsidR="00B83743" w:rsidRDefault="00B83743" w:rsidP="00A46D0A">
            <w:pPr>
              <w:jc w:val="right"/>
            </w:pPr>
          </w:p>
        </w:tc>
        <w:tc>
          <w:tcPr>
            <w:tcW w:w="586" w:type="dxa"/>
            <w:tcBorders>
              <w:top w:val="single" w:sz="8" w:space="0" w:color="000000"/>
              <w:left w:val="single" w:sz="4" w:space="0" w:color="000000"/>
              <w:bottom w:val="nil"/>
              <w:right w:val="single" w:sz="4" w:space="0" w:color="000000"/>
            </w:tcBorders>
            <w:vAlign w:val="center"/>
          </w:tcPr>
          <w:p w:rsidR="00B83743" w:rsidRDefault="00B83743" w:rsidP="00A46D0A">
            <w:pPr>
              <w:jc w:val="right"/>
            </w:pPr>
          </w:p>
        </w:tc>
        <w:tc>
          <w:tcPr>
            <w:tcW w:w="955" w:type="dxa"/>
            <w:tcBorders>
              <w:top w:val="single" w:sz="8" w:space="0" w:color="000000"/>
              <w:left w:val="nil"/>
              <w:bottom w:val="nil"/>
              <w:right w:val="single" w:sz="4" w:space="0" w:color="000000"/>
            </w:tcBorders>
            <w:vAlign w:val="center"/>
          </w:tcPr>
          <w:p w:rsidR="00B83743" w:rsidRDefault="00B83743" w:rsidP="00A46D0A">
            <w:pPr>
              <w:jc w:val="right"/>
            </w:pPr>
          </w:p>
        </w:tc>
      </w:tr>
      <w:tr w:rsidR="00B83743" w:rsidTr="00B83743">
        <w:trPr>
          <w:trHeight w:val="240"/>
          <w:jc w:val="center"/>
        </w:trPr>
        <w:tc>
          <w:tcPr>
            <w:tcW w:w="472" w:type="dxa"/>
            <w:tcBorders>
              <w:top w:val="single" w:sz="4" w:space="0" w:color="000000"/>
              <w:left w:val="single" w:sz="4" w:space="0" w:color="000000"/>
              <w:bottom w:val="single" w:sz="4" w:space="0" w:color="000000"/>
              <w:right w:val="single" w:sz="8" w:space="0" w:color="000000"/>
            </w:tcBorders>
            <w:vAlign w:val="center"/>
            <w:hideMark/>
          </w:tcPr>
          <w:p w:rsidR="00B83743" w:rsidRDefault="00B83743" w:rsidP="00A46D0A">
            <w:pPr>
              <w:jc w:val="center"/>
            </w:pPr>
            <w:r>
              <w:rPr>
                <w:rFonts w:ascii="Calibri" w:eastAsia="Calibri" w:hAnsi="Calibri" w:cs="Calibri"/>
                <w:b/>
                <w:sz w:val="16"/>
              </w:rPr>
              <w:t>1</w:t>
            </w:r>
          </w:p>
        </w:tc>
        <w:tc>
          <w:tcPr>
            <w:tcW w:w="840"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10.000</w:t>
            </w:r>
          </w:p>
        </w:tc>
        <w:tc>
          <w:tcPr>
            <w:tcW w:w="851"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100.000</w:t>
            </w:r>
          </w:p>
        </w:tc>
        <w:tc>
          <w:tcPr>
            <w:tcW w:w="726"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23.100</w:t>
            </w:r>
          </w:p>
        </w:tc>
        <w:tc>
          <w:tcPr>
            <w:tcW w:w="833"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21.970</w:t>
            </w:r>
          </w:p>
        </w:tc>
        <w:tc>
          <w:tcPr>
            <w:tcW w:w="851"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118.300</w:t>
            </w:r>
          </w:p>
        </w:tc>
        <w:tc>
          <w:tcPr>
            <w:tcW w:w="700" w:type="dxa"/>
            <w:tcBorders>
              <w:top w:val="single" w:sz="4" w:space="0" w:color="000000"/>
              <w:left w:val="nil"/>
              <w:bottom w:val="single" w:sz="4" w:space="0" w:color="000000"/>
              <w:right w:val="single" w:sz="4" w:space="0" w:color="000000"/>
            </w:tcBorders>
            <w:vAlign w:val="center"/>
          </w:tcPr>
          <w:p w:rsidR="00B83743" w:rsidRDefault="00B83743" w:rsidP="00A46D0A">
            <w:pPr>
              <w:jc w:val="right"/>
            </w:pPr>
          </w:p>
        </w:tc>
        <w:tc>
          <w:tcPr>
            <w:tcW w:w="859" w:type="dxa"/>
            <w:tcBorders>
              <w:top w:val="single" w:sz="4" w:space="0" w:color="000000"/>
              <w:left w:val="single" w:sz="4" w:space="0" w:color="000000"/>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300.000</w:t>
            </w:r>
          </w:p>
        </w:tc>
        <w:tc>
          <w:tcPr>
            <w:tcW w:w="992"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38.000</w:t>
            </w:r>
          </w:p>
        </w:tc>
        <w:tc>
          <w:tcPr>
            <w:tcW w:w="851" w:type="dxa"/>
            <w:tcBorders>
              <w:top w:val="single" w:sz="4" w:space="0" w:color="000000"/>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26.775</w:t>
            </w:r>
          </w:p>
        </w:tc>
        <w:tc>
          <w:tcPr>
            <w:tcW w:w="751" w:type="dxa"/>
            <w:tcBorders>
              <w:top w:val="single" w:sz="4" w:space="0" w:color="000000"/>
              <w:left w:val="nil"/>
              <w:bottom w:val="single" w:sz="4" w:space="0" w:color="000000"/>
              <w:right w:val="single" w:sz="4" w:space="0" w:color="000000"/>
            </w:tcBorders>
            <w:vAlign w:val="center"/>
          </w:tcPr>
          <w:p w:rsidR="00B83743" w:rsidRDefault="00B83743" w:rsidP="00A46D0A">
            <w:pPr>
              <w:jc w:val="right"/>
            </w:pPr>
          </w:p>
        </w:tc>
        <w:tc>
          <w:tcPr>
            <w:tcW w:w="586" w:type="dxa"/>
            <w:tcBorders>
              <w:top w:val="single" w:sz="4" w:space="0" w:color="000000"/>
              <w:left w:val="single" w:sz="4" w:space="0" w:color="000000"/>
              <w:bottom w:val="single" w:sz="4" w:space="0" w:color="000000"/>
              <w:right w:val="single" w:sz="4" w:space="0" w:color="000000"/>
            </w:tcBorders>
            <w:vAlign w:val="center"/>
          </w:tcPr>
          <w:p w:rsidR="00B83743" w:rsidRDefault="00B83743" w:rsidP="00A46D0A">
            <w:pPr>
              <w:jc w:val="right"/>
            </w:pPr>
          </w:p>
        </w:tc>
        <w:tc>
          <w:tcPr>
            <w:tcW w:w="955" w:type="dxa"/>
            <w:tcBorders>
              <w:top w:val="single" w:sz="4" w:space="0" w:color="000000"/>
              <w:left w:val="nil"/>
              <w:bottom w:val="single" w:sz="4" w:space="0" w:color="000000"/>
              <w:right w:val="single" w:sz="4" w:space="0" w:color="000000"/>
            </w:tcBorders>
            <w:vAlign w:val="center"/>
          </w:tcPr>
          <w:p w:rsidR="00B83743" w:rsidRDefault="00B83743" w:rsidP="00A46D0A">
            <w:pPr>
              <w:jc w:val="right"/>
            </w:pPr>
          </w:p>
        </w:tc>
      </w:tr>
      <w:tr w:rsidR="00B83743" w:rsidTr="00B83743">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B83743" w:rsidRDefault="00B83743" w:rsidP="00A46D0A">
            <w:pPr>
              <w:jc w:val="center"/>
            </w:pPr>
            <w:r>
              <w:rPr>
                <w:rFonts w:ascii="Calibri" w:eastAsia="Calibri" w:hAnsi="Calibri" w:cs="Calibri"/>
                <w:b/>
                <w:sz w:val="16"/>
              </w:rPr>
              <w:t>2</w:t>
            </w:r>
          </w:p>
        </w:tc>
        <w:tc>
          <w:tcPr>
            <w:tcW w:w="840"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30.940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166.600</w:t>
            </w:r>
          </w:p>
        </w:tc>
        <w:tc>
          <w:tcPr>
            <w:tcW w:w="700" w:type="dxa"/>
            <w:tcBorders>
              <w:top w:val="nil"/>
              <w:left w:val="nil"/>
              <w:bottom w:val="single" w:sz="4" w:space="0" w:color="000000"/>
              <w:right w:val="single" w:sz="4" w:space="0" w:color="000000"/>
            </w:tcBorders>
            <w:vAlign w:val="center"/>
          </w:tcPr>
          <w:p w:rsidR="00B83743" w:rsidRDefault="00B83743" w:rsidP="00A46D0A">
            <w:pPr>
              <w:jc w:val="right"/>
            </w:pPr>
          </w:p>
        </w:tc>
        <w:tc>
          <w:tcPr>
            <w:tcW w:w="859" w:type="dxa"/>
            <w:tcBorders>
              <w:top w:val="nil"/>
              <w:left w:val="single" w:sz="4" w:space="0" w:color="000000"/>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400.000</w:t>
            </w:r>
          </w:p>
        </w:tc>
        <w:tc>
          <w:tcPr>
            <w:tcW w:w="992"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76.000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32.130</w:t>
            </w:r>
          </w:p>
        </w:tc>
        <w:tc>
          <w:tcPr>
            <w:tcW w:w="751" w:type="dxa"/>
            <w:tcBorders>
              <w:top w:val="nil"/>
              <w:left w:val="nil"/>
              <w:bottom w:val="single" w:sz="4" w:space="0" w:color="000000"/>
              <w:right w:val="single" w:sz="4" w:space="0" w:color="000000"/>
            </w:tcBorders>
            <w:vAlign w:val="center"/>
          </w:tcPr>
          <w:p w:rsidR="00B83743" w:rsidRDefault="00B83743" w:rsidP="00A46D0A">
            <w:pPr>
              <w:jc w:val="right"/>
            </w:pPr>
          </w:p>
        </w:tc>
        <w:tc>
          <w:tcPr>
            <w:tcW w:w="586" w:type="dxa"/>
            <w:tcBorders>
              <w:top w:val="nil"/>
              <w:left w:val="single" w:sz="4" w:space="0" w:color="000000"/>
              <w:bottom w:val="single" w:sz="4" w:space="0" w:color="000000"/>
              <w:right w:val="single" w:sz="4" w:space="0" w:color="000000"/>
            </w:tcBorders>
            <w:vAlign w:val="center"/>
          </w:tcPr>
          <w:p w:rsidR="00B83743" w:rsidRDefault="00B83743" w:rsidP="00A46D0A">
            <w:pPr>
              <w:jc w:val="right"/>
            </w:pPr>
          </w:p>
        </w:tc>
        <w:tc>
          <w:tcPr>
            <w:tcW w:w="955" w:type="dxa"/>
            <w:tcBorders>
              <w:top w:val="nil"/>
              <w:left w:val="nil"/>
              <w:bottom w:val="single" w:sz="4" w:space="0" w:color="000000"/>
              <w:right w:val="single" w:sz="4" w:space="0" w:color="000000"/>
            </w:tcBorders>
            <w:vAlign w:val="center"/>
          </w:tcPr>
          <w:p w:rsidR="00B83743" w:rsidRDefault="00B83743" w:rsidP="00A46D0A">
            <w:pPr>
              <w:jc w:val="right"/>
            </w:pPr>
          </w:p>
        </w:tc>
      </w:tr>
      <w:tr w:rsidR="00B83743" w:rsidTr="00B83743">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B83743" w:rsidRDefault="00B83743" w:rsidP="00A46D0A">
            <w:pPr>
              <w:jc w:val="center"/>
            </w:pPr>
            <w:r>
              <w:rPr>
                <w:rFonts w:ascii="Calibri" w:eastAsia="Calibri" w:hAnsi="Calibri" w:cs="Calibri"/>
                <w:b/>
                <w:sz w:val="16"/>
              </w:rPr>
              <w:t>3</w:t>
            </w:r>
          </w:p>
        </w:tc>
        <w:tc>
          <w:tcPr>
            <w:tcW w:w="840"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39.910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214.900</w:t>
            </w:r>
          </w:p>
        </w:tc>
        <w:tc>
          <w:tcPr>
            <w:tcW w:w="700" w:type="dxa"/>
            <w:tcBorders>
              <w:top w:val="nil"/>
              <w:left w:val="nil"/>
              <w:bottom w:val="single" w:sz="4" w:space="0" w:color="000000"/>
              <w:right w:val="single" w:sz="4" w:space="0" w:color="000000"/>
            </w:tcBorders>
            <w:vAlign w:val="center"/>
          </w:tcPr>
          <w:p w:rsidR="00B83743" w:rsidRDefault="00B83743" w:rsidP="00A46D0A">
            <w:pPr>
              <w:jc w:val="right"/>
            </w:pPr>
          </w:p>
        </w:tc>
        <w:tc>
          <w:tcPr>
            <w:tcW w:w="859" w:type="dxa"/>
            <w:tcBorders>
              <w:top w:val="nil"/>
              <w:left w:val="single" w:sz="4" w:space="0" w:color="000000"/>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500.000</w:t>
            </w:r>
          </w:p>
        </w:tc>
        <w:tc>
          <w:tcPr>
            <w:tcW w:w="992"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114.000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48.195</w:t>
            </w:r>
          </w:p>
        </w:tc>
        <w:tc>
          <w:tcPr>
            <w:tcW w:w="751" w:type="dxa"/>
            <w:tcBorders>
              <w:top w:val="nil"/>
              <w:left w:val="nil"/>
              <w:bottom w:val="single" w:sz="4" w:space="0" w:color="000000"/>
              <w:right w:val="single" w:sz="4" w:space="0" w:color="000000"/>
            </w:tcBorders>
            <w:vAlign w:val="center"/>
          </w:tcPr>
          <w:p w:rsidR="00B83743" w:rsidRDefault="00B83743" w:rsidP="00A46D0A">
            <w:pPr>
              <w:jc w:val="right"/>
            </w:pPr>
          </w:p>
        </w:tc>
        <w:tc>
          <w:tcPr>
            <w:tcW w:w="586" w:type="dxa"/>
            <w:tcBorders>
              <w:top w:val="nil"/>
              <w:left w:val="single" w:sz="4" w:space="0" w:color="000000"/>
              <w:bottom w:val="single" w:sz="4" w:space="0" w:color="000000"/>
              <w:right w:val="single" w:sz="4" w:space="0" w:color="000000"/>
            </w:tcBorders>
            <w:vAlign w:val="center"/>
          </w:tcPr>
          <w:p w:rsidR="00B83743" w:rsidRDefault="00B83743" w:rsidP="00A46D0A">
            <w:pPr>
              <w:jc w:val="right"/>
            </w:pPr>
          </w:p>
        </w:tc>
        <w:tc>
          <w:tcPr>
            <w:tcW w:w="955" w:type="dxa"/>
            <w:tcBorders>
              <w:top w:val="nil"/>
              <w:left w:val="nil"/>
              <w:bottom w:val="single" w:sz="4" w:space="0" w:color="000000"/>
              <w:right w:val="single" w:sz="4" w:space="0" w:color="000000"/>
            </w:tcBorders>
            <w:vAlign w:val="center"/>
          </w:tcPr>
          <w:p w:rsidR="00B83743" w:rsidRDefault="00B83743" w:rsidP="00A46D0A">
            <w:pPr>
              <w:jc w:val="right"/>
            </w:pPr>
          </w:p>
        </w:tc>
      </w:tr>
      <w:tr w:rsidR="00B83743" w:rsidTr="00B83743">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B83743" w:rsidRDefault="00B83743" w:rsidP="00A46D0A">
            <w:pPr>
              <w:jc w:val="center"/>
            </w:pPr>
            <w:r>
              <w:rPr>
                <w:rFonts w:ascii="Calibri" w:eastAsia="Calibri" w:hAnsi="Calibri" w:cs="Calibri"/>
                <w:b/>
                <w:sz w:val="16"/>
              </w:rPr>
              <w:t>4</w:t>
            </w:r>
          </w:p>
        </w:tc>
        <w:tc>
          <w:tcPr>
            <w:tcW w:w="840"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42.380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228.200</w:t>
            </w:r>
          </w:p>
        </w:tc>
        <w:tc>
          <w:tcPr>
            <w:tcW w:w="700" w:type="dxa"/>
            <w:tcBorders>
              <w:top w:val="nil"/>
              <w:left w:val="nil"/>
              <w:bottom w:val="single" w:sz="4" w:space="0" w:color="000000"/>
              <w:right w:val="single" w:sz="4" w:space="0" w:color="000000"/>
            </w:tcBorders>
            <w:vAlign w:val="center"/>
          </w:tcPr>
          <w:p w:rsidR="00B83743" w:rsidRDefault="00B83743" w:rsidP="00A46D0A">
            <w:pPr>
              <w:jc w:val="right"/>
            </w:pPr>
          </w:p>
        </w:tc>
        <w:tc>
          <w:tcPr>
            <w:tcW w:w="859" w:type="dxa"/>
            <w:tcBorders>
              <w:top w:val="nil"/>
              <w:left w:val="single" w:sz="4" w:space="0" w:color="000000"/>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500.000</w:t>
            </w:r>
          </w:p>
        </w:tc>
        <w:tc>
          <w:tcPr>
            <w:tcW w:w="992"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152.000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51" w:type="dxa"/>
            <w:tcBorders>
              <w:top w:val="nil"/>
              <w:left w:val="nil"/>
              <w:bottom w:val="single" w:sz="4" w:space="0" w:color="000000"/>
              <w:right w:val="single" w:sz="4" w:space="0" w:color="000000"/>
            </w:tcBorders>
            <w:vAlign w:val="center"/>
          </w:tcPr>
          <w:p w:rsidR="00B83743" w:rsidRDefault="00B83743" w:rsidP="00A46D0A">
            <w:pPr>
              <w:jc w:val="right"/>
            </w:pPr>
          </w:p>
        </w:tc>
        <w:tc>
          <w:tcPr>
            <w:tcW w:w="586" w:type="dxa"/>
            <w:tcBorders>
              <w:top w:val="nil"/>
              <w:left w:val="single" w:sz="4" w:space="0" w:color="000000"/>
              <w:bottom w:val="single" w:sz="4" w:space="0" w:color="000000"/>
              <w:right w:val="single" w:sz="4" w:space="0" w:color="000000"/>
            </w:tcBorders>
            <w:vAlign w:val="center"/>
          </w:tcPr>
          <w:p w:rsidR="00B83743" w:rsidRDefault="00B83743" w:rsidP="00A46D0A">
            <w:pPr>
              <w:jc w:val="right"/>
            </w:pPr>
          </w:p>
        </w:tc>
        <w:tc>
          <w:tcPr>
            <w:tcW w:w="955" w:type="dxa"/>
            <w:tcBorders>
              <w:top w:val="nil"/>
              <w:left w:val="nil"/>
              <w:bottom w:val="single" w:sz="4" w:space="0" w:color="000000"/>
              <w:right w:val="single" w:sz="4" w:space="0" w:color="000000"/>
            </w:tcBorders>
            <w:vAlign w:val="center"/>
          </w:tcPr>
          <w:p w:rsidR="00B83743" w:rsidRDefault="00B83743" w:rsidP="00A46D0A">
            <w:pPr>
              <w:jc w:val="right"/>
            </w:pPr>
          </w:p>
        </w:tc>
      </w:tr>
      <w:tr w:rsidR="00B83743" w:rsidTr="00B83743">
        <w:trPr>
          <w:trHeight w:val="260"/>
          <w:jc w:val="center"/>
        </w:trPr>
        <w:tc>
          <w:tcPr>
            <w:tcW w:w="472" w:type="dxa"/>
            <w:tcBorders>
              <w:top w:val="nil"/>
              <w:left w:val="single" w:sz="4" w:space="0" w:color="000000"/>
              <w:bottom w:val="single" w:sz="4" w:space="0" w:color="000000"/>
              <w:right w:val="single" w:sz="8" w:space="0" w:color="000000"/>
            </w:tcBorders>
            <w:vAlign w:val="center"/>
            <w:hideMark/>
          </w:tcPr>
          <w:p w:rsidR="00B83743" w:rsidRDefault="00B83743" w:rsidP="00A46D0A">
            <w:pPr>
              <w:jc w:val="center"/>
            </w:pPr>
            <w:r>
              <w:rPr>
                <w:rFonts w:ascii="Calibri" w:eastAsia="Calibri" w:hAnsi="Calibri" w:cs="Calibri"/>
                <w:b/>
                <w:sz w:val="16"/>
              </w:rPr>
              <w:t>5</w:t>
            </w:r>
          </w:p>
        </w:tc>
        <w:tc>
          <w:tcPr>
            <w:tcW w:w="840" w:type="dxa"/>
            <w:tcBorders>
              <w:top w:val="nil"/>
              <w:left w:val="nil"/>
              <w:bottom w:val="single" w:sz="4" w:space="0" w:color="000000"/>
              <w:right w:val="single" w:sz="4" w:space="0" w:color="000000"/>
            </w:tcBorders>
            <w:vAlign w:val="center"/>
          </w:tcPr>
          <w:p w:rsidR="00B83743" w:rsidRDefault="00B83743" w:rsidP="00A46D0A">
            <w:pPr>
              <w:jc w:val="right"/>
            </w:pPr>
          </w:p>
        </w:tc>
        <w:tc>
          <w:tcPr>
            <w:tcW w:w="851" w:type="dxa"/>
            <w:tcBorders>
              <w:top w:val="nil"/>
              <w:left w:val="nil"/>
              <w:bottom w:val="single" w:sz="4" w:space="0" w:color="000000"/>
              <w:right w:val="single" w:sz="4" w:space="0" w:color="000000"/>
            </w:tcBorders>
            <w:vAlign w:val="center"/>
          </w:tcPr>
          <w:p w:rsidR="00B83743" w:rsidRDefault="00B83743" w:rsidP="00A46D0A">
            <w:pPr>
              <w:jc w:val="right"/>
            </w:pPr>
          </w:p>
        </w:tc>
        <w:tc>
          <w:tcPr>
            <w:tcW w:w="726"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b/>
                <w:sz w:val="16"/>
              </w:rPr>
              <w:t> </w:t>
            </w:r>
          </w:p>
        </w:tc>
        <w:tc>
          <w:tcPr>
            <w:tcW w:w="833"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44.850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241.500</w:t>
            </w:r>
          </w:p>
        </w:tc>
        <w:tc>
          <w:tcPr>
            <w:tcW w:w="700" w:type="dxa"/>
            <w:tcBorders>
              <w:top w:val="nil"/>
              <w:left w:val="nil"/>
              <w:bottom w:val="single" w:sz="4" w:space="0" w:color="000000"/>
              <w:right w:val="single" w:sz="4" w:space="0" w:color="000000"/>
            </w:tcBorders>
            <w:vAlign w:val="center"/>
          </w:tcPr>
          <w:p w:rsidR="00B83743" w:rsidRDefault="00B83743" w:rsidP="00A46D0A">
            <w:pPr>
              <w:jc w:val="right"/>
            </w:pPr>
          </w:p>
        </w:tc>
        <w:tc>
          <w:tcPr>
            <w:tcW w:w="859" w:type="dxa"/>
            <w:tcBorders>
              <w:top w:val="nil"/>
              <w:left w:val="single" w:sz="4" w:space="0" w:color="000000"/>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500.000</w:t>
            </w:r>
          </w:p>
        </w:tc>
        <w:tc>
          <w:tcPr>
            <w:tcW w:w="992"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190.000</w:t>
            </w:r>
          </w:p>
        </w:tc>
        <w:tc>
          <w:tcPr>
            <w:tcW w:w="851" w:type="dxa"/>
            <w:tcBorders>
              <w:top w:val="nil"/>
              <w:left w:val="nil"/>
              <w:bottom w:val="single" w:sz="4" w:space="0" w:color="000000"/>
              <w:right w:val="single" w:sz="4" w:space="0" w:color="000000"/>
            </w:tcBorders>
            <w:vAlign w:val="center"/>
            <w:hideMark/>
          </w:tcPr>
          <w:p w:rsidR="00B83743" w:rsidRDefault="00B83743" w:rsidP="00A46D0A">
            <w:pPr>
              <w:jc w:val="right"/>
            </w:pPr>
            <w:r>
              <w:rPr>
                <w:rFonts w:ascii="Calibri" w:eastAsia="Calibri" w:hAnsi="Calibri" w:cs="Calibri"/>
                <w:sz w:val="16"/>
              </w:rPr>
              <w:t> </w:t>
            </w:r>
          </w:p>
        </w:tc>
        <w:tc>
          <w:tcPr>
            <w:tcW w:w="751" w:type="dxa"/>
            <w:tcBorders>
              <w:top w:val="nil"/>
              <w:left w:val="nil"/>
              <w:bottom w:val="single" w:sz="4" w:space="0" w:color="000000"/>
              <w:right w:val="single" w:sz="4" w:space="0" w:color="000000"/>
            </w:tcBorders>
            <w:vAlign w:val="center"/>
          </w:tcPr>
          <w:p w:rsidR="00B83743" w:rsidRDefault="00B83743" w:rsidP="00A46D0A">
            <w:pPr>
              <w:jc w:val="right"/>
            </w:pPr>
          </w:p>
        </w:tc>
        <w:tc>
          <w:tcPr>
            <w:tcW w:w="586" w:type="dxa"/>
            <w:tcBorders>
              <w:top w:val="nil"/>
              <w:left w:val="single" w:sz="4" w:space="0" w:color="000000"/>
              <w:bottom w:val="single" w:sz="4" w:space="0" w:color="000000"/>
              <w:right w:val="single" w:sz="4" w:space="0" w:color="000000"/>
            </w:tcBorders>
            <w:vAlign w:val="center"/>
          </w:tcPr>
          <w:p w:rsidR="00B83743" w:rsidRDefault="00B83743" w:rsidP="00A46D0A">
            <w:pPr>
              <w:jc w:val="right"/>
            </w:pPr>
          </w:p>
        </w:tc>
        <w:tc>
          <w:tcPr>
            <w:tcW w:w="955" w:type="dxa"/>
            <w:tcBorders>
              <w:top w:val="nil"/>
              <w:left w:val="nil"/>
              <w:bottom w:val="single" w:sz="4" w:space="0" w:color="000000"/>
              <w:right w:val="single" w:sz="4" w:space="0" w:color="000000"/>
            </w:tcBorders>
            <w:vAlign w:val="center"/>
          </w:tcPr>
          <w:p w:rsidR="00B83743" w:rsidRDefault="00B83743" w:rsidP="00A46D0A">
            <w:pPr>
              <w:jc w:val="right"/>
            </w:pPr>
          </w:p>
        </w:tc>
      </w:tr>
    </w:tbl>
    <w:p w:rsidR="001C22EE" w:rsidRPr="001C22EE" w:rsidRDefault="001C22EE" w:rsidP="001C22EE">
      <w:pPr>
        <w:spacing w:line="276" w:lineRule="auto"/>
        <w:rPr>
          <w:rFonts w:asciiTheme="minorHAnsi" w:hAnsiTheme="minorHAnsi"/>
          <w:sz w:val="20"/>
        </w:rPr>
      </w:pPr>
    </w:p>
    <w:p w:rsidR="001C22EE" w:rsidRPr="001C22EE" w:rsidRDefault="001C22EE" w:rsidP="001C22EE">
      <w:pPr>
        <w:spacing w:line="276" w:lineRule="auto"/>
        <w:jc w:val="both"/>
        <w:rPr>
          <w:rFonts w:asciiTheme="minorHAnsi" w:eastAsia="Calibri" w:hAnsiTheme="minorHAnsi" w:cs="Calibri"/>
          <w:sz w:val="20"/>
        </w:rPr>
      </w:pPr>
    </w:p>
    <w:p w:rsidR="001C22EE" w:rsidRDefault="008C615A" w:rsidP="001C22EE">
      <w:pPr>
        <w:spacing w:line="276" w:lineRule="auto"/>
        <w:jc w:val="both"/>
        <w:rPr>
          <w:rFonts w:asciiTheme="minorHAnsi" w:eastAsia="Calibri" w:hAnsiTheme="minorHAnsi" w:cs="Calibri"/>
          <w:b/>
        </w:rPr>
      </w:pPr>
      <w:r>
        <w:rPr>
          <w:rFonts w:asciiTheme="minorHAnsi" w:eastAsia="Calibri" w:hAnsiTheme="minorHAnsi" w:cs="Calibri"/>
          <w:b/>
        </w:rPr>
        <w:t>14 de JULIO de 2</w:t>
      </w:r>
      <w:r w:rsidR="001C22EE">
        <w:rPr>
          <w:rFonts w:asciiTheme="minorHAnsi" w:eastAsia="Calibri" w:hAnsiTheme="minorHAnsi" w:cs="Calibri"/>
          <w:b/>
        </w:rPr>
        <w:t>0</w:t>
      </w:r>
      <w:r>
        <w:rPr>
          <w:rFonts w:asciiTheme="minorHAnsi" w:eastAsia="Calibri" w:hAnsiTheme="minorHAnsi" w:cs="Calibri"/>
          <w:b/>
        </w:rPr>
        <w:t>14</w:t>
      </w:r>
    </w:p>
    <w:p w:rsidR="008F769B" w:rsidRDefault="008F769B" w:rsidP="00A46D0A">
      <w:pPr>
        <w:spacing w:line="276" w:lineRule="auto"/>
        <w:ind w:firstLine="567"/>
        <w:jc w:val="both"/>
      </w:pPr>
      <w:r>
        <w:rPr>
          <w:rFonts w:ascii="Calibri" w:eastAsia="Calibri" w:hAnsi="Calibri" w:cs="Calibri"/>
          <w:sz w:val="20"/>
        </w:rPr>
        <w:t xml:space="preserve">Una empresa analiza la compra de un equipo (proyecto B), cuyo valor es $4.000.000, </w:t>
      </w:r>
      <w:proofErr w:type="spellStart"/>
      <w:r>
        <w:rPr>
          <w:rFonts w:ascii="Calibri" w:eastAsia="Calibri" w:hAnsi="Calibri" w:cs="Calibri"/>
          <w:sz w:val="20"/>
        </w:rPr>
        <w:t>mas</w:t>
      </w:r>
      <w:proofErr w:type="spellEnd"/>
      <w:r>
        <w:rPr>
          <w:rFonts w:ascii="Calibri" w:eastAsia="Calibri" w:hAnsi="Calibri" w:cs="Calibri"/>
          <w:sz w:val="20"/>
        </w:rPr>
        <w:t xml:space="preserve"> IVA (10.5 %), con una vida útil económica de 3 años, el sistema de amortización de cuota creciente, el valor final del bien es $1.000.000. La operación requiere, en el año 1, un aumento de las existencias de materias primas por $100.000 y de la producción en proceso por $150.000. (S</w:t>
      </w:r>
      <w:r>
        <w:rPr>
          <w:rFonts w:ascii="Calibri" w:eastAsia="Calibri" w:hAnsi="Calibri" w:cs="Calibri"/>
          <w:sz w:val="20"/>
        </w:rPr>
        <w:t>u</w:t>
      </w:r>
      <w:r>
        <w:rPr>
          <w:rFonts w:ascii="Calibri" w:eastAsia="Calibri" w:hAnsi="Calibri" w:cs="Calibri"/>
          <w:sz w:val="20"/>
        </w:rPr>
        <w:t>ponga que se recupera el crédito fiscal del IVA en el año 1, mientras que el valor final del bien y el valor del capital de trabajo en el año 3)</w:t>
      </w:r>
      <w:r w:rsidR="00A46D0A">
        <w:rPr>
          <w:rFonts w:ascii="Calibri" w:eastAsia="Calibri" w:hAnsi="Calibri" w:cs="Calibri"/>
          <w:sz w:val="20"/>
        </w:rPr>
        <w:t>.</w:t>
      </w:r>
    </w:p>
    <w:p w:rsidR="008F769B" w:rsidRDefault="008F769B" w:rsidP="00A46D0A">
      <w:pPr>
        <w:spacing w:line="276" w:lineRule="auto"/>
        <w:ind w:firstLine="567"/>
        <w:jc w:val="both"/>
      </w:pPr>
      <w:r>
        <w:rPr>
          <w:rFonts w:ascii="Calibri" w:eastAsia="Calibri" w:hAnsi="Calibri" w:cs="Calibri"/>
          <w:sz w:val="20"/>
        </w:rPr>
        <w:t>Las ventas asociadas, son por un valor de $7.000.000 al año (iguales durante los tres años), el costo de ventas está en el orden del 50% de las ventas, y los gastos comerciales variables relacionados en $1.000.000 al año, como costo fijo considere además, de la amortización,  un gasto en mantenimiento por $355.500 al año, los honorarios al directorio son $80.000 por año, la tasa del impuesto a las ganancias es del 40%, el sistema de costeo directo. Si la tasa de oportunidad de los inve</w:t>
      </w:r>
      <w:r>
        <w:rPr>
          <w:rFonts w:ascii="Calibri" w:eastAsia="Calibri" w:hAnsi="Calibri" w:cs="Calibri"/>
          <w:sz w:val="20"/>
        </w:rPr>
        <w:t>r</w:t>
      </w:r>
      <w:r>
        <w:rPr>
          <w:rFonts w:ascii="Calibri" w:eastAsia="Calibri" w:hAnsi="Calibri" w:cs="Calibri"/>
          <w:sz w:val="20"/>
        </w:rPr>
        <w:t>sores es 15% anual, d</w:t>
      </w:r>
      <w:r>
        <w:rPr>
          <w:rFonts w:ascii="Calibri" w:eastAsia="Calibri" w:hAnsi="Calibri" w:cs="Calibri"/>
          <w:sz w:val="20"/>
        </w:rPr>
        <w:t>e</w:t>
      </w:r>
      <w:r>
        <w:rPr>
          <w:rFonts w:ascii="Calibri" w:eastAsia="Calibri" w:hAnsi="Calibri" w:cs="Calibri"/>
          <w:sz w:val="20"/>
        </w:rPr>
        <w:t>termine:</w:t>
      </w:r>
    </w:p>
    <w:p w:rsidR="008F769B" w:rsidRPr="008F769B" w:rsidRDefault="008F769B" w:rsidP="00F574AF">
      <w:pPr>
        <w:pStyle w:val="Prrafodelista"/>
        <w:numPr>
          <w:ilvl w:val="0"/>
          <w:numId w:val="5"/>
        </w:numPr>
        <w:spacing w:line="276" w:lineRule="auto"/>
        <w:jc w:val="both"/>
        <w:rPr>
          <w:rFonts w:ascii="Calibri" w:eastAsia="Calibri" w:hAnsi="Calibri" w:cs="Calibri"/>
          <w:sz w:val="20"/>
        </w:rPr>
      </w:pPr>
      <w:r w:rsidRPr="008F769B">
        <w:rPr>
          <w:rFonts w:ascii="Calibri" w:eastAsia="Calibri" w:hAnsi="Calibri" w:cs="Calibri"/>
          <w:sz w:val="20"/>
        </w:rPr>
        <w:t xml:space="preserve">El cuadro de resultados proyectados para cada año de explotación del proyecto (x 3 años). </w:t>
      </w:r>
    </w:p>
    <w:p w:rsidR="008F769B" w:rsidRPr="008F769B" w:rsidRDefault="008F769B" w:rsidP="00F574AF">
      <w:pPr>
        <w:pStyle w:val="Prrafodelista"/>
        <w:numPr>
          <w:ilvl w:val="0"/>
          <w:numId w:val="5"/>
        </w:numPr>
        <w:spacing w:line="276" w:lineRule="auto"/>
        <w:jc w:val="both"/>
        <w:rPr>
          <w:rFonts w:ascii="Calibri" w:eastAsia="Calibri" w:hAnsi="Calibri" w:cs="Calibri"/>
          <w:sz w:val="20"/>
        </w:rPr>
      </w:pPr>
      <w:r w:rsidRPr="008F769B">
        <w:rPr>
          <w:rFonts w:ascii="Calibri" w:eastAsia="Calibri" w:hAnsi="Calibri" w:cs="Calibri"/>
          <w:sz w:val="20"/>
        </w:rPr>
        <w:t>El flujo de fondos del proyecto.</w:t>
      </w:r>
    </w:p>
    <w:p w:rsidR="008F769B" w:rsidRPr="008F769B" w:rsidRDefault="008F769B" w:rsidP="00F574AF">
      <w:pPr>
        <w:pStyle w:val="Prrafodelista"/>
        <w:numPr>
          <w:ilvl w:val="0"/>
          <w:numId w:val="5"/>
        </w:numPr>
        <w:spacing w:line="276" w:lineRule="auto"/>
        <w:jc w:val="both"/>
        <w:rPr>
          <w:rFonts w:ascii="Calibri" w:eastAsia="Calibri" w:hAnsi="Calibri" w:cs="Calibri"/>
          <w:sz w:val="20"/>
        </w:rPr>
      </w:pPr>
      <w:r w:rsidRPr="008F769B">
        <w:rPr>
          <w:rFonts w:ascii="Calibri" w:eastAsia="Calibri" w:hAnsi="Calibri" w:cs="Calibri"/>
          <w:sz w:val="20"/>
        </w:rPr>
        <w:t>La empresa tiene un proyecto candidato, proyecto A, mutuamente excluyente con la inversión analizada, cuyo flujo de caja se detalla a continuación:</w:t>
      </w:r>
    </w:p>
    <w:tbl>
      <w:tblPr>
        <w:tblW w:w="7247" w:type="dxa"/>
        <w:jc w:val="center"/>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9"/>
        <w:gridCol w:w="1449"/>
        <w:gridCol w:w="1450"/>
        <w:gridCol w:w="1449"/>
        <w:gridCol w:w="1450"/>
      </w:tblGrid>
      <w:tr w:rsidR="008F769B" w:rsidTr="008F769B">
        <w:trPr>
          <w:jc w:val="center"/>
        </w:trPr>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Pr="008F769B" w:rsidRDefault="008F769B" w:rsidP="008F769B">
            <w:pPr>
              <w:spacing w:line="276" w:lineRule="auto"/>
              <w:jc w:val="center"/>
              <w:rPr>
                <w:b/>
              </w:rPr>
            </w:pPr>
            <w:r w:rsidRPr="008F769B">
              <w:rPr>
                <w:rFonts w:ascii="Calibri" w:eastAsia="Calibri" w:hAnsi="Calibri" w:cs="Calibri"/>
                <w:b/>
                <w:sz w:val="20"/>
              </w:rPr>
              <w:t>Instantes</w:t>
            </w:r>
          </w:p>
        </w:tc>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0</w:t>
            </w:r>
          </w:p>
        </w:tc>
        <w:tc>
          <w:tcPr>
            <w:tcW w:w="1450"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1</w:t>
            </w:r>
          </w:p>
        </w:tc>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2</w:t>
            </w:r>
          </w:p>
        </w:tc>
        <w:tc>
          <w:tcPr>
            <w:tcW w:w="1450"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3</w:t>
            </w:r>
          </w:p>
        </w:tc>
      </w:tr>
      <w:tr w:rsidR="008F769B" w:rsidTr="008F769B">
        <w:trPr>
          <w:jc w:val="center"/>
        </w:trPr>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Pr="008F769B" w:rsidRDefault="008F769B" w:rsidP="008F769B">
            <w:pPr>
              <w:spacing w:line="276" w:lineRule="auto"/>
              <w:jc w:val="center"/>
              <w:rPr>
                <w:b/>
              </w:rPr>
            </w:pPr>
            <w:r w:rsidRPr="008F769B">
              <w:rPr>
                <w:rFonts w:ascii="Calibri" w:eastAsia="Calibri" w:hAnsi="Calibri" w:cs="Calibri"/>
                <w:b/>
                <w:sz w:val="20"/>
              </w:rPr>
              <w:t>Flujo de caja</w:t>
            </w:r>
          </w:p>
        </w:tc>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-2.500.000</w:t>
            </w:r>
          </w:p>
        </w:tc>
        <w:tc>
          <w:tcPr>
            <w:tcW w:w="1450"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840.000</w:t>
            </w:r>
          </w:p>
        </w:tc>
        <w:tc>
          <w:tcPr>
            <w:tcW w:w="1449"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1.000.000</w:t>
            </w:r>
          </w:p>
        </w:tc>
        <w:tc>
          <w:tcPr>
            <w:tcW w:w="1450" w:type="dxa"/>
            <w:tcBorders>
              <w:top w:val="single" w:sz="4" w:space="0" w:color="000000"/>
              <w:left w:val="single" w:sz="4" w:space="0" w:color="000000"/>
              <w:bottom w:val="single" w:sz="4" w:space="0" w:color="000000"/>
              <w:right w:val="single" w:sz="4" w:space="0" w:color="000000"/>
            </w:tcBorders>
            <w:vAlign w:val="center"/>
            <w:hideMark/>
          </w:tcPr>
          <w:p w:rsidR="008F769B" w:rsidRDefault="008F769B" w:rsidP="008F769B">
            <w:pPr>
              <w:spacing w:line="276" w:lineRule="auto"/>
              <w:jc w:val="center"/>
            </w:pPr>
            <w:r>
              <w:rPr>
                <w:rFonts w:ascii="Calibri" w:eastAsia="Calibri" w:hAnsi="Calibri" w:cs="Calibri"/>
                <w:sz w:val="20"/>
              </w:rPr>
              <w:t>1.833.500</w:t>
            </w:r>
          </w:p>
        </w:tc>
      </w:tr>
    </w:tbl>
    <w:p w:rsidR="008F769B" w:rsidRDefault="008F769B" w:rsidP="00A46D0A">
      <w:pPr>
        <w:spacing w:line="276" w:lineRule="auto"/>
        <w:ind w:firstLine="567"/>
        <w:jc w:val="both"/>
      </w:pPr>
      <w:r>
        <w:rPr>
          <w:rFonts w:ascii="Calibri" w:eastAsia="Calibri" w:hAnsi="Calibri" w:cs="Calibri"/>
          <w:sz w:val="20"/>
        </w:rPr>
        <w:t>Evalúe ambos proyectos, utilizando el principio de máxima utilización del capital utilizado, el VAN, la TIR y el período de repago simple, indicando cual será el proyecto elegido.</w:t>
      </w:r>
    </w:p>
    <w:p w:rsidR="001C22EE" w:rsidRDefault="001C22EE" w:rsidP="001C22EE">
      <w:pPr>
        <w:spacing w:line="276" w:lineRule="auto"/>
        <w:jc w:val="both"/>
        <w:rPr>
          <w:rFonts w:asciiTheme="minorHAnsi" w:eastAsia="Calibri" w:hAnsiTheme="minorHAnsi" w:cs="Calibri"/>
          <w:sz w:val="20"/>
        </w:rPr>
      </w:pPr>
    </w:p>
    <w:p w:rsidR="008F769B" w:rsidRPr="001C22EE" w:rsidRDefault="008F769B" w:rsidP="001C22EE">
      <w:pPr>
        <w:spacing w:line="276" w:lineRule="auto"/>
        <w:jc w:val="both"/>
        <w:rPr>
          <w:rFonts w:asciiTheme="minorHAnsi" w:eastAsia="Calibri" w:hAnsiTheme="minorHAnsi" w:cs="Calibri"/>
          <w:sz w:val="20"/>
        </w:rPr>
      </w:pPr>
    </w:p>
    <w:p w:rsidR="001C22EE" w:rsidRDefault="006E5632" w:rsidP="001C22EE">
      <w:pPr>
        <w:spacing w:line="276" w:lineRule="auto"/>
        <w:jc w:val="both"/>
        <w:rPr>
          <w:rFonts w:asciiTheme="minorHAnsi" w:eastAsia="Calibri" w:hAnsiTheme="minorHAnsi" w:cs="Calibri"/>
          <w:b/>
        </w:rPr>
      </w:pPr>
      <w:r>
        <w:rPr>
          <w:rFonts w:asciiTheme="minorHAnsi" w:eastAsia="Calibri" w:hAnsiTheme="minorHAnsi" w:cs="Calibri"/>
          <w:b/>
        </w:rPr>
        <w:t>25 de FEBRERO de 2014</w:t>
      </w:r>
    </w:p>
    <w:p w:rsidR="00174ECD" w:rsidRPr="00174ECD" w:rsidRDefault="00174ECD" w:rsidP="00786674">
      <w:pPr>
        <w:spacing w:line="276" w:lineRule="auto"/>
        <w:ind w:firstLine="567"/>
        <w:jc w:val="both"/>
        <w:rPr>
          <w:rFonts w:asciiTheme="minorHAnsi" w:hAnsiTheme="minorHAnsi"/>
          <w:sz w:val="20"/>
        </w:rPr>
      </w:pPr>
      <w:r w:rsidRPr="00174ECD">
        <w:rPr>
          <w:rFonts w:asciiTheme="minorHAnsi" w:hAnsiTheme="minorHAnsi"/>
          <w:sz w:val="20"/>
        </w:rPr>
        <w:t>El especialista en evaluaciones de proyectos obtuvo la siguiente información:  la inversión en máquinas es de $ 3.000.000,  la alícuota de IVA que corresponde para este tipo de bienes es del 10,5% sobre el valor de compra, en el período 1 es necesario un monto disponible para el concepto Activo de Trabajo de $ 700.000, el crédito fiscal correspondiente al IVA se recupera en el período 1(uno),  al finalizar el proyecto se recupera el 10 % del valor inicial de la máquina y el total del monto del activo de tr</w:t>
      </w:r>
      <w:r w:rsidRPr="00174ECD">
        <w:rPr>
          <w:rFonts w:asciiTheme="minorHAnsi" w:hAnsiTheme="minorHAnsi"/>
          <w:sz w:val="20"/>
        </w:rPr>
        <w:t>a</w:t>
      </w:r>
      <w:r w:rsidRPr="00174ECD">
        <w:rPr>
          <w:rFonts w:asciiTheme="minorHAnsi" w:hAnsiTheme="minorHAnsi"/>
          <w:sz w:val="20"/>
        </w:rPr>
        <w:t>bajo, se estima que las utilidades  antes de impuesto a las ganancias y honorarios a los directores, para el primer período ascie</w:t>
      </w:r>
      <w:r w:rsidRPr="00174ECD">
        <w:rPr>
          <w:rFonts w:asciiTheme="minorHAnsi" w:hAnsiTheme="minorHAnsi"/>
          <w:sz w:val="20"/>
        </w:rPr>
        <w:t>n</w:t>
      </w:r>
      <w:r w:rsidRPr="00174ECD">
        <w:rPr>
          <w:rFonts w:asciiTheme="minorHAnsi" w:hAnsiTheme="minorHAnsi"/>
          <w:sz w:val="20"/>
        </w:rPr>
        <w:t>den a $ 500.000 y estas se incrementarán en $ 50.000 por período hasta finalizar el proyecto, el sistema de amortización utiliz</w:t>
      </w:r>
      <w:r w:rsidRPr="00174ECD">
        <w:rPr>
          <w:rFonts w:asciiTheme="minorHAnsi" w:hAnsiTheme="minorHAnsi"/>
          <w:sz w:val="20"/>
        </w:rPr>
        <w:t>a</w:t>
      </w:r>
      <w:r w:rsidRPr="00174ECD">
        <w:rPr>
          <w:rFonts w:asciiTheme="minorHAnsi" w:hAnsiTheme="minorHAnsi"/>
          <w:sz w:val="20"/>
        </w:rPr>
        <w:t>do es lineal, la tasa de impuestos a las ganancias es del 35%, el directorio recibirá en concepto de honorarios un monto de $ 100.000 por período, duración del proyecto 5 años.</w:t>
      </w:r>
    </w:p>
    <w:p w:rsidR="00174ECD" w:rsidRPr="00174ECD" w:rsidRDefault="00174ECD" w:rsidP="00F574AF">
      <w:pPr>
        <w:pStyle w:val="Prrafodelista"/>
        <w:numPr>
          <w:ilvl w:val="0"/>
          <w:numId w:val="6"/>
        </w:numPr>
        <w:spacing w:line="276" w:lineRule="auto"/>
        <w:jc w:val="both"/>
        <w:rPr>
          <w:rFonts w:asciiTheme="minorHAnsi" w:hAnsiTheme="minorHAnsi"/>
          <w:sz w:val="20"/>
        </w:rPr>
      </w:pPr>
      <w:r w:rsidRPr="00174ECD">
        <w:rPr>
          <w:rFonts w:asciiTheme="minorHAnsi" w:hAnsiTheme="minorHAnsi"/>
          <w:sz w:val="20"/>
        </w:rPr>
        <w:t>Determine el flujo del proyecto de inversión.</w:t>
      </w:r>
    </w:p>
    <w:p w:rsidR="00174ECD" w:rsidRPr="00174ECD" w:rsidRDefault="00174ECD" w:rsidP="00F574AF">
      <w:pPr>
        <w:pStyle w:val="Prrafodelista"/>
        <w:numPr>
          <w:ilvl w:val="0"/>
          <w:numId w:val="6"/>
        </w:numPr>
        <w:spacing w:line="276" w:lineRule="auto"/>
        <w:jc w:val="both"/>
        <w:rPr>
          <w:rFonts w:asciiTheme="minorHAnsi" w:hAnsiTheme="minorHAnsi"/>
          <w:sz w:val="20"/>
        </w:rPr>
      </w:pPr>
      <w:r w:rsidRPr="00174ECD">
        <w:rPr>
          <w:rFonts w:asciiTheme="minorHAnsi" w:hAnsiTheme="minorHAnsi"/>
          <w:sz w:val="20"/>
        </w:rPr>
        <w:t>Calcule la TIR del proyecto de inversión.</w:t>
      </w:r>
    </w:p>
    <w:p w:rsidR="00174ECD" w:rsidRPr="00174ECD" w:rsidRDefault="00174ECD" w:rsidP="00F574AF">
      <w:pPr>
        <w:pStyle w:val="Prrafodelista"/>
        <w:numPr>
          <w:ilvl w:val="0"/>
          <w:numId w:val="6"/>
        </w:numPr>
        <w:spacing w:line="276" w:lineRule="auto"/>
        <w:jc w:val="both"/>
        <w:rPr>
          <w:rFonts w:asciiTheme="minorHAnsi" w:hAnsiTheme="minorHAnsi"/>
          <w:sz w:val="20"/>
        </w:rPr>
      </w:pPr>
      <w:r w:rsidRPr="00174ECD">
        <w:rPr>
          <w:rFonts w:asciiTheme="minorHAnsi" w:hAnsiTheme="minorHAnsi"/>
          <w:sz w:val="20"/>
        </w:rPr>
        <w:t>Calcular el VAN (Valor Actual Neto) si la tasa de oportunidad es del 10%.</w:t>
      </w:r>
    </w:p>
    <w:p w:rsidR="001C22EE" w:rsidRPr="00174ECD" w:rsidRDefault="00174ECD" w:rsidP="00F574AF">
      <w:pPr>
        <w:pStyle w:val="Prrafodelista"/>
        <w:numPr>
          <w:ilvl w:val="0"/>
          <w:numId w:val="6"/>
        </w:numPr>
        <w:spacing w:line="276" w:lineRule="auto"/>
        <w:jc w:val="both"/>
        <w:rPr>
          <w:rFonts w:asciiTheme="minorHAnsi" w:hAnsiTheme="minorHAnsi"/>
          <w:sz w:val="20"/>
        </w:rPr>
      </w:pPr>
      <w:r w:rsidRPr="00174ECD">
        <w:rPr>
          <w:rFonts w:asciiTheme="minorHAnsi" w:hAnsiTheme="minorHAnsi"/>
          <w:sz w:val="20"/>
        </w:rPr>
        <w:t>Calcule el período de repago simple.</w:t>
      </w:r>
    </w:p>
    <w:p w:rsidR="001C22EE" w:rsidRDefault="002922C5" w:rsidP="001C22EE">
      <w:pPr>
        <w:spacing w:line="276" w:lineRule="auto"/>
        <w:jc w:val="both"/>
        <w:rPr>
          <w:rFonts w:asciiTheme="minorHAnsi" w:eastAsia="Calibri" w:hAnsiTheme="minorHAnsi" w:cs="Calibri"/>
          <w:b/>
        </w:rPr>
      </w:pPr>
      <w:r>
        <w:rPr>
          <w:rFonts w:asciiTheme="minorHAnsi" w:eastAsia="Calibri" w:hAnsiTheme="minorHAnsi" w:cs="Calibri"/>
          <w:b/>
        </w:rPr>
        <w:lastRenderedPageBreak/>
        <w:t>11 de FEBRERO de 2</w:t>
      </w:r>
      <w:r w:rsidR="001C22EE">
        <w:rPr>
          <w:rFonts w:asciiTheme="minorHAnsi" w:eastAsia="Calibri" w:hAnsiTheme="minorHAnsi" w:cs="Calibri"/>
          <w:b/>
        </w:rPr>
        <w:t>0</w:t>
      </w:r>
      <w:r>
        <w:rPr>
          <w:rFonts w:asciiTheme="minorHAnsi" w:eastAsia="Calibri" w:hAnsiTheme="minorHAnsi" w:cs="Calibri"/>
          <w:b/>
        </w:rPr>
        <w:t>14</w:t>
      </w:r>
    </w:p>
    <w:tbl>
      <w:tblPr>
        <w:tblStyle w:val="Tablaconcuadrcula"/>
        <w:tblW w:w="0" w:type="auto"/>
        <w:jc w:val="center"/>
        <w:tblLook w:val="04A0" w:firstRow="1" w:lastRow="0" w:firstColumn="1" w:lastColumn="0" w:noHBand="0" w:noVBand="1"/>
      </w:tblPr>
      <w:tblGrid>
        <w:gridCol w:w="4077"/>
        <w:gridCol w:w="1035"/>
        <w:gridCol w:w="1027"/>
        <w:gridCol w:w="1042"/>
        <w:gridCol w:w="1027"/>
        <w:gridCol w:w="1082"/>
      </w:tblGrid>
      <w:tr w:rsidR="00CB4EBE" w:rsidTr="00CB4EBE">
        <w:trPr>
          <w:trHeight w:val="378"/>
          <w:jc w:val="center"/>
        </w:trPr>
        <w:tc>
          <w:tcPr>
            <w:tcW w:w="4077"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Instantes</w:t>
            </w:r>
          </w:p>
        </w:tc>
        <w:tc>
          <w:tcPr>
            <w:tcW w:w="1035"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-1</w:t>
            </w:r>
          </w:p>
        </w:tc>
        <w:tc>
          <w:tcPr>
            <w:tcW w:w="1027"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0</w:t>
            </w:r>
          </w:p>
        </w:tc>
        <w:tc>
          <w:tcPr>
            <w:tcW w:w="1042"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1</w:t>
            </w:r>
          </w:p>
        </w:tc>
        <w:tc>
          <w:tcPr>
            <w:tcW w:w="1027"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2</w:t>
            </w:r>
          </w:p>
        </w:tc>
        <w:tc>
          <w:tcPr>
            <w:tcW w:w="1082" w:type="dxa"/>
            <w:vAlign w:val="center"/>
          </w:tcPr>
          <w:p w:rsidR="00CB4EBE" w:rsidRPr="00CB4EBE" w:rsidRDefault="00CB4EBE" w:rsidP="00CB4EBE">
            <w:pPr>
              <w:spacing w:line="276" w:lineRule="auto"/>
              <w:rPr>
                <w:rFonts w:ascii="Calibri" w:eastAsia="Calibri" w:hAnsi="Calibri" w:cs="Calibri"/>
                <w:b/>
                <w:sz w:val="20"/>
              </w:rPr>
            </w:pPr>
            <w:r w:rsidRPr="00CB4EBE">
              <w:rPr>
                <w:rFonts w:ascii="Calibri" w:eastAsia="Calibri" w:hAnsi="Calibri" w:cs="Calibri"/>
                <w:b/>
                <w:sz w:val="20"/>
              </w:rPr>
              <w:t>3</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Utilidades Netas antes de i</w:t>
            </w:r>
            <w:r>
              <w:rPr>
                <w:rFonts w:ascii="Calibri" w:eastAsia="Calibri" w:hAnsi="Calibri" w:cs="Calibri"/>
                <w:sz w:val="20"/>
              </w:rPr>
              <w:t>m</w:t>
            </w:r>
            <w:r>
              <w:rPr>
                <w:rFonts w:ascii="Calibri" w:eastAsia="Calibri" w:hAnsi="Calibri" w:cs="Calibri"/>
                <w:sz w:val="20"/>
              </w:rPr>
              <w:t>puestos</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1.865.789</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2.000.000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3.100.000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Inversión Fija</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2.000.000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2.000.000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Activo de Trabajo</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1.000.000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Amortización del Capital Fijo</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1.500.000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1.000.000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800.000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Crédito Fiscal IVA</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420.000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420.000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Impuestos a las Ganancias</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653.026</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700.000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1.085.000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Recuperación valor final de la Inversión Fija</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700.000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Recuperación del Activo de Tr</w:t>
            </w:r>
            <w:r>
              <w:rPr>
                <w:rFonts w:ascii="Calibri" w:eastAsia="Calibri" w:hAnsi="Calibri" w:cs="Calibri"/>
                <w:sz w:val="20"/>
              </w:rPr>
              <w:t>a</w:t>
            </w:r>
            <w:r>
              <w:rPr>
                <w:rFonts w:ascii="Calibri" w:eastAsia="Calibri" w:hAnsi="Calibri" w:cs="Calibri"/>
                <w:sz w:val="20"/>
              </w:rPr>
              <w:t>bajo</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1.000.000</w:t>
            </w:r>
          </w:p>
        </w:tc>
      </w:tr>
      <w:tr w:rsidR="00CB4EBE" w:rsidTr="00CB4EBE">
        <w:trPr>
          <w:jc w:val="center"/>
        </w:trPr>
        <w:tc>
          <w:tcPr>
            <w:tcW w:w="4077" w:type="dxa"/>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Honorarios al D</w:t>
            </w:r>
            <w:r>
              <w:rPr>
                <w:rFonts w:ascii="Calibri" w:eastAsia="Calibri" w:hAnsi="Calibri" w:cs="Calibri"/>
                <w:sz w:val="20"/>
              </w:rPr>
              <w:t>i</w:t>
            </w:r>
            <w:r>
              <w:rPr>
                <w:rFonts w:ascii="Calibri" w:eastAsia="Calibri" w:hAnsi="Calibri" w:cs="Calibri"/>
                <w:sz w:val="20"/>
              </w:rPr>
              <w:t>rectorio</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40.000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40.000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40.000</w:t>
            </w:r>
          </w:p>
        </w:tc>
      </w:tr>
      <w:tr w:rsidR="00CB4EBE" w:rsidTr="00CB4EBE">
        <w:trPr>
          <w:jc w:val="center"/>
        </w:trPr>
        <w:tc>
          <w:tcPr>
            <w:tcW w:w="4077" w:type="dxa"/>
            <w:tcBorders>
              <w:bottom w:val="single" w:sz="4" w:space="0" w:color="auto"/>
            </w:tcBorders>
            <w:vAlign w:val="center"/>
          </w:tcPr>
          <w:p w:rsidR="00CB4EBE" w:rsidRDefault="00CB4EBE" w:rsidP="00CB4EBE">
            <w:pPr>
              <w:spacing w:line="276" w:lineRule="auto"/>
              <w:rPr>
                <w:rFonts w:ascii="Calibri" w:eastAsia="Calibri" w:hAnsi="Calibri" w:cs="Calibri"/>
                <w:sz w:val="20"/>
              </w:rPr>
            </w:pPr>
            <w:r>
              <w:rPr>
                <w:rFonts w:ascii="Calibri" w:eastAsia="Calibri" w:hAnsi="Calibri" w:cs="Calibri"/>
                <w:sz w:val="20"/>
              </w:rPr>
              <w:t>Recuperación del Crédito Fiscal</w:t>
            </w:r>
          </w:p>
        </w:tc>
        <w:tc>
          <w:tcPr>
            <w:tcW w:w="1035"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0</w:t>
            </w:r>
          </w:p>
        </w:tc>
        <w:tc>
          <w:tcPr>
            <w:tcW w:w="104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200.000</w:t>
            </w:r>
          </w:p>
        </w:tc>
        <w:tc>
          <w:tcPr>
            <w:tcW w:w="1027"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340.000</w:t>
            </w:r>
          </w:p>
        </w:tc>
        <w:tc>
          <w:tcPr>
            <w:tcW w:w="1082" w:type="dxa"/>
            <w:vAlign w:val="center"/>
          </w:tcPr>
          <w:p w:rsidR="00CB4EBE" w:rsidRPr="00CB4EBE" w:rsidRDefault="00CB4EBE" w:rsidP="00CB4EBE">
            <w:pPr>
              <w:spacing w:line="276" w:lineRule="auto"/>
              <w:jc w:val="right"/>
              <w:rPr>
                <w:rFonts w:ascii="Calibri" w:eastAsia="Calibri" w:hAnsi="Calibri" w:cs="Calibri"/>
                <w:sz w:val="18"/>
              </w:rPr>
            </w:pPr>
            <w:r w:rsidRPr="00CB4EBE">
              <w:rPr>
                <w:rFonts w:ascii="Calibri" w:eastAsia="Calibri" w:hAnsi="Calibri" w:cs="Calibri"/>
                <w:sz w:val="18"/>
              </w:rPr>
              <w:t>300.000</w:t>
            </w:r>
          </w:p>
        </w:tc>
      </w:tr>
      <w:tr w:rsidR="00CB4EBE" w:rsidTr="00CB4EBE">
        <w:trPr>
          <w:jc w:val="center"/>
        </w:trPr>
        <w:tc>
          <w:tcPr>
            <w:tcW w:w="4077" w:type="dxa"/>
            <w:tcBorders>
              <w:left w:val="nil"/>
              <w:bottom w:val="nil"/>
            </w:tcBorders>
            <w:vAlign w:val="center"/>
          </w:tcPr>
          <w:p w:rsidR="00CB4EBE" w:rsidRDefault="00CB4EBE" w:rsidP="00CB4EBE">
            <w:pPr>
              <w:spacing w:line="276" w:lineRule="auto"/>
              <w:rPr>
                <w:rFonts w:ascii="Calibri" w:eastAsia="Calibri" w:hAnsi="Calibri" w:cs="Calibri"/>
                <w:sz w:val="20"/>
              </w:rPr>
            </w:pPr>
          </w:p>
        </w:tc>
        <w:tc>
          <w:tcPr>
            <w:tcW w:w="1035" w:type="dxa"/>
            <w:vAlign w:val="center"/>
          </w:tcPr>
          <w:p w:rsidR="00CB4EBE" w:rsidRDefault="00CB4EBE" w:rsidP="00CB4EBE">
            <w:pPr>
              <w:spacing w:line="276" w:lineRule="auto"/>
              <w:jc w:val="right"/>
              <w:rPr>
                <w:rFonts w:ascii="Calibri" w:eastAsia="Calibri" w:hAnsi="Calibri" w:cs="Calibri"/>
                <w:sz w:val="20"/>
              </w:rPr>
            </w:pPr>
          </w:p>
        </w:tc>
        <w:tc>
          <w:tcPr>
            <w:tcW w:w="1027" w:type="dxa"/>
            <w:vAlign w:val="center"/>
          </w:tcPr>
          <w:p w:rsidR="00CB4EBE" w:rsidRDefault="00CB4EBE" w:rsidP="00CB4EBE">
            <w:pPr>
              <w:spacing w:line="276" w:lineRule="auto"/>
              <w:jc w:val="right"/>
              <w:rPr>
                <w:rFonts w:ascii="Calibri" w:eastAsia="Calibri" w:hAnsi="Calibri" w:cs="Calibri"/>
                <w:sz w:val="20"/>
              </w:rPr>
            </w:pPr>
          </w:p>
        </w:tc>
        <w:tc>
          <w:tcPr>
            <w:tcW w:w="1042" w:type="dxa"/>
            <w:vAlign w:val="center"/>
          </w:tcPr>
          <w:p w:rsidR="00CB4EBE" w:rsidRDefault="00CB4EBE" w:rsidP="00CB4EBE">
            <w:pPr>
              <w:spacing w:line="276" w:lineRule="auto"/>
              <w:jc w:val="right"/>
              <w:rPr>
                <w:rFonts w:ascii="Calibri" w:eastAsia="Calibri" w:hAnsi="Calibri" w:cs="Calibri"/>
                <w:sz w:val="20"/>
              </w:rPr>
            </w:pPr>
          </w:p>
        </w:tc>
        <w:tc>
          <w:tcPr>
            <w:tcW w:w="1027" w:type="dxa"/>
            <w:vAlign w:val="center"/>
          </w:tcPr>
          <w:p w:rsidR="00CB4EBE" w:rsidRDefault="00CB4EBE" w:rsidP="00CB4EBE">
            <w:pPr>
              <w:spacing w:line="276" w:lineRule="auto"/>
              <w:jc w:val="right"/>
              <w:rPr>
                <w:rFonts w:ascii="Calibri" w:eastAsia="Calibri" w:hAnsi="Calibri" w:cs="Calibri"/>
                <w:sz w:val="20"/>
              </w:rPr>
            </w:pPr>
          </w:p>
        </w:tc>
        <w:tc>
          <w:tcPr>
            <w:tcW w:w="1082" w:type="dxa"/>
            <w:vAlign w:val="center"/>
          </w:tcPr>
          <w:p w:rsidR="00CB4EBE" w:rsidRDefault="00CB4EBE" w:rsidP="00CB4EBE">
            <w:pPr>
              <w:spacing w:line="276" w:lineRule="auto"/>
              <w:jc w:val="right"/>
              <w:rPr>
                <w:rFonts w:ascii="Calibri" w:eastAsia="Calibri" w:hAnsi="Calibri" w:cs="Calibri"/>
                <w:sz w:val="20"/>
              </w:rPr>
            </w:pPr>
          </w:p>
        </w:tc>
      </w:tr>
    </w:tbl>
    <w:p w:rsidR="00CB4EBE" w:rsidRDefault="00CB4EBE" w:rsidP="00786674">
      <w:pPr>
        <w:spacing w:line="276" w:lineRule="auto"/>
        <w:ind w:firstLine="567"/>
        <w:jc w:val="both"/>
      </w:pPr>
      <w:r>
        <w:rPr>
          <w:rFonts w:ascii="Calibri" w:eastAsia="Calibri" w:hAnsi="Calibri" w:cs="Calibri"/>
          <w:sz w:val="20"/>
        </w:rPr>
        <w:t>El proyecto de inversión cuyos movimientos financieros aparecen en el cuadro anterior, necesita ser evaluado por lo que se pide que:</w:t>
      </w:r>
    </w:p>
    <w:p w:rsidR="00CB4EBE" w:rsidRPr="00CB4EBE" w:rsidRDefault="00CB4EBE" w:rsidP="00F574AF">
      <w:pPr>
        <w:pStyle w:val="Prrafodelista"/>
        <w:numPr>
          <w:ilvl w:val="0"/>
          <w:numId w:val="7"/>
        </w:numPr>
        <w:spacing w:line="276" w:lineRule="auto"/>
        <w:ind w:left="1276"/>
        <w:jc w:val="both"/>
        <w:rPr>
          <w:rFonts w:ascii="Calibri" w:eastAsia="Calibri" w:hAnsi="Calibri" w:cs="Calibri"/>
          <w:sz w:val="20"/>
        </w:rPr>
      </w:pPr>
      <w:r w:rsidRPr="00CB4EBE">
        <w:rPr>
          <w:rFonts w:ascii="Calibri" w:eastAsia="Calibri" w:hAnsi="Calibri" w:cs="Calibri"/>
          <w:sz w:val="20"/>
        </w:rPr>
        <w:t xml:space="preserve">Determine </w:t>
      </w:r>
      <w:r w:rsidRPr="00CB4EBE">
        <w:rPr>
          <w:rFonts w:ascii="Calibri" w:eastAsia="Calibri" w:hAnsi="Calibri" w:cs="Calibri"/>
          <w:sz w:val="20"/>
        </w:rPr>
        <w:t>el flujo de fondos proyectados.</w:t>
      </w:r>
    </w:p>
    <w:p w:rsidR="00CB4EBE" w:rsidRPr="00CB4EBE" w:rsidRDefault="00CB4EBE" w:rsidP="00F574AF">
      <w:pPr>
        <w:pStyle w:val="Prrafodelista"/>
        <w:numPr>
          <w:ilvl w:val="0"/>
          <w:numId w:val="7"/>
        </w:numPr>
        <w:spacing w:line="276" w:lineRule="auto"/>
        <w:ind w:left="1276"/>
        <w:jc w:val="both"/>
        <w:rPr>
          <w:rFonts w:ascii="Calibri" w:eastAsia="Calibri" w:hAnsi="Calibri" w:cs="Calibri"/>
          <w:sz w:val="20"/>
        </w:rPr>
      </w:pPr>
      <w:r w:rsidRPr="00CB4EBE">
        <w:rPr>
          <w:rFonts w:ascii="Calibri" w:eastAsia="Calibri" w:hAnsi="Calibri" w:cs="Calibri"/>
          <w:sz w:val="20"/>
        </w:rPr>
        <w:t>Calcule el valor de los fondos autogenerados por el propio proyecto de inversión durante los primeros tres años de e</w:t>
      </w:r>
      <w:r w:rsidRPr="00CB4EBE">
        <w:rPr>
          <w:rFonts w:ascii="Calibri" w:eastAsia="Calibri" w:hAnsi="Calibri" w:cs="Calibri"/>
          <w:sz w:val="20"/>
        </w:rPr>
        <w:t>x</w:t>
      </w:r>
      <w:r w:rsidRPr="00CB4EBE">
        <w:rPr>
          <w:rFonts w:ascii="Calibri" w:eastAsia="Calibri" w:hAnsi="Calibri" w:cs="Calibri"/>
          <w:sz w:val="20"/>
        </w:rPr>
        <w:t>plota</w:t>
      </w:r>
      <w:r w:rsidRPr="00CB4EBE">
        <w:rPr>
          <w:rFonts w:ascii="Calibri" w:eastAsia="Calibri" w:hAnsi="Calibri" w:cs="Calibri"/>
          <w:sz w:val="20"/>
        </w:rPr>
        <w:t>ción.</w:t>
      </w:r>
    </w:p>
    <w:p w:rsidR="00CB4EBE" w:rsidRPr="00CB4EBE" w:rsidRDefault="00CB4EBE" w:rsidP="00F574AF">
      <w:pPr>
        <w:pStyle w:val="Prrafodelista"/>
        <w:numPr>
          <w:ilvl w:val="0"/>
          <w:numId w:val="7"/>
        </w:numPr>
        <w:spacing w:line="276" w:lineRule="auto"/>
        <w:ind w:left="1276"/>
        <w:jc w:val="both"/>
        <w:rPr>
          <w:rFonts w:ascii="Calibri" w:eastAsia="Calibri" w:hAnsi="Calibri" w:cs="Calibri"/>
          <w:sz w:val="20"/>
        </w:rPr>
      </w:pPr>
      <w:r w:rsidRPr="00CB4EBE">
        <w:rPr>
          <w:rFonts w:ascii="Calibri" w:eastAsia="Calibri" w:hAnsi="Calibri" w:cs="Calibri"/>
          <w:sz w:val="20"/>
        </w:rPr>
        <w:t>Cal</w:t>
      </w:r>
      <w:r w:rsidRPr="00CB4EBE">
        <w:rPr>
          <w:rFonts w:ascii="Calibri" w:eastAsia="Calibri" w:hAnsi="Calibri" w:cs="Calibri"/>
          <w:sz w:val="20"/>
        </w:rPr>
        <w:t>cule el beneficio del proyecto.</w:t>
      </w:r>
    </w:p>
    <w:p w:rsidR="00CB4EBE" w:rsidRPr="00CB4EBE" w:rsidRDefault="00CB4EBE" w:rsidP="00F574AF">
      <w:pPr>
        <w:pStyle w:val="Prrafodelista"/>
        <w:numPr>
          <w:ilvl w:val="0"/>
          <w:numId w:val="7"/>
        </w:numPr>
        <w:spacing w:line="276" w:lineRule="auto"/>
        <w:ind w:left="1276"/>
        <w:jc w:val="both"/>
        <w:rPr>
          <w:rFonts w:ascii="Calibri" w:eastAsia="Calibri" w:hAnsi="Calibri" w:cs="Calibri"/>
          <w:sz w:val="20"/>
        </w:rPr>
      </w:pPr>
      <w:r w:rsidRPr="00CB4EBE">
        <w:rPr>
          <w:rFonts w:ascii="Calibri" w:eastAsia="Calibri" w:hAnsi="Calibri" w:cs="Calibri"/>
          <w:sz w:val="20"/>
        </w:rPr>
        <w:t>Aconseje o rechace la inversión si la tasa de oportunidad de l</w:t>
      </w:r>
      <w:r w:rsidRPr="00CB4EBE">
        <w:rPr>
          <w:rFonts w:ascii="Calibri" w:eastAsia="Calibri" w:hAnsi="Calibri" w:cs="Calibri"/>
          <w:sz w:val="20"/>
        </w:rPr>
        <w:t>os inversores es del 20% anual.</w:t>
      </w:r>
    </w:p>
    <w:p w:rsidR="001C22EE" w:rsidRPr="00CB4EBE" w:rsidRDefault="00CB4EBE" w:rsidP="00F574AF">
      <w:pPr>
        <w:pStyle w:val="Prrafodelista"/>
        <w:numPr>
          <w:ilvl w:val="0"/>
          <w:numId w:val="7"/>
        </w:numPr>
        <w:spacing w:line="276" w:lineRule="auto"/>
        <w:ind w:left="1276"/>
        <w:jc w:val="both"/>
        <w:rPr>
          <w:rFonts w:asciiTheme="minorHAnsi" w:hAnsiTheme="minorHAnsi"/>
          <w:sz w:val="20"/>
        </w:rPr>
      </w:pPr>
      <w:r w:rsidRPr="00CB4EBE">
        <w:rPr>
          <w:rFonts w:ascii="Calibri" w:eastAsia="Calibri" w:hAnsi="Calibri" w:cs="Calibri"/>
          <w:sz w:val="20"/>
        </w:rPr>
        <w:t>Calcule los intereses sobre el capital residual arriesgado por los</w:t>
      </w:r>
      <w:r w:rsidRPr="00CB4EBE">
        <w:rPr>
          <w:rFonts w:ascii="Calibri" w:eastAsia="Calibri" w:hAnsi="Calibri" w:cs="Calibri"/>
          <w:sz w:val="20"/>
        </w:rPr>
        <w:t xml:space="preserve"> inversores (beneficio normal).</w:t>
      </w:r>
      <w:r w:rsidRPr="00CB4EBE">
        <w:rPr>
          <w:rFonts w:ascii="Calibri" w:eastAsia="Calibri" w:hAnsi="Calibri" w:cs="Calibri"/>
          <w:sz w:val="20"/>
        </w:rPr>
        <w:t xml:space="preserve"> </w:t>
      </w:r>
      <w:r w:rsidRPr="00CB4EBE">
        <w:rPr>
          <w:rFonts w:ascii="Calibri" w:eastAsia="Calibri" w:hAnsi="Calibri" w:cs="Calibri"/>
          <w:sz w:val="20"/>
        </w:rPr>
        <w:tab/>
      </w:r>
      <w:r w:rsidRPr="00CB4EBE">
        <w:rPr>
          <w:rFonts w:ascii="Calibri" w:eastAsia="Calibri" w:hAnsi="Calibri" w:cs="Calibri"/>
          <w:sz w:val="20"/>
        </w:rPr>
        <w:tab/>
      </w:r>
      <w:r w:rsidRPr="00CB4EBE">
        <w:rPr>
          <w:rFonts w:ascii="Calibri" w:eastAsia="Calibri" w:hAnsi="Calibri" w:cs="Calibri"/>
          <w:sz w:val="20"/>
        </w:rPr>
        <w:tab/>
      </w:r>
    </w:p>
    <w:p w:rsidR="001C22EE" w:rsidRPr="001C22EE" w:rsidRDefault="001C22EE" w:rsidP="00CB4EBE">
      <w:pPr>
        <w:spacing w:line="276" w:lineRule="auto"/>
        <w:jc w:val="both"/>
        <w:rPr>
          <w:rFonts w:asciiTheme="minorHAnsi" w:eastAsia="Calibri" w:hAnsiTheme="minorHAnsi" w:cs="Calibri"/>
          <w:sz w:val="20"/>
        </w:rPr>
      </w:pPr>
    </w:p>
    <w:p w:rsidR="001C22EE" w:rsidRDefault="003F08DD" w:rsidP="001C22EE">
      <w:pPr>
        <w:spacing w:line="276" w:lineRule="auto"/>
        <w:jc w:val="both"/>
        <w:rPr>
          <w:rFonts w:asciiTheme="minorHAnsi" w:eastAsia="Calibri" w:hAnsiTheme="minorHAnsi" w:cs="Calibri"/>
          <w:b/>
        </w:rPr>
      </w:pPr>
      <w:r>
        <w:rPr>
          <w:rFonts w:asciiTheme="minorHAnsi" w:eastAsia="Calibri" w:hAnsiTheme="minorHAnsi" w:cs="Calibri"/>
          <w:b/>
        </w:rPr>
        <w:t>17 de DICIEMBRE de 2013</w:t>
      </w:r>
    </w:p>
    <w:p w:rsidR="00786674" w:rsidRDefault="00786674" w:rsidP="00786674">
      <w:pPr>
        <w:spacing w:line="276" w:lineRule="auto"/>
        <w:ind w:firstLine="567"/>
        <w:jc w:val="both"/>
        <w:rPr>
          <w:rFonts w:asciiTheme="minorHAnsi" w:hAnsiTheme="minorHAnsi"/>
          <w:sz w:val="20"/>
        </w:rPr>
      </w:pPr>
      <w:r>
        <w:rPr>
          <w:rFonts w:asciiTheme="minorHAnsi" w:hAnsiTheme="minorHAnsi"/>
          <w:sz w:val="20"/>
        </w:rPr>
        <w:t>La empresa XX está</w:t>
      </w:r>
      <w:r w:rsidRPr="00786674">
        <w:rPr>
          <w:rFonts w:asciiTheme="minorHAnsi" w:hAnsiTheme="minorHAnsi"/>
          <w:sz w:val="20"/>
        </w:rPr>
        <w:t xml:space="preserve"> estudiando la posibilidad de automatizar la fabricación de sus productos y cuenta con la siguiente i</w:t>
      </w:r>
      <w:r w:rsidRPr="00786674">
        <w:rPr>
          <w:rFonts w:asciiTheme="minorHAnsi" w:hAnsiTheme="minorHAnsi"/>
          <w:sz w:val="20"/>
        </w:rPr>
        <w:t>n</w:t>
      </w:r>
      <w:r w:rsidRPr="00786674">
        <w:rPr>
          <w:rFonts w:asciiTheme="minorHAnsi" w:hAnsiTheme="minorHAnsi"/>
          <w:sz w:val="20"/>
        </w:rPr>
        <w:t>formación: 1) Fabricación actual: totalmente efectuado en forma manual, previéndose para los próximos tres años el siguiente desembolso anual en concepto de sueldos y jornales, Año 1: $20.000 Año 2: $20.714 Año 3: $21.428. (+ Cargas sociales 40%) 2) F</w:t>
      </w:r>
      <w:r w:rsidRPr="00786674">
        <w:rPr>
          <w:rFonts w:asciiTheme="minorHAnsi" w:hAnsiTheme="minorHAnsi"/>
          <w:sz w:val="20"/>
        </w:rPr>
        <w:t>a</w:t>
      </w:r>
      <w:r w:rsidRPr="00786674">
        <w:rPr>
          <w:rFonts w:asciiTheme="minorHAnsi" w:hAnsiTheme="minorHAnsi"/>
          <w:sz w:val="20"/>
        </w:rPr>
        <w:t>bricación parcialmente automatizada: el sistema nuevo requiere una inversión de $35.000 más IVA (10,5% que se recupera en el año2), con una vida útil de 3 años y un valor residual en el año 3 de $8.000 (amortización lineal), para gastos de personal, se ha previsto una erogación de $5.750 anuales (+ Cargas sociales 40 %), en concepto de gastos de ma</w:t>
      </w:r>
      <w:r w:rsidRPr="00786674">
        <w:rPr>
          <w:rFonts w:asciiTheme="minorHAnsi" w:hAnsiTheme="minorHAnsi"/>
          <w:sz w:val="20"/>
        </w:rPr>
        <w:t>n</w:t>
      </w:r>
      <w:r w:rsidRPr="00786674">
        <w:rPr>
          <w:rFonts w:asciiTheme="minorHAnsi" w:hAnsiTheme="minorHAnsi"/>
          <w:sz w:val="20"/>
        </w:rPr>
        <w:t>tenimiento se ha estimado el siguiente desembolso anual: Año 1: $2.000 Año 2: $4.000 Año 3: $7.000. La reducción de mano de obra directa genera una erogación en concepto de indemnizaciones laborales de $10.000 en el año1 y no hay variación del capital de trabajo. La produ</w:t>
      </w:r>
      <w:r w:rsidRPr="00786674">
        <w:rPr>
          <w:rFonts w:asciiTheme="minorHAnsi" w:hAnsiTheme="minorHAnsi"/>
          <w:sz w:val="20"/>
        </w:rPr>
        <w:t>c</w:t>
      </w:r>
      <w:r w:rsidRPr="00786674">
        <w:rPr>
          <w:rFonts w:asciiTheme="minorHAnsi" w:hAnsiTheme="minorHAnsi"/>
          <w:sz w:val="20"/>
        </w:rPr>
        <w:t>ción se estima en 5.000 unidades anuales, siendo el precio de venta $/u 13 y el costo de materia prima $/u 5, considerados consta</w:t>
      </w:r>
      <w:r w:rsidRPr="00786674">
        <w:rPr>
          <w:rFonts w:asciiTheme="minorHAnsi" w:hAnsiTheme="minorHAnsi"/>
          <w:sz w:val="20"/>
        </w:rPr>
        <w:t>n</w:t>
      </w:r>
      <w:r w:rsidRPr="00786674">
        <w:rPr>
          <w:rFonts w:asciiTheme="minorHAnsi" w:hAnsiTheme="minorHAnsi"/>
          <w:sz w:val="20"/>
        </w:rPr>
        <w:t xml:space="preserve">tes durante ese plazo. Tasa </w:t>
      </w:r>
      <w:r>
        <w:rPr>
          <w:rFonts w:asciiTheme="minorHAnsi" w:hAnsiTheme="minorHAnsi"/>
          <w:sz w:val="20"/>
        </w:rPr>
        <w:t>de impuesto a la ganancias 35%.</w:t>
      </w:r>
    </w:p>
    <w:p w:rsidR="00786674" w:rsidRPr="00786674" w:rsidRDefault="00786674" w:rsidP="00786674">
      <w:pPr>
        <w:spacing w:line="276" w:lineRule="auto"/>
        <w:ind w:firstLine="567"/>
        <w:jc w:val="both"/>
        <w:rPr>
          <w:rFonts w:asciiTheme="minorHAnsi" w:hAnsiTheme="minorHAnsi"/>
          <w:sz w:val="20"/>
        </w:rPr>
      </w:pPr>
      <w:r w:rsidRPr="00786674">
        <w:rPr>
          <w:rFonts w:asciiTheme="minorHAnsi" w:hAnsiTheme="minorHAnsi"/>
          <w:sz w:val="20"/>
        </w:rPr>
        <w:t>Se pide:</w:t>
      </w:r>
    </w:p>
    <w:p w:rsidR="00786674" w:rsidRPr="00786674" w:rsidRDefault="00786674" w:rsidP="00F574AF">
      <w:pPr>
        <w:pStyle w:val="Prrafodelista"/>
        <w:numPr>
          <w:ilvl w:val="0"/>
          <w:numId w:val="8"/>
        </w:numPr>
        <w:spacing w:line="276" w:lineRule="auto"/>
        <w:jc w:val="both"/>
        <w:rPr>
          <w:rFonts w:asciiTheme="minorHAnsi" w:hAnsiTheme="minorHAnsi"/>
          <w:sz w:val="20"/>
        </w:rPr>
      </w:pPr>
      <w:r w:rsidRPr="00786674">
        <w:rPr>
          <w:rFonts w:asciiTheme="minorHAnsi" w:hAnsiTheme="minorHAnsi"/>
          <w:sz w:val="20"/>
        </w:rPr>
        <w:t>Los cuadros de resultados proyectados para la alternativa manual (A), durante los años 1,2, y 3.</w:t>
      </w:r>
    </w:p>
    <w:p w:rsidR="00786674" w:rsidRPr="00786674" w:rsidRDefault="00786674" w:rsidP="00F574AF">
      <w:pPr>
        <w:pStyle w:val="Prrafodelista"/>
        <w:numPr>
          <w:ilvl w:val="0"/>
          <w:numId w:val="8"/>
        </w:numPr>
        <w:spacing w:line="276" w:lineRule="auto"/>
        <w:jc w:val="both"/>
        <w:rPr>
          <w:rFonts w:asciiTheme="minorHAnsi" w:hAnsiTheme="minorHAnsi"/>
          <w:sz w:val="20"/>
        </w:rPr>
      </w:pPr>
      <w:r w:rsidRPr="00786674">
        <w:rPr>
          <w:rFonts w:asciiTheme="minorHAnsi" w:hAnsiTheme="minorHAnsi"/>
          <w:sz w:val="20"/>
        </w:rPr>
        <w:t>Los cuadros de resultados proyectados para la alternativa con automatización (B), durante los años 1,2, y 3.</w:t>
      </w:r>
    </w:p>
    <w:p w:rsidR="00786674" w:rsidRPr="00786674" w:rsidRDefault="00786674" w:rsidP="00F574AF">
      <w:pPr>
        <w:pStyle w:val="Prrafodelista"/>
        <w:numPr>
          <w:ilvl w:val="0"/>
          <w:numId w:val="8"/>
        </w:numPr>
        <w:spacing w:line="276" w:lineRule="auto"/>
        <w:jc w:val="both"/>
        <w:rPr>
          <w:rFonts w:asciiTheme="minorHAnsi" w:hAnsiTheme="minorHAnsi"/>
          <w:sz w:val="20"/>
        </w:rPr>
      </w:pPr>
      <w:r w:rsidRPr="00786674">
        <w:rPr>
          <w:rFonts w:asciiTheme="minorHAnsi" w:hAnsiTheme="minorHAnsi"/>
          <w:sz w:val="20"/>
        </w:rPr>
        <w:t>El flujo de fondos para la alternativa manual (A).</w:t>
      </w:r>
    </w:p>
    <w:p w:rsidR="00786674" w:rsidRPr="00786674" w:rsidRDefault="00786674" w:rsidP="00F574AF">
      <w:pPr>
        <w:pStyle w:val="Prrafodelista"/>
        <w:numPr>
          <w:ilvl w:val="0"/>
          <w:numId w:val="8"/>
        </w:numPr>
        <w:spacing w:line="276" w:lineRule="auto"/>
        <w:jc w:val="both"/>
        <w:rPr>
          <w:rFonts w:asciiTheme="minorHAnsi" w:hAnsiTheme="minorHAnsi"/>
          <w:sz w:val="20"/>
        </w:rPr>
      </w:pPr>
      <w:r w:rsidRPr="00786674">
        <w:rPr>
          <w:rFonts w:asciiTheme="minorHAnsi" w:hAnsiTheme="minorHAnsi"/>
          <w:sz w:val="20"/>
        </w:rPr>
        <w:t>El flujo de fondos para la alternativa con automatización (B).</w:t>
      </w:r>
    </w:p>
    <w:p w:rsidR="001C22EE" w:rsidRPr="00786674" w:rsidRDefault="00786674" w:rsidP="00F574AF">
      <w:pPr>
        <w:pStyle w:val="Prrafodelista"/>
        <w:numPr>
          <w:ilvl w:val="0"/>
          <w:numId w:val="8"/>
        </w:numPr>
        <w:spacing w:line="276" w:lineRule="auto"/>
        <w:jc w:val="both"/>
        <w:rPr>
          <w:rFonts w:asciiTheme="minorHAnsi" w:hAnsiTheme="minorHAnsi"/>
          <w:sz w:val="20"/>
        </w:rPr>
      </w:pPr>
      <w:r w:rsidRPr="00786674">
        <w:rPr>
          <w:rFonts w:asciiTheme="minorHAnsi" w:hAnsiTheme="minorHAnsi"/>
          <w:sz w:val="20"/>
        </w:rPr>
        <w:t>En función de esta información la empresa desea determinar cu</w:t>
      </w:r>
      <w:r w:rsidRPr="00786674">
        <w:rPr>
          <w:rFonts w:asciiTheme="minorHAnsi" w:hAnsiTheme="minorHAnsi"/>
          <w:sz w:val="20"/>
        </w:rPr>
        <w:t>á</w:t>
      </w:r>
      <w:r w:rsidRPr="00786674">
        <w:rPr>
          <w:rFonts w:asciiTheme="minorHAnsi" w:hAnsiTheme="minorHAnsi"/>
          <w:sz w:val="20"/>
        </w:rPr>
        <w:t>l de los dos sistemas le conviene m</w:t>
      </w:r>
      <w:r w:rsidRPr="00786674">
        <w:rPr>
          <w:rFonts w:asciiTheme="minorHAnsi" w:hAnsiTheme="minorHAnsi"/>
          <w:sz w:val="20"/>
        </w:rPr>
        <w:t>á</w:t>
      </w:r>
      <w:r w:rsidRPr="00786674">
        <w:rPr>
          <w:rFonts w:asciiTheme="minorHAnsi" w:hAnsiTheme="minorHAnsi"/>
          <w:sz w:val="20"/>
        </w:rPr>
        <w:t>s, seguir como hasta hoy o adquirir la nueva maquinaria, considerando una tasa de oportunidad de los invers</w:t>
      </w:r>
      <w:r w:rsidRPr="00786674">
        <w:rPr>
          <w:rFonts w:asciiTheme="minorHAnsi" w:hAnsiTheme="minorHAnsi"/>
          <w:sz w:val="20"/>
        </w:rPr>
        <w:t>o</w:t>
      </w:r>
      <w:r w:rsidRPr="00786674">
        <w:rPr>
          <w:rFonts w:asciiTheme="minorHAnsi" w:hAnsiTheme="minorHAnsi"/>
          <w:sz w:val="20"/>
        </w:rPr>
        <w:t>res del 8% anual.</w:t>
      </w:r>
    </w:p>
    <w:p w:rsidR="001C22EE" w:rsidRDefault="001C22EE" w:rsidP="001C22EE">
      <w:pPr>
        <w:spacing w:line="276" w:lineRule="auto"/>
        <w:jc w:val="both"/>
        <w:rPr>
          <w:rFonts w:asciiTheme="minorHAnsi" w:eastAsia="Calibri" w:hAnsiTheme="minorHAnsi" w:cs="Calibri"/>
          <w:sz w:val="20"/>
        </w:rPr>
      </w:pPr>
    </w:p>
    <w:p w:rsidR="00571947" w:rsidRDefault="00571947" w:rsidP="001C22EE">
      <w:pPr>
        <w:spacing w:line="276" w:lineRule="auto"/>
        <w:jc w:val="both"/>
        <w:rPr>
          <w:rFonts w:asciiTheme="minorHAnsi" w:eastAsia="Calibri" w:hAnsiTheme="minorHAnsi" w:cs="Calibri"/>
          <w:sz w:val="20"/>
        </w:rPr>
      </w:pPr>
    </w:p>
    <w:p w:rsidR="00571947" w:rsidRDefault="00571947" w:rsidP="00571947">
      <w:pPr>
        <w:spacing w:line="276" w:lineRule="auto"/>
        <w:jc w:val="both"/>
        <w:rPr>
          <w:rFonts w:asciiTheme="minorHAnsi" w:eastAsia="Calibri" w:hAnsiTheme="minorHAnsi" w:cs="Calibri"/>
          <w:b/>
        </w:rPr>
      </w:pPr>
      <w:r>
        <w:rPr>
          <w:rFonts w:asciiTheme="minorHAnsi" w:eastAsia="Calibri" w:hAnsiTheme="minorHAnsi" w:cs="Calibri"/>
          <w:b/>
        </w:rPr>
        <w:t>5 de MARZO de 2013</w:t>
      </w:r>
    </w:p>
    <w:p w:rsidR="00571947" w:rsidRDefault="00571947" w:rsidP="00571947">
      <w:pPr>
        <w:autoSpaceDE w:val="0"/>
        <w:autoSpaceDN w:val="0"/>
        <w:adjustRightInd w:val="0"/>
        <w:ind w:firstLine="567"/>
        <w:jc w:val="both"/>
        <w:rPr>
          <w:rFonts w:asciiTheme="minorHAnsi" w:hAnsiTheme="minorHAnsi"/>
          <w:sz w:val="20"/>
        </w:rPr>
      </w:pPr>
      <w:r w:rsidRPr="000A7E30">
        <w:rPr>
          <w:rFonts w:asciiTheme="minorHAnsi" w:hAnsiTheme="minorHAnsi"/>
          <w:sz w:val="20"/>
        </w:rPr>
        <w:t>Elija el proyecto más conveniente para una empresa cuyos socios tienen una tasa de oportunidad del 20% anual y anal</w:t>
      </w:r>
      <w:r w:rsidRPr="000A7E30">
        <w:rPr>
          <w:rFonts w:asciiTheme="minorHAnsi" w:hAnsiTheme="minorHAnsi"/>
          <w:sz w:val="20"/>
        </w:rPr>
        <w:t>i</w:t>
      </w:r>
      <w:r w:rsidRPr="000A7E30">
        <w:rPr>
          <w:rFonts w:asciiTheme="minorHAnsi" w:hAnsiTheme="minorHAnsi"/>
          <w:sz w:val="20"/>
        </w:rPr>
        <w:t>zan la posibilidad de mejorar la productividad de sus procesos de logística, con alguno de los dos proyectos de inversión mutu</w:t>
      </w:r>
      <w:r w:rsidRPr="000A7E30">
        <w:rPr>
          <w:rFonts w:asciiTheme="minorHAnsi" w:hAnsiTheme="minorHAnsi"/>
          <w:sz w:val="20"/>
        </w:rPr>
        <w:t>a</w:t>
      </w:r>
      <w:r w:rsidRPr="000A7E30">
        <w:rPr>
          <w:rFonts w:asciiTheme="minorHAnsi" w:hAnsiTheme="minorHAnsi"/>
          <w:sz w:val="20"/>
        </w:rPr>
        <w:t>mente e</w:t>
      </w:r>
      <w:r w:rsidRPr="000A7E30">
        <w:rPr>
          <w:rFonts w:asciiTheme="minorHAnsi" w:hAnsiTheme="minorHAnsi"/>
          <w:sz w:val="20"/>
        </w:rPr>
        <w:t>x</w:t>
      </w:r>
      <w:r w:rsidRPr="000A7E30">
        <w:rPr>
          <w:rFonts w:asciiTheme="minorHAnsi" w:hAnsiTheme="minorHAnsi"/>
          <w:sz w:val="20"/>
        </w:rPr>
        <w:t>cluyentes, cuyos flujos de caja se detallan a continuación</w:t>
      </w:r>
      <w:r>
        <w:rPr>
          <w:rFonts w:asciiTheme="minorHAnsi" w:hAnsiTheme="minorHAnsi"/>
          <w:sz w:val="20"/>
        </w:rPr>
        <w:t>:</w:t>
      </w:r>
    </w:p>
    <w:p w:rsidR="00571947" w:rsidRPr="000A7E30" w:rsidRDefault="00571947" w:rsidP="00571947">
      <w:pPr>
        <w:autoSpaceDE w:val="0"/>
        <w:autoSpaceDN w:val="0"/>
        <w:adjustRightInd w:val="0"/>
        <w:rPr>
          <w:rFonts w:asciiTheme="minorHAnsi" w:hAnsiTheme="minorHAnsi"/>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4"/>
        <w:gridCol w:w="1864"/>
        <w:gridCol w:w="1865"/>
        <w:gridCol w:w="1864"/>
        <w:gridCol w:w="1865"/>
      </w:tblGrid>
      <w:tr w:rsidR="00571947" w:rsidRPr="000A7E30" w:rsidTr="00005B61">
        <w:tblPrEx>
          <w:tblCellMar>
            <w:top w:w="0" w:type="dxa"/>
            <w:bottom w:w="0" w:type="dxa"/>
          </w:tblCellMar>
        </w:tblPrEx>
        <w:trPr>
          <w:trHeight w:val="322"/>
          <w:jc w:val="center"/>
        </w:trPr>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sz w:val="20"/>
              </w:rPr>
              <w:t xml:space="preserve"> </w:t>
            </w:r>
            <w:r w:rsidRPr="000A7E30">
              <w:rPr>
                <w:rFonts w:asciiTheme="minorHAnsi" w:hAnsiTheme="minorHAnsi"/>
                <w:b/>
                <w:bCs/>
                <w:sz w:val="20"/>
              </w:rPr>
              <w:t xml:space="preserve">PROYECTO A </w:t>
            </w:r>
          </w:p>
        </w:tc>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0 </w:t>
            </w:r>
          </w:p>
        </w:tc>
        <w:tc>
          <w:tcPr>
            <w:tcW w:w="1865"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1 </w:t>
            </w:r>
          </w:p>
        </w:tc>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2 </w:t>
            </w:r>
          </w:p>
        </w:tc>
        <w:tc>
          <w:tcPr>
            <w:tcW w:w="1865"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Insta</w:t>
            </w:r>
            <w:r w:rsidRPr="000A7E30">
              <w:rPr>
                <w:rFonts w:asciiTheme="minorHAnsi" w:hAnsiTheme="minorHAnsi"/>
                <w:b/>
                <w:bCs/>
                <w:sz w:val="20"/>
              </w:rPr>
              <w:t>n</w:t>
            </w:r>
            <w:r w:rsidRPr="000A7E30">
              <w:rPr>
                <w:rFonts w:asciiTheme="minorHAnsi" w:hAnsiTheme="minorHAnsi"/>
                <w:b/>
                <w:bCs/>
                <w:sz w:val="20"/>
              </w:rPr>
              <w:t xml:space="preserve">te 3 </w:t>
            </w:r>
          </w:p>
        </w:tc>
      </w:tr>
      <w:tr w:rsidR="00571947" w:rsidRPr="000A7E30" w:rsidTr="00005B61">
        <w:tblPrEx>
          <w:tblCellMar>
            <w:top w:w="0" w:type="dxa"/>
            <w:bottom w:w="0" w:type="dxa"/>
          </w:tblCellMar>
        </w:tblPrEx>
        <w:trPr>
          <w:trHeight w:val="322"/>
          <w:jc w:val="center"/>
        </w:trPr>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Flujo de caja </w:t>
            </w:r>
          </w:p>
        </w:tc>
        <w:tc>
          <w:tcPr>
            <w:tcW w:w="1864" w:type="dxa"/>
            <w:vAlign w:val="center"/>
          </w:tcPr>
          <w:p w:rsidR="00571947" w:rsidRPr="000A7E30" w:rsidRDefault="00571947" w:rsidP="00005B61">
            <w:pPr>
              <w:autoSpaceDE w:val="0"/>
              <w:autoSpaceDN w:val="0"/>
              <w:adjustRightInd w:val="0"/>
              <w:jc w:val="right"/>
              <w:rPr>
                <w:rFonts w:asciiTheme="minorHAnsi" w:hAnsiTheme="minorHAnsi"/>
                <w:sz w:val="18"/>
              </w:rPr>
            </w:pPr>
            <w:r w:rsidRPr="000A7E30">
              <w:rPr>
                <w:rFonts w:asciiTheme="minorHAnsi" w:hAnsiTheme="minorHAnsi"/>
                <w:bCs/>
                <w:sz w:val="18"/>
              </w:rPr>
              <w:t xml:space="preserve">-2.000.000 </w:t>
            </w:r>
          </w:p>
        </w:tc>
        <w:tc>
          <w:tcPr>
            <w:tcW w:w="1865" w:type="dxa"/>
            <w:vAlign w:val="center"/>
          </w:tcPr>
          <w:p w:rsidR="00571947" w:rsidRPr="000A7E30" w:rsidRDefault="00571947" w:rsidP="00005B61">
            <w:pPr>
              <w:autoSpaceDE w:val="0"/>
              <w:autoSpaceDN w:val="0"/>
              <w:adjustRightInd w:val="0"/>
              <w:jc w:val="right"/>
              <w:rPr>
                <w:rFonts w:asciiTheme="minorHAnsi" w:hAnsiTheme="minorHAnsi"/>
                <w:sz w:val="18"/>
              </w:rPr>
            </w:pPr>
            <w:r w:rsidRPr="000A7E30">
              <w:rPr>
                <w:rFonts w:asciiTheme="minorHAnsi" w:hAnsiTheme="minorHAnsi"/>
                <w:bCs/>
                <w:sz w:val="18"/>
              </w:rPr>
              <w:t xml:space="preserve">1.500.000 </w:t>
            </w:r>
          </w:p>
        </w:tc>
        <w:tc>
          <w:tcPr>
            <w:tcW w:w="1864" w:type="dxa"/>
            <w:vAlign w:val="center"/>
          </w:tcPr>
          <w:p w:rsidR="00571947" w:rsidRPr="000A7E30" w:rsidRDefault="00571947" w:rsidP="00005B61">
            <w:pPr>
              <w:autoSpaceDE w:val="0"/>
              <w:autoSpaceDN w:val="0"/>
              <w:adjustRightInd w:val="0"/>
              <w:jc w:val="right"/>
              <w:rPr>
                <w:rFonts w:asciiTheme="minorHAnsi" w:hAnsiTheme="minorHAnsi"/>
                <w:sz w:val="18"/>
              </w:rPr>
            </w:pPr>
            <w:r w:rsidRPr="000A7E30">
              <w:rPr>
                <w:rFonts w:asciiTheme="minorHAnsi" w:hAnsiTheme="minorHAnsi"/>
                <w:bCs/>
                <w:sz w:val="18"/>
              </w:rPr>
              <w:t xml:space="preserve">450.000 </w:t>
            </w:r>
          </w:p>
        </w:tc>
        <w:tc>
          <w:tcPr>
            <w:tcW w:w="1865" w:type="dxa"/>
            <w:vAlign w:val="center"/>
          </w:tcPr>
          <w:p w:rsidR="00571947" w:rsidRPr="000A7E30" w:rsidRDefault="00571947" w:rsidP="00005B61">
            <w:pPr>
              <w:autoSpaceDE w:val="0"/>
              <w:autoSpaceDN w:val="0"/>
              <w:adjustRightInd w:val="0"/>
              <w:jc w:val="right"/>
              <w:rPr>
                <w:rFonts w:asciiTheme="minorHAnsi" w:hAnsiTheme="minorHAnsi"/>
                <w:sz w:val="18"/>
              </w:rPr>
            </w:pPr>
            <w:r w:rsidRPr="000A7E30">
              <w:rPr>
                <w:rFonts w:asciiTheme="minorHAnsi" w:hAnsiTheme="minorHAnsi"/>
                <w:bCs/>
                <w:sz w:val="18"/>
              </w:rPr>
              <w:t xml:space="preserve">950.000 </w:t>
            </w:r>
          </w:p>
        </w:tc>
      </w:tr>
    </w:tbl>
    <w:p w:rsidR="00571947" w:rsidRPr="000A7E30" w:rsidRDefault="00571947" w:rsidP="00571947">
      <w:pPr>
        <w:autoSpaceDE w:val="0"/>
        <w:autoSpaceDN w:val="0"/>
        <w:adjustRightInd w:val="0"/>
        <w:rPr>
          <w:rFonts w:asciiTheme="minorHAnsi" w:hAnsiTheme="minorHAnsi"/>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4"/>
        <w:gridCol w:w="1864"/>
        <w:gridCol w:w="1865"/>
        <w:gridCol w:w="1864"/>
        <w:gridCol w:w="1865"/>
      </w:tblGrid>
      <w:tr w:rsidR="00571947" w:rsidRPr="000A7E30" w:rsidTr="00005B61">
        <w:tblPrEx>
          <w:tblCellMar>
            <w:top w:w="0" w:type="dxa"/>
            <w:bottom w:w="0" w:type="dxa"/>
          </w:tblCellMar>
        </w:tblPrEx>
        <w:trPr>
          <w:trHeight w:val="322"/>
          <w:jc w:val="center"/>
        </w:trPr>
        <w:tc>
          <w:tcPr>
            <w:tcW w:w="1864" w:type="dxa"/>
            <w:vAlign w:val="center"/>
          </w:tcPr>
          <w:p w:rsidR="00571947" w:rsidRPr="000A7E30" w:rsidRDefault="00571947" w:rsidP="00005B61">
            <w:pPr>
              <w:autoSpaceDE w:val="0"/>
              <w:autoSpaceDN w:val="0"/>
              <w:adjustRightInd w:val="0"/>
              <w:rPr>
                <w:rFonts w:asciiTheme="minorHAnsi" w:hAnsiTheme="minorHAnsi"/>
                <w:sz w:val="20"/>
              </w:rPr>
            </w:pPr>
            <w:r>
              <w:rPr>
                <w:rFonts w:asciiTheme="minorHAnsi" w:hAnsiTheme="minorHAnsi"/>
                <w:b/>
                <w:bCs/>
                <w:sz w:val="20"/>
              </w:rPr>
              <w:t>PROYECTO B</w:t>
            </w:r>
            <w:r w:rsidRPr="000A7E30">
              <w:rPr>
                <w:rFonts w:asciiTheme="minorHAnsi" w:hAnsiTheme="minorHAnsi"/>
                <w:b/>
                <w:bCs/>
                <w:sz w:val="20"/>
              </w:rPr>
              <w:t xml:space="preserve"> </w:t>
            </w:r>
          </w:p>
        </w:tc>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0 </w:t>
            </w:r>
          </w:p>
        </w:tc>
        <w:tc>
          <w:tcPr>
            <w:tcW w:w="1865"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1 </w:t>
            </w:r>
          </w:p>
        </w:tc>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Instante 2 </w:t>
            </w:r>
          </w:p>
        </w:tc>
        <w:tc>
          <w:tcPr>
            <w:tcW w:w="1865"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Insta</w:t>
            </w:r>
            <w:r w:rsidRPr="000A7E30">
              <w:rPr>
                <w:rFonts w:asciiTheme="minorHAnsi" w:hAnsiTheme="minorHAnsi"/>
                <w:b/>
                <w:bCs/>
                <w:sz w:val="20"/>
              </w:rPr>
              <w:t>n</w:t>
            </w:r>
            <w:r w:rsidRPr="000A7E30">
              <w:rPr>
                <w:rFonts w:asciiTheme="minorHAnsi" w:hAnsiTheme="minorHAnsi"/>
                <w:b/>
                <w:bCs/>
                <w:sz w:val="20"/>
              </w:rPr>
              <w:t xml:space="preserve">te 3 </w:t>
            </w:r>
          </w:p>
        </w:tc>
      </w:tr>
      <w:tr w:rsidR="00571947" w:rsidRPr="000A7E30" w:rsidTr="00005B61">
        <w:tblPrEx>
          <w:tblCellMar>
            <w:top w:w="0" w:type="dxa"/>
            <w:bottom w:w="0" w:type="dxa"/>
          </w:tblCellMar>
        </w:tblPrEx>
        <w:trPr>
          <w:trHeight w:val="322"/>
          <w:jc w:val="center"/>
        </w:trPr>
        <w:tc>
          <w:tcPr>
            <w:tcW w:w="1864" w:type="dxa"/>
            <w:vAlign w:val="center"/>
          </w:tcPr>
          <w:p w:rsidR="00571947" w:rsidRPr="000A7E30" w:rsidRDefault="00571947" w:rsidP="00005B61">
            <w:pPr>
              <w:autoSpaceDE w:val="0"/>
              <w:autoSpaceDN w:val="0"/>
              <w:adjustRightInd w:val="0"/>
              <w:rPr>
                <w:rFonts w:asciiTheme="minorHAnsi" w:hAnsiTheme="minorHAnsi"/>
                <w:sz w:val="20"/>
              </w:rPr>
            </w:pPr>
            <w:r w:rsidRPr="000A7E30">
              <w:rPr>
                <w:rFonts w:asciiTheme="minorHAnsi" w:hAnsiTheme="minorHAnsi"/>
                <w:b/>
                <w:bCs/>
                <w:sz w:val="20"/>
              </w:rPr>
              <w:t xml:space="preserve">Flujo de caja </w:t>
            </w:r>
          </w:p>
        </w:tc>
        <w:tc>
          <w:tcPr>
            <w:tcW w:w="1864" w:type="dxa"/>
            <w:vAlign w:val="center"/>
          </w:tcPr>
          <w:p w:rsidR="00571947" w:rsidRPr="000A7E30" w:rsidRDefault="00571947" w:rsidP="00005B61">
            <w:pPr>
              <w:autoSpaceDE w:val="0"/>
              <w:autoSpaceDN w:val="0"/>
              <w:adjustRightInd w:val="0"/>
              <w:jc w:val="right"/>
              <w:rPr>
                <w:rFonts w:asciiTheme="minorHAnsi" w:hAnsiTheme="minorHAnsi"/>
                <w:sz w:val="18"/>
              </w:rPr>
            </w:pPr>
            <w:r>
              <w:rPr>
                <w:rFonts w:asciiTheme="minorHAnsi" w:hAnsiTheme="minorHAnsi"/>
                <w:bCs/>
                <w:sz w:val="18"/>
              </w:rPr>
              <w:t>-2.5</w:t>
            </w:r>
            <w:r w:rsidRPr="000A7E30">
              <w:rPr>
                <w:rFonts w:asciiTheme="minorHAnsi" w:hAnsiTheme="minorHAnsi"/>
                <w:bCs/>
                <w:sz w:val="18"/>
              </w:rPr>
              <w:t xml:space="preserve">00.000 </w:t>
            </w:r>
          </w:p>
        </w:tc>
        <w:tc>
          <w:tcPr>
            <w:tcW w:w="1865" w:type="dxa"/>
            <w:vAlign w:val="center"/>
          </w:tcPr>
          <w:p w:rsidR="00571947" w:rsidRPr="000A7E30" w:rsidRDefault="00571947" w:rsidP="00005B61">
            <w:pPr>
              <w:autoSpaceDE w:val="0"/>
              <w:autoSpaceDN w:val="0"/>
              <w:adjustRightInd w:val="0"/>
              <w:jc w:val="right"/>
              <w:rPr>
                <w:rFonts w:asciiTheme="minorHAnsi" w:hAnsiTheme="minorHAnsi"/>
                <w:sz w:val="18"/>
              </w:rPr>
            </w:pPr>
            <w:r>
              <w:rPr>
                <w:rFonts w:asciiTheme="minorHAnsi" w:hAnsiTheme="minorHAnsi"/>
                <w:bCs/>
                <w:sz w:val="18"/>
              </w:rPr>
              <w:t>1.8</w:t>
            </w:r>
            <w:r w:rsidRPr="000A7E30">
              <w:rPr>
                <w:rFonts w:asciiTheme="minorHAnsi" w:hAnsiTheme="minorHAnsi"/>
                <w:bCs/>
                <w:sz w:val="18"/>
              </w:rPr>
              <w:t xml:space="preserve">00.000 </w:t>
            </w:r>
          </w:p>
        </w:tc>
        <w:tc>
          <w:tcPr>
            <w:tcW w:w="1864" w:type="dxa"/>
            <w:vAlign w:val="center"/>
          </w:tcPr>
          <w:p w:rsidR="00571947" w:rsidRPr="000A7E30" w:rsidRDefault="00571947" w:rsidP="00005B61">
            <w:pPr>
              <w:autoSpaceDE w:val="0"/>
              <w:autoSpaceDN w:val="0"/>
              <w:adjustRightInd w:val="0"/>
              <w:jc w:val="right"/>
              <w:rPr>
                <w:rFonts w:asciiTheme="minorHAnsi" w:hAnsiTheme="minorHAnsi"/>
                <w:sz w:val="18"/>
              </w:rPr>
            </w:pPr>
            <w:r>
              <w:rPr>
                <w:rFonts w:asciiTheme="minorHAnsi" w:hAnsiTheme="minorHAnsi"/>
                <w:bCs/>
                <w:sz w:val="18"/>
              </w:rPr>
              <w:t>60</w:t>
            </w:r>
            <w:r w:rsidRPr="000A7E30">
              <w:rPr>
                <w:rFonts w:asciiTheme="minorHAnsi" w:hAnsiTheme="minorHAnsi"/>
                <w:bCs/>
                <w:sz w:val="18"/>
              </w:rPr>
              <w:t xml:space="preserve">0.000 </w:t>
            </w:r>
          </w:p>
        </w:tc>
        <w:tc>
          <w:tcPr>
            <w:tcW w:w="1865" w:type="dxa"/>
            <w:vAlign w:val="center"/>
          </w:tcPr>
          <w:p w:rsidR="00571947" w:rsidRPr="000A7E30" w:rsidRDefault="00571947" w:rsidP="00005B61">
            <w:pPr>
              <w:autoSpaceDE w:val="0"/>
              <w:autoSpaceDN w:val="0"/>
              <w:adjustRightInd w:val="0"/>
              <w:jc w:val="right"/>
              <w:rPr>
                <w:rFonts w:asciiTheme="minorHAnsi" w:hAnsiTheme="minorHAnsi"/>
                <w:sz w:val="18"/>
              </w:rPr>
            </w:pPr>
            <w:r>
              <w:rPr>
                <w:rFonts w:asciiTheme="minorHAnsi" w:hAnsiTheme="minorHAnsi"/>
                <w:bCs/>
                <w:sz w:val="18"/>
              </w:rPr>
              <w:t>1.20</w:t>
            </w:r>
            <w:r w:rsidRPr="000A7E30">
              <w:rPr>
                <w:rFonts w:asciiTheme="minorHAnsi" w:hAnsiTheme="minorHAnsi"/>
                <w:bCs/>
                <w:sz w:val="18"/>
              </w:rPr>
              <w:t xml:space="preserve">0.000 </w:t>
            </w:r>
          </w:p>
        </w:tc>
      </w:tr>
    </w:tbl>
    <w:p w:rsidR="00571947" w:rsidRPr="000A7E30" w:rsidRDefault="00571947" w:rsidP="00571947">
      <w:pPr>
        <w:spacing w:line="276" w:lineRule="auto"/>
        <w:rPr>
          <w:rFonts w:asciiTheme="minorHAnsi" w:hAnsiTheme="minorHAnsi"/>
          <w:sz w:val="20"/>
        </w:rPr>
      </w:pPr>
    </w:p>
    <w:p w:rsidR="00571947" w:rsidRPr="001C22EE" w:rsidRDefault="00571947" w:rsidP="00571947">
      <w:pPr>
        <w:spacing w:line="276" w:lineRule="auto"/>
        <w:jc w:val="both"/>
        <w:rPr>
          <w:rFonts w:asciiTheme="minorHAnsi" w:eastAsia="Calibri" w:hAnsiTheme="minorHAnsi" w:cs="Calibri"/>
          <w:sz w:val="20"/>
        </w:rPr>
      </w:pPr>
    </w:p>
    <w:p w:rsidR="001C22EE" w:rsidRDefault="003F08DD" w:rsidP="001C22EE">
      <w:pPr>
        <w:spacing w:line="276" w:lineRule="auto"/>
        <w:jc w:val="both"/>
        <w:rPr>
          <w:rFonts w:asciiTheme="minorHAnsi" w:eastAsia="Calibri" w:hAnsiTheme="minorHAnsi" w:cs="Calibri"/>
          <w:b/>
        </w:rPr>
      </w:pPr>
      <w:r>
        <w:rPr>
          <w:rFonts w:asciiTheme="minorHAnsi" w:eastAsia="Calibri" w:hAnsiTheme="minorHAnsi" w:cs="Calibri"/>
          <w:b/>
        </w:rPr>
        <w:lastRenderedPageBreak/>
        <w:t>1</w:t>
      </w:r>
      <w:r w:rsidR="001C22EE">
        <w:rPr>
          <w:rFonts w:asciiTheme="minorHAnsi" w:eastAsia="Calibri" w:hAnsiTheme="minorHAnsi" w:cs="Calibri"/>
          <w:b/>
        </w:rPr>
        <w:t>0</w:t>
      </w:r>
      <w:r>
        <w:rPr>
          <w:rFonts w:asciiTheme="minorHAnsi" w:eastAsia="Calibri" w:hAnsiTheme="minorHAnsi" w:cs="Calibri"/>
          <w:b/>
        </w:rPr>
        <w:t xml:space="preserve"> de DICIEMBRE de 2013</w:t>
      </w:r>
    </w:p>
    <w:p w:rsidR="00B61C17" w:rsidRDefault="00B61C17" w:rsidP="00F42328">
      <w:pPr>
        <w:spacing w:line="276" w:lineRule="auto"/>
        <w:ind w:firstLine="567"/>
        <w:jc w:val="both"/>
        <w:rPr>
          <w:rFonts w:asciiTheme="minorHAnsi" w:hAnsiTheme="minorHAnsi"/>
          <w:sz w:val="20"/>
        </w:rPr>
      </w:pPr>
      <w:r w:rsidRPr="00B61C17">
        <w:rPr>
          <w:rFonts w:asciiTheme="minorHAnsi" w:hAnsiTheme="minorHAnsi"/>
          <w:sz w:val="20"/>
        </w:rPr>
        <w:t>Una empresa debe resolver un problema que requiere de una inversión importante por lo cual ha planeado utilizar dos etapas para resolverlo, para la primera el área de ingeniería propone tanto el proyecto A como el proyecto B, es decir ambos son mutuamente excluyentes, independientemente de cual fuere la elección anterior, la segunda parte puede hace</w:t>
      </w:r>
      <w:r w:rsidRPr="00B61C17">
        <w:rPr>
          <w:rFonts w:asciiTheme="minorHAnsi" w:hAnsiTheme="minorHAnsi"/>
          <w:sz w:val="20"/>
        </w:rPr>
        <w:t>r</w:t>
      </w:r>
      <w:r w:rsidRPr="00B61C17">
        <w:rPr>
          <w:rFonts w:asciiTheme="minorHAnsi" w:hAnsiTheme="minorHAnsi"/>
          <w:sz w:val="20"/>
        </w:rPr>
        <w:t>se tanto con el proyecto C como con el proyecto D, ambos también mutuamente excluyentes. El flujo de caja de los proye</w:t>
      </w:r>
      <w:r w:rsidRPr="00B61C17">
        <w:rPr>
          <w:rFonts w:asciiTheme="minorHAnsi" w:hAnsiTheme="minorHAnsi"/>
          <w:sz w:val="20"/>
        </w:rPr>
        <w:t>c</w:t>
      </w:r>
      <w:r w:rsidRPr="00B61C17">
        <w:rPr>
          <w:rFonts w:asciiTheme="minorHAnsi" w:hAnsiTheme="minorHAnsi"/>
          <w:sz w:val="20"/>
        </w:rPr>
        <w:t>tos mencionados se d</w:t>
      </w:r>
      <w:r w:rsidRPr="00B61C17">
        <w:rPr>
          <w:rFonts w:asciiTheme="minorHAnsi" w:hAnsiTheme="minorHAnsi"/>
          <w:sz w:val="20"/>
        </w:rPr>
        <w:t>e</w:t>
      </w:r>
      <w:r w:rsidRPr="00B61C17">
        <w:rPr>
          <w:rFonts w:asciiTheme="minorHAnsi" w:hAnsiTheme="minorHAnsi"/>
          <w:sz w:val="20"/>
        </w:rPr>
        <w:t>talla a continuación:</w:t>
      </w:r>
    </w:p>
    <w:tbl>
      <w:tblPr>
        <w:tblStyle w:val="Tablaconcuadrcula"/>
        <w:tblW w:w="0" w:type="auto"/>
        <w:jc w:val="center"/>
        <w:tblLook w:val="04A0" w:firstRow="1" w:lastRow="0" w:firstColumn="1" w:lastColumn="0" w:noHBand="0" w:noVBand="1"/>
      </w:tblPr>
      <w:tblGrid>
        <w:gridCol w:w="1691"/>
        <w:gridCol w:w="1692"/>
        <w:gridCol w:w="1691"/>
        <w:gridCol w:w="1692"/>
        <w:gridCol w:w="1692"/>
      </w:tblGrid>
      <w:tr w:rsidR="00B61C17" w:rsidRPr="00B61C17" w:rsidTr="00B61C17">
        <w:trPr>
          <w:jc w:val="center"/>
        </w:trPr>
        <w:tc>
          <w:tcPr>
            <w:tcW w:w="1691" w:type="dxa"/>
          </w:tcPr>
          <w:p w:rsidR="00B61C17" w:rsidRPr="00B61C17" w:rsidRDefault="00B61C17" w:rsidP="00B61C17">
            <w:pPr>
              <w:spacing w:line="276" w:lineRule="auto"/>
              <w:rPr>
                <w:rFonts w:asciiTheme="minorHAnsi" w:hAnsiTheme="minorHAnsi"/>
                <w:b/>
                <w:sz w:val="20"/>
              </w:rPr>
            </w:pPr>
            <w:r w:rsidRPr="00B61C17">
              <w:rPr>
                <w:rFonts w:asciiTheme="minorHAnsi" w:hAnsiTheme="minorHAnsi"/>
                <w:b/>
                <w:sz w:val="20"/>
              </w:rPr>
              <w:t>Año</w:t>
            </w:r>
          </w:p>
        </w:tc>
        <w:tc>
          <w:tcPr>
            <w:tcW w:w="1692" w:type="dxa"/>
          </w:tcPr>
          <w:p w:rsidR="00B61C17" w:rsidRPr="00B61C17" w:rsidRDefault="00B61C17" w:rsidP="00B61C17">
            <w:pPr>
              <w:spacing w:line="276" w:lineRule="auto"/>
              <w:rPr>
                <w:rFonts w:asciiTheme="minorHAnsi" w:hAnsiTheme="minorHAnsi"/>
                <w:b/>
                <w:sz w:val="20"/>
              </w:rPr>
            </w:pPr>
            <w:r w:rsidRPr="00B61C17">
              <w:rPr>
                <w:rFonts w:asciiTheme="minorHAnsi" w:hAnsiTheme="minorHAnsi"/>
                <w:b/>
                <w:sz w:val="20"/>
              </w:rPr>
              <w:t>Proyecto A</w:t>
            </w:r>
          </w:p>
        </w:tc>
        <w:tc>
          <w:tcPr>
            <w:tcW w:w="1691" w:type="dxa"/>
          </w:tcPr>
          <w:p w:rsidR="00B61C17" w:rsidRPr="00B61C17" w:rsidRDefault="00B61C17" w:rsidP="00B61C17">
            <w:pPr>
              <w:spacing w:line="276" w:lineRule="auto"/>
              <w:rPr>
                <w:rFonts w:asciiTheme="minorHAnsi" w:hAnsiTheme="minorHAnsi"/>
                <w:b/>
                <w:sz w:val="20"/>
              </w:rPr>
            </w:pPr>
            <w:r w:rsidRPr="00B61C17">
              <w:rPr>
                <w:rFonts w:asciiTheme="minorHAnsi" w:hAnsiTheme="minorHAnsi"/>
                <w:b/>
                <w:sz w:val="20"/>
              </w:rPr>
              <w:t>Proyecto B</w:t>
            </w:r>
          </w:p>
        </w:tc>
        <w:tc>
          <w:tcPr>
            <w:tcW w:w="1692" w:type="dxa"/>
          </w:tcPr>
          <w:p w:rsidR="00B61C17" w:rsidRPr="00B61C17" w:rsidRDefault="00B61C17" w:rsidP="00B61C17">
            <w:pPr>
              <w:spacing w:line="276" w:lineRule="auto"/>
              <w:rPr>
                <w:rFonts w:asciiTheme="minorHAnsi" w:hAnsiTheme="minorHAnsi"/>
                <w:b/>
                <w:sz w:val="20"/>
              </w:rPr>
            </w:pPr>
            <w:r w:rsidRPr="00B61C17">
              <w:rPr>
                <w:rFonts w:asciiTheme="minorHAnsi" w:hAnsiTheme="minorHAnsi"/>
                <w:b/>
                <w:sz w:val="20"/>
              </w:rPr>
              <w:t>Proyecto C</w:t>
            </w:r>
          </w:p>
        </w:tc>
        <w:tc>
          <w:tcPr>
            <w:tcW w:w="1692" w:type="dxa"/>
          </w:tcPr>
          <w:p w:rsidR="00B61C17" w:rsidRPr="00B61C17" w:rsidRDefault="00B61C17" w:rsidP="00B61C17">
            <w:pPr>
              <w:spacing w:line="276" w:lineRule="auto"/>
              <w:rPr>
                <w:rFonts w:asciiTheme="minorHAnsi" w:hAnsiTheme="minorHAnsi"/>
                <w:b/>
                <w:sz w:val="20"/>
              </w:rPr>
            </w:pPr>
            <w:r w:rsidRPr="00B61C17">
              <w:rPr>
                <w:rFonts w:asciiTheme="minorHAnsi" w:hAnsiTheme="minorHAnsi"/>
                <w:b/>
                <w:sz w:val="20"/>
              </w:rPr>
              <w:t>Proyecto D</w:t>
            </w:r>
          </w:p>
        </w:tc>
      </w:tr>
      <w:tr w:rsidR="00B61C17" w:rsidTr="00B61C17">
        <w:trPr>
          <w:jc w:val="center"/>
        </w:trPr>
        <w:tc>
          <w:tcPr>
            <w:tcW w:w="1691" w:type="dxa"/>
          </w:tcPr>
          <w:p w:rsidR="00B61C17" w:rsidRDefault="00B61C17" w:rsidP="00B61C17">
            <w:pPr>
              <w:spacing w:line="276" w:lineRule="auto"/>
              <w:rPr>
                <w:rFonts w:asciiTheme="minorHAnsi" w:hAnsiTheme="minorHAnsi"/>
                <w:sz w:val="20"/>
              </w:rPr>
            </w:pPr>
            <w:r>
              <w:rPr>
                <w:rFonts w:asciiTheme="minorHAnsi" w:hAnsiTheme="minorHAnsi"/>
                <w:sz w:val="20"/>
              </w:rPr>
              <w:t>0</w:t>
            </w:r>
          </w:p>
        </w:tc>
        <w:tc>
          <w:tcPr>
            <w:tcW w:w="1692"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- 10.000.000 $</w:t>
            </w:r>
          </w:p>
        </w:tc>
        <w:tc>
          <w:tcPr>
            <w:tcW w:w="1691"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- 12.000.000 $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- 13.000.000 $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- 11.000.000 $</w:t>
            </w:r>
          </w:p>
        </w:tc>
      </w:tr>
      <w:tr w:rsidR="00B61C17" w:rsidTr="00B61C17">
        <w:trPr>
          <w:jc w:val="center"/>
        </w:trPr>
        <w:tc>
          <w:tcPr>
            <w:tcW w:w="1691" w:type="dxa"/>
          </w:tcPr>
          <w:p w:rsidR="00B61C17" w:rsidRDefault="00B61C17" w:rsidP="00B61C17">
            <w:pPr>
              <w:spacing w:line="276" w:lineRule="auto"/>
              <w:rPr>
                <w:rFonts w:asciiTheme="minorHAnsi" w:hAnsiTheme="minorHAnsi"/>
                <w:sz w:val="20"/>
              </w:rPr>
            </w:pPr>
            <w:r>
              <w:rPr>
                <w:rFonts w:asciiTheme="minorHAnsi" w:hAnsiTheme="minorHAnsi"/>
                <w:sz w:val="20"/>
              </w:rPr>
              <w:t>1</w:t>
            </w:r>
          </w:p>
        </w:tc>
        <w:tc>
          <w:tcPr>
            <w:tcW w:w="1692"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+ 4.000.000 $</w:t>
            </w:r>
          </w:p>
        </w:tc>
        <w:tc>
          <w:tcPr>
            <w:tcW w:w="1691"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+ 2.000.000 $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+ 2.000.000 $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xml:space="preserve">+ 7.000.000 $ </w:t>
            </w:r>
          </w:p>
        </w:tc>
      </w:tr>
      <w:tr w:rsidR="00B61C17" w:rsidTr="00B61C17">
        <w:trPr>
          <w:jc w:val="center"/>
        </w:trPr>
        <w:tc>
          <w:tcPr>
            <w:tcW w:w="1691" w:type="dxa"/>
          </w:tcPr>
          <w:p w:rsidR="00B61C17" w:rsidRDefault="00B61C17" w:rsidP="00B61C17">
            <w:pPr>
              <w:spacing w:line="276" w:lineRule="auto"/>
              <w:rPr>
                <w:rFonts w:asciiTheme="minorHAnsi" w:hAnsiTheme="minorHAnsi"/>
                <w:sz w:val="20"/>
              </w:rPr>
            </w:pPr>
            <w:r>
              <w:rPr>
                <w:rFonts w:asciiTheme="minorHAnsi" w:hAnsiTheme="minorHAnsi"/>
                <w:sz w:val="20"/>
              </w:rPr>
              <w:t>2</w:t>
            </w:r>
          </w:p>
        </w:tc>
        <w:tc>
          <w:tcPr>
            <w:tcW w:w="1692"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+ 5.000.000 $</w:t>
            </w:r>
          </w:p>
        </w:tc>
        <w:tc>
          <w:tcPr>
            <w:tcW w:w="1691"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+ 5.000.000 $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+ 7.000.000 $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+ 4.000.000 $</w:t>
            </w:r>
          </w:p>
        </w:tc>
      </w:tr>
      <w:tr w:rsidR="00B61C17" w:rsidTr="00B61C17">
        <w:trPr>
          <w:jc w:val="center"/>
        </w:trPr>
        <w:tc>
          <w:tcPr>
            <w:tcW w:w="1691" w:type="dxa"/>
          </w:tcPr>
          <w:p w:rsidR="00B61C17" w:rsidRDefault="00B61C17" w:rsidP="00B61C17">
            <w:pPr>
              <w:spacing w:line="276" w:lineRule="auto"/>
              <w:rPr>
                <w:rFonts w:asciiTheme="minorHAnsi" w:hAnsiTheme="minorHAnsi"/>
                <w:sz w:val="20"/>
              </w:rPr>
            </w:pPr>
            <w:r>
              <w:rPr>
                <w:rFonts w:asciiTheme="minorHAnsi" w:hAnsiTheme="minorHAnsi"/>
                <w:sz w:val="20"/>
              </w:rPr>
              <w:t>3</w:t>
            </w:r>
          </w:p>
        </w:tc>
        <w:tc>
          <w:tcPr>
            <w:tcW w:w="1692"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+ 4.000.000 $</w:t>
            </w:r>
          </w:p>
        </w:tc>
        <w:tc>
          <w:tcPr>
            <w:tcW w:w="1691" w:type="dxa"/>
            <w:vAlign w:val="center"/>
          </w:tcPr>
          <w:p w:rsidR="00B61C17" w:rsidRPr="00B61C17" w:rsidRDefault="00B61C17" w:rsidP="00B61C17">
            <w:pPr>
              <w:spacing w:line="276" w:lineRule="auto"/>
              <w:jc w:val="right"/>
              <w:rPr>
                <w:rFonts w:asciiTheme="minorHAnsi" w:hAnsiTheme="minorHAnsi"/>
                <w:sz w:val="18"/>
              </w:rPr>
            </w:pPr>
            <w:r w:rsidRPr="00B61C17">
              <w:rPr>
                <w:rFonts w:asciiTheme="minorHAnsi" w:hAnsiTheme="minorHAnsi"/>
                <w:sz w:val="18"/>
              </w:rPr>
              <w:t>+ 8.000.000 $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+ 7.000.000 $</w:t>
            </w:r>
          </w:p>
        </w:tc>
        <w:tc>
          <w:tcPr>
            <w:tcW w:w="1692" w:type="dxa"/>
            <w:vAlign w:val="center"/>
          </w:tcPr>
          <w:p w:rsidR="00B61C17" w:rsidRPr="00B61C17" w:rsidRDefault="00B61C17" w:rsidP="00B61C17">
            <w:pPr>
              <w:spacing w:line="276" w:lineRule="auto"/>
              <w:jc w:val="right"/>
              <w:rPr>
                <w:rFonts w:asciiTheme="minorHAnsi" w:hAnsiTheme="minorHAnsi"/>
                <w:sz w:val="18"/>
              </w:rPr>
            </w:pPr>
            <w:r>
              <w:rPr>
                <w:rFonts w:asciiTheme="minorHAnsi" w:hAnsiTheme="minorHAnsi"/>
                <w:sz w:val="18"/>
              </w:rPr>
              <w:t>+ 3.000.000 $</w:t>
            </w:r>
          </w:p>
        </w:tc>
      </w:tr>
    </w:tbl>
    <w:p w:rsidR="00B61C17" w:rsidRPr="00571947" w:rsidRDefault="00B61C17" w:rsidP="00B61C17">
      <w:pPr>
        <w:spacing w:line="276" w:lineRule="auto"/>
        <w:rPr>
          <w:rFonts w:asciiTheme="minorHAnsi" w:hAnsiTheme="minorHAnsi"/>
          <w:sz w:val="8"/>
        </w:rPr>
      </w:pPr>
    </w:p>
    <w:p w:rsidR="00B61C17" w:rsidRPr="00B61C17" w:rsidRDefault="00B61C17" w:rsidP="00F574AF">
      <w:pPr>
        <w:pStyle w:val="Prrafodelista"/>
        <w:numPr>
          <w:ilvl w:val="0"/>
          <w:numId w:val="9"/>
        </w:numPr>
        <w:spacing w:line="276" w:lineRule="auto"/>
        <w:rPr>
          <w:rFonts w:asciiTheme="minorHAnsi" w:hAnsiTheme="minorHAnsi"/>
          <w:sz w:val="20"/>
        </w:rPr>
      </w:pPr>
      <w:r w:rsidRPr="00B61C17">
        <w:rPr>
          <w:rFonts w:asciiTheme="minorHAnsi" w:hAnsiTheme="minorHAnsi"/>
          <w:sz w:val="20"/>
        </w:rPr>
        <w:t>Evalúe cada uno de los proyectos teniendo en cuenta el valor tiempo del dinero con una tasa de oportun</w:t>
      </w:r>
      <w:r w:rsidRPr="00B61C17">
        <w:rPr>
          <w:rFonts w:asciiTheme="minorHAnsi" w:hAnsiTheme="minorHAnsi"/>
          <w:sz w:val="20"/>
        </w:rPr>
        <w:t>i</w:t>
      </w:r>
      <w:r w:rsidRPr="00B61C17">
        <w:rPr>
          <w:rFonts w:asciiTheme="minorHAnsi" w:hAnsiTheme="minorHAnsi"/>
          <w:sz w:val="20"/>
        </w:rPr>
        <w:t>dad del 5% anual.</w:t>
      </w:r>
    </w:p>
    <w:p w:rsidR="001C22EE" w:rsidRPr="00B61C17" w:rsidRDefault="00B61C17" w:rsidP="00F574AF">
      <w:pPr>
        <w:pStyle w:val="Prrafodelista"/>
        <w:numPr>
          <w:ilvl w:val="0"/>
          <w:numId w:val="9"/>
        </w:numPr>
        <w:spacing w:line="276" w:lineRule="auto"/>
        <w:rPr>
          <w:rFonts w:asciiTheme="minorHAnsi" w:hAnsiTheme="minorHAnsi"/>
          <w:sz w:val="20"/>
        </w:rPr>
      </w:pPr>
      <w:r w:rsidRPr="00B61C17">
        <w:rPr>
          <w:rFonts w:asciiTheme="minorHAnsi" w:hAnsiTheme="minorHAnsi"/>
          <w:sz w:val="20"/>
        </w:rPr>
        <w:t>Aconseje fundamentando como resolver el problema indicando el tamaño de la inversión que debe realizar la empresa</w:t>
      </w:r>
    </w:p>
    <w:p w:rsidR="001C22EE" w:rsidRDefault="001C22EE" w:rsidP="001C22EE">
      <w:pPr>
        <w:spacing w:line="276" w:lineRule="auto"/>
        <w:jc w:val="both"/>
        <w:rPr>
          <w:rFonts w:asciiTheme="minorHAnsi" w:eastAsia="Calibri" w:hAnsiTheme="minorHAnsi" w:cs="Calibri"/>
          <w:sz w:val="20"/>
        </w:rPr>
      </w:pPr>
    </w:p>
    <w:p w:rsidR="00381B04" w:rsidRPr="001C22EE" w:rsidRDefault="00381B04" w:rsidP="001C22EE">
      <w:pPr>
        <w:spacing w:line="276" w:lineRule="auto"/>
        <w:jc w:val="both"/>
        <w:rPr>
          <w:rFonts w:asciiTheme="minorHAnsi" w:eastAsia="Calibri" w:hAnsiTheme="minorHAnsi" w:cs="Calibri"/>
          <w:sz w:val="20"/>
        </w:rPr>
      </w:pPr>
    </w:p>
    <w:p w:rsidR="001C22EE" w:rsidRDefault="003F08DD" w:rsidP="001C22EE">
      <w:pPr>
        <w:spacing w:line="276" w:lineRule="auto"/>
        <w:jc w:val="both"/>
        <w:rPr>
          <w:rFonts w:asciiTheme="minorHAnsi" w:eastAsia="Calibri" w:hAnsiTheme="minorHAnsi" w:cs="Calibri"/>
          <w:b/>
        </w:rPr>
      </w:pPr>
      <w:r>
        <w:rPr>
          <w:rFonts w:asciiTheme="minorHAnsi" w:eastAsia="Calibri" w:hAnsiTheme="minorHAnsi" w:cs="Calibri"/>
          <w:b/>
        </w:rPr>
        <w:t>3 de DICIEMBRE de 2013</w:t>
      </w:r>
    </w:p>
    <w:p w:rsidR="00F42328" w:rsidRDefault="00F42328" w:rsidP="00F42328">
      <w:pPr>
        <w:pStyle w:val="Default"/>
        <w:spacing w:line="276" w:lineRule="auto"/>
        <w:ind w:firstLine="567"/>
        <w:jc w:val="both"/>
        <w:rPr>
          <w:sz w:val="20"/>
          <w:szCs w:val="20"/>
        </w:rPr>
      </w:pPr>
      <w:r>
        <w:rPr>
          <w:sz w:val="20"/>
          <w:szCs w:val="20"/>
        </w:rPr>
        <w:t xml:space="preserve">Una empresa analiza introducir al mercado un nuevo producto, para lo cual debe invertir en el año -1(instante cero), en un equipamiento de activo fijo </w:t>
      </w:r>
      <w:r>
        <w:rPr>
          <w:b/>
          <w:bCs/>
          <w:sz w:val="20"/>
          <w:szCs w:val="20"/>
        </w:rPr>
        <w:t xml:space="preserve">(Proyecto A) </w:t>
      </w:r>
      <w:r>
        <w:rPr>
          <w:sz w:val="20"/>
          <w:szCs w:val="20"/>
        </w:rPr>
        <w:t xml:space="preserve">cuyo valor es </w:t>
      </w:r>
      <w:r>
        <w:rPr>
          <w:b/>
          <w:bCs/>
          <w:sz w:val="20"/>
          <w:szCs w:val="20"/>
        </w:rPr>
        <w:t>$10.000.000</w:t>
      </w:r>
      <w:r>
        <w:rPr>
          <w:sz w:val="20"/>
          <w:szCs w:val="20"/>
        </w:rPr>
        <w:t>, m</w:t>
      </w:r>
      <w:r>
        <w:rPr>
          <w:sz w:val="20"/>
          <w:szCs w:val="20"/>
        </w:rPr>
        <w:t>á</w:t>
      </w:r>
      <w:r>
        <w:rPr>
          <w:sz w:val="20"/>
          <w:szCs w:val="20"/>
        </w:rPr>
        <w:t>s IVA (</w:t>
      </w:r>
      <w:r>
        <w:rPr>
          <w:b/>
          <w:bCs/>
          <w:sz w:val="20"/>
          <w:szCs w:val="20"/>
        </w:rPr>
        <w:t>10.5 %</w:t>
      </w:r>
      <w:r>
        <w:rPr>
          <w:sz w:val="20"/>
          <w:szCs w:val="20"/>
        </w:rPr>
        <w:t>), se determinó para el mismo un perí</w:t>
      </w:r>
      <w:r>
        <w:rPr>
          <w:sz w:val="20"/>
          <w:szCs w:val="20"/>
        </w:rPr>
        <w:t>o</w:t>
      </w:r>
      <w:r>
        <w:rPr>
          <w:sz w:val="20"/>
          <w:szCs w:val="20"/>
        </w:rPr>
        <w:t>do de explotación económica de 3 años, el sistema de amortización adoptado es año fraccionario creciente, el valor f</w:t>
      </w:r>
      <w:r>
        <w:rPr>
          <w:sz w:val="20"/>
          <w:szCs w:val="20"/>
        </w:rPr>
        <w:t>i</w:t>
      </w:r>
      <w:r>
        <w:rPr>
          <w:sz w:val="20"/>
          <w:szCs w:val="20"/>
        </w:rPr>
        <w:t xml:space="preserve">nal de los bienes involucrados se estima en </w:t>
      </w:r>
      <w:r>
        <w:rPr>
          <w:b/>
          <w:bCs/>
          <w:sz w:val="20"/>
          <w:szCs w:val="20"/>
        </w:rPr>
        <w:t>$2.500.000</w:t>
      </w:r>
      <w:r>
        <w:rPr>
          <w:sz w:val="20"/>
          <w:szCs w:val="20"/>
        </w:rPr>
        <w:t>. La operación requiere en el año 1(instante 1) un aumento de existencias de pr</w:t>
      </w:r>
      <w:r>
        <w:rPr>
          <w:sz w:val="20"/>
          <w:szCs w:val="20"/>
        </w:rPr>
        <w:t>o</w:t>
      </w:r>
      <w:r>
        <w:rPr>
          <w:sz w:val="20"/>
          <w:szCs w:val="20"/>
        </w:rPr>
        <w:t>ducción terminada por $</w:t>
      </w:r>
      <w:r>
        <w:rPr>
          <w:b/>
          <w:bCs/>
          <w:sz w:val="20"/>
          <w:szCs w:val="20"/>
        </w:rPr>
        <w:t xml:space="preserve">400.000, </w:t>
      </w:r>
      <w:r>
        <w:rPr>
          <w:sz w:val="20"/>
          <w:szCs w:val="20"/>
        </w:rPr>
        <w:t xml:space="preserve">de créditos a clientes por </w:t>
      </w:r>
      <w:r>
        <w:rPr>
          <w:b/>
          <w:bCs/>
          <w:sz w:val="20"/>
          <w:szCs w:val="20"/>
        </w:rPr>
        <w:t xml:space="preserve">200.000$ y </w:t>
      </w:r>
      <w:r>
        <w:rPr>
          <w:sz w:val="20"/>
          <w:szCs w:val="20"/>
        </w:rPr>
        <w:t xml:space="preserve">de caja y bancos por </w:t>
      </w:r>
      <w:r>
        <w:rPr>
          <w:b/>
          <w:bCs/>
          <w:sz w:val="20"/>
          <w:szCs w:val="20"/>
        </w:rPr>
        <w:t xml:space="preserve">150.000 $. </w:t>
      </w:r>
      <w:r>
        <w:rPr>
          <w:sz w:val="20"/>
          <w:szCs w:val="20"/>
        </w:rPr>
        <w:t>(Suponga que se recup</w:t>
      </w:r>
      <w:r>
        <w:rPr>
          <w:sz w:val="20"/>
          <w:szCs w:val="20"/>
        </w:rPr>
        <w:t>e</w:t>
      </w:r>
      <w:r>
        <w:rPr>
          <w:sz w:val="20"/>
          <w:szCs w:val="20"/>
        </w:rPr>
        <w:t>ra el crédito fiscal en el período 2, mientras que el valor final de los bienes de activo no corriente y el valor del capital de trabajo en el período 3), se espera obtener utilidades netas antes de impuestos y honorarios del directorio por $</w:t>
      </w:r>
      <w:r>
        <w:rPr>
          <w:b/>
          <w:bCs/>
          <w:sz w:val="20"/>
          <w:szCs w:val="20"/>
        </w:rPr>
        <w:t xml:space="preserve">4.200.000 </w:t>
      </w:r>
      <w:r>
        <w:rPr>
          <w:sz w:val="20"/>
          <w:szCs w:val="20"/>
        </w:rPr>
        <w:t>por año, (a partir del periodo 1 y hasta período 3), los honorarios del directorio son el 5% de esas utilidades y la tasa del impuesto a las g</w:t>
      </w:r>
      <w:r>
        <w:rPr>
          <w:sz w:val="20"/>
          <w:szCs w:val="20"/>
        </w:rPr>
        <w:t>a</w:t>
      </w:r>
      <w:r>
        <w:rPr>
          <w:sz w:val="20"/>
          <w:szCs w:val="20"/>
        </w:rPr>
        <w:t xml:space="preserve">nancias es del </w:t>
      </w:r>
      <w:r>
        <w:rPr>
          <w:b/>
          <w:bCs/>
          <w:sz w:val="20"/>
          <w:szCs w:val="20"/>
        </w:rPr>
        <w:t>40%</w:t>
      </w:r>
      <w:r>
        <w:rPr>
          <w:sz w:val="20"/>
          <w:szCs w:val="20"/>
        </w:rPr>
        <w:t xml:space="preserve">. </w:t>
      </w:r>
    </w:p>
    <w:p w:rsidR="00F42328" w:rsidRDefault="00F42328" w:rsidP="00F574AF">
      <w:pPr>
        <w:pStyle w:val="Default"/>
        <w:numPr>
          <w:ilvl w:val="0"/>
          <w:numId w:val="10"/>
        </w:numPr>
        <w:spacing w:line="276" w:lineRule="auto"/>
        <w:jc w:val="both"/>
        <w:rPr>
          <w:sz w:val="20"/>
          <w:szCs w:val="20"/>
        </w:rPr>
      </w:pPr>
      <w:r>
        <w:rPr>
          <w:sz w:val="20"/>
          <w:szCs w:val="20"/>
        </w:rPr>
        <w:t xml:space="preserve">Evalúe este </w:t>
      </w:r>
      <w:r>
        <w:rPr>
          <w:b/>
          <w:bCs/>
          <w:sz w:val="20"/>
          <w:szCs w:val="20"/>
        </w:rPr>
        <w:t>Proyecto A</w:t>
      </w:r>
      <w:r>
        <w:rPr>
          <w:sz w:val="20"/>
          <w:szCs w:val="20"/>
        </w:rPr>
        <w:t xml:space="preserve">, si la tasa de oportunidad de los inversores es 15 % anual. </w:t>
      </w:r>
    </w:p>
    <w:p w:rsidR="00F42328" w:rsidRDefault="00F42328" w:rsidP="00F574AF">
      <w:pPr>
        <w:pStyle w:val="Default"/>
        <w:numPr>
          <w:ilvl w:val="0"/>
          <w:numId w:val="10"/>
        </w:numPr>
        <w:spacing w:line="276" w:lineRule="auto"/>
        <w:jc w:val="both"/>
        <w:rPr>
          <w:sz w:val="20"/>
          <w:szCs w:val="20"/>
        </w:rPr>
      </w:pPr>
      <w:r>
        <w:rPr>
          <w:sz w:val="20"/>
          <w:szCs w:val="20"/>
        </w:rPr>
        <w:t>Si la empresa solo puede invertir $50.000.000, indique el orden de prelación de los pro</w:t>
      </w:r>
      <w:r>
        <w:rPr>
          <w:sz w:val="20"/>
          <w:szCs w:val="20"/>
        </w:rPr>
        <w:t>yectos llevaría cabo la empresa.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217"/>
        <w:gridCol w:w="724"/>
        <w:gridCol w:w="1217"/>
        <w:gridCol w:w="1217"/>
        <w:gridCol w:w="2564"/>
      </w:tblGrid>
      <w:tr w:rsidR="00690326" w:rsidRPr="00690326" w:rsidTr="00D26D6B">
        <w:tblPrEx>
          <w:tblCellMar>
            <w:top w:w="0" w:type="dxa"/>
            <w:bottom w:w="0" w:type="dxa"/>
          </w:tblCellMar>
        </w:tblPrEx>
        <w:trPr>
          <w:trHeight w:val="400"/>
          <w:jc w:val="center"/>
        </w:trPr>
        <w:tc>
          <w:tcPr>
            <w:tcW w:w="1413"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Proyecto</w:t>
            </w:r>
          </w:p>
        </w:tc>
        <w:tc>
          <w:tcPr>
            <w:tcW w:w="1217"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Inversión</w:t>
            </w:r>
          </w:p>
        </w:tc>
        <w:tc>
          <w:tcPr>
            <w:tcW w:w="724"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TIR</w:t>
            </w:r>
          </w:p>
        </w:tc>
        <w:tc>
          <w:tcPr>
            <w:tcW w:w="1217"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VAN (15%)</w:t>
            </w:r>
          </w:p>
        </w:tc>
        <w:tc>
          <w:tcPr>
            <w:tcW w:w="1217"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P. R. Simple</w:t>
            </w:r>
          </w:p>
        </w:tc>
        <w:tc>
          <w:tcPr>
            <w:tcW w:w="2564" w:type="dxa"/>
            <w:vAlign w:val="center"/>
          </w:tcPr>
          <w:p w:rsidR="00690326" w:rsidRPr="00D26D6B" w:rsidRDefault="00690326" w:rsidP="00D26D6B">
            <w:pPr>
              <w:pStyle w:val="Default"/>
              <w:spacing w:line="276" w:lineRule="auto"/>
              <w:jc w:val="center"/>
              <w:rPr>
                <w:b/>
                <w:sz w:val="20"/>
                <w:szCs w:val="20"/>
              </w:rPr>
            </w:pPr>
            <w:r w:rsidRPr="00D26D6B">
              <w:rPr>
                <w:b/>
                <w:sz w:val="20"/>
                <w:szCs w:val="20"/>
              </w:rPr>
              <w:t>C/PROYECTO A</w:t>
            </w:r>
          </w:p>
        </w:tc>
      </w:tr>
      <w:tr w:rsidR="00690326" w:rsidRPr="00690326" w:rsidTr="00D26D6B">
        <w:tblPrEx>
          <w:tblCellMar>
            <w:top w:w="0" w:type="dxa"/>
            <w:bottom w:w="0" w:type="dxa"/>
          </w:tblCellMar>
        </w:tblPrEx>
        <w:trPr>
          <w:trHeight w:val="126"/>
          <w:jc w:val="center"/>
        </w:trPr>
        <w:tc>
          <w:tcPr>
            <w:tcW w:w="1413" w:type="dxa"/>
          </w:tcPr>
          <w:p w:rsidR="00690326" w:rsidRPr="00690326" w:rsidRDefault="00690326" w:rsidP="00D26D6B">
            <w:pPr>
              <w:pStyle w:val="Default"/>
              <w:spacing w:line="276" w:lineRule="auto"/>
              <w:rPr>
                <w:sz w:val="20"/>
                <w:szCs w:val="20"/>
              </w:rPr>
            </w:pPr>
            <w:r w:rsidRPr="00690326">
              <w:rPr>
                <w:sz w:val="20"/>
                <w:szCs w:val="20"/>
              </w:rPr>
              <w:t xml:space="preserve">B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8.000.000 </w:t>
            </w:r>
          </w:p>
        </w:tc>
        <w:tc>
          <w:tcPr>
            <w:tcW w:w="724"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21%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$ 800.000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 años </w:t>
            </w:r>
          </w:p>
        </w:tc>
        <w:tc>
          <w:tcPr>
            <w:tcW w:w="2564" w:type="dxa"/>
            <w:vAlign w:val="bottom"/>
          </w:tcPr>
          <w:p w:rsidR="00690326" w:rsidRPr="00D26D6B" w:rsidRDefault="00690326" w:rsidP="00D26D6B">
            <w:pPr>
              <w:pStyle w:val="Default"/>
              <w:spacing w:line="276" w:lineRule="auto"/>
              <w:jc w:val="right"/>
              <w:rPr>
                <w:sz w:val="18"/>
                <w:szCs w:val="20"/>
              </w:rPr>
            </w:pPr>
            <w:r w:rsidRPr="00D26D6B">
              <w:rPr>
                <w:sz w:val="18"/>
                <w:szCs w:val="20"/>
              </w:rPr>
              <w:t>M</w:t>
            </w:r>
            <w:r w:rsidR="00D26D6B" w:rsidRPr="00D26D6B">
              <w:rPr>
                <w:sz w:val="18"/>
                <w:szCs w:val="20"/>
              </w:rPr>
              <w:t>utualmente</w:t>
            </w:r>
            <w:r w:rsidRPr="00D26D6B">
              <w:rPr>
                <w:sz w:val="18"/>
                <w:szCs w:val="20"/>
              </w:rPr>
              <w:t xml:space="preserve"> Excl</w:t>
            </w:r>
            <w:r w:rsidRPr="00D26D6B">
              <w:rPr>
                <w:sz w:val="18"/>
                <w:szCs w:val="20"/>
              </w:rPr>
              <w:t>u</w:t>
            </w:r>
            <w:r w:rsidRPr="00D26D6B">
              <w:rPr>
                <w:sz w:val="18"/>
                <w:szCs w:val="20"/>
              </w:rPr>
              <w:t xml:space="preserve">yente </w:t>
            </w:r>
          </w:p>
        </w:tc>
      </w:tr>
      <w:tr w:rsidR="00690326" w:rsidRPr="00690326" w:rsidTr="00D26D6B">
        <w:tblPrEx>
          <w:tblCellMar>
            <w:top w:w="0" w:type="dxa"/>
            <w:bottom w:w="0" w:type="dxa"/>
          </w:tblCellMar>
        </w:tblPrEx>
        <w:trPr>
          <w:trHeight w:val="126"/>
          <w:jc w:val="center"/>
        </w:trPr>
        <w:tc>
          <w:tcPr>
            <w:tcW w:w="1413" w:type="dxa"/>
          </w:tcPr>
          <w:p w:rsidR="00690326" w:rsidRPr="00690326" w:rsidRDefault="00690326" w:rsidP="00D26D6B">
            <w:pPr>
              <w:pStyle w:val="Default"/>
              <w:spacing w:line="276" w:lineRule="auto"/>
              <w:rPr>
                <w:sz w:val="20"/>
                <w:szCs w:val="20"/>
              </w:rPr>
            </w:pPr>
            <w:r w:rsidRPr="00690326">
              <w:rPr>
                <w:sz w:val="20"/>
                <w:szCs w:val="20"/>
              </w:rPr>
              <w:t xml:space="preserve">C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28.000.000 </w:t>
            </w:r>
          </w:p>
        </w:tc>
        <w:tc>
          <w:tcPr>
            <w:tcW w:w="724"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30%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w:t>
            </w:r>
            <w:r w:rsidR="00D26D6B">
              <w:rPr>
                <w:sz w:val="18"/>
                <w:szCs w:val="20"/>
              </w:rPr>
              <w:t xml:space="preserve"> </w:t>
            </w:r>
            <w:r w:rsidRPr="00D26D6B">
              <w:rPr>
                <w:sz w:val="18"/>
                <w:szCs w:val="20"/>
              </w:rPr>
              <w:t xml:space="preserve">5.000.000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 años </w:t>
            </w:r>
          </w:p>
        </w:tc>
        <w:tc>
          <w:tcPr>
            <w:tcW w:w="2564" w:type="dxa"/>
            <w:vAlign w:val="bottom"/>
          </w:tcPr>
          <w:p w:rsidR="00690326" w:rsidRPr="00D26D6B" w:rsidRDefault="00690326" w:rsidP="00D26D6B">
            <w:pPr>
              <w:pStyle w:val="Default"/>
              <w:spacing w:line="276" w:lineRule="auto"/>
              <w:jc w:val="right"/>
              <w:rPr>
                <w:sz w:val="18"/>
                <w:szCs w:val="20"/>
              </w:rPr>
            </w:pPr>
            <w:r w:rsidRPr="00D26D6B">
              <w:rPr>
                <w:sz w:val="18"/>
                <w:szCs w:val="20"/>
              </w:rPr>
              <w:t>Indepe</w:t>
            </w:r>
            <w:r w:rsidRPr="00D26D6B">
              <w:rPr>
                <w:sz w:val="18"/>
                <w:szCs w:val="20"/>
              </w:rPr>
              <w:t>n</w:t>
            </w:r>
            <w:r w:rsidRPr="00D26D6B">
              <w:rPr>
                <w:sz w:val="18"/>
                <w:szCs w:val="20"/>
              </w:rPr>
              <w:t xml:space="preserve">diente </w:t>
            </w:r>
          </w:p>
        </w:tc>
      </w:tr>
      <w:tr w:rsidR="00690326" w:rsidRPr="00690326" w:rsidTr="00D26D6B">
        <w:tblPrEx>
          <w:tblCellMar>
            <w:top w:w="0" w:type="dxa"/>
            <w:bottom w:w="0" w:type="dxa"/>
          </w:tblCellMar>
        </w:tblPrEx>
        <w:trPr>
          <w:trHeight w:val="126"/>
          <w:jc w:val="center"/>
        </w:trPr>
        <w:tc>
          <w:tcPr>
            <w:tcW w:w="1413" w:type="dxa"/>
          </w:tcPr>
          <w:p w:rsidR="00690326" w:rsidRPr="00690326" w:rsidRDefault="00690326" w:rsidP="00D26D6B">
            <w:pPr>
              <w:pStyle w:val="Default"/>
              <w:spacing w:line="276" w:lineRule="auto"/>
              <w:rPr>
                <w:sz w:val="20"/>
                <w:szCs w:val="20"/>
              </w:rPr>
            </w:pPr>
            <w:r w:rsidRPr="00690326">
              <w:rPr>
                <w:sz w:val="20"/>
                <w:szCs w:val="20"/>
              </w:rPr>
              <w:t xml:space="preserve">D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14.000.000 </w:t>
            </w:r>
          </w:p>
        </w:tc>
        <w:tc>
          <w:tcPr>
            <w:tcW w:w="724"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25%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w:t>
            </w:r>
            <w:r w:rsidR="00D26D6B">
              <w:rPr>
                <w:sz w:val="18"/>
                <w:szCs w:val="20"/>
              </w:rPr>
              <w:t xml:space="preserve"> </w:t>
            </w:r>
            <w:r w:rsidRPr="00D26D6B">
              <w:rPr>
                <w:sz w:val="18"/>
                <w:szCs w:val="20"/>
              </w:rPr>
              <w:t xml:space="preserve">2.000.000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 años </w:t>
            </w:r>
          </w:p>
        </w:tc>
        <w:tc>
          <w:tcPr>
            <w:tcW w:w="2564" w:type="dxa"/>
            <w:vAlign w:val="bottom"/>
          </w:tcPr>
          <w:p w:rsidR="00690326" w:rsidRPr="00D26D6B" w:rsidRDefault="00690326" w:rsidP="00D26D6B">
            <w:pPr>
              <w:pStyle w:val="Default"/>
              <w:spacing w:line="276" w:lineRule="auto"/>
              <w:jc w:val="right"/>
              <w:rPr>
                <w:sz w:val="18"/>
                <w:szCs w:val="20"/>
              </w:rPr>
            </w:pPr>
            <w:r w:rsidRPr="00D26D6B">
              <w:rPr>
                <w:sz w:val="18"/>
                <w:szCs w:val="20"/>
              </w:rPr>
              <w:t>Compl</w:t>
            </w:r>
            <w:r w:rsidRPr="00D26D6B">
              <w:rPr>
                <w:sz w:val="18"/>
                <w:szCs w:val="20"/>
              </w:rPr>
              <w:t>e</w:t>
            </w:r>
            <w:r w:rsidRPr="00D26D6B">
              <w:rPr>
                <w:sz w:val="18"/>
                <w:szCs w:val="20"/>
              </w:rPr>
              <w:t xml:space="preserve">mentario </w:t>
            </w:r>
          </w:p>
        </w:tc>
      </w:tr>
      <w:tr w:rsidR="00690326" w:rsidRPr="00690326" w:rsidTr="00D26D6B">
        <w:tblPrEx>
          <w:tblCellMar>
            <w:top w:w="0" w:type="dxa"/>
            <w:bottom w:w="0" w:type="dxa"/>
          </w:tblCellMar>
        </w:tblPrEx>
        <w:trPr>
          <w:trHeight w:val="126"/>
          <w:jc w:val="center"/>
        </w:trPr>
        <w:tc>
          <w:tcPr>
            <w:tcW w:w="1413" w:type="dxa"/>
          </w:tcPr>
          <w:p w:rsidR="00690326" w:rsidRPr="00690326" w:rsidRDefault="00690326" w:rsidP="00D26D6B">
            <w:pPr>
              <w:pStyle w:val="Default"/>
              <w:spacing w:line="276" w:lineRule="auto"/>
              <w:rPr>
                <w:sz w:val="20"/>
                <w:szCs w:val="20"/>
              </w:rPr>
            </w:pPr>
            <w:r w:rsidRPr="00690326">
              <w:rPr>
                <w:sz w:val="20"/>
                <w:szCs w:val="20"/>
              </w:rPr>
              <w:t xml:space="preserve">E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15.000.000 </w:t>
            </w:r>
          </w:p>
        </w:tc>
        <w:tc>
          <w:tcPr>
            <w:tcW w:w="724"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22%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w:t>
            </w:r>
            <w:r w:rsidR="00D26D6B">
              <w:rPr>
                <w:sz w:val="18"/>
                <w:szCs w:val="20"/>
              </w:rPr>
              <w:t xml:space="preserve"> </w:t>
            </w:r>
            <w:r w:rsidRPr="00D26D6B">
              <w:rPr>
                <w:sz w:val="18"/>
                <w:szCs w:val="20"/>
              </w:rPr>
              <w:t xml:space="preserve">1.000.000 </w:t>
            </w:r>
          </w:p>
        </w:tc>
        <w:tc>
          <w:tcPr>
            <w:tcW w:w="1217" w:type="dxa"/>
            <w:vAlign w:val="bottom"/>
          </w:tcPr>
          <w:p w:rsidR="00690326" w:rsidRPr="00D26D6B" w:rsidRDefault="00690326" w:rsidP="00D26D6B">
            <w:pPr>
              <w:pStyle w:val="Default"/>
              <w:spacing w:line="276" w:lineRule="auto"/>
              <w:jc w:val="right"/>
              <w:rPr>
                <w:sz w:val="18"/>
                <w:szCs w:val="20"/>
              </w:rPr>
            </w:pPr>
            <w:r w:rsidRPr="00D26D6B">
              <w:rPr>
                <w:sz w:val="18"/>
                <w:szCs w:val="20"/>
              </w:rPr>
              <w:t xml:space="preserve">3 años </w:t>
            </w:r>
          </w:p>
        </w:tc>
        <w:tc>
          <w:tcPr>
            <w:tcW w:w="2564" w:type="dxa"/>
            <w:vAlign w:val="bottom"/>
          </w:tcPr>
          <w:p w:rsidR="00690326" w:rsidRPr="00D26D6B" w:rsidRDefault="00690326" w:rsidP="00D26D6B">
            <w:pPr>
              <w:pStyle w:val="Default"/>
              <w:spacing w:line="276" w:lineRule="auto"/>
              <w:jc w:val="right"/>
              <w:rPr>
                <w:sz w:val="18"/>
                <w:szCs w:val="20"/>
              </w:rPr>
            </w:pPr>
            <w:r w:rsidRPr="00D26D6B">
              <w:rPr>
                <w:sz w:val="18"/>
                <w:szCs w:val="20"/>
              </w:rPr>
              <w:t>M</w:t>
            </w:r>
            <w:r w:rsidR="00D26D6B" w:rsidRPr="00D26D6B">
              <w:rPr>
                <w:sz w:val="18"/>
                <w:szCs w:val="20"/>
              </w:rPr>
              <w:t>utualmente</w:t>
            </w:r>
            <w:r w:rsidRPr="00D26D6B">
              <w:rPr>
                <w:sz w:val="18"/>
                <w:szCs w:val="20"/>
              </w:rPr>
              <w:t xml:space="preserve"> Excl</w:t>
            </w:r>
            <w:r w:rsidRPr="00D26D6B">
              <w:rPr>
                <w:sz w:val="18"/>
                <w:szCs w:val="20"/>
              </w:rPr>
              <w:t>u</w:t>
            </w:r>
            <w:r w:rsidRPr="00D26D6B">
              <w:rPr>
                <w:sz w:val="18"/>
                <w:szCs w:val="20"/>
              </w:rPr>
              <w:t xml:space="preserve">yente </w:t>
            </w:r>
          </w:p>
        </w:tc>
      </w:tr>
    </w:tbl>
    <w:p w:rsidR="001C22EE" w:rsidRPr="001C22EE" w:rsidRDefault="001C22EE" w:rsidP="001C22EE">
      <w:pPr>
        <w:spacing w:line="276" w:lineRule="auto"/>
        <w:rPr>
          <w:rFonts w:asciiTheme="minorHAnsi" w:hAnsiTheme="minorHAnsi"/>
          <w:sz w:val="20"/>
        </w:rPr>
      </w:pPr>
    </w:p>
    <w:p w:rsidR="001C22EE" w:rsidRDefault="001C22EE" w:rsidP="001C22EE">
      <w:pPr>
        <w:spacing w:line="276" w:lineRule="auto"/>
        <w:jc w:val="both"/>
        <w:rPr>
          <w:rFonts w:asciiTheme="minorHAnsi" w:eastAsia="Calibri" w:hAnsiTheme="minorHAnsi" w:cs="Calibri"/>
          <w:sz w:val="20"/>
        </w:rPr>
      </w:pPr>
    </w:p>
    <w:p w:rsidR="007F7977" w:rsidRDefault="007F7977" w:rsidP="007F7977">
      <w:pPr>
        <w:spacing w:line="276" w:lineRule="auto"/>
        <w:jc w:val="both"/>
        <w:rPr>
          <w:rFonts w:asciiTheme="minorHAnsi" w:eastAsia="Calibri" w:hAnsiTheme="minorHAnsi" w:cs="Calibri"/>
          <w:b/>
        </w:rPr>
      </w:pPr>
      <w:r>
        <w:rPr>
          <w:rFonts w:asciiTheme="minorHAnsi" w:eastAsia="Calibri" w:hAnsiTheme="minorHAnsi" w:cs="Calibri"/>
          <w:b/>
        </w:rPr>
        <w:t>23 de JULIO de 2012</w:t>
      </w:r>
    </w:p>
    <w:p w:rsidR="007F7977" w:rsidRPr="00573924" w:rsidRDefault="007F7977" w:rsidP="007F7977">
      <w:pPr>
        <w:spacing w:line="276" w:lineRule="auto"/>
        <w:ind w:firstLine="567"/>
        <w:jc w:val="both"/>
        <w:rPr>
          <w:rFonts w:asciiTheme="minorHAnsi" w:hAnsiTheme="minorHAnsi"/>
          <w:sz w:val="20"/>
        </w:rPr>
      </w:pPr>
      <w:r w:rsidRPr="00573924">
        <w:rPr>
          <w:rFonts w:asciiTheme="minorHAnsi" w:hAnsiTheme="minorHAnsi"/>
          <w:sz w:val="20"/>
        </w:rPr>
        <w:t>El especialista en evaluaciones de proyectos obtuvo la siguiente información: la inversión en máquinas es de $ 1.300.000, la al</w:t>
      </w:r>
      <w:r w:rsidRPr="00573924">
        <w:rPr>
          <w:rFonts w:asciiTheme="minorHAnsi" w:hAnsiTheme="minorHAnsi"/>
          <w:sz w:val="20"/>
        </w:rPr>
        <w:t>í</w:t>
      </w:r>
      <w:r w:rsidRPr="00573924">
        <w:rPr>
          <w:rFonts w:asciiTheme="minorHAnsi" w:hAnsiTheme="minorHAnsi"/>
          <w:sz w:val="20"/>
        </w:rPr>
        <w:t>cuota de IVA que corresponde para este tipo de bienes es del 10,5% sobre el valor de compra, en el período 1 es necesario un monto disponible para el concepto Activo de Trabajo de $ 130.000, el crédito fiscal correspondiente al IVA se recupera en el período 1(uno), al finalizar el proyecto se recupera del valor final de la máquina $ 200.000 y el monto del activo de trabajo, se estima que las utilidades antes de impuesto a las ganancias y honorarios a los directores, para el primer período ascienden a $ 500.000 y estas se incrementarán en $ 100.000 por período hasta finalizar el proyecto, el sistema de amortización utilizado es l</w:t>
      </w:r>
      <w:r w:rsidRPr="00573924">
        <w:rPr>
          <w:rFonts w:asciiTheme="minorHAnsi" w:hAnsiTheme="minorHAnsi"/>
          <w:sz w:val="20"/>
        </w:rPr>
        <w:t>i</w:t>
      </w:r>
      <w:r w:rsidRPr="00573924">
        <w:rPr>
          <w:rFonts w:asciiTheme="minorHAnsi" w:hAnsiTheme="minorHAnsi"/>
          <w:sz w:val="20"/>
        </w:rPr>
        <w:t>neal, la tasa de impuestos a las ganancias es del 35%, el directorio recibirá en concepto de honorarios un monto de $ 40.000 por período, duración del proyecto 5 años.</w:t>
      </w:r>
    </w:p>
    <w:p w:rsidR="007F7977" w:rsidRPr="00573924" w:rsidRDefault="007F7977" w:rsidP="00F574AF">
      <w:pPr>
        <w:pStyle w:val="Prrafodelista"/>
        <w:numPr>
          <w:ilvl w:val="0"/>
          <w:numId w:val="16"/>
        </w:numPr>
        <w:spacing w:line="276" w:lineRule="auto"/>
        <w:jc w:val="both"/>
        <w:rPr>
          <w:rFonts w:asciiTheme="minorHAnsi" w:hAnsiTheme="minorHAnsi"/>
          <w:sz w:val="20"/>
        </w:rPr>
      </w:pPr>
      <w:r w:rsidRPr="00573924">
        <w:rPr>
          <w:rFonts w:asciiTheme="minorHAnsi" w:hAnsiTheme="minorHAnsi"/>
          <w:sz w:val="20"/>
        </w:rPr>
        <w:t>Decida si el proyecto es conveniente para los inversores que tienen su capital colocado a una tasa de oportun</w:t>
      </w:r>
      <w:r w:rsidRPr="00573924">
        <w:rPr>
          <w:rFonts w:asciiTheme="minorHAnsi" w:hAnsiTheme="minorHAnsi"/>
          <w:sz w:val="20"/>
        </w:rPr>
        <w:t>i</w:t>
      </w:r>
      <w:r w:rsidRPr="00573924">
        <w:rPr>
          <w:rFonts w:asciiTheme="minorHAnsi" w:hAnsiTheme="minorHAnsi"/>
          <w:sz w:val="20"/>
        </w:rPr>
        <w:t>dad del 15% anual.</w:t>
      </w:r>
    </w:p>
    <w:p w:rsidR="007F7977" w:rsidRPr="00573924" w:rsidRDefault="007F7977" w:rsidP="007F7977">
      <w:pPr>
        <w:spacing w:line="276" w:lineRule="auto"/>
        <w:ind w:firstLine="567"/>
        <w:jc w:val="both"/>
        <w:rPr>
          <w:rFonts w:asciiTheme="minorHAnsi" w:hAnsiTheme="minorHAnsi"/>
          <w:i/>
          <w:sz w:val="20"/>
        </w:rPr>
      </w:pPr>
      <w:r w:rsidRPr="00573924">
        <w:rPr>
          <w:rFonts w:asciiTheme="minorHAnsi" w:hAnsiTheme="minorHAnsi"/>
          <w:i/>
          <w:sz w:val="20"/>
        </w:rPr>
        <w:t>Nota: Los honorarios a los directores se descuentan antes de impuestos a las ganancias, es decir el cálculo del impuesto a las g</w:t>
      </w:r>
      <w:r w:rsidRPr="00573924">
        <w:rPr>
          <w:rFonts w:asciiTheme="minorHAnsi" w:hAnsiTheme="minorHAnsi"/>
          <w:i/>
          <w:sz w:val="20"/>
        </w:rPr>
        <w:t>a</w:t>
      </w:r>
      <w:r w:rsidRPr="00573924">
        <w:rPr>
          <w:rFonts w:asciiTheme="minorHAnsi" w:hAnsiTheme="minorHAnsi"/>
          <w:i/>
          <w:sz w:val="20"/>
        </w:rPr>
        <w:t>nancias se hace sobre la diferencia entre utilidades y honorarios.</w:t>
      </w:r>
    </w:p>
    <w:p w:rsidR="007F7977" w:rsidRDefault="007F7977" w:rsidP="001C22EE">
      <w:pPr>
        <w:spacing w:line="276" w:lineRule="auto"/>
        <w:jc w:val="both"/>
        <w:rPr>
          <w:rFonts w:asciiTheme="minorHAnsi" w:eastAsia="Calibri" w:hAnsiTheme="minorHAnsi" w:cs="Calibri"/>
          <w:sz w:val="20"/>
        </w:rPr>
      </w:pPr>
    </w:p>
    <w:p w:rsidR="007F7977" w:rsidRDefault="007F7977" w:rsidP="001C22EE">
      <w:pPr>
        <w:spacing w:line="276" w:lineRule="auto"/>
        <w:jc w:val="both"/>
        <w:rPr>
          <w:rFonts w:asciiTheme="minorHAnsi" w:eastAsia="Calibri" w:hAnsiTheme="minorHAnsi" w:cs="Calibri"/>
          <w:sz w:val="20"/>
        </w:rPr>
      </w:pPr>
    </w:p>
    <w:p w:rsidR="007F7977" w:rsidRDefault="007F7977" w:rsidP="001C22EE">
      <w:pPr>
        <w:spacing w:line="276" w:lineRule="auto"/>
        <w:jc w:val="both"/>
        <w:rPr>
          <w:rFonts w:asciiTheme="minorHAnsi" w:eastAsia="Calibri" w:hAnsiTheme="minorHAnsi" w:cs="Calibri"/>
          <w:sz w:val="20"/>
        </w:rPr>
      </w:pPr>
    </w:p>
    <w:p w:rsidR="007F7977" w:rsidRDefault="007F7977" w:rsidP="001C22EE">
      <w:pPr>
        <w:spacing w:line="276" w:lineRule="auto"/>
        <w:jc w:val="both"/>
        <w:rPr>
          <w:rFonts w:asciiTheme="minorHAnsi" w:eastAsia="Calibri" w:hAnsiTheme="minorHAnsi" w:cs="Calibri"/>
          <w:sz w:val="20"/>
        </w:rPr>
      </w:pPr>
    </w:p>
    <w:p w:rsidR="007F7977" w:rsidRDefault="007F7977" w:rsidP="001C22EE">
      <w:pPr>
        <w:spacing w:line="276" w:lineRule="auto"/>
        <w:jc w:val="both"/>
        <w:rPr>
          <w:rFonts w:asciiTheme="minorHAnsi" w:eastAsia="Calibri" w:hAnsiTheme="minorHAnsi" w:cs="Calibri"/>
          <w:sz w:val="20"/>
        </w:rPr>
      </w:pPr>
    </w:p>
    <w:p w:rsidR="001C22EE" w:rsidRDefault="003F08DD" w:rsidP="001C22EE">
      <w:pPr>
        <w:spacing w:line="276" w:lineRule="auto"/>
        <w:jc w:val="both"/>
        <w:rPr>
          <w:rFonts w:asciiTheme="minorHAnsi" w:eastAsia="Calibri" w:hAnsiTheme="minorHAnsi" w:cs="Calibri"/>
          <w:b/>
        </w:rPr>
      </w:pPr>
      <w:r>
        <w:rPr>
          <w:rFonts w:asciiTheme="minorHAnsi" w:eastAsia="Calibri" w:hAnsiTheme="minorHAnsi" w:cs="Calibri"/>
          <w:b/>
        </w:rPr>
        <w:lastRenderedPageBreak/>
        <w:t>27 de SEPTIEMBRE de 2013</w:t>
      </w:r>
    </w:p>
    <w:tbl>
      <w:tblPr>
        <w:tblW w:w="9464" w:type="dxa"/>
        <w:jc w:val="center"/>
        <w:tblInd w:w="-70" w:type="dxa"/>
        <w:tblLayout w:type="fixed"/>
        <w:tblLook w:val="04A0" w:firstRow="1" w:lastRow="0" w:firstColumn="1" w:lastColumn="0" w:noHBand="0" w:noVBand="1"/>
      </w:tblPr>
      <w:tblGrid>
        <w:gridCol w:w="472"/>
        <w:gridCol w:w="840"/>
        <w:gridCol w:w="851"/>
        <w:gridCol w:w="726"/>
        <w:gridCol w:w="833"/>
        <w:gridCol w:w="851"/>
        <w:gridCol w:w="1087"/>
        <w:gridCol w:w="859"/>
        <w:gridCol w:w="992"/>
        <w:gridCol w:w="851"/>
        <w:gridCol w:w="1102"/>
      </w:tblGrid>
      <w:tr w:rsidR="006674AC" w:rsidTr="006674AC">
        <w:trPr>
          <w:trHeight w:val="240"/>
          <w:jc w:val="center"/>
        </w:trPr>
        <w:tc>
          <w:tcPr>
            <w:tcW w:w="472" w:type="dxa"/>
            <w:vMerge w:val="restart"/>
            <w:tcBorders>
              <w:top w:val="single" w:sz="4" w:space="0" w:color="000000"/>
              <w:left w:val="single" w:sz="4" w:space="0" w:color="000000"/>
              <w:bottom w:val="nil"/>
              <w:right w:val="single" w:sz="8" w:space="0" w:color="000000"/>
            </w:tcBorders>
            <w:textDirection w:val="btLr"/>
            <w:vAlign w:val="center"/>
            <w:hideMark/>
          </w:tcPr>
          <w:p w:rsidR="006674AC" w:rsidRDefault="006674AC" w:rsidP="00005B61">
            <w:pPr>
              <w:ind w:left="113" w:right="113"/>
            </w:pPr>
            <w:r w:rsidRPr="00B83743">
              <w:rPr>
                <w:rFonts w:ascii="Calibri" w:eastAsia="Calibri" w:hAnsi="Calibri" w:cs="Calibri"/>
                <w:b/>
                <w:sz w:val="20"/>
              </w:rPr>
              <w:t>Años</w:t>
            </w:r>
          </w:p>
        </w:tc>
        <w:tc>
          <w:tcPr>
            <w:tcW w:w="4101" w:type="dxa"/>
            <w:gridSpan w:val="5"/>
            <w:tcBorders>
              <w:top w:val="single" w:sz="4" w:space="0" w:color="000000"/>
              <w:left w:val="nil"/>
              <w:bottom w:val="single" w:sz="4" w:space="0" w:color="000000"/>
              <w:right w:val="single" w:sz="4" w:space="0" w:color="000000"/>
            </w:tcBorders>
            <w:vAlign w:val="center"/>
            <w:hideMark/>
          </w:tcPr>
          <w:p w:rsidR="006674AC" w:rsidRDefault="006674AC" w:rsidP="00005B61">
            <w:pPr>
              <w:jc w:val="center"/>
            </w:pPr>
            <w:r>
              <w:rPr>
                <w:rFonts w:ascii="Calibri" w:eastAsia="Calibri" w:hAnsi="Calibri" w:cs="Calibri"/>
                <w:b/>
                <w:sz w:val="16"/>
              </w:rPr>
              <w:t>EGRESOS</w:t>
            </w:r>
          </w:p>
        </w:tc>
        <w:tc>
          <w:tcPr>
            <w:tcW w:w="1087" w:type="dxa"/>
            <w:vMerge w:val="restart"/>
            <w:tcBorders>
              <w:top w:val="single" w:sz="4" w:space="0" w:color="000000"/>
              <w:left w:val="single" w:sz="4" w:space="0" w:color="000000"/>
              <w:bottom w:val="nil"/>
              <w:right w:val="single" w:sz="4" w:space="0" w:color="000000"/>
            </w:tcBorders>
            <w:textDirection w:val="btLr"/>
            <w:vAlign w:val="center"/>
            <w:hideMark/>
          </w:tcPr>
          <w:p w:rsidR="006674AC" w:rsidRPr="00B83743" w:rsidRDefault="006674AC" w:rsidP="00005B61">
            <w:pPr>
              <w:ind w:left="113" w:right="113"/>
              <w:rPr>
                <w:sz w:val="20"/>
              </w:rPr>
            </w:pPr>
            <w:r w:rsidRPr="00B83743">
              <w:rPr>
                <w:rFonts w:ascii="Calibri" w:eastAsia="Calibri" w:hAnsi="Calibri" w:cs="Calibri"/>
                <w:b/>
                <w:sz w:val="20"/>
              </w:rPr>
              <w:t>Total</w:t>
            </w:r>
            <w:r>
              <w:rPr>
                <w:rFonts w:ascii="Calibri" w:eastAsia="Calibri" w:hAnsi="Calibri" w:cs="Calibri"/>
                <w:b/>
                <w:sz w:val="20"/>
              </w:rPr>
              <w:t xml:space="preserve"> </w:t>
            </w:r>
            <w:r w:rsidRPr="00B83743">
              <w:rPr>
                <w:rFonts w:ascii="Calibri" w:eastAsia="Calibri" w:hAnsi="Calibri" w:cs="Calibri"/>
                <w:b/>
                <w:sz w:val="20"/>
              </w:rPr>
              <w:t>Egresos</w:t>
            </w:r>
          </w:p>
        </w:tc>
        <w:tc>
          <w:tcPr>
            <w:tcW w:w="2702" w:type="dxa"/>
            <w:gridSpan w:val="3"/>
            <w:tcBorders>
              <w:top w:val="single" w:sz="4" w:space="0" w:color="000000"/>
              <w:left w:val="single" w:sz="4" w:space="0" w:color="000000"/>
              <w:bottom w:val="single" w:sz="4" w:space="0" w:color="000000"/>
              <w:right w:val="single" w:sz="4" w:space="0" w:color="000000"/>
            </w:tcBorders>
            <w:vAlign w:val="center"/>
            <w:hideMark/>
          </w:tcPr>
          <w:p w:rsidR="006674AC" w:rsidRDefault="006674AC" w:rsidP="00005B61">
            <w:pPr>
              <w:jc w:val="center"/>
            </w:pPr>
            <w:r>
              <w:rPr>
                <w:rFonts w:ascii="Calibri" w:eastAsia="Calibri" w:hAnsi="Calibri" w:cs="Calibri"/>
                <w:b/>
                <w:sz w:val="16"/>
              </w:rPr>
              <w:t>INGRESOS</w:t>
            </w:r>
          </w:p>
        </w:tc>
        <w:tc>
          <w:tcPr>
            <w:tcW w:w="1102" w:type="dxa"/>
            <w:vMerge w:val="restart"/>
            <w:tcBorders>
              <w:top w:val="single" w:sz="4" w:space="0" w:color="000000"/>
              <w:left w:val="single" w:sz="4" w:space="0" w:color="000000"/>
              <w:bottom w:val="nil"/>
              <w:right w:val="single" w:sz="4" w:space="0" w:color="000000"/>
            </w:tcBorders>
            <w:textDirection w:val="btLr"/>
            <w:vAlign w:val="center"/>
            <w:hideMark/>
          </w:tcPr>
          <w:p w:rsidR="006674AC" w:rsidRPr="00B83743" w:rsidRDefault="006674AC" w:rsidP="00005B61">
            <w:pPr>
              <w:ind w:left="113" w:right="113"/>
              <w:rPr>
                <w:sz w:val="20"/>
              </w:rPr>
            </w:pPr>
            <w:r>
              <w:rPr>
                <w:rFonts w:ascii="Calibri" w:eastAsia="Calibri" w:hAnsi="Calibri" w:cs="Calibri"/>
                <w:b/>
                <w:sz w:val="20"/>
              </w:rPr>
              <w:t xml:space="preserve">Total </w:t>
            </w:r>
            <w:r w:rsidRPr="00B83743">
              <w:rPr>
                <w:rFonts w:ascii="Calibri" w:eastAsia="Calibri" w:hAnsi="Calibri" w:cs="Calibri"/>
                <w:b/>
                <w:sz w:val="20"/>
              </w:rPr>
              <w:t>Ingresos</w:t>
            </w:r>
          </w:p>
        </w:tc>
      </w:tr>
      <w:tr w:rsidR="006674AC" w:rsidTr="006674AC">
        <w:trPr>
          <w:cantSplit/>
          <w:trHeight w:val="1546"/>
          <w:jc w:val="center"/>
        </w:trPr>
        <w:tc>
          <w:tcPr>
            <w:tcW w:w="472" w:type="dxa"/>
            <w:vMerge/>
            <w:tcBorders>
              <w:top w:val="single" w:sz="4" w:space="0" w:color="000000"/>
              <w:left w:val="single" w:sz="4" w:space="0" w:color="000000"/>
              <w:bottom w:val="nil"/>
              <w:right w:val="single" w:sz="8" w:space="0" w:color="000000"/>
            </w:tcBorders>
            <w:vAlign w:val="center"/>
            <w:hideMark/>
          </w:tcPr>
          <w:p w:rsidR="006674AC" w:rsidRDefault="006674AC" w:rsidP="00005B61"/>
        </w:tc>
        <w:tc>
          <w:tcPr>
            <w:tcW w:w="840" w:type="dxa"/>
            <w:tcBorders>
              <w:top w:val="nil"/>
              <w:left w:val="nil"/>
              <w:bottom w:val="nil"/>
              <w:right w:val="single" w:sz="4" w:space="0" w:color="000000"/>
            </w:tcBorders>
            <w:textDirection w:val="btLr"/>
            <w:vAlign w:val="center"/>
            <w:hideMark/>
          </w:tcPr>
          <w:p w:rsidR="006674AC" w:rsidRDefault="006674AC" w:rsidP="00005B61">
            <w:pPr>
              <w:ind w:left="113" w:right="113"/>
              <w:rPr>
                <w:rFonts w:ascii="Calibri" w:eastAsia="Calibri" w:hAnsi="Calibri" w:cs="Calibri"/>
                <w:b/>
                <w:sz w:val="16"/>
              </w:rPr>
            </w:pPr>
            <w:r>
              <w:rPr>
                <w:rFonts w:ascii="Calibri" w:eastAsia="Calibri" w:hAnsi="Calibri" w:cs="Calibri"/>
                <w:b/>
                <w:sz w:val="16"/>
              </w:rPr>
              <w:t>Inversión en</w:t>
            </w:r>
          </w:p>
          <w:p w:rsidR="006674AC" w:rsidRDefault="006674AC" w:rsidP="00005B61">
            <w:pPr>
              <w:ind w:left="113" w:right="113"/>
            </w:pPr>
            <w:r>
              <w:rPr>
                <w:rFonts w:ascii="Calibri" w:eastAsia="Calibri" w:hAnsi="Calibri" w:cs="Calibri"/>
                <w:b/>
                <w:sz w:val="16"/>
              </w:rPr>
              <w:t>Activo Fijo</w:t>
            </w:r>
          </w:p>
        </w:tc>
        <w:tc>
          <w:tcPr>
            <w:tcW w:w="851" w:type="dxa"/>
            <w:tcBorders>
              <w:top w:val="nil"/>
              <w:left w:val="nil"/>
              <w:bottom w:val="nil"/>
              <w:right w:val="single" w:sz="4" w:space="0" w:color="000000"/>
            </w:tcBorders>
            <w:textDirection w:val="btLr"/>
            <w:vAlign w:val="center"/>
            <w:hideMark/>
          </w:tcPr>
          <w:p w:rsidR="006674AC" w:rsidRDefault="006674AC" w:rsidP="00005B61">
            <w:pPr>
              <w:ind w:left="113" w:right="113"/>
              <w:rPr>
                <w:rFonts w:ascii="Calibri" w:eastAsia="Calibri" w:hAnsi="Calibri" w:cs="Calibri"/>
                <w:b/>
                <w:sz w:val="16"/>
              </w:rPr>
            </w:pPr>
            <w:r>
              <w:rPr>
                <w:rFonts w:ascii="Calibri" w:eastAsia="Calibri" w:hAnsi="Calibri" w:cs="Calibri"/>
                <w:b/>
                <w:sz w:val="16"/>
              </w:rPr>
              <w:t>Inversión en</w:t>
            </w:r>
          </w:p>
          <w:p w:rsidR="006674AC" w:rsidRDefault="006674AC" w:rsidP="00005B61">
            <w:pPr>
              <w:ind w:left="113" w:right="113"/>
            </w:pPr>
            <w:r>
              <w:rPr>
                <w:rFonts w:ascii="Calibri" w:eastAsia="Calibri" w:hAnsi="Calibri" w:cs="Calibri"/>
                <w:b/>
                <w:sz w:val="16"/>
              </w:rPr>
              <w:t>Activo de Trabajo</w:t>
            </w:r>
          </w:p>
        </w:tc>
        <w:tc>
          <w:tcPr>
            <w:tcW w:w="726" w:type="dxa"/>
            <w:tcBorders>
              <w:top w:val="nil"/>
              <w:left w:val="nil"/>
              <w:bottom w:val="nil"/>
              <w:right w:val="single" w:sz="4" w:space="0" w:color="000000"/>
            </w:tcBorders>
            <w:textDirection w:val="btLr"/>
            <w:vAlign w:val="center"/>
            <w:hideMark/>
          </w:tcPr>
          <w:p w:rsidR="006674AC" w:rsidRDefault="006674AC" w:rsidP="00005B61">
            <w:pPr>
              <w:ind w:left="113" w:right="113"/>
            </w:pPr>
            <w:r>
              <w:rPr>
                <w:rFonts w:ascii="Calibri" w:eastAsia="Calibri" w:hAnsi="Calibri" w:cs="Calibri"/>
                <w:b/>
                <w:sz w:val="16"/>
              </w:rPr>
              <w:t>Crédito Fiscal  IVA</w:t>
            </w:r>
          </w:p>
        </w:tc>
        <w:tc>
          <w:tcPr>
            <w:tcW w:w="833" w:type="dxa"/>
            <w:tcBorders>
              <w:top w:val="nil"/>
              <w:left w:val="nil"/>
              <w:bottom w:val="nil"/>
              <w:right w:val="single" w:sz="4" w:space="0" w:color="000000"/>
            </w:tcBorders>
            <w:textDirection w:val="btLr"/>
            <w:vAlign w:val="center"/>
            <w:hideMark/>
          </w:tcPr>
          <w:p w:rsidR="006674AC" w:rsidRDefault="006674AC" w:rsidP="00005B61">
            <w:pPr>
              <w:ind w:left="113" w:right="113"/>
              <w:rPr>
                <w:rFonts w:ascii="Calibri" w:eastAsia="Calibri" w:hAnsi="Calibri" w:cs="Calibri"/>
                <w:b/>
                <w:sz w:val="16"/>
              </w:rPr>
            </w:pPr>
            <w:r>
              <w:rPr>
                <w:rFonts w:ascii="Calibri" w:eastAsia="Calibri" w:hAnsi="Calibri" w:cs="Calibri"/>
                <w:b/>
                <w:sz w:val="16"/>
              </w:rPr>
              <w:t>Honorarios al</w:t>
            </w:r>
          </w:p>
          <w:p w:rsidR="006674AC" w:rsidRDefault="006674AC" w:rsidP="00005B61">
            <w:pPr>
              <w:ind w:left="113" w:right="113"/>
            </w:pPr>
            <w:r>
              <w:rPr>
                <w:rFonts w:ascii="Calibri" w:eastAsia="Calibri" w:hAnsi="Calibri" w:cs="Calibri"/>
                <w:b/>
                <w:sz w:val="16"/>
              </w:rPr>
              <w:t>Directorio</w:t>
            </w:r>
          </w:p>
        </w:tc>
        <w:tc>
          <w:tcPr>
            <w:tcW w:w="851" w:type="dxa"/>
            <w:tcBorders>
              <w:top w:val="nil"/>
              <w:left w:val="nil"/>
              <w:bottom w:val="nil"/>
              <w:right w:val="single" w:sz="4" w:space="0" w:color="000000"/>
            </w:tcBorders>
            <w:textDirection w:val="btLr"/>
            <w:vAlign w:val="center"/>
            <w:hideMark/>
          </w:tcPr>
          <w:p w:rsidR="006674AC" w:rsidRDefault="006674AC" w:rsidP="00005B61">
            <w:pPr>
              <w:ind w:left="113" w:right="113"/>
              <w:rPr>
                <w:rFonts w:ascii="Calibri" w:eastAsia="Calibri" w:hAnsi="Calibri" w:cs="Calibri"/>
                <w:b/>
                <w:sz w:val="16"/>
              </w:rPr>
            </w:pPr>
            <w:r>
              <w:rPr>
                <w:rFonts w:ascii="Calibri" w:eastAsia="Calibri" w:hAnsi="Calibri" w:cs="Calibri"/>
                <w:b/>
                <w:sz w:val="16"/>
              </w:rPr>
              <w:t>Impuesto a las</w:t>
            </w:r>
          </w:p>
          <w:p w:rsidR="006674AC" w:rsidRDefault="006674AC" w:rsidP="00005B61">
            <w:pPr>
              <w:ind w:left="113" w:right="113"/>
            </w:pPr>
            <w:r>
              <w:rPr>
                <w:rFonts w:ascii="Calibri" w:eastAsia="Calibri" w:hAnsi="Calibri" w:cs="Calibri"/>
                <w:b/>
                <w:sz w:val="16"/>
              </w:rPr>
              <w:t>G</w:t>
            </w:r>
            <w:r>
              <w:rPr>
                <w:rFonts w:ascii="Calibri" w:eastAsia="Calibri" w:hAnsi="Calibri" w:cs="Calibri"/>
                <w:b/>
                <w:sz w:val="16"/>
              </w:rPr>
              <w:t>a</w:t>
            </w:r>
            <w:r>
              <w:rPr>
                <w:rFonts w:ascii="Calibri" w:eastAsia="Calibri" w:hAnsi="Calibri" w:cs="Calibri"/>
                <w:b/>
                <w:sz w:val="16"/>
              </w:rPr>
              <w:t>nancias</w:t>
            </w:r>
          </w:p>
        </w:tc>
        <w:tc>
          <w:tcPr>
            <w:tcW w:w="1087" w:type="dxa"/>
            <w:vMerge/>
            <w:tcBorders>
              <w:top w:val="single" w:sz="4" w:space="0" w:color="000000"/>
              <w:left w:val="single" w:sz="4" w:space="0" w:color="000000"/>
              <w:bottom w:val="nil"/>
              <w:right w:val="single" w:sz="4" w:space="0" w:color="000000"/>
            </w:tcBorders>
            <w:vAlign w:val="center"/>
            <w:hideMark/>
          </w:tcPr>
          <w:p w:rsidR="006674AC" w:rsidRDefault="006674AC" w:rsidP="00005B61"/>
        </w:tc>
        <w:tc>
          <w:tcPr>
            <w:tcW w:w="859" w:type="dxa"/>
            <w:tcBorders>
              <w:top w:val="nil"/>
              <w:left w:val="single" w:sz="4" w:space="0" w:color="000000"/>
              <w:bottom w:val="nil"/>
              <w:right w:val="single" w:sz="4" w:space="0" w:color="000000"/>
            </w:tcBorders>
            <w:textDirection w:val="btLr"/>
            <w:vAlign w:val="center"/>
            <w:hideMark/>
          </w:tcPr>
          <w:p w:rsidR="006674AC" w:rsidRDefault="006674AC" w:rsidP="006674AC">
            <w:pPr>
              <w:ind w:left="113" w:right="113"/>
              <w:rPr>
                <w:rFonts w:ascii="Calibri" w:eastAsia="Calibri" w:hAnsi="Calibri" w:cs="Calibri"/>
                <w:b/>
                <w:sz w:val="16"/>
              </w:rPr>
            </w:pPr>
            <w:r>
              <w:rPr>
                <w:rFonts w:ascii="Calibri" w:eastAsia="Calibri" w:hAnsi="Calibri" w:cs="Calibri"/>
                <w:b/>
                <w:sz w:val="16"/>
              </w:rPr>
              <w:t>Utilidades</w:t>
            </w:r>
            <w:r>
              <w:rPr>
                <w:rFonts w:ascii="Calibri" w:eastAsia="Calibri" w:hAnsi="Calibri" w:cs="Calibri"/>
                <w:b/>
                <w:sz w:val="16"/>
              </w:rPr>
              <w:t xml:space="preserve"> </w:t>
            </w:r>
            <w:r>
              <w:rPr>
                <w:rFonts w:ascii="Calibri" w:eastAsia="Calibri" w:hAnsi="Calibri" w:cs="Calibri"/>
                <w:b/>
                <w:sz w:val="16"/>
              </w:rPr>
              <w:t>antes de impuestos</w:t>
            </w:r>
            <w:r>
              <w:rPr>
                <w:rFonts w:ascii="Calibri" w:eastAsia="Calibri" w:hAnsi="Calibri" w:cs="Calibri"/>
                <w:b/>
                <w:sz w:val="16"/>
              </w:rPr>
              <w:t xml:space="preserve"> y</w:t>
            </w:r>
          </w:p>
          <w:p w:rsidR="006674AC" w:rsidRDefault="006674AC" w:rsidP="006674AC">
            <w:pPr>
              <w:ind w:left="113" w:right="113"/>
            </w:pPr>
            <w:r>
              <w:rPr>
                <w:rFonts w:ascii="Calibri" w:eastAsia="Calibri" w:hAnsi="Calibri" w:cs="Calibri"/>
                <w:b/>
                <w:sz w:val="16"/>
              </w:rPr>
              <w:t>honorarios</w:t>
            </w:r>
          </w:p>
        </w:tc>
        <w:tc>
          <w:tcPr>
            <w:tcW w:w="992" w:type="dxa"/>
            <w:tcBorders>
              <w:top w:val="nil"/>
              <w:left w:val="nil"/>
              <w:bottom w:val="nil"/>
              <w:right w:val="single" w:sz="4" w:space="0" w:color="000000"/>
            </w:tcBorders>
            <w:textDirection w:val="btLr"/>
            <w:vAlign w:val="center"/>
            <w:hideMark/>
          </w:tcPr>
          <w:p w:rsidR="006674AC" w:rsidRPr="006674AC" w:rsidRDefault="006674AC" w:rsidP="006674AC">
            <w:pPr>
              <w:ind w:left="113" w:right="113"/>
              <w:rPr>
                <w:rFonts w:ascii="Calibri" w:eastAsia="Calibri" w:hAnsi="Calibri" w:cs="Calibri"/>
                <w:b/>
                <w:sz w:val="16"/>
              </w:rPr>
            </w:pPr>
            <w:r>
              <w:rPr>
                <w:rFonts w:ascii="Calibri" w:eastAsia="Calibri" w:hAnsi="Calibri" w:cs="Calibri"/>
                <w:b/>
                <w:sz w:val="16"/>
              </w:rPr>
              <w:t>Amortizaciones</w:t>
            </w:r>
          </w:p>
        </w:tc>
        <w:tc>
          <w:tcPr>
            <w:tcW w:w="851" w:type="dxa"/>
            <w:tcBorders>
              <w:top w:val="nil"/>
              <w:left w:val="nil"/>
              <w:bottom w:val="nil"/>
              <w:right w:val="single" w:sz="4" w:space="0" w:color="000000"/>
            </w:tcBorders>
            <w:textDirection w:val="btLr"/>
            <w:vAlign w:val="center"/>
            <w:hideMark/>
          </w:tcPr>
          <w:p w:rsidR="006674AC" w:rsidRDefault="006674AC" w:rsidP="00005B61">
            <w:pPr>
              <w:ind w:left="113" w:right="113"/>
              <w:rPr>
                <w:rFonts w:ascii="Calibri" w:eastAsia="Calibri" w:hAnsi="Calibri" w:cs="Calibri"/>
                <w:b/>
                <w:sz w:val="16"/>
              </w:rPr>
            </w:pPr>
            <w:r>
              <w:rPr>
                <w:rFonts w:ascii="Calibri" w:eastAsia="Calibri" w:hAnsi="Calibri" w:cs="Calibri"/>
                <w:b/>
                <w:sz w:val="16"/>
              </w:rPr>
              <w:t>Recupero</w:t>
            </w:r>
          </w:p>
          <w:p w:rsidR="006674AC" w:rsidRDefault="006674AC" w:rsidP="00005B61">
            <w:pPr>
              <w:ind w:left="113" w:right="113"/>
            </w:pPr>
            <w:r>
              <w:rPr>
                <w:rFonts w:ascii="Calibri" w:eastAsia="Calibri" w:hAnsi="Calibri" w:cs="Calibri"/>
                <w:b/>
                <w:sz w:val="16"/>
              </w:rPr>
              <w:t>Crédito Fiscal</w:t>
            </w:r>
          </w:p>
        </w:tc>
        <w:tc>
          <w:tcPr>
            <w:tcW w:w="1102" w:type="dxa"/>
            <w:vMerge/>
            <w:tcBorders>
              <w:top w:val="single" w:sz="4" w:space="0" w:color="000000"/>
              <w:left w:val="single" w:sz="4" w:space="0" w:color="000000"/>
              <w:bottom w:val="nil"/>
              <w:right w:val="single" w:sz="4" w:space="0" w:color="000000"/>
            </w:tcBorders>
            <w:vAlign w:val="center"/>
            <w:hideMark/>
          </w:tcPr>
          <w:p w:rsidR="006674AC" w:rsidRDefault="006674AC" w:rsidP="00005B61"/>
        </w:tc>
      </w:tr>
      <w:tr w:rsidR="006674AC" w:rsidTr="006674AC">
        <w:trPr>
          <w:trHeight w:val="240"/>
          <w:jc w:val="center"/>
        </w:trPr>
        <w:tc>
          <w:tcPr>
            <w:tcW w:w="472" w:type="dxa"/>
            <w:tcBorders>
              <w:top w:val="single" w:sz="8" w:space="0" w:color="000000"/>
              <w:left w:val="single" w:sz="4" w:space="0" w:color="000000"/>
              <w:bottom w:val="nil"/>
              <w:right w:val="single" w:sz="8" w:space="0" w:color="000000"/>
            </w:tcBorders>
            <w:vAlign w:val="center"/>
            <w:hideMark/>
          </w:tcPr>
          <w:p w:rsidR="006674AC" w:rsidRDefault="006674AC" w:rsidP="00005B61">
            <w:pPr>
              <w:jc w:val="center"/>
            </w:pPr>
            <w:r>
              <w:rPr>
                <w:rFonts w:ascii="Calibri" w:eastAsia="Calibri" w:hAnsi="Calibri" w:cs="Calibri"/>
                <w:b/>
                <w:sz w:val="16"/>
              </w:rPr>
              <w:t>0</w:t>
            </w:r>
          </w:p>
        </w:tc>
        <w:tc>
          <w:tcPr>
            <w:tcW w:w="840"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800.000</w:t>
            </w:r>
          </w:p>
        </w:tc>
        <w:tc>
          <w:tcPr>
            <w:tcW w:w="851"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20.000</w:t>
            </w:r>
          </w:p>
        </w:tc>
        <w:tc>
          <w:tcPr>
            <w:tcW w:w="726"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84.000</w:t>
            </w:r>
          </w:p>
        </w:tc>
        <w:tc>
          <w:tcPr>
            <w:tcW w:w="833"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51"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1087" w:type="dxa"/>
            <w:tcBorders>
              <w:top w:val="single" w:sz="8" w:space="0" w:color="000000"/>
              <w:left w:val="nil"/>
              <w:bottom w:val="nil"/>
              <w:right w:val="single" w:sz="4" w:space="0" w:color="000000"/>
            </w:tcBorders>
            <w:vAlign w:val="center"/>
          </w:tcPr>
          <w:p w:rsidR="006674AC" w:rsidRDefault="006674AC" w:rsidP="00005B61">
            <w:pPr>
              <w:jc w:val="right"/>
            </w:pPr>
          </w:p>
        </w:tc>
        <w:tc>
          <w:tcPr>
            <w:tcW w:w="859" w:type="dxa"/>
            <w:tcBorders>
              <w:top w:val="single" w:sz="8" w:space="0" w:color="000000"/>
              <w:left w:val="single" w:sz="4" w:space="0" w:color="000000"/>
              <w:bottom w:val="nil"/>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992"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51" w:type="dxa"/>
            <w:tcBorders>
              <w:top w:val="single" w:sz="8" w:space="0" w:color="000000"/>
              <w:left w:val="nil"/>
              <w:bottom w:val="nil"/>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1102" w:type="dxa"/>
            <w:tcBorders>
              <w:top w:val="single" w:sz="8" w:space="0" w:color="000000"/>
              <w:left w:val="nil"/>
              <w:bottom w:val="nil"/>
              <w:right w:val="single" w:sz="4" w:space="0" w:color="000000"/>
            </w:tcBorders>
            <w:vAlign w:val="center"/>
          </w:tcPr>
          <w:p w:rsidR="006674AC" w:rsidRDefault="006674AC" w:rsidP="00005B61">
            <w:pPr>
              <w:jc w:val="right"/>
            </w:pPr>
          </w:p>
        </w:tc>
      </w:tr>
      <w:tr w:rsidR="006674AC" w:rsidTr="006674AC">
        <w:trPr>
          <w:trHeight w:val="240"/>
          <w:jc w:val="center"/>
        </w:trPr>
        <w:tc>
          <w:tcPr>
            <w:tcW w:w="472" w:type="dxa"/>
            <w:tcBorders>
              <w:top w:val="single" w:sz="4" w:space="0" w:color="000000"/>
              <w:left w:val="single" w:sz="4" w:space="0" w:color="000000"/>
              <w:bottom w:val="single" w:sz="4" w:space="0" w:color="000000"/>
              <w:right w:val="single" w:sz="8" w:space="0" w:color="000000"/>
            </w:tcBorders>
            <w:vAlign w:val="center"/>
            <w:hideMark/>
          </w:tcPr>
          <w:p w:rsidR="006674AC" w:rsidRDefault="006674AC" w:rsidP="00005B61">
            <w:pPr>
              <w:jc w:val="center"/>
            </w:pPr>
            <w:r>
              <w:rPr>
                <w:rFonts w:ascii="Calibri" w:eastAsia="Calibri" w:hAnsi="Calibri" w:cs="Calibri"/>
                <w:b/>
                <w:sz w:val="16"/>
              </w:rPr>
              <w:t>1</w:t>
            </w:r>
          </w:p>
        </w:tc>
        <w:tc>
          <w:tcPr>
            <w:tcW w:w="840" w:type="dxa"/>
            <w:tcBorders>
              <w:top w:val="single" w:sz="4" w:space="0" w:color="000000"/>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10</w:t>
            </w:r>
            <w:r>
              <w:rPr>
                <w:rFonts w:ascii="Calibri" w:eastAsia="Calibri" w:hAnsi="Calibri" w:cs="Calibri"/>
                <w:sz w:val="16"/>
              </w:rPr>
              <w:t>0</w:t>
            </w:r>
            <w:r>
              <w:rPr>
                <w:rFonts w:ascii="Calibri" w:eastAsia="Calibri" w:hAnsi="Calibri" w:cs="Calibri"/>
                <w:sz w:val="16"/>
              </w:rPr>
              <w:t>.000</w:t>
            </w:r>
          </w:p>
        </w:tc>
        <w:tc>
          <w:tcPr>
            <w:tcW w:w="851" w:type="dxa"/>
            <w:tcBorders>
              <w:top w:val="single" w:sz="4" w:space="0" w:color="000000"/>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100.000</w:t>
            </w:r>
          </w:p>
        </w:tc>
        <w:tc>
          <w:tcPr>
            <w:tcW w:w="726" w:type="dxa"/>
            <w:tcBorders>
              <w:top w:val="single" w:sz="4" w:space="0" w:color="000000"/>
              <w:left w:val="nil"/>
              <w:bottom w:val="single" w:sz="4" w:space="0" w:color="000000"/>
              <w:right w:val="single" w:sz="4" w:space="0" w:color="000000"/>
            </w:tcBorders>
            <w:vAlign w:val="center"/>
            <w:hideMark/>
          </w:tcPr>
          <w:p w:rsidR="006674AC" w:rsidRDefault="006674AC" w:rsidP="006674AC">
            <w:pPr>
              <w:jc w:val="right"/>
            </w:pPr>
            <w:r>
              <w:rPr>
                <w:rFonts w:ascii="Calibri" w:eastAsia="Calibri" w:hAnsi="Calibri" w:cs="Calibri"/>
                <w:sz w:val="16"/>
              </w:rPr>
              <w:t>10</w:t>
            </w:r>
            <w:r>
              <w:rPr>
                <w:rFonts w:ascii="Calibri" w:eastAsia="Calibri" w:hAnsi="Calibri" w:cs="Calibri"/>
                <w:sz w:val="16"/>
              </w:rPr>
              <w:t>.</w:t>
            </w:r>
            <w:r>
              <w:rPr>
                <w:rFonts w:ascii="Calibri" w:eastAsia="Calibri" w:hAnsi="Calibri" w:cs="Calibri"/>
                <w:sz w:val="16"/>
              </w:rPr>
              <w:t>5</w:t>
            </w:r>
            <w:r>
              <w:rPr>
                <w:rFonts w:ascii="Calibri" w:eastAsia="Calibri" w:hAnsi="Calibri" w:cs="Calibri"/>
                <w:sz w:val="16"/>
              </w:rPr>
              <w:t>00</w:t>
            </w:r>
          </w:p>
        </w:tc>
        <w:tc>
          <w:tcPr>
            <w:tcW w:w="833" w:type="dxa"/>
            <w:tcBorders>
              <w:top w:val="single" w:sz="4" w:space="0" w:color="000000"/>
              <w:left w:val="nil"/>
              <w:bottom w:val="single" w:sz="4" w:space="0" w:color="000000"/>
              <w:right w:val="single" w:sz="4" w:space="0" w:color="000000"/>
            </w:tcBorders>
            <w:vAlign w:val="center"/>
            <w:hideMark/>
          </w:tcPr>
          <w:p w:rsidR="006674AC" w:rsidRDefault="006674AC" w:rsidP="006674AC">
            <w:pPr>
              <w:jc w:val="right"/>
            </w:pPr>
            <w:r>
              <w:rPr>
                <w:rFonts w:ascii="Calibri" w:eastAsia="Calibri" w:hAnsi="Calibri" w:cs="Calibri"/>
                <w:sz w:val="16"/>
              </w:rPr>
              <w:t>2</w:t>
            </w:r>
            <w:r>
              <w:rPr>
                <w:rFonts w:ascii="Calibri" w:eastAsia="Calibri" w:hAnsi="Calibri" w:cs="Calibri"/>
                <w:sz w:val="16"/>
              </w:rPr>
              <w:t>2</w:t>
            </w:r>
            <w:r>
              <w:rPr>
                <w:rFonts w:ascii="Calibri" w:eastAsia="Calibri" w:hAnsi="Calibri" w:cs="Calibri"/>
                <w:sz w:val="16"/>
              </w:rPr>
              <w:t>.</w:t>
            </w:r>
            <w:r>
              <w:rPr>
                <w:rFonts w:ascii="Calibri" w:eastAsia="Calibri" w:hAnsi="Calibri" w:cs="Calibri"/>
                <w:sz w:val="16"/>
              </w:rPr>
              <w:t>00</w:t>
            </w:r>
            <w:r>
              <w:rPr>
                <w:rFonts w:ascii="Calibri" w:eastAsia="Calibri" w:hAnsi="Calibri" w:cs="Calibri"/>
                <w:sz w:val="16"/>
              </w:rPr>
              <w:t>0</w:t>
            </w:r>
          </w:p>
        </w:tc>
        <w:tc>
          <w:tcPr>
            <w:tcW w:w="851" w:type="dxa"/>
            <w:tcBorders>
              <w:top w:val="single" w:sz="4" w:space="0" w:color="000000"/>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97.30</w:t>
            </w:r>
            <w:r>
              <w:rPr>
                <w:rFonts w:ascii="Calibri" w:eastAsia="Calibri" w:hAnsi="Calibri" w:cs="Calibri"/>
                <w:sz w:val="16"/>
              </w:rPr>
              <w:t>0</w:t>
            </w:r>
          </w:p>
        </w:tc>
        <w:tc>
          <w:tcPr>
            <w:tcW w:w="1087" w:type="dxa"/>
            <w:tcBorders>
              <w:top w:val="single" w:sz="4" w:space="0" w:color="000000"/>
              <w:left w:val="nil"/>
              <w:bottom w:val="single" w:sz="4" w:space="0" w:color="000000"/>
              <w:right w:val="single" w:sz="4" w:space="0" w:color="000000"/>
            </w:tcBorders>
            <w:vAlign w:val="center"/>
          </w:tcPr>
          <w:p w:rsidR="006674AC" w:rsidRDefault="006674AC" w:rsidP="00005B61">
            <w:pPr>
              <w:jc w:val="right"/>
            </w:pPr>
          </w:p>
        </w:tc>
        <w:tc>
          <w:tcPr>
            <w:tcW w:w="859" w:type="dxa"/>
            <w:tcBorders>
              <w:top w:val="single" w:sz="4" w:space="0" w:color="000000"/>
              <w:left w:val="single" w:sz="4" w:space="0" w:color="000000"/>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300.000</w:t>
            </w:r>
          </w:p>
        </w:tc>
        <w:tc>
          <w:tcPr>
            <w:tcW w:w="992" w:type="dxa"/>
            <w:tcBorders>
              <w:top w:val="single" w:sz="4" w:space="0" w:color="000000"/>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38.000</w:t>
            </w:r>
          </w:p>
        </w:tc>
        <w:tc>
          <w:tcPr>
            <w:tcW w:w="851" w:type="dxa"/>
            <w:tcBorders>
              <w:top w:val="single" w:sz="4" w:space="0" w:color="000000"/>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26.775</w:t>
            </w:r>
          </w:p>
        </w:tc>
        <w:tc>
          <w:tcPr>
            <w:tcW w:w="1102" w:type="dxa"/>
            <w:tcBorders>
              <w:top w:val="single" w:sz="4" w:space="0" w:color="000000"/>
              <w:left w:val="nil"/>
              <w:bottom w:val="single" w:sz="4" w:space="0" w:color="000000"/>
              <w:right w:val="single" w:sz="4" w:space="0" w:color="000000"/>
            </w:tcBorders>
            <w:vAlign w:val="center"/>
          </w:tcPr>
          <w:p w:rsidR="006674AC" w:rsidRDefault="006674AC" w:rsidP="00005B61">
            <w:pPr>
              <w:jc w:val="right"/>
            </w:pPr>
          </w:p>
        </w:tc>
      </w:tr>
      <w:tr w:rsidR="006674AC" w:rsidTr="006674AC">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6674AC" w:rsidRDefault="006674AC" w:rsidP="00005B61">
            <w:pPr>
              <w:jc w:val="center"/>
            </w:pPr>
            <w:r>
              <w:rPr>
                <w:rFonts w:ascii="Calibri" w:eastAsia="Calibri" w:hAnsi="Calibri" w:cs="Calibri"/>
                <w:b/>
                <w:sz w:val="16"/>
              </w:rPr>
              <w:t>2</w:t>
            </w:r>
          </w:p>
        </w:tc>
        <w:tc>
          <w:tcPr>
            <w:tcW w:w="840"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31.00</w:t>
            </w:r>
            <w:r>
              <w:rPr>
                <w:rFonts w:ascii="Calibri" w:eastAsia="Calibri" w:hAnsi="Calibri" w:cs="Calibri"/>
                <w:sz w:val="16"/>
              </w:rPr>
              <w:t>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129.15</w:t>
            </w:r>
            <w:r>
              <w:rPr>
                <w:rFonts w:ascii="Calibri" w:eastAsia="Calibri" w:hAnsi="Calibri" w:cs="Calibri"/>
                <w:sz w:val="16"/>
              </w:rPr>
              <w:t>0</w:t>
            </w:r>
          </w:p>
        </w:tc>
        <w:tc>
          <w:tcPr>
            <w:tcW w:w="1087" w:type="dxa"/>
            <w:tcBorders>
              <w:top w:val="nil"/>
              <w:left w:val="nil"/>
              <w:bottom w:val="single" w:sz="4" w:space="0" w:color="000000"/>
              <w:right w:val="single" w:sz="4" w:space="0" w:color="000000"/>
            </w:tcBorders>
            <w:vAlign w:val="center"/>
          </w:tcPr>
          <w:p w:rsidR="006674AC" w:rsidRDefault="006674AC" w:rsidP="00005B61">
            <w:pPr>
              <w:jc w:val="right"/>
            </w:pPr>
          </w:p>
        </w:tc>
        <w:tc>
          <w:tcPr>
            <w:tcW w:w="859" w:type="dxa"/>
            <w:tcBorders>
              <w:top w:val="nil"/>
              <w:left w:val="single" w:sz="4" w:space="0" w:color="000000"/>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400.000</w:t>
            </w:r>
          </w:p>
        </w:tc>
        <w:tc>
          <w:tcPr>
            <w:tcW w:w="992"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76.000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32.130</w:t>
            </w:r>
          </w:p>
        </w:tc>
        <w:tc>
          <w:tcPr>
            <w:tcW w:w="1102" w:type="dxa"/>
            <w:tcBorders>
              <w:top w:val="nil"/>
              <w:left w:val="nil"/>
              <w:bottom w:val="single" w:sz="4" w:space="0" w:color="000000"/>
              <w:right w:val="single" w:sz="4" w:space="0" w:color="000000"/>
            </w:tcBorders>
            <w:vAlign w:val="center"/>
          </w:tcPr>
          <w:p w:rsidR="006674AC" w:rsidRDefault="006674AC" w:rsidP="00005B61">
            <w:pPr>
              <w:jc w:val="right"/>
            </w:pPr>
          </w:p>
        </w:tc>
      </w:tr>
      <w:tr w:rsidR="006674AC" w:rsidTr="006674AC">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6674AC" w:rsidRDefault="006674AC" w:rsidP="00005B61">
            <w:pPr>
              <w:jc w:val="center"/>
            </w:pPr>
            <w:r>
              <w:rPr>
                <w:rFonts w:ascii="Calibri" w:eastAsia="Calibri" w:hAnsi="Calibri" w:cs="Calibri"/>
                <w:b/>
                <w:sz w:val="16"/>
              </w:rPr>
              <w:t>3</w:t>
            </w:r>
          </w:p>
        </w:tc>
        <w:tc>
          <w:tcPr>
            <w:tcW w:w="840"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6674AC" w:rsidRDefault="006674AC" w:rsidP="006674AC">
            <w:pPr>
              <w:jc w:val="right"/>
            </w:pPr>
            <w:r>
              <w:rPr>
                <w:rFonts w:ascii="Calibri" w:eastAsia="Calibri" w:hAnsi="Calibri" w:cs="Calibri"/>
                <w:sz w:val="16"/>
              </w:rPr>
              <w:t>40</w:t>
            </w:r>
            <w:r>
              <w:rPr>
                <w:rFonts w:ascii="Calibri" w:eastAsia="Calibri" w:hAnsi="Calibri" w:cs="Calibri"/>
                <w:sz w:val="16"/>
              </w:rPr>
              <w:t>.</w:t>
            </w:r>
            <w:r>
              <w:rPr>
                <w:rFonts w:ascii="Calibri" w:eastAsia="Calibri" w:hAnsi="Calibri" w:cs="Calibri"/>
                <w:sz w:val="16"/>
              </w:rPr>
              <w:t>00</w:t>
            </w:r>
            <w:r>
              <w:rPr>
                <w:rFonts w:ascii="Calibri" w:eastAsia="Calibri" w:hAnsi="Calibri" w:cs="Calibri"/>
                <w:sz w:val="16"/>
              </w:rPr>
              <w:t>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161.00</w:t>
            </w:r>
            <w:r>
              <w:rPr>
                <w:rFonts w:ascii="Calibri" w:eastAsia="Calibri" w:hAnsi="Calibri" w:cs="Calibri"/>
                <w:sz w:val="16"/>
              </w:rPr>
              <w:t>0</w:t>
            </w:r>
          </w:p>
        </w:tc>
        <w:tc>
          <w:tcPr>
            <w:tcW w:w="1087" w:type="dxa"/>
            <w:tcBorders>
              <w:top w:val="nil"/>
              <w:left w:val="nil"/>
              <w:bottom w:val="single" w:sz="4" w:space="0" w:color="000000"/>
              <w:right w:val="single" w:sz="4" w:space="0" w:color="000000"/>
            </w:tcBorders>
            <w:vAlign w:val="center"/>
          </w:tcPr>
          <w:p w:rsidR="006674AC" w:rsidRDefault="006674AC" w:rsidP="00005B61">
            <w:pPr>
              <w:jc w:val="right"/>
            </w:pPr>
          </w:p>
        </w:tc>
        <w:tc>
          <w:tcPr>
            <w:tcW w:w="859" w:type="dxa"/>
            <w:tcBorders>
              <w:top w:val="nil"/>
              <w:left w:val="single" w:sz="4" w:space="0" w:color="000000"/>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500.000</w:t>
            </w:r>
          </w:p>
        </w:tc>
        <w:tc>
          <w:tcPr>
            <w:tcW w:w="992"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114.000</w:t>
            </w:r>
          </w:p>
        </w:tc>
        <w:tc>
          <w:tcPr>
            <w:tcW w:w="851" w:type="dxa"/>
            <w:tcBorders>
              <w:top w:val="nil"/>
              <w:left w:val="nil"/>
              <w:bottom w:val="single" w:sz="4" w:space="0" w:color="000000"/>
              <w:right w:val="single" w:sz="4" w:space="0" w:color="000000"/>
            </w:tcBorders>
            <w:vAlign w:val="center"/>
            <w:hideMark/>
          </w:tcPr>
          <w:p w:rsidR="006674AC" w:rsidRDefault="006674AC" w:rsidP="006674AC">
            <w:pPr>
              <w:jc w:val="right"/>
            </w:pPr>
            <w:r>
              <w:rPr>
                <w:rFonts w:ascii="Calibri" w:eastAsia="Calibri" w:hAnsi="Calibri" w:cs="Calibri"/>
                <w:sz w:val="16"/>
              </w:rPr>
              <w:t>35.59</w:t>
            </w:r>
            <w:r>
              <w:rPr>
                <w:rFonts w:ascii="Calibri" w:eastAsia="Calibri" w:hAnsi="Calibri" w:cs="Calibri"/>
                <w:sz w:val="16"/>
              </w:rPr>
              <w:t>5</w:t>
            </w:r>
          </w:p>
        </w:tc>
        <w:tc>
          <w:tcPr>
            <w:tcW w:w="1102" w:type="dxa"/>
            <w:tcBorders>
              <w:top w:val="nil"/>
              <w:left w:val="nil"/>
              <w:bottom w:val="single" w:sz="4" w:space="0" w:color="000000"/>
              <w:right w:val="single" w:sz="4" w:space="0" w:color="000000"/>
            </w:tcBorders>
            <w:vAlign w:val="center"/>
          </w:tcPr>
          <w:p w:rsidR="006674AC" w:rsidRDefault="006674AC" w:rsidP="00005B61">
            <w:pPr>
              <w:jc w:val="right"/>
            </w:pPr>
          </w:p>
        </w:tc>
      </w:tr>
      <w:tr w:rsidR="006674AC" w:rsidTr="006674AC">
        <w:trPr>
          <w:trHeight w:val="240"/>
          <w:jc w:val="center"/>
        </w:trPr>
        <w:tc>
          <w:tcPr>
            <w:tcW w:w="472" w:type="dxa"/>
            <w:tcBorders>
              <w:top w:val="nil"/>
              <w:left w:val="single" w:sz="4" w:space="0" w:color="000000"/>
              <w:bottom w:val="single" w:sz="4" w:space="0" w:color="000000"/>
              <w:right w:val="single" w:sz="8" w:space="0" w:color="000000"/>
            </w:tcBorders>
            <w:vAlign w:val="center"/>
            <w:hideMark/>
          </w:tcPr>
          <w:p w:rsidR="006674AC" w:rsidRDefault="006674AC" w:rsidP="00005B61">
            <w:pPr>
              <w:jc w:val="center"/>
            </w:pPr>
            <w:r>
              <w:rPr>
                <w:rFonts w:ascii="Calibri" w:eastAsia="Calibri" w:hAnsi="Calibri" w:cs="Calibri"/>
                <w:b/>
                <w:sz w:val="16"/>
              </w:rPr>
              <w:t>4</w:t>
            </w:r>
          </w:p>
        </w:tc>
        <w:tc>
          <w:tcPr>
            <w:tcW w:w="840"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726"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833"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31.00</w:t>
            </w:r>
            <w:r>
              <w:rPr>
                <w:rFonts w:ascii="Calibri" w:eastAsia="Calibri" w:hAnsi="Calibri" w:cs="Calibri"/>
                <w:sz w:val="16"/>
              </w:rPr>
              <w:t>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129.15</w:t>
            </w:r>
            <w:r>
              <w:rPr>
                <w:rFonts w:ascii="Calibri" w:eastAsia="Calibri" w:hAnsi="Calibri" w:cs="Calibri"/>
                <w:sz w:val="16"/>
              </w:rPr>
              <w:t>0</w:t>
            </w:r>
          </w:p>
        </w:tc>
        <w:tc>
          <w:tcPr>
            <w:tcW w:w="1087" w:type="dxa"/>
            <w:tcBorders>
              <w:top w:val="nil"/>
              <w:left w:val="nil"/>
              <w:bottom w:val="single" w:sz="4" w:space="0" w:color="000000"/>
              <w:right w:val="single" w:sz="4" w:space="0" w:color="000000"/>
            </w:tcBorders>
            <w:vAlign w:val="center"/>
          </w:tcPr>
          <w:p w:rsidR="006674AC" w:rsidRDefault="006674AC" w:rsidP="00005B61">
            <w:pPr>
              <w:jc w:val="right"/>
            </w:pPr>
          </w:p>
        </w:tc>
        <w:tc>
          <w:tcPr>
            <w:tcW w:w="859" w:type="dxa"/>
            <w:tcBorders>
              <w:top w:val="nil"/>
              <w:left w:val="single" w:sz="4" w:space="0" w:color="000000"/>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4</w:t>
            </w:r>
            <w:r>
              <w:rPr>
                <w:rFonts w:ascii="Calibri" w:eastAsia="Calibri" w:hAnsi="Calibri" w:cs="Calibri"/>
                <w:sz w:val="16"/>
              </w:rPr>
              <w:t>00.000</w:t>
            </w:r>
          </w:p>
        </w:tc>
        <w:tc>
          <w:tcPr>
            <w:tcW w:w="992"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152.000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1102" w:type="dxa"/>
            <w:tcBorders>
              <w:top w:val="nil"/>
              <w:left w:val="nil"/>
              <w:bottom w:val="single" w:sz="4" w:space="0" w:color="000000"/>
              <w:right w:val="single" w:sz="4" w:space="0" w:color="000000"/>
            </w:tcBorders>
            <w:vAlign w:val="center"/>
          </w:tcPr>
          <w:p w:rsidR="006674AC" w:rsidRDefault="006674AC" w:rsidP="00005B61">
            <w:pPr>
              <w:jc w:val="right"/>
            </w:pPr>
          </w:p>
        </w:tc>
      </w:tr>
      <w:tr w:rsidR="006674AC" w:rsidTr="006674AC">
        <w:trPr>
          <w:trHeight w:val="260"/>
          <w:jc w:val="center"/>
        </w:trPr>
        <w:tc>
          <w:tcPr>
            <w:tcW w:w="472" w:type="dxa"/>
            <w:tcBorders>
              <w:top w:val="nil"/>
              <w:left w:val="single" w:sz="4" w:space="0" w:color="000000"/>
              <w:bottom w:val="single" w:sz="4" w:space="0" w:color="000000"/>
              <w:right w:val="single" w:sz="8" w:space="0" w:color="000000"/>
            </w:tcBorders>
            <w:vAlign w:val="center"/>
            <w:hideMark/>
          </w:tcPr>
          <w:p w:rsidR="006674AC" w:rsidRDefault="006674AC" w:rsidP="00005B61">
            <w:pPr>
              <w:jc w:val="center"/>
            </w:pPr>
            <w:r>
              <w:rPr>
                <w:rFonts w:ascii="Calibri" w:eastAsia="Calibri" w:hAnsi="Calibri" w:cs="Calibri"/>
                <w:b/>
                <w:sz w:val="16"/>
              </w:rPr>
              <w:t>5</w:t>
            </w:r>
          </w:p>
        </w:tc>
        <w:tc>
          <w:tcPr>
            <w:tcW w:w="840" w:type="dxa"/>
            <w:tcBorders>
              <w:top w:val="nil"/>
              <w:left w:val="nil"/>
              <w:bottom w:val="single" w:sz="4" w:space="0" w:color="000000"/>
              <w:right w:val="single" w:sz="4" w:space="0" w:color="000000"/>
            </w:tcBorders>
            <w:vAlign w:val="center"/>
          </w:tcPr>
          <w:p w:rsidR="006674AC" w:rsidRDefault="006674AC" w:rsidP="00005B61">
            <w:pPr>
              <w:jc w:val="right"/>
            </w:pPr>
          </w:p>
        </w:tc>
        <w:tc>
          <w:tcPr>
            <w:tcW w:w="851" w:type="dxa"/>
            <w:tcBorders>
              <w:top w:val="nil"/>
              <w:left w:val="nil"/>
              <w:bottom w:val="single" w:sz="4" w:space="0" w:color="000000"/>
              <w:right w:val="single" w:sz="4" w:space="0" w:color="000000"/>
            </w:tcBorders>
            <w:vAlign w:val="center"/>
          </w:tcPr>
          <w:p w:rsidR="006674AC" w:rsidRDefault="006674AC" w:rsidP="00005B61">
            <w:pPr>
              <w:jc w:val="right"/>
            </w:pPr>
          </w:p>
        </w:tc>
        <w:tc>
          <w:tcPr>
            <w:tcW w:w="726"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b/>
                <w:sz w:val="16"/>
              </w:rPr>
              <w:t> </w:t>
            </w:r>
          </w:p>
        </w:tc>
        <w:tc>
          <w:tcPr>
            <w:tcW w:w="833"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25.00</w:t>
            </w:r>
            <w:r>
              <w:rPr>
                <w:rFonts w:ascii="Calibri" w:eastAsia="Calibri" w:hAnsi="Calibri" w:cs="Calibri"/>
                <w:sz w:val="16"/>
              </w:rPr>
              <w:t>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113.75</w:t>
            </w:r>
            <w:r>
              <w:rPr>
                <w:rFonts w:ascii="Calibri" w:eastAsia="Calibri" w:hAnsi="Calibri" w:cs="Calibri"/>
                <w:sz w:val="16"/>
              </w:rPr>
              <w:t>0</w:t>
            </w:r>
          </w:p>
        </w:tc>
        <w:tc>
          <w:tcPr>
            <w:tcW w:w="1087" w:type="dxa"/>
            <w:tcBorders>
              <w:top w:val="nil"/>
              <w:left w:val="nil"/>
              <w:bottom w:val="single" w:sz="4" w:space="0" w:color="000000"/>
              <w:right w:val="single" w:sz="4" w:space="0" w:color="000000"/>
            </w:tcBorders>
            <w:vAlign w:val="center"/>
          </w:tcPr>
          <w:p w:rsidR="006674AC" w:rsidRDefault="006674AC" w:rsidP="00005B61">
            <w:pPr>
              <w:jc w:val="right"/>
            </w:pPr>
          </w:p>
        </w:tc>
        <w:tc>
          <w:tcPr>
            <w:tcW w:w="859" w:type="dxa"/>
            <w:tcBorders>
              <w:top w:val="nil"/>
              <w:left w:val="single" w:sz="4" w:space="0" w:color="000000"/>
              <w:bottom w:val="single" w:sz="4" w:space="0" w:color="000000"/>
              <w:right w:val="single" w:sz="4" w:space="0" w:color="000000"/>
            </w:tcBorders>
            <w:vAlign w:val="center"/>
            <w:hideMark/>
          </w:tcPr>
          <w:p w:rsidR="006674AC" w:rsidRDefault="006674AC" w:rsidP="006674AC">
            <w:pPr>
              <w:jc w:val="right"/>
            </w:pPr>
            <w:r>
              <w:rPr>
                <w:rFonts w:ascii="Calibri" w:eastAsia="Calibri" w:hAnsi="Calibri" w:cs="Calibri"/>
                <w:sz w:val="16"/>
              </w:rPr>
              <w:t>3</w:t>
            </w:r>
            <w:r>
              <w:rPr>
                <w:rFonts w:ascii="Calibri" w:eastAsia="Calibri" w:hAnsi="Calibri" w:cs="Calibri"/>
                <w:sz w:val="16"/>
              </w:rPr>
              <w:t>50.000</w:t>
            </w:r>
          </w:p>
        </w:tc>
        <w:tc>
          <w:tcPr>
            <w:tcW w:w="992"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190.000</w:t>
            </w:r>
          </w:p>
        </w:tc>
        <w:tc>
          <w:tcPr>
            <w:tcW w:w="851" w:type="dxa"/>
            <w:tcBorders>
              <w:top w:val="nil"/>
              <w:left w:val="nil"/>
              <w:bottom w:val="single" w:sz="4" w:space="0" w:color="000000"/>
              <w:right w:val="single" w:sz="4" w:space="0" w:color="000000"/>
            </w:tcBorders>
            <w:vAlign w:val="center"/>
            <w:hideMark/>
          </w:tcPr>
          <w:p w:rsidR="006674AC" w:rsidRDefault="006674AC" w:rsidP="00005B61">
            <w:pPr>
              <w:jc w:val="right"/>
            </w:pPr>
            <w:r>
              <w:rPr>
                <w:rFonts w:ascii="Calibri" w:eastAsia="Calibri" w:hAnsi="Calibri" w:cs="Calibri"/>
                <w:sz w:val="16"/>
              </w:rPr>
              <w:t> </w:t>
            </w:r>
          </w:p>
        </w:tc>
        <w:tc>
          <w:tcPr>
            <w:tcW w:w="1102" w:type="dxa"/>
            <w:tcBorders>
              <w:top w:val="nil"/>
              <w:left w:val="nil"/>
              <w:bottom w:val="single" w:sz="4" w:space="0" w:color="000000"/>
              <w:right w:val="single" w:sz="4" w:space="0" w:color="000000"/>
            </w:tcBorders>
            <w:vAlign w:val="center"/>
          </w:tcPr>
          <w:p w:rsidR="006674AC" w:rsidRDefault="006674AC" w:rsidP="00005B61">
            <w:pPr>
              <w:jc w:val="right"/>
            </w:pPr>
          </w:p>
        </w:tc>
      </w:tr>
    </w:tbl>
    <w:p w:rsidR="006674AC" w:rsidRPr="006E61CE" w:rsidRDefault="006674AC" w:rsidP="001C22EE">
      <w:pPr>
        <w:spacing w:line="276" w:lineRule="auto"/>
        <w:rPr>
          <w:rFonts w:asciiTheme="minorHAnsi" w:hAnsiTheme="minorHAnsi"/>
          <w:sz w:val="8"/>
        </w:rPr>
      </w:pPr>
    </w:p>
    <w:p w:rsidR="006674AC" w:rsidRPr="006674AC" w:rsidRDefault="006674AC" w:rsidP="00F574AF">
      <w:pPr>
        <w:pStyle w:val="Prrafodelista"/>
        <w:numPr>
          <w:ilvl w:val="0"/>
          <w:numId w:val="11"/>
        </w:numPr>
        <w:spacing w:line="276" w:lineRule="auto"/>
        <w:jc w:val="both"/>
        <w:rPr>
          <w:rFonts w:asciiTheme="minorHAnsi" w:hAnsiTheme="minorHAnsi"/>
          <w:sz w:val="20"/>
        </w:rPr>
      </w:pPr>
      <w:r w:rsidRPr="006674AC">
        <w:rPr>
          <w:rFonts w:asciiTheme="minorHAnsi" w:hAnsiTheme="minorHAnsi"/>
          <w:sz w:val="20"/>
        </w:rPr>
        <w:t>Complete el cuadro de formulación económica del proyecto A, determinando los valores residuales de i</w:t>
      </w:r>
      <w:r w:rsidRPr="006674AC">
        <w:rPr>
          <w:rFonts w:asciiTheme="minorHAnsi" w:hAnsiTheme="minorHAnsi"/>
          <w:sz w:val="20"/>
        </w:rPr>
        <w:t>n</w:t>
      </w:r>
      <w:r w:rsidRPr="006674AC">
        <w:rPr>
          <w:rFonts w:asciiTheme="minorHAnsi" w:hAnsiTheme="minorHAnsi"/>
          <w:sz w:val="20"/>
        </w:rPr>
        <w:t>versión de Activo Fijo y de Activo de Trabajo al finalizar la vida útil del proyecto y determine el flujo de</w:t>
      </w:r>
      <w:r w:rsidRPr="006674AC">
        <w:rPr>
          <w:rFonts w:asciiTheme="minorHAnsi" w:hAnsiTheme="minorHAnsi"/>
          <w:sz w:val="20"/>
        </w:rPr>
        <w:t xml:space="preserve"> la caja del proye</w:t>
      </w:r>
      <w:r w:rsidRPr="006674AC">
        <w:rPr>
          <w:rFonts w:asciiTheme="minorHAnsi" w:hAnsiTheme="minorHAnsi"/>
          <w:sz w:val="20"/>
        </w:rPr>
        <w:t>c</w:t>
      </w:r>
      <w:r w:rsidRPr="006674AC">
        <w:rPr>
          <w:rFonts w:asciiTheme="minorHAnsi" w:hAnsiTheme="minorHAnsi"/>
          <w:sz w:val="20"/>
        </w:rPr>
        <w:t>to.</w:t>
      </w:r>
    </w:p>
    <w:p w:rsidR="006E61CE" w:rsidRDefault="006674AC" w:rsidP="00F574AF">
      <w:pPr>
        <w:pStyle w:val="Prrafodelista"/>
        <w:numPr>
          <w:ilvl w:val="0"/>
          <w:numId w:val="11"/>
        </w:numPr>
        <w:spacing w:line="276" w:lineRule="auto"/>
        <w:jc w:val="both"/>
        <w:rPr>
          <w:rFonts w:asciiTheme="minorHAnsi" w:hAnsiTheme="minorHAnsi"/>
          <w:sz w:val="20"/>
        </w:rPr>
      </w:pPr>
      <w:r w:rsidRPr="006674AC">
        <w:rPr>
          <w:rFonts w:asciiTheme="minorHAnsi" w:hAnsiTheme="minorHAnsi"/>
          <w:sz w:val="20"/>
        </w:rPr>
        <w:t>Compare el proyecto A con el proyecto B (mutuamente excluyente con el A) cuyo flujo de caja se desarrolla a continuación y elija el más conveniente. Suponga que la tasa de oportunidad de los in</w:t>
      </w:r>
      <w:r w:rsidRPr="006674AC">
        <w:rPr>
          <w:rFonts w:asciiTheme="minorHAnsi" w:hAnsiTheme="minorHAnsi"/>
          <w:sz w:val="20"/>
        </w:rPr>
        <w:t>versores es 20% anual.</w:t>
      </w:r>
    </w:p>
    <w:p w:rsidR="006E61CE" w:rsidRPr="006E61CE" w:rsidRDefault="006E61CE" w:rsidP="006E61CE">
      <w:pPr>
        <w:spacing w:line="276" w:lineRule="auto"/>
        <w:rPr>
          <w:rFonts w:asciiTheme="minorHAnsi" w:hAnsiTheme="minorHAnsi"/>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261"/>
        <w:gridCol w:w="1261"/>
        <w:gridCol w:w="1261"/>
        <w:gridCol w:w="1261"/>
        <w:gridCol w:w="1261"/>
        <w:gridCol w:w="1262"/>
      </w:tblGrid>
      <w:tr w:rsidR="006E61CE" w:rsidTr="006E61CE">
        <w:tblPrEx>
          <w:tblCellMar>
            <w:top w:w="0" w:type="dxa"/>
            <w:bottom w:w="0" w:type="dxa"/>
          </w:tblCellMar>
        </w:tblPrEx>
        <w:trPr>
          <w:trHeight w:val="126"/>
          <w:jc w:val="center"/>
        </w:trPr>
        <w:tc>
          <w:tcPr>
            <w:tcW w:w="1733" w:type="dxa"/>
          </w:tcPr>
          <w:p w:rsidR="006E61CE" w:rsidRPr="006E61CE" w:rsidRDefault="006E61CE" w:rsidP="00645699">
            <w:pPr>
              <w:pStyle w:val="Default"/>
              <w:spacing w:line="276" w:lineRule="auto"/>
              <w:jc w:val="both"/>
              <w:rPr>
                <w:b/>
                <w:sz w:val="20"/>
                <w:szCs w:val="20"/>
              </w:rPr>
            </w:pPr>
            <w:r w:rsidRPr="006E61CE">
              <w:rPr>
                <w:b/>
              </w:rPr>
              <w:t xml:space="preserve"> </w:t>
            </w:r>
            <w:r w:rsidRPr="006E61CE">
              <w:rPr>
                <w:b/>
                <w:sz w:val="20"/>
                <w:szCs w:val="20"/>
              </w:rPr>
              <w:t xml:space="preserve">Instantes </w:t>
            </w:r>
          </w:p>
        </w:tc>
        <w:tc>
          <w:tcPr>
            <w:tcW w:w="1261" w:type="dxa"/>
          </w:tcPr>
          <w:p w:rsidR="006E61CE" w:rsidRDefault="006E61CE" w:rsidP="00645699">
            <w:pPr>
              <w:pStyle w:val="Default"/>
              <w:spacing w:line="276" w:lineRule="auto"/>
              <w:jc w:val="both"/>
              <w:rPr>
                <w:sz w:val="20"/>
                <w:szCs w:val="20"/>
              </w:rPr>
            </w:pPr>
            <w:r>
              <w:rPr>
                <w:sz w:val="20"/>
                <w:szCs w:val="20"/>
              </w:rPr>
              <w:t xml:space="preserve">0 </w:t>
            </w:r>
          </w:p>
        </w:tc>
        <w:tc>
          <w:tcPr>
            <w:tcW w:w="1261" w:type="dxa"/>
          </w:tcPr>
          <w:p w:rsidR="006E61CE" w:rsidRDefault="006E61CE" w:rsidP="00645699">
            <w:pPr>
              <w:pStyle w:val="Default"/>
              <w:spacing w:line="276" w:lineRule="auto"/>
              <w:jc w:val="both"/>
              <w:rPr>
                <w:sz w:val="20"/>
                <w:szCs w:val="20"/>
              </w:rPr>
            </w:pPr>
            <w:r>
              <w:rPr>
                <w:sz w:val="20"/>
                <w:szCs w:val="20"/>
              </w:rPr>
              <w:t xml:space="preserve">1 </w:t>
            </w:r>
          </w:p>
        </w:tc>
        <w:tc>
          <w:tcPr>
            <w:tcW w:w="1261" w:type="dxa"/>
          </w:tcPr>
          <w:p w:rsidR="006E61CE" w:rsidRDefault="006E61CE" w:rsidP="00645699">
            <w:pPr>
              <w:pStyle w:val="Default"/>
              <w:spacing w:line="276" w:lineRule="auto"/>
              <w:jc w:val="both"/>
              <w:rPr>
                <w:sz w:val="20"/>
                <w:szCs w:val="20"/>
              </w:rPr>
            </w:pPr>
            <w:r>
              <w:rPr>
                <w:sz w:val="20"/>
                <w:szCs w:val="20"/>
              </w:rPr>
              <w:t xml:space="preserve">2 </w:t>
            </w:r>
          </w:p>
        </w:tc>
        <w:tc>
          <w:tcPr>
            <w:tcW w:w="1261" w:type="dxa"/>
          </w:tcPr>
          <w:p w:rsidR="006E61CE" w:rsidRDefault="006E61CE" w:rsidP="00645699">
            <w:pPr>
              <w:pStyle w:val="Default"/>
              <w:spacing w:line="276" w:lineRule="auto"/>
              <w:jc w:val="both"/>
              <w:rPr>
                <w:sz w:val="20"/>
                <w:szCs w:val="20"/>
              </w:rPr>
            </w:pPr>
            <w:r>
              <w:rPr>
                <w:sz w:val="20"/>
                <w:szCs w:val="20"/>
              </w:rPr>
              <w:t xml:space="preserve">3 </w:t>
            </w:r>
          </w:p>
        </w:tc>
        <w:tc>
          <w:tcPr>
            <w:tcW w:w="1261" w:type="dxa"/>
          </w:tcPr>
          <w:p w:rsidR="006E61CE" w:rsidRDefault="006E61CE" w:rsidP="00645699">
            <w:pPr>
              <w:pStyle w:val="Default"/>
              <w:spacing w:line="276" w:lineRule="auto"/>
              <w:jc w:val="both"/>
              <w:rPr>
                <w:sz w:val="20"/>
                <w:szCs w:val="20"/>
              </w:rPr>
            </w:pPr>
            <w:r>
              <w:rPr>
                <w:sz w:val="20"/>
                <w:szCs w:val="20"/>
              </w:rPr>
              <w:t xml:space="preserve">4 </w:t>
            </w:r>
          </w:p>
        </w:tc>
        <w:tc>
          <w:tcPr>
            <w:tcW w:w="1262" w:type="dxa"/>
          </w:tcPr>
          <w:p w:rsidR="006E61CE" w:rsidRDefault="006E61CE" w:rsidP="00645699">
            <w:pPr>
              <w:pStyle w:val="Default"/>
              <w:spacing w:line="276" w:lineRule="auto"/>
              <w:jc w:val="both"/>
              <w:rPr>
                <w:sz w:val="20"/>
                <w:szCs w:val="20"/>
              </w:rPr>
            </w:pPr>
            <w:r>
              <w:rPr>
                <w:sz w:val="20"/>
                <w:szCs w:val="20"/>
              </w:rPr>
              <w:t xml:space="preserve">5 </w:t>
            </w:r>
          </w:p>
        </w:tc>
      </w:tr>
      <w:tr w:rsidR="006E61CE" w:rsidTr="006E61CE">
        <w:tblPrEx>
          <w:tblCellMar>
            <w:top w:w="0" w:type="dxa"/>
            <w:bottom w:w="0" w:type="dxa"/>
          </w:tblCellMar>
        </w:tblPrEx>
        <w:trPr>
          <w:trHeight w:val="126"/>
          <w:jc w:val="center"/>
        </w:trPr>
        <w:tc>
          <w:tcPr>
            <w:tcW w:w="1733" w:type="dxa"/>
          </w:tcPr>
          <w:p w:rsidR="006E61CE" w:rsidRPr="006E61CE" w:rsidRDefault="006E61CE" w:rsidP="00645699">
            <w:pPr>
              <w:pStyle w:val="Default"/>
              <w:spacing w:line="276" w:lineRule="auto"/>
              <w:rPr>
                <w:b/>
                <w:sz w:val="20"/>
                <w:szCs w:val="20"/>
              </w:rPr>
            </w:pPr>
            <w:r w:rsidRPr="006E61CE">
              <w:rPr>
                <w:b/>
                <w:sz w:val="20"/>
                <w:szCs w:val="20"/>
              </w:rPr>
              <w:t xml:space="preserve">Ingresos - Egresos </w:t>
            </w:r>
          </w:p>
        </w:tc>
        <w:tc>
          <w:tcPr>
            <w:tcW w:w="1261" w:type="dxa"/>
          </w:tcPr>
          <w:p w:rsidR="006E61CE" w:rsidRDefault="006E61CE" w:rsidP="00645699">
            <w:pPr>
              <w:pStyle w:val="Default"/>
              <w:spacing w:line="276" w:lineRule="auto"/>
              <w:jc w:val="right"/>
              <w:rPr>
                <w:sz w:val="20"/>
                <w:szCs w:val="20"/>
              </w:rPr>
            </w:pPr>
            <w:r>
              <w:rPr>
                <w:sz w:val="20"/>
                <w:szCs w:val="20"/>
              </w:rPr>
              <w:t>-700</w:t>
            </w:r>
            <w:r>
              <w:rPr>
                <w:sz w:val="20"/>
                <w:szCs w:val="20"/>
              </w:rPr>
              <w:t>.</w:t>
            </w:r>
            <w:r>
              <w:rPr>
                <w:sz w:val="20"/>
                <w:szCs w:val="20"/>
              </w:rPr>
              <w:t xml:space="preserve">000 </w:t>
            </w:r>
          </w:p>
        </w:tc>
        <w:tc>
          <w:tcPr>
            <w:tcW w:w="1261" w:type="dxa"/>
          </w:tcPr>
          <w:p w:rsidR="006E61CE" w:rsidRDefault="006E61CE" w:rsidP="00645699">
            <w:pPr>
              <w:pStyle w:val="Default"/>
              <w:spacing w:line="276" w:lineRule="auto"/>
              <w:jc w:val="right"/>
              <w:rPr>
                <w:sz w:val="20"/>
                <w:szCs w:val="20"/>
              </w:rPr>
            </w:pPr>
            <w:r>
              <w:rPr>
                <w:sz w:val="20"/>
                <w:szCs w:val="20"/>
              </w:rPr>
              <w:t>50</w:t>
            </w:r>
            <w:r>
              <w:rPr>
                <w:sz w:val="20"/>
                <w:szCs w:val="20"/>
              </w:rPr>
              <w:t>.</w:t>
            </w:r>
            <w:r>
              <w:rPr>
                <w:sz w:val="20"/>
                <w:szCs w:val="20"/>
              </w:rPr>
              <w:t xml:space="preserve">000 </w:t>
            </w:r>
          </w:p>
        </w:tc>
        <w:tc>
          <w:tcPr>
            <w:tcW w:w="1261" w:type="dxa"/>
          </w:tcPr>
          <w:p w:rsidR="006E61CE" w:rsidRDefault="006E61CE" w:rsidP="00645699">
            <w:pPr>
              <w:pStyle w:val="Default"/>
              <w:spacing w:line="276" w:lineRule="auto"/>
              <w:jc w:val="right"/>
              <w:rPr>
                <w:sz w:val="20"/>
                <w:szCs w:val="20"/>
              </w:rPr>
            </w:pPr>
            <w:r>
              <w:rPr>
                <w:sz w:val="20"/>
                <w:szCs w:val="20"/>
              </w:rPr>
              <w:t>300</w:t>
            </w:r>
            <w:r>
              <w:rPr>
                <w:sz w:val="20"/>
                <w:szCs w:val="20"/>
              </w:rPr>
              <w:t>.</w:t>
            </w:r>
            <w:r>
              <w:rPr>
                <w:sz w:val="20"/>
                <w:szCs w:val="20"/>
              </w:rPr>
              <w:t xml:space="preserve">000 </w:t>
            </w:r>
          </w:p>
        </w:tc>
        <w:tc>
          <w:tcPr>
            <w:tcW w:w="1261" w:type="dxa"/>
          </w:tcPr>
          <w:p w:rsidR="006E61CE" w:rsidRDefault="006E61CE" w:rsidP="00645699">
            <w:pPr>
              <w:pStyle w:val="Default"/>
              <w:spacing w:line="276" w:lineRule="auto"/>
              <w:jc w:val="right"/>
              <w:rPr>
                <w:sz w:val="20"/>
                <w:szCs w:val="20"/>
              </w:rPr>
            </w:pPr>
            <w:r>
              <w:rPr>
                <w:sz w:val="20"/>
                <w:szCs w:val="20"/>
              </w:rPr>
              <w:t>400</w:t>
            </w:r>
            <w:r>
              <w:rPr>
                <w:sz w:val="20"/>
                <w:szCs w:val="20"/>
              </w:rPr>
              <w:t>.</w:t>
            </w:r>
            <w:r>
              <w:rPr>
                <w:sz w:val="20"/>
                <w:szCs w:val="20"/>
              </w:rPr>
              <w:t xml:space="preserve">000 </w:t>
            </w:r>
          </w:p>
        </w:tc>
        <w:tc>
          <w:tcPr>
            <w:tcW w:w="1261" w:type="dxa"/>
          </w:tcPr>
          <w:p w:rsidR="006E61CE" w:rsidRDefault="006E61CE" w:rsidP="00645699">
            <w:pPr>
              <w:pStyle w:val="Default"/>
              <w:spacing w:line="276" w:lineRule="auto"/>
              <w:jc w:val="right"/>
              <w:rPr>
                <w:sz w:val="20"/>
                <w:szCs w:val="20"/>
              </w:rPr>
            </w:pPr>
            <w:r>
              <w:rPr>
                <w:sz w:val="20"/>
                <w:szCs w:val="20"/>
              </w:rPr>
              <w:t>380</w:t>
            </w:r>
            <w:r>
              <w:rPr>
                <w:sz w:val="20"/>
                <w:szCs w:val="20"/>
              </w:rPr>
              <w:t>.</w:t>
            </w:r>
            <w:r>
              <w:rPr>
                <w:sz w:val="20"/>
                <w:szCs w:val="20"/>
              </w:rPr>
              <w:t xml:space="preserve">000 </w:t>
            </w:r>
          </w:p>
        </w:tc>
        <w:tc>
          <w:tcPr>
            <w:tcW w:w="1262" w:type="dxa"/>
          </w:tcPr>
          <w:p w:rsidR="006E61CE" w:rsidRDefault="006E61CE" w:rsidP="00645699">
            <w:pPr>
              <w:pStyle w:val="Default"/>
              <w:spacing w:line="276" w:lineRule="auto"/>
              <w:jc w:val="right"/>
              <w:rPr>
                <w:sz w:val="20"/>
                <w:szCs w:val="20"/>
              </w:rPr>
            </w:pPr>
            <w:r>
              <w:rPr>
                <w:sz w:val="20"/>
                <w:szCs w:val="20"/>
              </w:rPr>
              <w:t>719</w:t>
            </w:r>
            <w:r>
              <w:rPr>
                <w:sz w:val="20"/>
                <w:szCs w:val="20"/>
              </w:rPr>
              <w:t>.</w:t>
            </w:r>
            <w:r>
              <w:rPr>
                <w:sz w:val="20"/>
                <w:szCs w:val="20"/>
              </w:rPr>
              <w:t xml:space="preserve">000 </w:t>
            </w:r>
          </w:p>
        </w:tc>
      </w:tr>
    </w:tbl>
    <w:p w:rsidR="006674AC" w:rsidRPr="001C22EE" w:rsidRDefault="006674AC" w:rsidP="001C22EE">
      <w:pPr>
        <w:spacing w:line="276" w:lineRule="auto"/>
        <w:rPr>
          <w:rFonts w:asciiTheme="minorHAnsi" w:hAnsiTheme="minorHAnsi"/>
          <w:sz w:val="20"/>
        </w:rPr>
      </w:pPr>
    </w:p>
    <w:p w:rsidR="001C22EE" w:rsidRDefault="001C22EE" w:rsidP="001C22EE">
      <w:pPr>
        <w:spacing w:line="276" w:lineRule="auto"/>
        <w:jc w:val="both"/>
        <w:rPr>
          <w:rFonts w:asciiTheme="minorHAnsi" w:eastAsia="Calibri" w:hAnsiTheme="minorHAnsi" w:cs="Calibri"/>
          <w:sz w:val="20"/>
        </w:rPr>
      </w:pPr>
    </w:p>
    <w:p w:rsidR="001C22EE" w:rsidRDefault="000033DC" w:rsidP="001C22EE">
      <w:pPr>
        <w:spacing w:line="276" w:lineRule="auto"/>
        <w:jc w:val="both"/>
        <w:rPr>
          <w:rFonts w:asciiTheme="minorHAnsi" w:eastAsia="Calibri" w:hAnsiTheme="minorHAnsi" w:cs="Calibri"/>
          <w:b/>
        </w:rPr>
      </w:pPr>
      <w:r>
        <w:rPr>
          <w:rFonts w:asciiTheme="minorHAnsi" w:eastAsia="Calibri" w:hAnsiTheme="minorHAnsi" w:cs="Calibri"/>
          <w:b/>
        </w:rPr>
        <w:t>26 de FEBRERO de 2013</w:t>
      </w:r>
    </w:p>
    <w:p w:rsidR="001A6BB5" w:rsidRDefault="001A6BB5" w:rsidP="001A6BB5">
      <w:pPr>
        <w:spacing w:line="276" w:lineRule="auto"/>
        <w:ind w:firstLine="567"/>
        <w:jc w:val="both"/>
        <w:rPr>
          <w:rFonts w:asciiTheme="minorHAnsi" w:hAnsiTheme="minorHAnsi"/>
          <w:sz w:val="20"/>
        </w:rPr>
      </w:pPr>
      <w:r w:rsidRPr="001A6BB5">
        <w:rPr>
          <w:rFonts w:asciiTheme="minorHAnsi" w:hAnsiTheme="minorHAnsi"/>
          <w:sz w:val="20"/>
        </w:rPr>
        <w:t>Este proyecto de inversión, fue presentado a los socios de una empresa, que tienen una tasa de oportunidad de 20% 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1222"/>
        <w:gridCol w:w="1222"/>
        <w:gridCol w:w="1222"/>
        <w:gridCol w:w="1222"/>
        <w:gridCol w:w="1222"/>
      </w:tblGrid>
      <w:tr w:rsidR="00645699" w:rsidRPr="00645699" w:rsidTr="00645699">
        <w:tblPrEx>
          <w:tblCellMar>
            <w:top w:w="0" w:type="dxa"/>
            <w:bottom w:w="0" w:type="dxa"/>
          </w:tblCellMar>
        </w:tblPrEx>
        <w:trPr>
          <w:trHeight w:val="306"/>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 xml:space="preserve"> </w:t>
            </w:r>
            <w:r w:rsidRPr="00645699">
              <w:rPr>
                <w:rFonts w:asciiTheme="minorHAnsi" w:hAnsiTheme="minorHAnsi"/>
                <w:b/>
                <w:bCs/>
                <w:sz w:val="20"/>
                <w:szCs w:val="20"/>
              </w:rPr>
              <w:t xml:space="preserve">Período (años) </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-2</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-1</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1</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2</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3</w:t>
            </w:r>
          </w:p>
        </w:tc>
      </w:tr>
      <w:tr w:rsidR="00645699" w:rsidRPr="00645699" w:rsidTr="00645699">
        <w:tblPrEx>
          <w:tblCellMar>
            <w:top w:w="0" w:type="dxa"/>
            <w:bottom w:w="0" w:type="dxa"/>
          </w:tblCellMar>
        </w:tblPrEx>
        <w:trPr>
          <w:trHeight w:val="337"/>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b/>
                <w:bCs/>
                <w:sz w:val="20"/>
                <w:szCs w:val="20"/>
              </w:rPr>
              <w:t xml:space="preserve">Instantes </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-1</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0</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1</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2</w:t>
            </w:r>
          </w:p>
        </w:tc>
        <w:tc>
          <w:tcPr>
            <w:tcW w:w="1222" w:type="dxa"/>
            <w:vAlign w:val="center"/>
          </w:tcPr>
          <w:p w:rsidR="00645699" w:rsidRPr="00645699" w:rsidRDefault="00645699" w:rsidP="00645699">
            <w:pPr>
              <w:pStyle w:val="Default"/>
              <w:spacing w:line="276" w:lineRule="auto"/>
              <w:jc w:val="center"/>
              <w:rPr>
                <w:rFonts w:asciiTheme="minorHAnsi" w:hAnsiTheme="minorHAnsi"/>
                <w:sz w:val="20"/>
                <w:szCs w:val="20"/>
              </w:rPr>
            </w:pPr>
            <w:r w:rsidRPr="00645699">
              <w:rPr>
                <w:rFonts w:asciiTheme="minorHAnsi" w:hAnsiTheme="minorHAnsi"/>
                <w:b/>
                <w:bCs/>
                <w:sz w:val="20"/>
                <w:szCs w:val="20"/>
              </w:rPr>
              <w:t>3</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Utilidades Netas antes de impuestos y honor</w:t>
            </w:r>
            <w:r w:rsidRPr="00645699">
              <w:rPr>
                <w:rFonts w:asciiTheme="minorHAnsi" w:hAnsiTheme="minorHAnsi"/>
                <w:sz w:val="20"/>
                <w:szCs w:val="20"/>
              </w:rPr>
              <w:t>a</w:t>
            </w:r>
            <w:r w:rsidRPr="00645699">
              <w:rPr>
                <w:rFonts w:asciiTheme="minorHAnsi" w:hAnsiTheme="minorHAnsi"/>
                <w:sz w:val="20"/>
                <w:szCs w:val="20"/>
              </w:rPr>
              <w:t xml:space="preserve">rios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1.500.000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2.000.000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2.900.000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 xml:space="preserve">Inversión en bienes de activo fijo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4.000.000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Inversión en bienes de capital de trab</w:t>
            </w:r>
            <w:r w:rsidRPr="00645699">
              <w:rPr>
                <w:rFonts w:asciiTheme="minorHAnsi" w:hAnsiTheme="minorHAnsi"/>
                <w:sz w:val="20"/>
                <w:szCs w:val="20"/>
              </w:rPr>
              <w:t>a</w:t>
            </w:r>
            <w:r w:rsidRPr="00645699">
              <w:rPr>
                <w:rFonts w:asciiTheme="minorHAnsi" w:hAnsiTheme="minorHAnsi"/>
                <w:sz w:val="20"/>
                <w:szCs w:val="20"/>
              </w:rPr>
              <w:t xml:space="preserve">jo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211.986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Amortización del capital f</w:t>
            </w:r>
            <w:r w:rsidRPr="00645699">
              <w:rPr>
                <w:rFonts w:asciiTheme="minorHAnsi" w:hAnsiTheme="minorHAnsi"/>
                <w:sz w:val="20"/>
                <w:szCs w:val="20"/>
              </w:rPr>
              <w:t>i</w:t>
            </w:r>
            <w:r w:rsidRPr="00645699">
              <w:rPr>
                <w:rFonts w:asciiTheme="minorHAnsi" w:hAnsiTheme="minorHAnsi"/>
                <w:sz w:val="20"/>
                <w:szCs w:val="20"/>
              </w:rPr>
              <w:t xml:space="preserve">jo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600.000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1.200.000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1.800.000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Honorarios al dire</w:t>
            </w:r>
            <w:r w:rsidRPr="00645699">
              <w:rPr>
                <w:rFonts w:asciiTheme="minorHAnsi" w:hAnsiTheme="minorHAnsi"/>
                <w:sz w:val="20"/>
                <w:szCs w:val="20"/>
              </w:rPr>
              <w:t>c</w:t>
            </w:r>
            <w:r w:rsidRPr="00645699">
              <w:rPr>
                <w:rFonts w:asciiTheme="minorHAnsi" w:hAnsiTheme="minorHAnsi"/>
                <w:sz w:val="20"/>
                <w:szCs w:val="20"/>
              </w:rPr>
              <w:t xml:space="preserve">torio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75.000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100.000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145.000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Crédito fi</w:t>
            </w:r>
            <w:r w:rsidRPr="00645699">
              <w:rPr>
                <w:rFonts w:asciiTheme="minorHAnsi" w:hAnsiTheme="minorHAnsi"/>
                <w:sz w:val="20"/>
                <w:szCs w:val="20"/>
              </w:rPr>
              <w:t>s</w:t>
            </w:r>
            <w:r w:rsidRPr="00645699">
              <w:rPr>
                <w:rFonts w:asciiTheme="minorHAnsi" w:hAnsiTheme="minorHAnsi"/>
                <w:sz w:val="20"/>
                <w:szCs w:val="20"/>
              </w:rPr>
              <w:t xml:space="preserve">cal IVA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840.000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 xml:space="preserve">Recuperación del valor final del activo fijo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400.000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Recuperación del crédito fi</w:t>
            </w:r>
            <w:r w:rsidRPr="00645699">
              <w:rPr>
                <w:rFonts w:asciiTheme="minorHAnsi" w:hAnsiTheme="minorHAnsi"/>
                <w:sz w:val="20"/>
                <w:szCs w:val="20"/>
              </w:rPr>
              <w:t>s</w:t>
            </w:r>
            <w:r w:rsidRPr="00645699">
              <w:rPr>
                <w:rFonts w:asciiTheme="minorHAnsi" w:hAnsiTheme="minorHAnsi"/>
                <w:sz w:val="20"/>
                <w:szCs w:val="20"/>
              </w:rPr>
              <w:t xml:space="preserve">cal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300.000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540.000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Recuperación del capital de tr</w:t>
            </w:r>
            <w:r w:rsidRPr="00645699">
              <w:rPr>
                <w:rFonts w:asciiTheme="minorHAnsi" w:hAnsiTheme="minorHAnsi"/>
                <w:sz w:val="20"/>
                <w:szCs w:val="20"/>
              </w:rPr>
              <w:t>a</w:t>
            </w:r>
            <w:r w:rsidRPr="00645699">
              <w:rPr>
                <w:rFonts w:asciiTheme="minorHAnsi" w:hAnsiTheme="minorHAnsi"/>
                <w:sz w:val="20"/>
                <w:szCs w:val="20"/>
              </w:rPr>
              <w:t xml:space="preserve">bajo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211.986 </w:t>
            </w:r>
          </w:p>
        </w:tc>
      </w:tr>
      <w:tr w:rsidR="00645699" w:rsidRPr="00645699" w:rsidTr="00645699">
        <w:tblPrEx>
          <w:tblCellMar>
            <w:top w:w="0" w:type="dxa"/>
            <w:bottom w:w="0" w:type="dxa"/>
          </w:tblCellMar>
        </w:tblPrEx>
        <w:trPr>
          <w:trHeight w:val="114"/>
          <w:jc w:val="center"/>
        </w:trPr>
        <w:tc>
          <w:tcPr>
            <w:tcW w:w="4361" w:type="dxa"/>
            <w:vAlign w:val="center"/>
          </w:tcPr>
          <w:p w:rsidR="00645699" w:rsidRPr="00645699" w:rsidRDefault="00645699" w:rsidP="00645699">
            <w:pPr>
              <w:pStyle w:val="Default"/>
              <w:spacing w:line="276" w:lineRule="auto"/>
              <w:rPr>
                <w:rFonts w:asciiTheme="minorHAnsi" w:hAnsiTheme="minorHAnsi"/>
                <w:sz w:val="20"/>
                <w:szCs w:val="20"/>
              </w:rPr>
            </w:pPr>
            <w:r w:rsidRPr="00645699">
              <w:rPr>
                <w:rFonts w:asciiTheme="minorHAnsi" w:hAnsiTheme="minorHAnsi"/>
                <w:sz w:val="20"/>
                <w:szCs w:val="20"/>
              </w:rPr>
              <w:t>Impuesto a las gana</w:t>
            </w:r>
            <w:r w:rsidRPr="00645699">
              <w:rPr>
                <w:rFonts w:asciiTheme="minorHAnsi" w:hAnsiTheme="minorHAnsi"/>
                <w:sz w:val="20"/>
                <w:szCs w:val="20"/>
              </w:rPr>
              <w:t>n</w:t>
            </w:r>
            <w:r w:rsidRPr="00645699">
              <w:rPr>
                <w:rFonts w:asciiTheme="minorHAnsi" w:hAnsiTheme="minorHAnsi"/>
                <w:sz w:val="20"/>
                <w:szCs w:val="20"/>
              </w:rPr>
              <w:t xml:space="preserve">cias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498.750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665.000 </w:t>
            </w:r>
          </w:p>
        </w:tc>
        <w:tc>
          <w:tcPr>
            <w:tcW w:w="1222" w:type="dxa"/>
            <w:vAlign w:val="center"/>
          </w:tcPr>
          <w:p w:rsidR="00645699" w:rsidRPr="00645699" w:rsidRDefault="00645699" w:rsidP="00645699">
            <w:pPr>
              <w:pStyle w:val="Default"/>
              <w:spacing w:line="276" w:lineRule="auto"/>
              <w:jc w:val="right"/>
              <w:rPr>
                <w:rFonts w:asciiTheme="minorHAnsi" w:hAnsiTheme="minorHAnsi"/>
                <w:sz w:val="18"/>
                <w:szCs w:val="20"/>
              </w:rPr>
            </w:pPr>
            <w:r w:rsidRPr="00645699">
              <w:rPr>
                <w:rFonts w:asciiTheme="minorHAnsi" w:hAnsiTheme="minorHAnsi"/>
                <w:sz w:val="18"/>
                <w:szCs w:val="20"/>
              </w:rPr>
              <w:t xml:space="preserve">964.250 </w:t>
            </w:r>
          </w:p>
        </w:tc>
      </w:tr>
    </w:tbl>
    <w:p w:rsidR="00645699" w:rsidRPr="00645699" w:rsidRDefault="00645699" w:rsidP="003F08DD">
      <w:pPr>
        <w:spacing w:line="276" w:lineRule="auto"/>
        <w:rPr>
          <w:rFonts w:asciiTheme="minorHAnsi" w:hAnsiTheme="minorHAnsi"/>
          <w:sz w:val="8"/>
        </w:rPr>
      </w:pPr>
    </w:p>
    <w:p w:rsidR="001A6BB5" w:rsidRPr="001A6BB5" w:rsidRDefault="001A6BB5" w:rsidP="00F574AF">
      <w:pPr>
        <w:pStyle w:val="Prrafodelista"/>
        <w:numPr>
          <w:ilvl w:val="0"/>
          <w:numId w:val="12"/>
        </w:numPr>
        <w:spacing w:line="276" w:lineRule="auto"/>
        <w:jc w:val="both"/>
        <w:rPr>
          <w:rFonts w:asciiTheme="minorHAnsi" w:hAnsiTheme="minorHAnsi"/>
          <w:sz w:val="20"/>
        </w:rPr>
      </w:pPr>
      <w:r w:rsidRPr="001A6BB5">
        <w:rPr>
          <w:rFonts w:asciiTheme="minorHAnsi" w:hAnsiTheme="minorHAnsi"/>
          <w:sz w:val="20"/>
        </w:rPr>
        <w:t>Determine el flujo de fondos proyectado</w:t>
      </w:r>
      <w:r w:rsidRPr="001A6BB5">
        <w:rPr>
          <w:rFonts w:asciiTheme="minorHAnsi" w:hAnsiTheme="minorHAnsi"/>
          <w:sz w:val="20"/>
        </w:rPr>
        <w:t>s del proyecto de inversión.</w:t>
      </w:r>
    </w:p>
    <w:p w:rsidR="001A6BB5" w:rsidRPr="001A6BB5" w:rsidRDefault="001A6BB5" w:rsidP="00F574AF">
      <w:pPr>
        <w:pStyle w:val="Prrafodelista"/>
        <w:numPr>
          <w:ilvl w:val="0"/>
          <w:numId w:val="12"/>
        </w:numPr>
        <w:spacing w:line="276" w:lineRule="auto"/>
        <w:jc w:val="both"/>
        <w:rPr>
          <w:rFonts w:asciiTheme="minorHAnsi" w:hAnsiTheme="minorHAnsi"/>
          <w:sz w:val="20"/>
        </w:rPr>
      </w:pPr>
      <w:r w:rsidRPr="001A6BB5">
        <w:rPr>
          <w:rFonts w:asciiTheme="minorHAnsi" w:hAnsiTheme="minorHAnsi"/>
          <w:sz w:val="20"/>
        </w:rPr>
        <w:t>Indique si la empresa sostiene este proyecto o se inclina por un proyecto rival mutuamente excluyente que tiene el siguiente fl</w:t>
      </w:r>
      <w:r w:rsidRPr="001A6BB5">
        <w:rPr>
          <w:rFonts w:asciiTheme="minorHAnsi" w:hAnsiTheme="minorHAnsi"/>
          <w:sz w:val="20"/>
        </w:rPr>
        <w:t>u</w:t>
      </w:r>
      <w:r w:rsidRPr="001A6BB5">
        <w:rPr>
          <w:rFonts w:asciiTheme="minorHAnsi" w:hAnsiTheme="minorHAnsi"/>
          <w:sz w:val="20"/>
        </w:rPr>
        <w:t>jo de fondos proyectados.</w:t>
      </w:r>
    </w:p>
    <w:p w:rsidR="00645699" w:rsidRPr="00645699" w:rsidRDefault="00645699" w:rsidP="00645699">
      <w:pPr>
        <w:spacing w:line="276" w:lineRule="auto"/>
        <w:ind w:left="927"/>
        <w:rPr>
          <w:rFonts w:asciiTheme="minorHAnsi" w:hAnsiTheme="minorHAnsi"/>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6"/>
        <w:gridCol w:w="1756"/>
        <w:gridCol w:w="1756"/>
        <w:gridCol w:w="1756"/>
        <w:gridCol w:w="1756"/>
        <w:gridCol w:w="1756"/>
      </w:tblGrid>
      <w:tr w:rsidR="00645699" w:rsidTr="00645699">
        <w:tblPrEx>
          <w:tblCellMar>
            <w:top w:w="0" w:type="dxa"/>
            <w:bottom w:w="0" w:type="dxa"/>
          </w:tblCellMar>
        </w:tblPrEx>
        <w:trPr>
          <w:trHeight w:val="114"/>
        </w:trPr>
        <w:tc>
          <w:tcPr>
            <w:tcW w:w="1756" w:type="dxa"/>
            <w:tcBorders>
              <w:top w:val="nil"/>
              <w:left w:val="nil"/>
            </w:tcBorders>
            <w:vAlign w:val="center"/>
          </w:tcPr>
          <w:p w:rsidR="00645699" w:rsidRPr="00645699" w:rsidRDefault="00645699" w:rsidP="00645699">
            <w:pPr>
              <w:pStyle w:val="Default"/>
              <w:spacing w:line="276" w:lineRule="auto"/>
              <w:jc w:val="right"/>
              <w:rPr>
                <w:b/>
                <w:sz w:val="20"/>
                <w:szCs w:val="20"/>
              </w:rPr>
            </w:pPr>
          </w:p>
        </w:tc>
        <w:tc>
          <w:tcPr>
            <w:tcW w:w="1756" w:type="dxa"/>
            <w:vAlign w:val="center"/>
          </w:tcPr>
          <w:p w:rsidR="00645699" w:rsidRPr="00645699" w:rsidRDefault="00645699" w:rsidP="00645699">
            <w:pPr>
              <w:pStyle w:val="Default"/>
              <w:spacing w:line="276" w:lineRule="auto"/>
              <w:jc w:val="right"/>
              <w:rPr>
                <w:b/>
                <w:sz w:val="20"/>
                <w:szCs w:val="18"/>
              </w:rPr>
            </w:pPr>
            <w:r w:rsidRPr="00645699">
              <w:rPr>
                <w:b/>
                <w:sz w:val="20"/>
                <w:szCs w:val="18"/>
              </w:rPr>
              <w:t>-1</w:t>
            </w:r>
          </w:p>
        </w:tc>
        <w:tc>
          <w:tcPr>
            <w:tcW w:w="1756" w:type="dxa"/>
            <w:vAlign w:val="center"/>
          </w:tcPr>
          <w:p w:rsidR="00645699" w:rsidRPr="00645699" w:rsidRDefault="00645699" w:rsidP="00645699">
            <w:pPr>
              <w:pStyle w:val="Default"/>
              <w:spacing w:line="276" w:lineRule="auto"/>
              <w:jc w:val="right"/>
              <w:rPr>
                <w:b/>
                <w:sz w:val="20"/>
                <w:szCs w:val="18"/>
              </w:rPr>
            </w:pPr>
            <w:r w:rsidRPr="00645699">
              <w:rPr>
                <w:b/>
                <w:sz w:val="20"/>
                <w:szCs w:val="18"/>
              </w:rPr>
              <w:t>0</w:t>
            </w:r>
          </w:p>
        </w:tc>
        <w:tc>
          <w:tcPr>
            <w:tcW w:w="1756" w:type="dxa"/>
            <w:vAlign w:val="center"/>
          </w:tcPr>
          <w:p w:rsidR="00645699" w:rsidRPr="00645699" w:rsidRDefault="00645699" w:rsidP="00645699">
            <w:pPr>
              <w:pStyle w:val="Default"/>
              <w:spacing w:line="276" w:lineRule="auto"/>
              <w:jc w:val="right"/>
              <w:rPr>
                <w:b/>
                <w:sz w:val="20"/>
                <w:szCs w:val="18"/>
              </w:rPr>
            </w:pPr>
            <w:r w:rsidRPr="00645699">
              <w:rPr>
                <w:b/>
                <w:sz w:val="20"/>
                <w:szCs w:val="18"/>
              </w:rPr>
              <w:t>1</w:t>
            </w:r>
          </w:p>
        </w:tc>
        <w:tc>
          <w:tcPr>
            <w:tcW w:w="1756" w:type="dxa"/>
            <w:vAlign w:val="center"/>
          </w:tcPr>
          <w:p w:rsidR="00645699" w:rsidRPr="00645699" w:rsidRDefault="00645699" w:rsidP="00645699">
            <w:pPr>
              <w:pStyle w:val="Default"/>
              <w:spacing w:line="276" w:lineRule="auto"/>
              <w:jc w:val="right"/>
              <w:rPr>
                <w:b/>
                <w:sz w:val="20"/>
                <w:szCs w:val="18"/>
              </w:rPr>
            </w:pPr>
            <w:r w:rsidRPr="00645699">
              <w:rPr>
                <w:b/>
                <w:sz w:val="20"/>
                <w:szCs w:val="18"/>
              </w:rPr>
              <w:t>2</w:t>
            </w:r>
          </w:p>
        </w:tc>
        <w:tc>
          <w:tcPr>
            <w:tcW w:w="1756" w:type="dxa"/>
            <w:vAlign w:val="center"/>
          </w:tcPr>
          <w:p w:rsidR="00645699" w:rsidRPr="00645699" w:rsidRDefault="00645699" w:rsidP="00645699">
            <w:pPr>
              <w:pStyle w:val="Default"/>
              <w:spacing w:line="276" w:lineRule="auto"/>
              <w:jc w:val="right"/>
              <w:rPr>
                <w:b/>
                <w:sz w:val="20"/>
                <w:szCs w:val="18"/>
              </w:rPr>
            </w:pPr>
            <w:r w:rsidRPr="00645699">
              <w:rPr>
                <w:b/>
                <w:sz w:val="20"/>
                <w:szCs w:val="18"/>
              </w:rPr>
              <w:t>3</w:t>
            </w:r>
          </w:p>
        </w:tc>
      </w:tr>
      <w:tr w:rsidR="00645699" w:rsidTr="00645699">
        <w:tblPrEx>
          <w:tblCellMar>
            <w:top w:w="0" w:type="dxa"/>
            <w:bottom w:w="0" w:type="dxa"/>
          </w:tblCellMar>
        </w:tblPrEx>
        <w:trPr>
          <w:trHeight w:val="315"/>
        </w:trPr>
        <w:tc>
          <w:tcPr>
            <w:tcW w:w="1756" w:type="dxa"/>
            <w:vAlign w:val="center"/>
          </w:tcPr>
          <w:p w:rsidR="00645699" w:rsidRPr="00645699" w:rsidRDefault="00645699" w:rsidP="00645699">
            <w:pPr>
              <w:pStyle w:val="Default"/>
              <w:spacing w:line="276" w:lineRule="auto"/>
              <w:jc w:val="right"/>
              <w:rPr>
                <w:b/>
                <w:sz w:val="20"/>
                <w:szCs w:val="20"/>
              </w:rPr>
            </w:pPr>
            <w:r w:rsidRPr="00645699">
              <w:rPr>
                <w:b/>
                <w:sz w:val="20"/>
                <w:szCs w:val="20"/>
              </w:rPr>
              <w:t xml:space="preserve"> Flujo de fondos </w:t>
            </w:r>
          </w:p>
        </w:tc>
        <w:tc>
          <w:tcPr>
            <w:tcW w:w="1756" w:type="dxa"/>
            <w:vAlign w:val="center"/>
          </w:tcPr>
          <w:p w:rsidR="00645699" w:rsidRDefault="00645699" w:rsidP="00645699">
            <w:pPr>
              <w:pStyle w:val="Default"/>
              <w:spacing w:line="276" w:lineRule="auto"/>
              <w:jc w:val="right"/>
              <w:rPr>
                <w:sz w:val="18"/>
                <w:szCs w:val="18"/>
              </w:rPr>
            </w:pPr>
            <w:r>
              <w:rPr>
                <w:sz w:val="18"/>
                <w:szCs w:val="18"/>
              </w:rPr>
              <w:t xml:space="preserve">-5.000.000 </w:t>
            </w:r>
          </w:p>
        </w:tc>
        <w:tc>
          <w:tcPr>
            <w:tcW w:w="1756" w:type="dxa"/>
            <w:vAlign w:val="center"/>
          </w:tcPr>
          <w:p w:rsidR="00645699" w:rsidRDefault="00645699" w:rsidP="00645699">
            <w:pPr>
              <w:pStyle w:val="Default"/>
              <w:spacing w:line="276" w:lineRule="auto"/>
              <w:jc w:val="right"/>
              <w:rPr>
                <w:sz w:val="18"/>
                <w:szCs w:val="18"/>
              </w:rPr>
            </w:pPr>
            <w:r>
              <w:rPr>
                <w:sz w:val="18"/>
                <w:szCs w:val="18"/>
              </w:rPr>
              <w:t xml:space="preserve">-311.614 </w:t>
            </w:r>
          </w:p>
        </w:tc>
        <w:tc>
          <w:tcPr>
            <w:tcW w:w="1756" w:type="dxa"/>
            <w:vAlign w:val="center"/>
          </w:tcPr>
          <w:p w:rsidR="00645699" w:rsidRDefault="00645699" w:rsidP="00645699">
            <w:pPr>
              <w:pStyle w:val="Default"/>
              <w:spacing w:line="276" w:lineRule="auto"/>
              <w:jc w:val="right"/>
              <w:rPr>
                <w:sz w:val="18"/>
                <w:szCs w:val="18"/>
              </w:rPr>
            </w:pPr>
            <w:r>
              <w:rPr>
                <w:sz w:val="18"/>
                <w:szCs w:val="18"/>
              </w:rPr>
              <w:t xml:space="preserve">2.000.000 </w:t>
            </w:r>
          </w:p>
        </w:tc>
        <w:tc>
          <w:tcPr>
            <w:tcW w:w="1756" w:type="dxa"/>
            <w:vAlign w:val="center"/>
          </w:tcPr>
          <w:p w:rsidR="00645699" w:rsidRDefault="00645699" w:rsidP="00645699">
            <w:pPr>
              <w:pStyle w:val="Default"/>
              <w:spacing w:line="276" w:lineRule="auto"/>
              <w:jc w:val="right"/>
              <w:rPr>
                <w:sz w:val="18"/>
                <w:szCs w:val="18"/>
              </w:rPr>
            </w:pPr>
            <w:r>
              <w:rPr>
                <w:sz w:val="18"/>
                <w:szCs w:val="18"/>
              </w:rPr>
              <w:t xml:space="preserve">3.500.000 </w:t>
            </w:r>
          </w:p>
        </w:tc>
        <w:tc>
          <w:tcPr>
            <w:tcW w:w="1756" w:type="dxa"/>
            <w:vAlign w:val="center"/>
          </w:tcPr>
          <w:p w:rsidR="00645699" w:rsidRDefault="00645699" w:rsidP="00645699">
            <w:pPr>
              <w:pStyle w:val="Default"/>
              <w:spacing w:line="276" w:lineRule="auto"/>
              <w:jc w:val="right"/>
              <w:rPr>
                <w:sz w:val="18"/>
                <w:szCs w:val="18"/>
              </w:rPr>
            </w:pPr>
            <w:r>
              <w:rPr>
                <w:sz w:val="18"/>
                <w:szCs w:val="18"/>
              </w:rPr>
              <w:t xml:space="preserve">5.000.000 </w:t>
            </w:r>
          </w:p>
        </w:tc>
      </w:tr>
    </w:tbl>
    <w:p w:rsidR="003F08DD" w:rsidRDefault="003F08DD" w:rsidP="003F08DD">
      <w:pPr>
        <w:spacing w:line="276" w:lineRule="auto"/>
        <w:jc w:val="both"/>
        <w:rPr>
          <w:rFonts w:asciiTheme="minorHAnsi" w:eastAsia="Calibri" w:hAnsiTheme="minorHAnsi" w:cs="Calibri"/>
          <w:sz w:val="20"/>
        </w:rPr>
      </w:pPr>
    </w:p>
    <w:p w:rsidR="00645699" w:rsidRDefault="00645699"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Default="007F7977" w:rsidP="003F08DD">
      <w:pPr>
        <w:spacing w:line="276" w:lineRule="auto"/>
        <w:jc w:val="both"/>
        <w:rPr>
          <w:rFonts w:asciiTheme="minorHAnsi" w:eastAsia="Calibri" w:hAnsiTheme="minorHAnsi" w:cs="Calibri"/>
          <w:sz w:val="20"/>
        </w:rPr>
      </w:pPr>
    </w:p>
    <w:p w:rsidR="007F7977" w:rsidRPr="001C22EE" w:rsidRDefault="007F7977" w:rsidP="003F08DD">
      <w:pPr>
        <w:spacing w:line="276" w:lineRule="auto"/>
        <w:jc w:val="both"/>
        <w:rPr>
          <w:rFonts w:asciiTheme="minorHAnsi" w:eastAsia="Calibri" w:hAnsiTheme="minorHAnsi" w:cs="Calibri"/>
          <w:sz w:val="20"/>
        </w:rPr>
      </w:pPr>
    </w:p>
    <w:p w:rsidR="003F08DD" w:rsidRDefault="000033DC" w:rsidP="003F08DD">
      <w:pPr>
        <w:spacing w:line="276" w:lineRule="auto"/>
        <w:jc w:val="both"/>
        <w:rPr>
          <w:rFonts w:asciiTheme="minorHAnsi" w:eastAsia="Calibri" w:hAnsiTheme="minorHAnsi" w:cs="Calibri"/>
          <w:b/>
        </w:rPr>
      </w:pPr>
      <w:r>
        <w:rPr>
          <w:rFonts w:asciiTheme="minorHAnsi" w:eastAsia="Calibri" w:hAnsiTheme="minorHAnsi" w:cs="Calibri"/>
          <w:b/>
        </w:rPr>
        <w:lastRenderedPageBreak/>
        <w:t>18 de DICIEMBRE de 2012</w:t>
      </w:r>
    </w:p>
    <w:p w:rsidR="00C06724" w:rsidRDefault="00C06724" w:rsidP="00C06724">
      <w:pPr>
        <w:spacing w:line="276" w:lineRule="auto"/>
        <w:ind w:firstLine="567"/>
        <w:rPr>
          <w:rFonts w:asciiTheme="minorHAnsi" w:hAnsiTheme="minorHAnsi"/>
          <w:sz w:val="20"/>
        </w:rPr>
      </w:pPr>
      <w:r w:rsidRPr="00C06724">
        <w:rPr>
          <w:rFonts w:asciiTheme="minorHAnsi" w:hAnsiTheme="minorHAnsi"/>
          <w:sz w:val="20"/>
        </w:rPr>
        <w:t>Considerando una tasa de oportunidad para el inversor del 17% anual, se tiene la posibilidad de llevar a cabo los proye</w:t>
      </w:r>
      <w:r w:rsidRPr="00C06724">
        <w:rPr>
          <w:rFonts w:asciiTheme="minorHAnsi" w:hAnsiTheme="minorHAnsi"/>
          <w:sz w:val="20"/>
        </w:rPr>
        <w:t>c</w:t>
      </w:r>
      <w:r w:rsidRPr="00C06724">
        <w:rPr>
          <w:rFonts w:asciiTheme="minorHAnsi" w:hAnsiTheme="minorHAnsi"/>
          <w:sz w:val="20"/>
        </w:rPr>
        <w:t xml:space="preserve">tos A o B, que son mutuamente excluyentes, cuya inversión y flujo neto de caja son los </w:t>
      </w:r>
      <w:r>
        <w:rPr>
          <w:rFonts w:asciiTheme="minorHAnsi" w:hAnsiTheme="minorHAnsi"/>
          <w:sz w:val="20"/>
        </w:rPr>
        <w:t>que se muestran a continuación.</w:t>
      </w:r>
    </w:p>
    <w:p w:rsidR="00C06724" w:rsidRPr="00C06724" w:rsidRDefault="00C06724" w:rsidP="00F574AF">
      <w:pPr>
        <w:pStyle w:val="Prrafodelista"/>
        <w:numPr>
          <w:ilvl w:val="0"/>
          <w:numId w:val="13"/>
        </w:numPr>
        <w:spacing w:line="276" w:lineRule="auto"/>
        <w:rPr>
          <w:rFonts w:asciiTheme="minorHAnsi" w:hAnsiTheme="minorHAnsi"/>
          <w:sz w:val="20"/>
        </w:rPr>
      </w:pPr>
      <w:r w:rsidRPr="00C06724">
        <w:rPr>
          <w:rFonts w:asciiTheme="minorHAnsi" w:hAnsiTheme="minorHAnsi"/>
          <w:sz w:val="20"/>
        </w:rPr>
        <w:t>Haga una primera evaluación de los proyectos si los inversores pretenden que la relación Ingresos / Egresos sea mayor a 1,2 y que la inve</w:t>
      </w:r>
      <w:r w:rsidRPr="00C06724">
        <w:rPr>
          <w:rFonts w:asciiTheme="minorHAnsi" w:hAnsiTheme="minorHAnsi"/>
          <w:sz w:val="20"/>
        </w:rPr>
        <w:t>r</w:t>
      </w:r>
      <w:r w:rsidRPr="00C06724">
        <w:rPr>
          <w:rFonts w:asciiTheme="minorHAnsi" w:hAnsiTheme="minorHAnsi"/>
          <w:sz w:val="20"/>
        </w:rPr>
        <w:t>sión se re</w:t>
      </w:r>
      <w:r w:rsidRPr="00C06724">
        <w:rPr>
          <w:rFonts w:asciiTheme="minorHAnsi" w:hAnsiTheme="minorHAnsi"/>
          <w:sz w:val="20"/>
        </w:rPr>
        <w:t>cupere antes de los tres años.</w:t>
      </w:r>
    </w:p>
    <w:p w:rsidR="00C06724" w:rsidRPr="00C06724" w:rsidRDefault="00C06724" w:rsidP="00F574AF">
      <w:pPr>
        <w:pStyle w:val="Prrafodelista"/>
        <w:numPr>
          <w:ilvl w:val="0"/>
          <w:numId w:val="13"/>
        </w:numPr>
        <w:spacing w:line="276" w:lineRule="auto"/>
        <w:rPr>
          <w:rFonts w:asciiTheme="minorHAnsi" w:hAnsiTheme="minorHAnsi"/>
          <w:sz w:val="20"/>
        </w:rPr>
      </w:pPr>
      <w:r w:rsidRPr="00C06724">
        <w:rPr>
          <w:rFonts w:asciiTheme="minorHAnsi" w:hAnsiTheme="minorHAnsi"/>
          <w:sz w:val="20"/>
        </w:rPr>
        <w:t>Haga una evaluación de los proyectos utilizando el método del flujo de fondos descontados si los inversores pr</w:t>
      </w:r>
      <w:r w:rsidRPr="00C06724">
        <w:rPr>
          <w:rFonts w:asciiTheme="minorHAnsi" w:hAnsiTheme="minorHAnsi"/>
          <w:sz w:val="20"/>
        </w:rPr>
        <w:t>e</w:t>
      </w:r>
      <w:r w:rsidRPr="00C06724">
        <w:rPr>
          <w:rFonts w:asciiTheme="minorHAnsi" w:hAnsiTheme="minorHAnsi"/>
          <w:sz w:val="20"/>
        </w:rPr>
        <w:t>tenden una t</w:t>
      </w:r>
      <w:r w:rsidRPr="00C06724">
        <w:rPr>
          <w:rFonts w:asciiTheme="minorHAnsi" w:hAnsiTheme="minorHAnsi"/>
          <w:sz w:val="20"/>
        </w:rPr>
        <w:t>a</w:t>
      </w:r>
      <w:r w:rsidRPr="00C06724">
        <w:rPr>
          <w:rFonts w:asciiTheme="minorHAnsi" w:hAnsiTheme="minorHAnsi"/>
          <w:sz w:val="20"/>
        </w:rPr>
        <w:t>sa de oportunidad del 17%.</w:t>
      </w:r>
    </w:p>
    <w:p w:rsidR="003F08DD" w:rsidRPr="00C06724" w:rsidRDefault="00C06724" w:rsidP="00F574AF">
      <w:pPr>
        <w:pStyle w:val="Prrafodelista"/>
        <w:numPr>
          <w:ilvl w:val="0"/>
          <w:numId w:val="13"/>
        </w:numPr>
        <w:spacing w:line="276" w:lineRule="auto"/>
        <w:rPr>
          <w:rFonts w:asciiTheme="minorHAnsi" w:hAnsiTheme="minorHAnsi"/>
          <w:sz w:val="20"/>
        </w:rPr>
      </w:pPr>
      <w:r w:rsidRPr="00C06724">
        <w:rPr>
          <w:rFonts w:asciiTheme="minorHAnsi" w:hAnsiTheme="minorHAnsi"/>
          <w:sz w:val="20"/>
        </w:rPr>
        <w:t>Indique cual e</w:t>
      </w:r>
      <w:r w:rsidRPr="00C06724">
        <w:rPr>
          <w:rFonts w:asciiTheme="minorHAnsi" w:hAnsiTheme="minorHAnsi"/>
          <w:sz w:val="20"/>
        </w:rPr>
        <w:t>s el proyecto más conveniente.</w:t>
      </w:r>
    </w:p>
    <w:p w:rsidR="00C06724" w:rsidRPr="00C06724" w:rsidRDefault="00C06724" w:rsidP="00C06724">
      <w:pPr>
        <w:autoSpaceDE w:val="0"/>
        <w:autoSpaceDN w:val="0"/>
        <w:adjustRightInd w:val="0"/>
        <w:rPr>
          <w:rFonts w:asciiTheme="minorHAnsi" w:hAnsiTheme="minorHAnsi"/>
          <w:sz w:val="8"/>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4"/>
        <w:gridCol w:w="1584"/>
        <w:gridCol w:w="1584"/>
        <w:gridCol w:w="1584"/>
        <w:gridCol w:w="1584"/>
      </w:tblGrid>
      <w:tr w:rsidR="00C06724" w:rsidRPr="00C06724" w:rsidTr="00C06724">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 Instantes </w:t>
            </w:r>
          </w:p>
        </w:tc>
        <w:tc>
          <w:tcPr>
            <w:tcW w:w="1584" w:type="dxa"/>
          </w:tcPr>
          <w:p w:rsidR="00C06724" w:rsidRPr="00C06724" w:rsidRDefault="00C06724" w:rsidP="00C06724">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Inversión (A) </w:t>
            </w:r>
          </w:p>
        </w:tc>
        <w:tc>
          <w:tcPr>
            <w:tcW w:w="1584" w:type="dxa"/>
          </w:tcPr>
          <w:p w:rsidR="00C06724" w:rsidRPr="00C06724" w:rsidRDefault="00C06724" w:rsidP="00C06724">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Ingresos (A) </w:t>
            </w:r>
          </w:p>
        </w:tc>
        <w:tc>
          <w:tcPr>
            <w:tcW w:w="1584" w:type="dxa"/>
          </w:tcPr>
          <w:p w:rsidR="00C06724" w:rsidRPr="00C06724" w:rsidRDefault="00C06724" w:rsidP="00C06724">
            <w:pPr>
              <w:autoSpaceDE w:val="0"/>
              <w:autoSpaceDN w:val="0"/>
              <w:adjustRightInd w:val="0"/>
              <w:spacing w:line="276" w:lineRule="auto"/>
              <w:rPr>
                <w:rFonts w:asciiTheme="minorHAnsi" w:hAnsiTheme="minorHAnsi"/>
                <w:b/>
                <w:sz w:val="20"/>
              </w:rPr>
            </w:pPr>
            <w:r w:rsidRPr="00C06724">
              <w:rPr>
                <w:rFonts w:asciiTheme="minorHAnsi" w:hAnsiTheme="minorHAnsi"/>
                <w:b/>
                <w:sz w:val="20"/>
              </w:rPr>
              <w:t>Inversión</w:t>
            </w:r>
            <w:r w:rsidR="00760959">
              <w:rPr>
                <w:rFonts w:asciiTheme="minorHAnsi" w:hAnsiTheme="minorHAnsi"/>
                <w:b/>
                <w:sz w:val="20"/>
              </w:rPr>
              <w:t xml:space="preserve"> </w:t>
            </w:r>
            <w:r w:rsidRPr="00C06724">
              <w:rPr>
                <w:rFonts w:asciiTheme="minorHAnsi" w:hAnsiTheme="minorHAnsi"/>
                <w:b/>
                <w:sz w:val="20"/>
              </w:rPr>
              <w:t xml:space="preserve">(B) </w:t>
            </w:r>
          </w:p>
        </w:tc>
        <w:tc>
          <w:tcPr>
            <w:tcW w:w="1584" w:type="dxa"/>
          </w:tcPr>
          <w:p w:rsidR="00C06724" w:rsidRPr="00C06724" w:rsidRDefault="00C06724" w:rsidP="00C06724">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Ingresos (B) </w:t>
            </w:r>
          </w:p>
        </w:tc>
      </w:tr>
      <w:tr w:rsidR="00C06724" w:rsidRPr="00C06724" w:rsidTr="00760959">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15.000.000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18.000.000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r>
      <w:tr w:rsidR="00C06724" w:rsidRPr="00C06724" w:rsidTr="00760959">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1</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7.000.000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8.000.000</w:t>
            </w:r>
          </w:p>
        </w:tc>
      </w:tr>
      <w:tr w:rsidR="00C06724" w:rsidRPr="00C06724" w:rsidTr="00760959">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2</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6.000.000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8.200.000</w:t>
            </w:r>
          </w:p>
        </w:tc>
      </w:tr>
      <w:tr w:rsidR="00C06724" w:rsidRPr="00C06724" w:rsidTr="00760959">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3</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4.000.000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5.000.000</w:t>
            </w:r>
          </w:p>
        </w:tc>
      </w:tr>
      <w:tr w:rsidR="00C06724" w:rsidRPr="00C06724" w:rsidTr="00760959">
        <w:tblPrEx>
          <w:tblCellMar>
            <w:top w:w="0" w:type="dxa"/>
            <w:bottom w:w="0" w:type="dxa"/>
          </w:tblCellMar>
        </w:tblPrEx>
        <w:trPr>
          <w:trHeight w:val="130"/>
          <w:jc w:val="center"/>
        </w:trPr>
        <w:tc>
          <w:tcPr>
            <w:tcW w:w="1584" w:type="dxa"/>
          </w:tcPr>
          <w:p w:rsidR="00C06724" w:rsidRPr="00C06724" w:rsidRDefault="00C06724" w:rsidP="00C06724">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4</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4.000.000</w:t>
            </w: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C06724" w:rsidRPr="00C06724" w:rsidRDefault="00C06724" w:rsidP="00760959">
            <w:pPr>
              <w:autoSpaceDE w:val="0"/>
              <w:autoSpaceDN w:val="0"/>
              <w:adjustRightInd w:val="0"/>
              <w:spacing w:line="276" w:lineRule="auto"/>
              <w:jc w:val="right"/>
              <w:rPr>
                <w:rFonts w:asciiTheme="minorHAnsi" w:hAnsiTheme="minorHAnsi"/>
                <w:sz w:val="18"/>
                <w:szCs w:val="18"/>
              </w:rPr>
            </w:pPr>
            <w:r w:rsidRPr="00C06724">
              <w:rPr>
                <w:rFonts w:asciiTheme="minorHAnsi" w:hAnsiTheme="minorHAnsi"/>
                <w:sz w:val="18"/>
                <w:szCs w:val="18"/>
              </w:rPr>
              <w:t>3.850.000</w:t>
            </w:r>
          </w:p>
        </w:tc>
      </w:tr>
    </w:tbl>
    <w:p w:rsidR="00C06724" w:rsidRPr="00C06724" w:rsidRDefault="00C06724" w:rsidP="00C06724">
      <w:pPr>
        <w:spacing w:line="276" w:lineRule="auto"/>
        <w:rPr>
          <w:rFonts w:asciiTheme="minorHAnsi" w:hAnsiTheme="minorHAnsi"/>
          <w:sz w:val="8"/>
        </w:rPr>
      </w:pPr>
    </w:p>
    <w:p w:rsidR="00C06724" w:rsidRPr="00C06724" w:rsidRDefault="00C06724" w:rsidP="00C06724">
      <w:pPr>
        <w:spacing w:line="276" w:lineRule="auto"/>
        <w:ind w:firstLine="567"/>
        <w:rPr>
          <w:rFonts w:asciiTheme="minorHAnsi" w:hAnsiTheme="minorHAnsi"/>
          <w:i/>
          <w:sz w:val="20"/>
        </w:rPr>
      </w:pPr>
      <w:r w:rsidRPr="00C06724">
        <w:rPr>
          <w:rFonts w:asciiTheme="minorHAnsi" w:hAnsiTheme="minorHAnsi"/>
          <w:i/>
          <w:sz w:val="20"/>
        </w:rPr>
        <w:t>Nota: denominamos los períodos de la siguiente manera, año -1 entre instantes -1 y 0, año 1 entre instantes 0 y 1, año 2 entre instantes 1 y 2, año 3 entre instantes 2 y 3, año 4 entre instantes 3 y 4.</w:t>
      </w:r>
    </w:p>
    <w:p w:rsidR="00C06724" w:rsidRPr="001C22EE" w:rsidRDefault="00C06724" w:rsidP="00C06724">
      <w:pPr>
        <w:spacing w:line="276" w:lineRule="auto"/>
        <w:rPr>
          <w:rFonts w:asciiTheme="minorHAnsi" w:hAnsiTheme="minorHAnsi"/>
          <w:sz w:val="20"/>
        </w:rPr>
      </w:pPr>
    </w:p>
    <w:p w:rsidR="003F08DD" w:rsidRDefault="003F08DD" w:rsidP="003F08DD">
      <w:pPr>
        <w:spacing w:line="276" w:lineRule="auto"/>
        <w:jc w:val="both"/>
        <w:rPr>
          <w:rFonts w:asciiTheme="minorHAnsi" w:eastAsia="Calibri" w:hAnsiTheme="minorHAnsi" w:cs="Calibri"/>
          <w:sz w:val="20"/>
        </w:rPr>
      </w:pPr>
    </w:p>
    <w:p w:rsidR="003F08DD" w:rsidRDefault="000033DC" w:rsidP="003F08DD">
      <w:pPr>
        <w:spacing w:line="276" w:lineRule="auto"/>
        <w:jc w:val="both"/>
        <w:rPr>
          <w:rFonts w:asciiTheme="minorHAnsi" w:eastAsia="Calibri" w:hAnsiTheme="minorHAnsi" w:cs="Calibri"/>
          <w:b/>
        </w:rPr>
      </w:pPr>
      <w:r>
        <w:rPr>
          <w:rFonts w:asciiTheme="minorHAnsi" w:eastAsia="Calibri" w:hAnsiTheme="minorHAnsi" w:cs="Calibri"/>
          <w:b/>
        </w:rPr>
        <w:t>4 de DICIEMBRE de 2012</w:t>
      </w:r>
    </w:p>
    <w:p w:rsidR="00C761F1" w:rsidRPr="00C761F1" w:rsidRDefault="00C761F1" w:rsidP="00C761F1">
      <w:pPr>
        <w:pStyle w:val="Default"/>
        <w:spacing w:line="276" w:lineRule="auto"/>
        <w:ind w:firstLine="567"/>
        <w:jc w:val="both"/>
        <w:rPr>
          <w:rFonts w:asciiTheme="minorHAnsi" w:hAnsiTheme="minorHAnsi"/>
          <w:sz w:val="20"/>
          <w:szCs w:val="20"/>
        </w:rPr>
      </w:pPr>
      <w:r w:rsidRPr="00C761F1">
        <w:rPr>
          <w:rFonts w:asciiTheme="minorHAnsi" w:hAnsiTheme="minorHAnsi"/>
          <w:sz w:val="20"/>
          <w:szCs w:val="20"/>
        </w:rPr>
        <w:t>Un grupo de empresarios está interesado en fabricar un nuevo producto, la inversión en máquinas es de $ 1.500.000, la alícuota de IVA que corresponde para este tipo de bienes es del 10,5% sobre el valor de compra, en el período 1 es necesario un monto disponible para el concepto Activo de Trabajo de $ 200.000, el crédito fiscal correspondiente al IVA se recupera en el p</w:t>
      </w:r>
      <w:r w:rsidRPr="00C761F1">
        <w:rPr>
          <w:rFonts w:asciiTheme="minorHAnsi" w:hAnsiTheme="minorHAnsi"/>
          <w:sz w:val="20"/>
          <w:szCs w:val="20"/>
        </w:rPr>
        <w:t>e</w:t>
      </w:r>
      <w:r w:rsidRPr="00C761F1">
        <w:rPr>
          <w:rFonts w:asciiTheme="minorHAnsi" w:hAnsiTheme="minorHAnsi"/>
          <w:sz w:val="20"/>
          <w:szCs w:val="20"/>
        </w:rPr>
        <w:t>ríodo 2(dos), al finalizar el proyecto se recupera del valor final de las máquinas $ 300.000 y el monto del activo de trabajo, se e</w:t>
      </w:r>
      <w:r w:rsidRPr="00C761F1">
        <w:rPr>
          <w:rFonts w:asciiTheme="minorHAnsi" w:hAnsiTheme="minorHAnsi"/>
          <w:sz w:val="20"/>
          <w:szCs w:val="20"/>
        </w:rPr>
        <w:t>s</w:t>
      </w:r>
      <w:r w:rsidRPr="00C761F1">
        <w:rPr>
          <w:rFonts w:asciiTheme="minorHAnsi" w:hAnsiTheme="minorHAnsi"/>
          <w:sz w:val="20"/>
          <w:szCs w:val="20"/>
        </w:rPr>
        <w:t>tima que las utilidades antes de impuesto a las ganancias y honorarios a los directores, para el primer período ascienden a $ 326.800 y estas se incrementarán en $ 200.000 por período hasta finalizar el proyecto, el sistema de amortización utilizado es l</w:t>
      </w:r>
      <w:r w:rsidRPr="00C761F1">
        <w:rPr>
          <w:rFonts w:asciiTheme="minorHAnsi" w:hAnsiTheme="minorHAnsi"/>
          <w:sz w:val="20"/>
          <w:szCs w:val="20"/>
        </w:rPr>
        <w:t>i</w:t>
      </w:r>
      <w:r w:rsidRPr="00C761F1">
        <w:rPr>
          <w:rFonts w:asciiTheme="minorHAnsi" w:hAnsiTheme="minorHAnsi"/>
          <w:sz w:val="20"/>
          <w:szCs w:val="20"/>
        </w:rPr>
        <w:t>neal, la tasa de impuestos a las ganancias es del 35%, el directorio recibirá en concepto de honorarios un monto de $ 100.000 por perí</w:t>
      </w:r>
      <w:r w:rsidRPr="00C761F1">
        <w:rPr>
          <w:rFonts w:asciiTheme="minorHAnsi" w:hAnsiTheme="minorHAnsi"/>
          <w:sz w:val="20"/>
          <w:szCs w:val="20"/>
        </w:rPr>
        <w:t>o</w:t>
      </w:r>
      <w:r w:rsidRPr="00C761F1">
        <w:rPr>
          <w:rFonts w:asciiTheme="minorHAnsi" w:hAnsiTheme="minorHAnsi"/>
          <w:sz w:val="20"/>
          <w:szCs w:val="20"/>
        </w:rPr>
        <w:t xml:space="preserve">do de explotación, duración del proyecto 3 años. Tasa de oportunidad de los inversores 15% anual. </w:t>
      </w:r>
    </w:p>
    <w:p w:rsidR="00C761F1" w:rsidRPr="00C761F1" w:rsidRDefault="00C761F1" w:rsidP="00F574AF">
      <w:pPr>
        <w:pStyle w:val="Default"/>
        <w:numPr>
          <w:ilvl w:val="0"/>
          <w:numId w:val="14"/>
        </w:numPr>
        <w:spacing w:line="276" w:lineRule="auto"/>
        <w:jc w:val="both"/>
        <w:rPr>
          <w:rFonts w:asciiTheme="minorHAnsi" w:hAnsiTheme="minorHAnsi"/>
          <w:sz w:val="20"/>
          <w:szCs w:val="20"/>
        </w:rPr>
      </w:pPr>
      <w:r w:rsidRPr="00C761F1">
        <w:rPr>
          <w:rFonts w:asciiTheme="minorHAnsi" w:hAnsiTheme="minorHAnsi"/>
          <w:sz w:val="20"/>
          <w:szCs w:val="20"/>
        </w:rPr>
        <w:t>Determine el flujo de</w:t>
      </w:r>
      <w:r w:rsidRPr="00C761F1">
        <w:rPr>
          <w:rFonts w:asciiTheme="minorHAnsi" w:hAnsiTheme="minorHAnsi"/>
          <w:sz w:val="20"/>
          <w:szCs w:val="20"/>
        </w:rPr>
        <w:t xml:space="preserve"> caja del proyecto de inversión.</w:t>
      </w:r>
    </w:p>
    <w:p w:rsidR="00C761F1" w:rsidRPr="00C761F1" w:rsidRDefault="00C761F1" w:rsidP="00F574AF">
      <w:pPr>
        <w:pStyle w:val="Default"/>
        <w:numPr>
          <w:ilvl w:val="0"/>
          <w:numId w:val="14"/>
        </w:numPr>
        <w:spacing w:line="276" w:lineRule="auto"/>
        <w:jc w:val="both"/>
        <w:rPr>
          <w:rFonts w:asciiTheme="minorHAnsi" w:hAnsiTheme="minorHAnsi"/>
          <w:sz w:val="20"/>
          <w:szCs w:val="20"/>
        </w:rPr>
      </w:pPr>
      <w:r w:rsidRPr="00C761F1">
        <w:rPr>
          <w:rFonts w:asciiTheme="minorHAnsi" w:hAnsiTheme="minorHAnsi"/>
          <w:sz w:val="20"/>
          <w:szCs w:val="20"/>
        </w:rPr>
        <w:t>E</w:t>
      </w:r>
      <w:r w:rsidRPr="00C761F1">
        <w:rPr>
          <w:rFonts w:asciiTheme="minorHAnsi" w:hAnsiTheme="minorHAnsi"/>
          <w:sz w:val="20"/>
          <w:szCs w:val="20"/>
        </w:rPr>
        <w:t>valúe el proyecto de inversión.</w:t>
      </w:r>
    </w:p>
    <w:p w:rsidR="00C761F1" w:rsidRPr="00C761F1" w:rsidRDefault="00C761F1" w:rsidP="00F574AF">
      <w:pPr>
        <w:pStyle w:val="Default"/>
        <w:numPr>
          <w:ilvl w:val="0"/>
          <w:numId w:val="14"/>
        </w:numPr>
        <w:spacing w:line="276" w:lineRule="auto"/>
        <w:jc w:val="both"/>
        <w:rPr>
          <w:rFonts w:asciiTheme="minorHAnsi" w:hAnsiTheme="minorHAnsi"/>
          <w:sz w:val="20"/>
          <w:szCs w:val="20"/>
        </w:rPr>
      </w:pPr>
      <w:r w:rsidRPr="00C761F1">
        <w:rPr>
          <w:rFonts w:asciiTheme="minorHAnsi" w:hAnsiTheme="minorHAnsi"/>
          <w:sz w:val="20"/>
          <w:szCs w:val="20"/>
        </w:rPr>
        <w:t>Indique si el proyecto tiene posibilidades de concretarse, si los empresarios han decidido invertir $10.000.000 y evaluaron previamente tres proyectos, el proyecto independiente A ($5.000.000, TIR 20%), el proyecto indepe</w:t>
      </w:r>
      <w:r w:rsidRPr="00C761F1">
        <w:rPr>
          <w:rFonts w:asciiTheme="minorHAnsi" w:hAnsiTheme="minorHAnsi"/>
          <w:sz w:val="20"/>
          <w:szCs w:val="20"/>
        </w:rPr>
        <w:t>n</w:t>
      </w:r>
      <w:r w:rsidRPr="00C761F1">
        <w:rPr>
          <w:rFonts w:asciiTheme="minorHAnsi" w:hAnsiTheme="minorHAnsi"/>
          <w:sz w:val="20"/>
          <w:szCs w:val="20"/>
        </w:rPr>
        <w:t>diente B ($3.000.000, TIR 22%), el proyecto C mutuamente excluyente con el presentado en el e</w:t>
      </w:r>
      <w:r w:rsidRPr="00C761F1">
        <w:rPr>
          <w:rFonts w:asciiTheme="minorHAnsi" w:hAnsiTheme="minorHAnsi"/>
          <w:sz w:val="20"/>
          <w:szCs w:val="20"/>
        </w:rPr>
        <w:t>nunciado ($2.000.000, TIR 18%).</w:t>
      </w:r>
    </w:p>
    <w:p w:rsidR="003F08DD" w:rsidRPr="00C761F1" w:rsidRDefault="00C761F1" w:rsidP="00C761F1">
      <w:pPr>
        <w:spacing w:line="276" w:lineRule="auto"/>
        <w:ind w:firstLine="567"/>
        <w:rPr>
          <w:rFonts w:asciiTheme="minorHAnsi" w:hAnsiTheme="minorHAnsi"/>
          <w:i/>
          <w:sz w:val="20"/>
        </w:rPr>
      </w:pPr>
      <w:r w:rsidRPr="00C761F1">
        <w:rPr>
          <w:rFonts w:asciiTheme="minorHAnsi" w:hAnsiTheme="minorHAnsi"/>
          <w:i/>
          <w:sz w:val="20"/>
        </w:rPr>
        <w:t>Nota: Los honorarios a los directores se descuentan antes de impuestos a las ganancias, es decir el cálculo del impuesto a las g</w:t>
      </w:r>
      <w:r w:rsidRPr="00C761F1">
        <w:rPr>
          <w:rFonts w:asciiTheme="minorHAnsi" w:hAnsiTheme="minorHAnsi"/>
          <w:i/>
          <w:sz w:val="20"/>
        </w:rPr>
        <w:t>a</w:t>
      </w:r>
      <w:r w:rsidRPr="00C761F1">
        <w:rPr>
          <w:rFonts w:asciiTheme="minorHAnsi" w:hAnsiTheme="minorHAnsi"/>
          <w:i/>
          <w:sz w:val="20"/>
        </w:rPr>
        <w:t>nancias se hace sobre la diferencia entre utilidades y honorarios</w:t>
      </w:r>
    </w:p>
    <w:p w:rsidR="003F08DD" w:rsidRDefault="003F08DD" w:rsidP="00C761F1">
      <w:pPr>
        <w:spacing w:line="276" w:lineRule="auto"/>
        <w:ind w:firstLine="567"/>
        <w:jc w:val="both"/>
        <w:rPr>
          <w:rFonts w:asciiTheme="minorHAnsi" w:eastAsia="Calibri" w:hAnsiTheme="minorHAnsi" w:cs="Calibri"/>
          <w:sz w:val="20"/>
        </w:rPr>
      </w:pPr>
    </w:p>
    <w:p w:rsidR="00C761F1" w:rsidRPr="00C761F1" w:rsidRDefault="00C761F1" w:rsidP="00C761F1">
      <w:pPr>
        <w:spacing w:line="276" w:lineRule="auto"/>
        <w:ind w:firstLine="567"/>
        <w:jc w:val="both"/>
        <w:rPr>
          <w:rFonts w:asciiTheme="minorHAnsi" w:eastAsia="Calibri" w:hAnsiTheme="minorHAnsi" w:cs="Calibri"/>
          <w:sz w:val="20"/>
        </w:rPr>
      </w:pPr>
    </w:p>
    <w:p w:rsidR="003F08DD" w:rsidRDefault="000033DC" w:rsidP="003F08DD">
      <w:pPr>
        <w:spacing w:line="276" w:lineRule="auto"/>
        <w:jc w:val="both"/>
        <w:rPr>
          <w:rFonts w:asciiTheme="minorHAnsi" w:eastAsia="Calibri" w:hAnsiTheme="minorHAnsi" w:cs="Calibri"/>
          <w:b/>
        </w:rPr>
      </w:pPr>
      <w:r>
        <w:rPr>
          <w:rFonts w:asciiTheme="minorHAnsi" w:eastAsia="Calibri" w:hAnsiTheme="minorHAnsi" w:cs="Calibri"/>
          <w:b/>
        </w:rPr>
        <w:t>3 de OCTUBRE de 2012</w:t>
      </w:r>
    </w:p>
    <w:p w:rsidR="0033569A" w:rsidRPr="0033569A" w:rsidRDefault="0033569A" w:rsidP="0033569A">
      <w:pPr>
        <w:spacing w:line="276" w:lineRule="auto"/>
        <w:ind w:firstLine="567"/>
        <w:rPr>
          <w:rFonts w:asciiTheme="minorHAnsi" w:hAnsiTheme="minorHAnsi"/>
          <w:sz w:val="20"/>
        </w:rPr>
      </w:pPr>
      <w:r w:rsidRPr="0033569A">
        <w:rPr>
          <w:rFonts w:asciiTheme="minorHAnsi" w:hAnsiTheme="minorHAnsi"/>
          <w:sz w:val="20"/>
        </w:rPr>
        <w:t>Considerando una tasa de oportunidad para el inversor del 12 %, se tiene la posibilidad de llevar a cabo los proyectos A o B a</w:t>
      </w:r>
      <w:r w:rsidRPr="0033569A">
        <w:rPr>
          <w:rFonts w:asciiTheme="minorHAnsi" w:hAnsiTheme="minorHAnsi"/>
          <w:sz w:val="20"/>
        </w:rPr>
        <w:t>m</w:t>
      </w:r>
      <w:r w:rsidRPr="0033569A">
        <w:rPr>
          <w:rFonts w:asciiTheme="minorHAnsi" w:hAnsiTheme="minorHAnsi"/>
          <w:sz w:val="20"/>
        </w:rPr>
        <w:t>bos mutuamente excluyentes, cuya inversión y flujo neto de caja son los que se muestran a continuación.</w:t>
      </w:r>
    </w:p>
    <w:p w:rsidR="0033569A" w:rsidRPr="0033569A" w:rsidRDefault="0033569A" w:rsidP="00F574AF">
      <w:pPr>
        <w:pStyle w:val="Prrafodelista"/>
        <w:numPr>
          <w:ilvl w:val="0"/>
          <w:numId w:val="15"/>
        </w:numPr>
        <w:spacing w:line="276" w:lineRule="auto"/>
        <w:rPr>
          <w:rFonts w:asciiTheme="minorHAnsi" w:hAnsiTheme="minorHAnsi"/>
          <w:sz w:val="20"/>
        </w:rPr>
      </w:pPr>
      <w:r w:rsidRPr="0033569A">
        <w:rPr>
          <w:rFonts w:asciiTheme="minorHAnsi" w:hAnsiTheme="minorHAnsi"/>
          <w:sz w:val="20"/>
        </w:rPr>
        <w:t>Seleccione el proyecto más convenien</w:t>
      </w:r>
      <w:r w:rsidRPr="0033569A">
        <w:rPr>
          <w:rFonts w:asciiTheme="minorHAnsi" w:hAnsiTheme="minorHAnsi"/>
          <w:sz w:val="20"/>
        </w:rPr>
        <w:t xml:space="preserve">te y justifique su elección. </w:t>
      </w:r>
    </w:p>
    <w:p w:rsidR="0033569A" w:rsidRPr="0033569A" w:rsidRDefault="0033569A" w:rsidP="00F574AF">
      <w:pPr>
        <w:pStyle w:val="Prrafodelista"/>
        <w:numPr>
          <w:ilvl w:val="0"/>
          <w:numId w:val="15"/>
        </w:numPr>
        <w:spacing w:line="276" w:lineRule="auto"/>
        <w:rPr>
          <w:rFonts w:asciiTheme="minorHAnsi" w:hAnsiTheme="minorHAnsi"/>
          <w:sz w:val="20"/>
        </w:rPr>
      </w:pPr>
      <w:r w:rsidRPr="0033569A">
        <w:rPr>
          <w:rFonts w:asciiTheme="minorHAnsi" w:hAnsiTheme="minorHAnsi"/>
          <w:sz w:val="20"/>
        </w:rPr>
        <w:t>Defina Valor Actual neto de un proyecto de inversión, e indique las limitacio</w:t>
      </w:r>
      <w:r w:rsidRPr="0033569A">
        <w:rPr>
          <w:rFonts w:asciiTheme="minorHAnsi" w:hAnsiTheme="minorHAnsi"/>
          <w:sz w:val="20"/>
        </w:rPr>
        <w:t>nes como método de evaluación.</w:t>
      </w:r>
    </w:p>
    <w:p w:rsidR="0033569A" w:rsidRPr="0033569A" w:rsidRDefault="0033569A" w:rsidP="00F574AF">
      <w:pPr>
        <w:pStyle w:val="Prrafodelista"/>
        <w:numPr>
          <w:ilvl w:val="0"/>
          <w:numId w:val="15"/>
        </w:numPr>
        <w:spacing w:line="276" w:lineRule="auto"/>
        <w:rPr>
          <w:rFonts w:asciiTheme="minorHAnsi" w:hAnsiTheme="minorHAnsi"/>
          <w:sz w:val="20"/>
        </w:rPr>
      </w:pPr>
      <w:r w:rsidRPr="0033569A">
        <w:rPr>
          <w:rFonts w:asciiTheme="minorHAnsi" w:hAnsiTheme="minorHAnsi"/>
          <w:sz w:val="20"/>
        </w:rPr>
        <w:t>Defina Tasa Interna de Retorno de un proy</w:t>
      </w:r>
      <w:r w:rsidRPr="0033569A">
        <w:rPr>
          <w:rFonts w:asciiTheme="minorHAnsi" w:hAnsiTheme="minorHAnsi"/>
          <w:sz w:val="20"/>
        </w:rPr>
        <w:t>ecto de inversión y explique qué</w:t>
      </w:r>
      <w:r w:rsidRPr="0033569A">
        <w:rPr>
          <w:rFonts w:asciiTheme="minorHAnsi" w:hAnsiTheme="minorHAnsi"/>
          <w:sz w:val="20"/>
        </w:rPr>
        <w:t xml:space="preserve"> sucede si la tasa de oportunidad de los </w:t>
      </w:r>
      <w:r w:rsidRPr="0033569A">
        <w:rPr>
          <w:rFonts w:asciiTheme="minorHAnsi" w:hAnsiTheme="minorHAnsi"/>
          <w:sz w:val="20"/>
        </w:rPr>
        <w:t>inve</w:t>
      </w:r>
      <w:r w:rsidRPr="0033569A">
        <w:rPr>
          <w:rFonts w:asciiTheme="minorHAnsi" w:hAnsiTheme="minorHAnsi"/>
          <w:sz w:val="20"/>
        </w:rPr>
        <w:t>r</w:t>
      </w:r>
      <w:r w:rsidRPr="0033569A">
        <w:rPr>
          <w:rFonts w:asciiTheme="minorHAnsi" w:hAnsiTheme="minorHAnsi"/>
          <w:sz w:val="20"/>
        </w:rPr>
        <w:t>sores es mayor a la TIR.</w:t>
      </w:r>
    </w:p>
    <w:p w:rsidR="0033569A" w:rsidRPr="00760959" w:rsidRDefault="0033569A" w:rsidP="0033569A">
      <w:pPr>
        <w:spacing w:line="276" w:lineRule="auto"/>
        <w:rPr>
          <w:rFonts w:asciiTheme="minorHAnsi" w:hAnsiTheme="minorHAnsi"/>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4"/>
        <w:gridCol w:w="1584"/>
        <w:gridCol w:w="1584"/>
        <w:gridCol w:w="1584"/>
        <w:gridCol w:w="1584"/>
      </w:tblGrid>
      <w:tr w:rsidR="00760959" w:rsidRPr="00C06724" w:rsidTr="00005B61">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Instantes </w:t>
            </w:r>
          </w:p>
        </w:tc>
        <w:tc>
          <w:tcPr>
            <w:tcW w:w="1584" w:type="dxa"/>
          </w:tcPr>
          <w:p w:rsidR="00760959" w:rsidRPr="00C06724" w:rsidRDefault="00760959" w:rsidP="00760959">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Inversión A </w:t>
            </w:r>
          </w:p>
        </w:tc>
        <w:tc>
          <w:tcPr>
            <w:tcW w:w="1584" w:type="dxa"/>
          </w:tcPr>
          <w:p w:rsidR="00760959" w:rsidRPr="00C06724" w:rsidRDefault="00760959" w:rsidP="00760959">
            <w:pPr>
              <w:autoSpaceDE w:val="0"/>
              <w:autoSpaceDN w:val="0"/>
              <w:adjustRightInd w:val="0"/>
              <w:spacing w:line="276" w:lineRule="auto"/>
              <w:rPr>
                <w:rFonts w:asciiTheme="minorHAnsi" w:hAnsiTheme="minorHAnsi"/>
                <w:b/>
                <w:sz w:val="20"/>
              </w:rPr>
            </w:pPr>
            <w:r w:rsidRPr="00C06724">
              <w:rPr>
                <w:rFonts w:asciiTheme="minorHAnsi" w:hAnsiTheme="minorHAnsi"/>
                <w:b/>
                <w:sz w:val="20"/>
              </w:rPr>
              <w:t xml:space="preserve">Ingresos A </w:t>
            </w:r>
          </w:p>
        </w:tc>
        <w:tc>
          <w:tcPr>
            <w:tcW w:w="1584" w:type="dxa"/>
          </w:tcPr>
          <w:p w:rsidR="00760959" w:rsidRPr="00C06724" w:rsidRDefault="00760959" w:rsidP="00760959">
            <w:pPr>
              <w:autoSpaceDE w:val="0"/>
              <w:autoSpaceDN w:val="0"/>
              <w:adjustRightInd w:val="0"/>
              <w:spacing w:line="276" w:lineRule="auto"/>
              <w:rPr>
                <w:rFonts w:asciiTheme="minorHAnsi" w:hAnsiTheme="minorHAnsi"/>
                <w:b/>
                <w:sz w:val="20"/>
              </w:rPr>
            </w:pPr>
            <w:r>
              <w:rPr>
                <w:rFonts w:asciiTheme="minorHAnsi" w:hAnsiTheme="minorHAnsi"/>
                <w:b/>
                <w:sz w:val="20"/>
              </w:rPr>
              <w:t xml:space="preserve">Inversión </w:t>
            </w:r>
            <w:r w:rsidRPr="00C06724">
              <w:rPr>
                <w:rFonts w:asciiTheme="minorHAnsi" w:hAnsiTheme="minorHAnsi"/>
                <w:b/>
                <w:sz w:val="20"/>
              </w:rPr>
              <w:t xml:space="preserve">B </w:t>
            </w:r>
          </w:p>
        </w:tc>
        <w:tc>
          <w:tcPr>
            <w:tcW w:w="1584" w:type="dxa"/>
          </w:tcPr>
          <w:p w:rsidR="00760959" w:rsidRPr="00C06724" w:rsidRDefault="00760959" w:rsidP="00760959">
            <w:pPr>
              <w:autoSpaceDE w:val="0"/>
              <w:autoSpaceDN w:val="0"/>
              <w:adjustRightInd w:val="0"/>
              <w:spacing w:line="276" w:lineRule="auto"/>
              <w:rPr>
                <w:rFonts w:asciiTheme="minorHAnsi" w:hAnsiTheme="minorHAnsi"/>
                <w:b/>
                <w:sz w:val="20"/>
              </w:rPr>
            </w:pPr>
            <w:r>
              <w:rPr>
                <w:rFonts w:asciiTheme="minorHAnsi" w:hAnsiTheme="minorHAnsi"/>
                <w:b/>
                <w:sz w:val="20"/>
              </w:rPr>
              <w:t>Ingresos B</w:t>
            </w:r>
          </w:p>
        </w:tc>
      </w:tr>
      <w:tr w:rsidR="00760959" w:rsidRPr="00C06724" w:rsidTr="00760959">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42</w:t>
            </w:r>
            <w:r w:rsidRPr="00C06724">
              <w:rPr>
                <w:rFonts w:asciiTheme="minorHAnsi" w:hAnsiTheme="minorHAnsi"/>
                <w:sz w:val="18"/>
                <w:szCs w:val="18"/>
              </w:rPr>
              <w:t>.</w:t>
            </w:r>
            <w:r>
              <w:rPr>
                <w:rFonts w:asciiTheme="minorHAnsi" w:hAnsiTheme="minorHAnsi"/>
                <w:sz w:val="18"/>
                <w:szCs w:val="18"/>
              </w:rPr>
              <w:t>115</w:t>
            </w:r>
            <w:r w:rsidRPr="00C06724">
              <w:rPr>
                <w:rFonts w:asciiTheme="minorHAnsi" w:hAnsiTheme="minorHAnsi"/>
                <w:sz w:val="18"/>
                <w:szCs w:val="18"/>
              </w:rPr>
              <w:t>.000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37</w:t>
            </w:r>
            <w:r w:rsidRPr="00C06724">
              <w:rPr>
                <w:rFonts w:asciiTheme="minorHAnsi" w:hAnsiTheme="minorHAnsi"/>
                <w:sz w:val="18"/>
                <w:szCs w:val="18"/>
              </w:rPr>
              <w:t>.</w:t>
            </w:r>
            <w:r>
              <w:rPr>
                <w:rFonts w:asciiTheme="minorHAnsi" w:hAnsiTheme="minorHAnsi"/>
                <w:sz w:val="18"/>
                <w:szCs w:val="18"/>
              </w:rPr>
              <w:t>918</w:t>
            </w:r>
            <w:r w:rsidRPr="00C06724">
              <w:rPr>
                <w:rFonts w:asciiTheme="minorHAnsi" w:hAnsiTheme="minorHAnsi"/>
                <w:sz w:val="18"/>
                <w:szCs w:val="18"/>
              </w:rPr>
              <w:t>.000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r>
      <w:tr w:rsidR="00760959" w:rsidRPr="00C06724" w:rsidTr="00760959">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1</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15</w:t>
            </w:r>
            <w:r w:rsidRPr="00C06724">
              <w:rPr>
                <w:rFonts w:asciiTheme="minorHAnsi" w:hAnsiTheme="minorHAnsi"/>
                <w:sz w:val="18"/>
                <w:szCs w:val="18"/>
              </w:rPr>
              <w:t>.000.000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16</w:t>
            </w:r>
            <w:r w:rsidRPr="00C06724">
              <w:rPr>
                <w:rFonts w:asciiTheme="minorHAnsi" w:hAnsiTheme="minorHAnsi"/>
                <w:sz w:val="18"/>
                <w:szCs w:val="18"/>
              </w:rPr>
              <w:t>.000.000</w:t>
            </w:r>
          </w:p>
        </w:tc>
      </w:tr>
      <w:tr w:rsidR="00760959" w:rsidRPr="00C06724" w:rsidTr="00760959">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2</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10</w:t>
            </w:r>
            <w:r w:rsidRPr="00C06724">
              <w:rPr>
                <w:rFonts w:asciiTheme="minorHAnsi" w:hAnsiTheme="minorHAnsi"/>
                <w:sz w:val="18"/>
                <w:szCs w:val="18"/>
              </w:rPr>
              <w:t>.000.000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15</w:t>
            </w:r>
            <w:r w:rsidRPr="00C06724">
              <w:rPr>
                <w:rFonts w:asciiTheme="minorHAnsi" w:hAnsiTheme="minorHAnsi"/>
                <w:sz w:val="18"/>
                <w:szCs w:val="18"/>
              </w:rPr>
              <w:t>.</w:t>
            </w:r>
            <w:r>
              <w:rPr>
                <w:rFonts w:asciiTheme="minorHAnsi" w:hAnsiTheme="minorHAnsi"/>
                <w:sz w:val="18"/>
                <w:szCs w:val="18"/>
              </w:rPr>
              <w:t>0</w:t>
            </w:r>
            <w:r w:rsidRPr="00C06724">
              <w:rPr>
                <w:rFonts w:asciiTheme="minorHAnsi" w:hAnsiTheme="minorHAnsi"/>
                <w:sz w:val="18"/>
                <w:szCs w:val="18"/>
              </w:rPr>
              <w:t>00.000</w:t>
            </w:r>
          </w:p>
        </w:tc>
      </w:tr>
      <w:tr w:rsidR="00760959" w:rsidRPr="00C06724" w:rsidTr="00760959">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3</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13</w:t>
            </w:r>
            <w:r w:rsidRPr="00C06724">
              <w:rPr>
                <w:rFonts w:asciiTheme="minorHAnsi" w:hAnsiTheme="minorHAnsi"/>
                <w:sz w:val="18"/>
                <w:szCs w:val="18"/>
              </w:rPr>
              <w:t>.000.000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14</w:t>
            </w:r>
            <w:r w:rsidRPr="00C06724">
              <w:rPr>
                <w:rFonts w:asciiTheme="minorHAnsi" w:hAnsiTheme="minorHAnsi"/>
                <w:sz w:val="18"/>
                <w:szCs w:val="18"/>
              </w:rPr>
              <w:t>.000.000</w:t>
            </w:r>
          </w:p>
        </w:tc>
      </w:tr>
      <w:tr w:rsidR="00760959" w:rsidRPr="00C06724" w:rsidTr="00760959">
        <w:tblPrEx>
          <w:tblCellMar>
            <w:top w:w="0" w:type="dxa"/>
            <w:bottom w:w="0" w:type="dxa"/>
          </w:tblCellMar>
        </w:tblPrEx>
        <w:trPr>
          <w:trHeight w:val="130"/>
          <w:jc w:val="center"/>
        </w:trPr>
        <w:tc>
          <w:tcPr>
            <w:tcW w:w="1584" w:type="dxa"/>
          </w:tcPr>
          <w:p w:rsidR="00760959" w:rsidRPr="00C06724" w:rsidRDefault="00760959" w:rsidP="00005B61">
            <w:pPr>
              <w:autoSpaceDE w:val="0"/>
              <w:autoSpaceDN w:val="0"/>
              <w:adjustRightInd w:val="0"/>
              <w:spacing w:line="276" w:lineRule="auto"/>
              <w:jc w:val="center"/>
              <w:rPr>
                <w:rFonts w:asciiTheme="minorHAnsi" w:hAnsiTheme="minorHAnsi"/>
                <w:b/>
                <w:sz w:val="20"/>
              </w:rPr>
            </w:pPr>
            <w:r w:rsidRPr="00C06724">
              <w:rPr>
                <w:rFonts w:asciiTheme="minorHAnsi" w:hAnsiTheme="minorHAnsi"/>
                <w:b/>
                <w:sz w:val="20"/>
              </w:rPr>
              <w:t>4</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26</w:t>
            </w:r>
            <w:r w:rsidRPr="00C06724">
              <w:rPr>
                <w:rFonts w:asciiTheme="minorHAnsi" w:hAnsiTheme="minorHAnsi"/>
                <w:sz w:val="18"/>
                <w:szCs w:val="18"/>
              </w:rPr>
              <w:t>.000.000</w:t>
            </w: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p>
        </w:tc>
        <w:tc>
          <w:tcPr>
            <w:tcW w:w="1584" w:type="dxa"/>
            <w:vAlign w:val="center"/>
          </w:tcPr>
          <w:p w:rsidR="00760959" w:rsidRPr="00C06724" w:rsidRDefault="00760959" w:rsidP="00760959">
            <w:pPr>
              <w:autoSpaceDE w:val="0"/>
              <w:autoSpaceDN w:val="0"/>
              <w:adjustRightInd w:val="0"/>
              <w:spacing w:line="276" w:lineRule="auto"/>
              <w:jc w:val="right"/>
              <w:rPr>
                <w:rFonts w:asciiTheme="minorHAnsi" w:hAnsiTheme="minorHAnsi"/>
                <w:sz w:val="18"/>
                <w:szCs w:val="18"/>
              </w:rPr>
            </w:pPr>
            <w:r>
              <w:rPr>
                <w:rFonts w:asciiTheme="minorHAnsi" w:hAnsiTheme="minorHAnsi"/>
                <w:sz w:val="18"/>
                <w:szCs w:val="18"/>
              </w:rPr>
              <w:t>7</w:t>
            </w:r>
            <w:r w:rsidRPr="00C06724">
              <w:rPr>
                <w:rFonts w:asciiTheme="minorHAnsi" w:hAnsiTheme="minorHAnsi"/>
                <w:sz w:val="18"/>
                <w:szCs w:val="18"/>
              </w:rPr>
              <w:t>.8</w:t>
            </w:r>
            <w:r>
              <w:rPr>
                <w:rFonts w:asciiTheme="minorHAnsi" w:hAnsiTheme="minorHAnsi"/>
                <w:sz w:val="18"/>
                <w:szCs w:val="18"/>
              </w:rPr>
              <w:t>79</w:t>
            </w:r>
            <w:r w:rsidRPr="00C06724">
              <w:rPr>
                <w:rFonts w:asciiTheme="minorHAnsi" w:hAnsiTheme="minorHAnsi"/>
                <w:sz w:val="18"/>
                <w:szCs w:val="18"/>
              </w:rPr>
              <w:t>.000</w:t>
            </w:r>
          </w:p>
        </w:tc>
      </w:tr>
    </w:tbl>
    <w:p w:rsidR="00760959" w:rsidRPr="00760959" w:rsidRDefault="00760959" w:rsidP="00760959">
      <w:pPr>
        <w:spacing w:line="276" w:lineRule="auto"/>
        <w:rPr>
          <w:rFonts w:asciiTheme="minorHAnsi" w:hAnsiTheme="minorHAnsi"/>
          <w:sz w:val="8"/>
        </w:rPr>
      </w:pPr>
    </w:p>
    <w:p w:rsidR="00EA5ADB" w:rsidRPr="007F7977" w:rsidRDefault="0033569A" w:rsidP="007F7977">
      <w:pPr>
        <w:spacing w:line="276" w:lineRule="auto"/>
        <w:ind w:firstLine="567"/>
        <w:rPr>
          <w:rFonts w:asciiTheme="minorHAnsi" w:hAnsiTheme="minorHAnsi"/>
          <w:i/>
          <w:sz w:val="20"/>
        </w:rPr>
      </w:pPr>
      <w:r w:rsidRPr="0033569A">
        <w:rPr>
          <w:rFonts w:asciiTheme="minorHAnsi" w:hAnsiTheme="minorHAnsi"/>
          <w:i/>
          <w:sz w:val="20"/>
        </w:rPr>
        <w:t>Nota: denominamos los períodos de la siguiente manera, año 1 entre instantes 0 y 1, año 2 entre instantes 1 y 2, año 3 e</w:t>
      </w:r>
      <w:r w:rsidRPr="0033569A">
        <w:rPr>
          <w:rFonts w:asciiTheme="minorHAnsi" w:hAnsiTheme="minorHAnsi"/>
          <w:i/>
          <w:sz w:val="20"/>
        </w:rPr>
        <w:t>n</w:t>
      </w:r>
      <w:r w:rsidRPr="0033569A">
        <w:rPr>
          <w:rFonts w:asciiTheme="minorHAnsi" w:hAnsiTheme="minorHAnsi"/>
          <w:i/>
          <w:sz w:val="20"/>
        </w:rPr>
        <w:t>tre in</w:t>
      </w:r>
      <w:r w:rsidRPr="0033569A">
        <w:rPr>
          <w:rFonts w:asciiTheme="minorHAnsi" w:hAnsiTheme="minorHAnsi"/>
          <w:i/>
          <w:sz w:val="20"/>
        </w:rPr>
        <w:t>s</w:t>
      </w:r>
      <w:r w:rsidRPr="0033569A">
        <w:rPr>
          <w:rFonts w:asciiTheme="minorHAnsi" w:hAnsiTheme="minorHAnsi"/>
          <w:i/>
          <w:sz w:val="20"/>
        </w:rPr>
        <w:t>tantes 2 y 3, año 4 entre instantes 3 y 4.</w:t>
      </w:r>
      <w:bookmarkStart w:id="0" w:name="_GoBack"/>
      <w:bookmarkEnd w:id="0"/>
    </w:p>
    <w:sectPr w:rsidR="00EA5ADB" w:rsidRPr="007F7977" w:rsidSect="007943E8">
      <w:pgSz w:w="11907" w:h="16840"/>
      <w:pgMar w:top="397" w:right="720" w:bottom="397"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4AF" w:rsidRDefault="00F574AF">
      <w:r>
        <w:separator/>
      </w:r>
    </w:p>
  </w:endnote>
  <w:endnote w:type="continuationSeparator" w:id="0">
    <w:p w:rsidR="00F574AF" w:rsidRDefault="00F5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4AF" w:rsidRDefault="00F574AF">
      <w:r>
        <w:separator/>
      </w:r>
    </w:p>
  </w:footnote>
  <w:footnote w:type="continuationSeparator" w:id="0">
    <w:p w:rsidR="00F574AF" w:rsidRDefault="00F574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4AB"/>
    <w:multiLevelType w:val="hybridMultilevel"/>
    <w:tmpl w:val="67A0F05A"/>
    <w:lvl w:ilvl="0" w:tplc="59F464CA">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
    <w:nsid w:val="0B4E512A"/>
    <w:multiLevelType w:val="hybridMultilevel"/>
    <w:tmpl w:val="B4D2829C"/>
    <w:lvl w:ilvl="0" w:tplc="193ED1E8">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2">
    <w:nsid w:val="13DC11EE"/>
    <w:multiLevelType w:val="hybridMultilevel"/>
    <w:tmpl w:val="291457F0"/>
    <w:lvl w:ilvl="0" w:tplc="59AC8B24">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
    <w:nsid w:val="140A7556"/>
    <w:multiLevelType w:val="hybridMultilevel"/>
    <w:tmpl w:val="9142176E"/>
    <w:lvl w:ilvl="0" w:tplc="2B54BDB6">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4">
    <w:nsid w:val="1B304277"/>
    <w:multiLevelType w:val="hybridMultilevel"/>
    <w:tmpl w:val="1A00D65E"/>
    <w:lvl w:ilvl="0" w:tplc="5C941FC4">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5">
    <w:nsid w:val="1BDC771D"/>
    <w:multiLevelType w:val="hybridMultilevel"/>
    <w:tmpl w:val="14460A90"/>
    <w:lvl w:ilvl="0" w:tplc="B5424A48">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6">
    <w:nsid w:val="278D7715"/>
    <w:multiLevelType w:val="hybridMultilevel"/>
    <w:tmpl w:val="78249BB8"/>
    <w:lvl w:ilvl="0" w:tplc="59F464CA">
      <w:start w:val="1"/>
      <w:numFmt w:val="decimal"/>
      <w:lvlText w:val="%1."/>
      <w:lvlJc w:val="left"/>
      <w:pPr>
        <w:ind w:left="1287"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C8B7A62"/>
    <w:multiLevelType w:val="hybridMultilevel"/>
    <w:tmpl w:val="FC74B4E4"/>
    <w:lvl w:ilvl="0" w:tplc="50B834CC">
      <w:start w:val="1"/>
      <w:numFmt w:val="upperLetter"/>
      <w:lvlText w:val="%1."/>
      <w:lvlJc w:val="left"/>
      <w:pPr>
        <w:ind w:left="1287" w:hanging="360"/>
      </w:pPr>
      <w:rPr>
        <w:rFonts w:asciiTheme="minorHAnsi" w:hAnsiTheme="minorHAnsi" w:hint="default"/>
        <w:b/>
        <w:sz w:val="2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8">
    <w:nsid w:val="3CD16BD7"/>
    <w:multiLevelType w:val="hybridMultilevel"/>
    <w:tmpl w:val="A1E41A0C"/>
    <w:lvl w:ilvl="0" w:tplc="2C0A000F">
      <w:start w:val="1"/>
      <w:numFmt w:val="decimal"/>
      <w:lvlText w:val="%1."/>
      <w:lvlJc w:val="left"/>
      <w:pPr>
        <w:ind w:left="1287" w:hanging="360"/>
      </w:pPr>
      <w:rPr>
        <w:rFonts w:hint="default"/>
        <w:b/>
        <w:sz w:val="2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9">
    <w:nsid w:val="3E8C3476"/>
    <w:multiLevelType w:val="hybridMultilevel"/>
    <w:tmpl w:val="B1FC8D2C"/>
    <w:lvl w:ilvl="0" w:tplc="59AC8B24">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0">
    <w:nsid w:val="485B18AF"/>
    <w:multiLevelType w:val="hybridMultilevel"/>
    <w:tmpl w:val="D0B8DA82"/>
    <w:lvl w:ilvl="0" w:tplc="5C549752">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1">
    <w:nsid w:val="57B872EF"/>
    <w:multiLevelType w:val="hybridMultilevel"/>
    <w:tmpl w:val="917E3638"/>
    <w:lvl w:ilvl="0" w:tplc="59AC8B2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7DE38DB"/>
    <w:multiLevelType w:val="hybridMultilevel"/>
    <w:tmpl w:val="A1E41A0C"/>
    <w:lvl w:ilvl="0" w:tplc="2C0A000F">
      <w:start w:val="1"/>
      <w:numFmt w:val="decimal"/>
      <w:lvlText w:val="%1."/>
      <w:lvlJc w:val="left"/>
      <w:pPr>
        <w:ind w:left="1287" w:hanging="360"/>
      </w:pPr>
      <w:rPr>
        <w:rFonts w:hint="default"/>
        <w:b/>
        <w:sz w:val="2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3">
    <w:nsid w:val="5B4831C9"/>
    <w:multiLevelType w:val="hybridMultilevel"/>
    <w:tmpl w:val="5378BB44"/>
    <w:lvl w:ilvl="0" w:tplc="B3F0899E">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4">
    <w:nsid w:val="624C4BEF"/>
    <w:multiLevelType w:val="hybridMultilevel"/>
    <w:tmpl w:val="FC74B4E4"/>
    <w:lvl w:ilvl="0" w:tplc="50B834CC">
      <w:start w:val="1"/>
      <w:numFmt w:val="upperLetter"/>
      <w:lvlText w:val="%1."/>
      <w:lvlJc w:val="left"/>
      <w:pPr>
        <w:ind w:left="1287" w:hanging="360"/>
      </w:pPr>
      <w:rPr>
        <w:rFonts w:asciiTheme="minorHAnsi" w:hAnsiTheme="minorHAnsi" w:hint="default"/>
        <w:b/>
        <w:sz w:val="2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5">
    <w:nsid w:val="7DC40930"/>
    <w:multiLevelType w:val="hybridMultilevel"/>
    <w:tmpl w:val="42DC56F6"/>
    <w:lvl w:ilvl="0" w:tplc="9B628E7A">
      <w:start w:val="1"/>
      <w:numFmt w:val="decimal"/>
      <w:lvlText w:val="%1."/>
      <w:lvlJc w:val="left"/>
      <w:pPr>
        <w:ind w:left="1287" w:hanging="360"/>
      </w:pPr>
      <w:rPr>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num w:numId="1">
    <w:abstractNumId w:val="14"/>
  </w:num>
  <w:num w:numId="2">
    <w:abstractNumId w:val="7"/>
  </w:num>
  <w:num w:numId="3">
    <w:abstractNumId w:val="8"/>
  </w:num>
  <w:num w:numId="4">
    <w:abstractNumId w:val="12"/>
  </w:num>
  <w:num w:numId="5">
    <w:abstractNumId w:val="0"/>
  </w:num>
  <w:num w:numId="6">
    <w:abstractNumId w:val="6"/>
  </w:num>
  <w:num w:numId="7">
    <w:abstractNumId w:val="11"/>
  </w:num>
  <w:num w:numId="8">
    <w:abstractNumId w:val="9"/>
  </w:num>
  <w:num w:numId="9">
    <w:abstractNumId w:val="2"/>
  </w:num>
  <w:num w:numId="10">
    <w:abstractNumId w:val="10"/>
  </w:num>
  <w:num w:numId="11">
    <w:abstractNumId w:val="13"/>
  </w:num>
  <w:num w:numId="12">
    <w:abstractNumId w:val="15"/>
  </w:num>
  <w:num w:numId="13">
    <w:abstractNumId w:val="4"/>
  </w:num>
  <w:num w:numId="14">
    <w:abstractNumId w:val="5"/>
  </w:num>
  <w:num w:numId="15">
    <w:abstractNumId w:val="3"/>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proofState w:spelling="clean" w:grammar="clean"/>
  <w:defaultTabStop w:val="720"/>
  <w:autoHyphenation/>
  <w:hyphenationZone w:val="142"/>
  <w:characterSpacingControl w:val="doNotCompress"/>
  <w:footnotePr>
    <w:footnote w:id="-1"/>
    <w:footnote w:id="0"/>
  </w:footnotePr>
  <w:endnotePr>
    <w:endnote w:id="-1"/>
    <w:endnote w:id="0"/>
  </w:endnotePr>
  <w:compat>
    <w:compatSetting w:name="compatibilityMode" w:uri="http://schemas.microsoft.com/office/word" w:val="14"/>
  </w:compat>
  <w:rsids>
    <w:rsidRoot w:val="00B97C86"/>
    <w:rsid w:val="000033DC"/>
    <w:rsid w:val="000A7E30"/>
    <w:rsid w:val="00141115"/>
    <w:rsid w:val="001702E1"/>
    <w:rsid w:val="00174ECD"/>
    <w:rsid w:val="0018184D"/>
    <w:rsid w:val="001A6BB5"/>
    <w:rsid w:val="001C22EE"/>
    <w:rsid w:val="001E6EEC"/>
    <w:rsid w:val="00241703"/>
    <w:rsid w:val="002922C5"/>
    <w:rsid w:val="002B74B7"/>
    <w:rsid w:val="002C3D4F"/>
    <w:rsid w:val="0033569A"/>
    <w:rsid w:val="00344BA5"/>
    <w:rsid w:val="00345575"/>
    <w:rsid w:val="00354DAD"/>
    <w:rsid w:val="00361F2D"/>
    <w:rsid w:val="003670E3"/>
    <w:rsid w:val="00381B04"/>
    <w:rsid w:val="003903BD"/>
    <w:rsid w:val="003D6BDC"/>
    <w:rsid w:val="003F08DD"/>
    <w:rsid w:val="0043050F"/>
    <w:rsid w:val="00437042"/>
    <w:rsid w:val="00525E9A"/>
    <w:rsid w:val="00543401"/>
    <w:rsid w:val="00571947"/>
    <w:rsid w:val="00573924"/>
    <w:rsid w:val="0057526F"/>
    <w:rsid w:val="00604FA8"/>
    <w:rsid w:val="00620F06"/>
    <w:rsid w:val="00645699"/>
    <w:rsid w:val="006674AC"/>
    <w:rsid w:val="00670450"/>
    <w:rsid w:val="00690326"/>
    <w:rsid w:val="006B0B12"/>
    <w:rsid w:val="006E5632"/>
    <w:rsid w:val="006E61CE"/>
    <w:rsid w:val="00727465"/>
    <w:rsid w:val="00727C50"/>
    <w:rsid w:val="00736F5B"/>
    <w:rsid w:val="00760959"/>
    <w:rsid w:val="00786674"/>
    <w:rsid w:val="00791493"/>
    <w:rsid w:val="007943E8"/>
    <w:rsid w:val="007F7977"/>
    <w:rsid w:val="008C615A"/>
    <w:rsid w:val="008F769B"/>
    <w:rsid w:val="00982218"/>
    <w:rsid w:val="00A24EA5"/>
    <w:rsid w:val="00A46D0A"/>
    <w:rsid w:val="00AB1674"/>
    <w:rsid w:val="00AB1C9D"/>
    <w:rsid w:val="00AC2A1F"/>
    <w:rsid w:val="00AE6E14"/>
    <w:rsid w:val="00B61C17"/>
    <w:rsid w:val="00B83743"/>
    <w:rsid w:val="00B97C86"/>
    <w:rsid w:val="00BE0D03"/>
    <w:rsid w:val="00C06724"/>
    <w:rsid w:val="00C761F1"/>
    <w:rsid w:val="00CB4EBE"/>
    <w:rsid w:val="00D10AD6"/>
    <w:rsid w:val="00D22955"/>
    <w:rsid w:val="00D26D6B"/>
    <w:rsid w:val="00D84853"/>
    <w:rsid w:val="00D95FA6"/>
    <w:rsid w:val="00DD70D1"/>
    <w:rsid w:val="00E048E6"/>
    <w:rsid w:val="00E065AC"/>
    <w:rsid w:val="00E1516B"/>
    <w:rsid w:val="00E32879"/>
    <w:rsid w:val="00E70307"/>
    <w:rsid w:val="00EA0859"/>
    <w:rsid w:val="00EA38FD"/>
    <w:rsid w:val="00EA5ADB"/>
    <w:rsid w:val="00EC414B"/>
    <w:rsid w:val="00F1656B"/>
    <w:rsid w:val="00F40B28"/>
    <w:rsid w:val="00F4103B"/>
    <w:rsid w:val="00F42328"/>
    <w:rsid w:val="00F574AF"/>
    <w:rsid w:val="00F71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43050F"/>
    <w:pPr>
      <w:tabs>
        <w:tab w:val="center" w:pos="4419"/>
        <w:tab w:val="right" w:pos="8838"/>
      </w:tabs>
    </w:pPr>
  </w:style>
  <w:style w:type="character" w:customStyle="1" w:styleId="EncabezadoCar">
    <w:name w:val="Encabezado Car"/>
    <w:basedOn w:val="Fuentedeprrafopredeter"/>
    <w:link w:val="Encabezado"/>
    <w:uiPriority w:val="99"/>
    <w:rsid w:val="0043050F"/>
  </w:style>
  <w:style w:type="paragraph" w:styleId="Piedepgina">
    <w:name w:val="footer"/>
    <w:basedOn w:val="Normal"/>
    <w:link w:val="PiedepginaCar"/>
    <w:uiPriority w:val="99"/>
    <w:unhideWhenUsed/>
    <w:rsid w:val="0043050F"/>
    <w:pPr>
      <w:tabs>
        <w:tab w:val="center" w:pos="4419"/>
        <w:tab w:val="right" w:pos="8838"/>
      </w:tabs>
    </w:pPr>
  </w:style>
  <w:style w:type="character" w:customStyle="1" w:styleId="PiedepginaCar">
    <w:name w:val="Pie de página Car"/>
    <w:basedOn w:val="Fuentedeprrafopredeter"/>
    <w:link w:val="Piedepgina"/>
    <w:uiPriority w:val="99"/>
    <w:rsid w:val="0043050F"/>
  </w:style>
  <w:style w:type="paragraph" w:styleId="Prrafodelista">
    <w:name w:val="List Paragraph"/>
    <w:basedOn w:val="Normal"/>
    <w:uiPriority w:val="34"/>
    <w:qFormat/>
    <w:rsid w:val="001E6EEC"/>
    <w:pPr>
      <w:ind w:left="720"/>
      <w:contextualSpacing/>
    </w:pPr>
  </w:style>
  <w:style w:type="paragraph" w:customStyle="1" w:styleId="Default">
    <w:name w:val="Default"/>
    <w:rsid w:val="00791493"/>
    <w:pPr>
      <w:autoSpaceDE w:val="0"/>
      <w:autoSpaceDN w:val="0"/>
      <w:adjustRightInd w:val="0"/>
    </w:pPr>
    <w:rPr>
      <w:rFonts w:ascii="Calibri" w:hAnsi="Calibri" w:cs="Calibri"/>
      <w:szCs w:val="24"/>
    </w:rPr>
  </w:style>
  <w:style w:type="table" w:styleId="Tablaconcuadrcula">
    <w:name w:val="Table Grid"/>
    <w:basedOn w:val="Tablanormal"/>
    <w:uiPriority w:val="59"/>
    <w:rsid w:val="00CB4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43050F"/>
    <w:pPr>
      <w:tabs>
        <w:tab w:val="center" w:pos="4419"/>
        <w:tab w:val="right" w:pos="8838"/>
      </w:tabs>
    </w:pPr>
  </w:style>
  <w:style w:type="character" w:customStyle="1" w:styleId="EncabezadoCar">
    <w:name w:val="Encabezado Car"/>
    <w:basedOn w:val="Fuentedeprrafopredeter"/>
    <w:link w:val="Encabezado"/>
    <w:uiPriority w:val="99"/>
    <w:rsid w:val="0043050F"/>
  </w:style>
  <w:style w:type="paragraph" w:styleId="Piedepgina">
    <w:name w:val="footer"/>
    <w:basedOn w:val="Normal"/>
    <w:link w:val="PiedepginaCar"/>
    <w:uiPriority w:val="99"/>
    <w:unhideWhenUsed/>
    <w:rsid w:val="0043050F"/>
    <w:pPr>
      <w:tabs>
        <w:tab w:val="center" w:pos="4419"/>
        <w:tab w:val="right" w:pos="8838"/>
      </w:tabs>
    </w:pPr>
  </w:style>
  <w:style w:type="character" w:customStyle="1" w:styleId="PiedepginaCar">
    <w:name w:val="Pie de página Car"/>
    <w:basedOn w:val="Fuentedeprrafopredeter"/>
    <w:link w:val="Piedepgina"/>
    <w:uiPriority w:val="99"/>
    <w:rsid w:val="0043050F"/>
  </w:style>
  <w:style w:type="paragraph" w:styleId="Prrafodelista">
    <w:name w:val="List Paragraph"/>
    <w:basedOn w:val="Normal"/>
    <w:uiPriority w:val="34"/>
    <w:qFormat/>
    <w:rsid w:val="001E6EEC"/>
    <w:pPr>
      <w:ind w:left="720"/>
      <w:contextualSpacing/>
    </w:pPr>
  </w:style>
  <w:style w:type="paragraph" w:customStyle="1" w:styleId="Default">
    <w:name w:val="Default"/>
    <w:rsid w:val="00791493"/>
    <w:pPr>
      <w:autoSpaceDE w:val="0"/>
      <w:autoSpaceDN w:val="0"/>
      <w:adjustRightInd w:val="0"/>
    </w:pPr>
    <w:rPr>
      <w:rFonts w:ascii="Calibri" w:hAnsi="Calibri" w:cs="Calibri"/>
      <w:szCs w:val="24"/>
    </w:rPr>
  </w:style>
  <w:style w:type="table" w:styleId="Tablaconcuadrcula">
    <w:name w:val="Table Grid"/>
    <w:basedOn w:val="Tablanormal"/>
    <w:uiPriority w:val="59"/>
    <w:rsid w:val="00CB4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9008">
      <w:bodyDiv w:val="1"/>
      <w:marLeft w:val="0"/>
      <w:marRight w:val="0"/>
      <w:marTop w:val="0"/>
      <w:marBottom w:val="0"/>
      <w:divBdr>
        <w:top w:val="none" w:sz="0" w:space="0" w:color="auto"/>
        <w:left w:val="none" w:sz="0" w:space="0" w:color="auto"/>
        <w:bottom w:val="none" w:sz="0" w:space="0" w:color="auto"/>
        <w:right w:val="none" w:sz="0" w:space="0" w:color="auto"/>
      </w:divBdr>
    </w:div>
    <w:div w:id="160514763">
      <w:bodyDiv w:val="1"/>
      <w:marLeft w:val="0"/>
      <w:marRight w:val="0"/>
      <w:marTop w:val="0"/>
      <w:marBottom w:val="0"/>
      <w:divBdr>
        <w:top w:val="none" w:sz="0" w:space="0" w:color="auto"/>
        <w:left w:val="none" w:sz="0" w:space="0" w:color="auto"/>
        <w:bottom w:val="none" w:sz="0" w:space="0" w:color="auto"/>
        <w:right w:val="none" w:sz="0" w:space="0" w:color="auto"/>
      </w:divBdr>
    </w:div>
    <w:div w:id="417018934">
      <w:bodyDiv w:val="1"/>
      <w:marLeft w:val="0"/>
      <w:marRight w:val="0"/>
      <w:marTop w:val="0"/>
      <w:marBottom w:val="0"/>
      <w:divBdr>
        <w:top w:val="none" w:sz="0" w:space="0" w:color="auto"/>
        <w:left w:val="none" w:sz="0" w:space="0" w:color="auto"/>
        <w:bottom w:val="none" w:sz="0" w:space="0" w:color="auto"/>
        <w:right w:val="none" w:sz="0" w:space="0" w:color="auto"/>
      </w:divBdr>
    </w:div>
    <w:div w:id="542251773">
      <w:bodyDiv w:val="1"/>
      <w:marLeft w:val="0"/>
      <w:marRight w:val="0"/>
      <w:marTop w:val="0"/>
      <w:marBottom w:val="0"/>
      <w:divBdr>
        <w:top w:val="none" w:sz="0" w:space="0" w:color="auto"/>
        <w:left w:val="none" w:sz="0" w:space="0" w:color="auto"/>
        <w:bottom w:val="none" w:sz="0" w:space="0" w:color="auto"/>
        <w:right w:val="none" w:sz="0" w:space="0" w:color="auto"/>
      </w:divBdr>
    </w:div>
    <w:div w:id="638724375">
      <w:bodyDiv w:val="1"/>
      <w:marLeft w:val="0"/>
      <w:marRight w:val="0"/>
      <w:marTop w:val="0"/>
      <w:marBottom w:val="0"/>
      <w:divBdr>
        <w:top w:val="none" w:sz="0" w:space="0" w:color="auto"/>
        <w:left w:val="none" w:sz="0" w:space="0" w:color="auto"/>
        <w:bottom w:val="none" w:sz="0" w:space="0" w:color="auto"/>
        <w:right w:val="none" w:sz="0" w:space="0" w:color="auto"/>
      </w:divBdr>
    </w:div>
    <w:div w:id="681706938">
      <w:bodyDiv w:val="1"/>
      <w:marLeft w:val="0"/>
      <w:marRight w:val="0"/>
      <w:marTop w:val="0"/>
      <w:marBottom w:val="0"/>
      <w:divBdr>
        <w:top w:val="none" w:sz="0" w:space="0" w:color="auto"/>
        <w:left w:val="none" w:sz="0" w:space="0" w:color="auto"/>
        <w:bottom w:val="none" w:sz="0" w:space="0" w:color="auto"/>
        <w:right w:val="none" w:sz="0" w:space="0" w:color="auto"/>
      </w:divBdr>
    </w:div>
    <w:div w:id="706567009">
      <w:bodyDiv w:val="1"/>
      <w:marLeft w:val="0"/>
      <w:marRight w:val="0"/>
      <w:marTop w:val="0"/>
      <w:marBottom w:val="0"/>
      <w:divBdr>
        <w:top w:val="none" w:sz="0" w:space="0" w:color="auto"/>
        <w:left w:val="none" w:sz="0" w:space="0" w:color="auto"/>
        <w:bottom w:val="none" w:sz="0" w:space="0" w:color="auto"/>
        <w:right w:val="none" w:sz="0" w:space="0" w:color="auto"/>
      </w:divBdr>
    </w:div>
    <w:div w:id="835345203">
      <w:bodyDiv w:val="1"/>
      <w:marLeft w:val="0"/>
      <w:marRight w:val="0"/>
      <w:marTop w:val="0"/>
      <w:marBottom w:val="0"/>
      <w:divBdr>
        <w:top w:val="none" w:sz="0" w:space="0" w:color="auto"/>
        <w:left w:val="none" w:sz="0" w:space="0" w:color="auto"/>
        <w:bottom w:val="none" w:sz="0" w:space="0" w:color="auto"/>
        <w:right w:val="none" w:sz="0" w:space="0" w:color="auto"/>
      </w:divBdr>
    </w:div>
    <w:div w:id="1002317757">
      <w:bodyDiv w:val="1"/>
      <w:marLeft w:val="0"/>
      <w:marRight w:val="0"/>
      <w:marTop w:val="0"/>
      <w:marBottom w:val="0"/>
      <w:divBdr>
        <w:top w:val="none" w:sz="0" w:space="0" w:color="auto"/>
        <w:left w:val="none" w:sz="0" w:space="0" w:color="auto"/>
        <w:bottom w:val="none" w:sz="0" w:space="0" w:color="auto"/>
        <w:right w:val="none" w:sz="0" w:space="0" w:color="auto"/>
      </w:divBdr>
    </w:div>
    <w:div w:id="1058094757">
      <w:bodyDiv w:val="1"/>
      <w:marLeft w:val="0"/>
      <w:marRight w:val="0"/>
      <w:marTop w:val="0"/>
      <w:marBottom w:val="0"/>
      <w:divBdr>
        <w:top w:val="none" w:sz="0" w:space="0" w:color="auto"/>
        <w:left w:val="none" w:sz="0" w:space="0" w:color="auto"/>
        <w:bottom w:val="none" w:sz="0" w:space="0" w:color="auto"/>
        <w:right w:val="none" w:sz="0" w:space="0" w:color="auto"/>
      </w:divBdr>
    </w:div>
    <w:div w:id="1539463373">
      <w:bodyDiv w:val="1"/>
      <w:marLeft w:val="0"/>
      <w:marRight w:val="0"/>
      <w:marTop w:val="0"/>
      <w:marBottom w:val="0"/>
      <w:divBdr>
        <w:top w:val="none" w:sz="0" w:space="0" w:color="auto"/>
        <w:left w:val="none" w:sz="0" w:space="0" w:color="auto"/>
        <w:bottom w:val="none" w:sz="0" w:space="0" w:color="auto"/>
        <w:right w:val="none" w:sz="0" w:space="0" w:color="auto"/>
      </w:divBdr>
    </w:div>
    <w:div w:id="1829445351">
      <w:bodyDiv w:val="1"/>
      <w:marLeft w:val="0"/>
      <w:marRight w:val="0"/>
      <w:marTop w:val="0"/>
      <w:marBottom w:val="0"/>
      <w:divBdr>
        <w:top w:val="none" w:sz="0" w:space="0" w:color="auto"/>
        <w:left w:val="none" w:sz="0" w:space="0" w:color="auto"/>
        <w:bottom w:val="none" w:sz="0" w:space="0" w:color="auto"/>
        <w:right w:val="none" w:sz="0" w:space="0" w:color="auto"/>
      </w:divBdr>
    </w:div>
    <w:div w:id="1923638965">
      <w:bodyDiv w:val="1"/>
      <w:marLeft w:val="0"/>
      <w:marRight w:val="0"/>
      <w:marTop w:val="0"/>
      <w:marBottom w:val="0"/>
      <w:divBdr>
        <w:top w:val="none" w:sz="0" w:space="0" w:color="auto"/>
        <w:left w:val="none" w:sz="0" w:space="0" w:color="auto"/>
        <w:bottom w:val="none" w:sz="0" w:space="0" w:color="auto"/>
        <w:right w:val="none" w:sz="0" w:space="0" w:color="auto"/>
      </w:divBdr>
    </w:div>
    <w:div w:id="1938244793">
      <w:bodyDiv w:val="1"/>
      <w:marLeft w:val="0"/>
      <w:marRight w:val="0"/>
      <w:marTop w:val="0"/>
      <w:marBottom w:val="0"/>
      <w:divBdr>
        <w:top w:val="none" w:sz="0" w:space="0" w:color="auto"/>
        <w:left w:val="none" w:sz="0" w:space="0" w:color="auto"/>
        <w:bottom w:val="none" w:sz="0" w:space="0" w:color="auto"/>
        <w:right w:val="none" w:sz="0" w:space="0" w:color="auto"/>
      </w:divBdr>
    </w:div>
    <w:div w:id="2033529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FA913-12FF-4BF9-9FCF-3251CD15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6</Pages>
  <Words>3128</Words>
  <Characters>17209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cp:lastModifiedBy>
  <cp:revision>88</cp:revision>
  <cp:lastPrinted>2015-05-26T18:06:00Z</cp:lastPrinted>
  <dcterms:created xsi:type="dcterms:W3CDTF">2015-05-26T03:14:00Z</dcterms:created>
  <dcterms:modified xsi:type="dcterms:W3CDTF">2015-05-27T19:09:00Z</dcterms:modified>
</cp:coreProperties>
</file>