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059" w:type="dxa"/>
        <w:jc w:val="center"/>
        <w:tblLook w:val="04A0" w:firstRow="1" w:lastRow="0" w:firstColumn="1" w:lastColumn="0" w:noHBand="0" w:noVBand="1"/>
      </w:tblPr>
      <w:tblGrid>
        <w:gridCol w:w="1587"/>
        <w:gridCol w:w="3118"/>
        <w:gridCol w:w="3118"/>
        <w:gridCol w:w="3118"/>
        <w:gridCol w:w="3118"/>
      </w:tblGrid>
      <w:tr w:rsidR="001C3C09" w:rsidRPr="001C3C09" w14:paraId="04BD7E2C" w14:textId="77777777" w:rsidTr="001C3C09">
        <w:trPr>
          <w:trHeight w:val="737"/>
          <w:jc w:val="center"/>
        </w:trPr>
        <w:tc>
          <w:tcPr>
            <w:tcW w:w="158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C1E24DC" w14:textId="77278F2B" w:rsidR="00212E7E" w:rsidRPr="001C3C09" w:rsidRDefault="00212E7E" w:rsidP="000C2DBE">
            <w:pPr>
              <w:spacing w:before="60" w:after="60"/>
              <w:jc w:val="right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B78E89D" w14:textId="64D77763" w:rsidR="00212E7E" w:rsidRPr="001C3C09" w:rsidRDefault="00212E7E" w:rsidP="0039272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C3C09">
              <w:rPr>
                <w:b/>
                <w:bCs/>
                <w:color w:val="FFFFFF" w:themeColor="background1"/>
                <w:sz w:val="36"/>
                <w:szCs w:val="36"/>
              </w:rPr>
              <w:t>R</w:t>
            </w:r>
            <w:r w:rsidR="00F255DE" w:rsidRPr="001C3C09">
              <w:rPr>
                <w:b/>
                <w:bCs/>
                <w:color w:val="FFFFFF" w:themeColor="background1"/>
                <w:sz w:val="36"/>
                <w:szCs w:val="36"/>
              </w:rPr>
              <w:t>–L</w:t>
            </w:r>
            <w:r w:rsidR="00F255DE" w:rsidRPr="001C3C09">
              <w:rPr>
                <w:b/>
                <w:bCs/>
                <w:color w:val="FFFFFF" w:themeColor="background1"/>
                <w:sz w:val="36"/>
                <w:szCs w:val="36"/>
              </w:rPr>
              <w:t>–</w:t>
            </w:r>
            <w:r w:rsidRPr="001C3C09">
              <w:rPr>
                <w:b/>
                <w:bCs/>
                <w:color w:val="FFFFFF" w:themeColor="background1"/>
                <w:sz w:val="36"/>
                <w:szCs w:val="36"/>
              </w:rPr>
              <w:t>C</w:t>
            </w:r>
          </w:p>
        </w:tc>
        <w:tc>
          <w:tcPr>
            <w:tcW w:w="3118" w:type="dxa"/>
            <w:shd w:val="clear" w:color="auto" w:fill="000000" w:themeFill="text1"/>
            <w:vAlign w:val="center"/>
          </w:tcPr>
          <w:p w14:paraId="08808D9B" w14:textId="4017C8F1" w:rsidR="00A24A69" w:rsidRPr="001C3C09" w:rsidRDefault="00212E7E" w:rsidP="0039272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C3C09">
              <w:rPr>
                <w:b/>
                <w:bCs/>
                <w:color w:val="FFFFFF" w:themeColor="background1"/>
                <w:sz w:val="36"/>
                <w:szCs w:val="36"/>
              </w:rPr>
              <w:t>R</w:t>
            </w:r>
          </w:p>
        </w:tc>
        <w:tc>
          <w:tcPr>
            <w:tcW w:w="3118" w:type="dxa"/>
            <w:shd w:val="clear" w:color="auto" w:fill="000000" w:themeFill="text1"/>
            <w:vAlign w:val="center"/>
          </w:tcPr>
          <w:p w14:paraId="46C51A1F" w14:textId="56A1F681" w:rsidR="00A24A69" w:rsidRPr="001C3C09" w:rsidRDefault="00212E7E" w:rsidP="0039272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C3C09">
              <w:rPr>
                <w:b/>
                <w:bCs/>
                <w:color w:val="FFFFFF" w:themeColor="background1"/>
                <w:sz w:val="36"/>
                <w:szCs w:val="36"/>
              </w:rPr>
              <w:t>L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14:paraId="1287F48D" w14:textId="5F439DC0" w:rsidR="00A24A69" w:rsidRPr="001C3C09" w:rsidRDefault="00212E7E" w:rsidP="00392724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C3C09">
              <w:rPr>
                <w:b/>
                <w:bCs/>
                <w:color w:val="FFFFFF" w:themeColor="background1"/>
                <w:sz w:val="36"/>
                <w:szCs w:val="36"/>
              </w:rPr>
              <w:t>C</w:t>
            </w:r>
          </w:p>
        </w:tc>
      </w:tr>
      <w:tr w:rsidR="000C2DBE" w:rsidRPr="0004352D" w14:paraId="3EC9BCDD" w14:textId="77777777" w:rsidTr="00921A25">
        <w:trPr>
          <w:trHeight w:val="680"/>
          <w:jc w:val="center"/>
        </w:trPr>
        <w:tc>
          <w:tcPr>
            <w:tcW w:w="1587" w:type="dxa"/>
            <w:shd w:val="clear" w:color="auto" w:fill="000000" w:themeFill="text1"/>
            <w:vAlign w:val="center"/>
          </w:tcPr>
          <w:p w14:paraId="4C39C8D5" w14:textId="227DAFA3" w:rsidR="00CB4B1B" w:rsidRPr="001C3C09" w:rsidRDefault="00CB4B1B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Corriente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DA7742" w14:textId="0293DC01" w:rsidR="00CB4B1B" w:rsidRPr="00930895" w:rsidRDefault="00930895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█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ω·t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1DFDAF" w14:textId="73B1297F" w:rsidR="00CB4B1B" w:rsidRPr="00CB4B1B" w:rsidRDefault="00CB4B1B" w:rsidP="00CB4B1B">
            <w:pPr>
              <w:spacing w:before="60" w:after="60"/>
              <w:ind w:left="6"/>
              <w:jc w:val="center"/>
              <w:rPr>
                <w:i/>
                <w:iCs/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89A1331" w14:textId="0568023A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9DF18DE" w14:textId="7BA138FE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0C2DBE" w:rsidRPr="0004352D" w14:paraId="1160EFDF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1A4224" w14:textId="5FDC8E0F" w:rsidR="00CB4B1B" w:rsidRPr="001C3C09" w:rsidRDefault="00CB4B1B" w:rsidP="000C2DBE">
            <w:pPr>
              <w:spacing w:before="60" w:after="60"/>
              <w:jc w:val="right"/>
              <w:rPr>
                <w:i/>
                <w:iCs/>
              </w:rPr>
            </w:pPr>
            <w:r w:rsidRPr="001C3C09">
              <w:rPr>
                <w:i/>
                <w:iCs/>
              </w:rPr>
              <w:t>Corriente</w:t>
            </w:r>
            <w:r w:rsidR="000C2DBE" w:rsidRPr="001C3C09">
              <w:rPr>
                <w:i/>
                <w:iCs/>
              </w:rPr>
              <w:br/>
            </w:r>
            <w:r w:rsidRPr="001C3C09">
              <w:rPr>
                <w:i/>
                <w:iCs/>
              </w:rPr>
              <w:t>pico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80F8E" w14:textId="69517F60" w:rsidR="00CB4B1B" w:rsidRPr="00930895" w:rsidRDefault="00CB4B1B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29A86F" w14:textId="413421AD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F68BD" w14:textId="2F157D96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20044" w14:textId="252235AF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0C2DBE" w:rsidRPr="0004352D" w14:paraId="59439E3A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257EB2F7" w14:textId="3AE65D8D" w:rsidR="00CB4B1B" w:rsidRPr="001C3C09" w:rsidRDefault="00CB4B1B" w:rsidP="000C2DBE">
            <w:pPr>
              <w:spacing w:before="60" w:after="60"/>
              <w:jc w:val="right"/>
              <w:rPr>
                <w:i/>
                <w:iCs/>
              </w:rPr>
            </w:pPr>
            <w:r w:rsidRPr="001C3C09">
              <w:rPr>
                <w:i/>
                <w:iCs/>
              </w:rPr>
              <w:t>Corriente</w:t>
            </w:r>
            <w:r w:rsidR="000C2DBE" w:rsidRPr="001C3C09">
              <w:rPr>
                <w:i/>
                <w:iCs/>
              </w:rPr>
              <w:br/>
            </w:r>
            <w:r w:rsidRPr="001C3C09">
              <w:rPr>
                <w:i/>
                <w:iCs/>
              </w:rPr>
              <w:t>eficaz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48361" w14:textId="7EA803B5" w:rsidR="00CB4B1B" w:rsidRPr="00930895" w:rsidRDefault="00CB4B1B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50C4F4" w14:textId="43300AC2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A09EA0" w14:textId="12834475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F26618" w14:textId="7EE679AF" w:rsidR="00CB4B1B" w:rsidRPr="0004352D" w:rsidRDefault="00CB4B1B" w:rsidP="00CB4B1B">
            <w:pPr>
              <w:spacing w:before="60" w:after="60"/>
              <w:ind w:left="6"/>
              <w:jc w:val="center"/>
              <w:rPr>
                <w:sz w:val="20"/>
                <w:szCs w:val="20"/>
              </w:rPr>
            </w:pPr>
            <w:r w:rsidRPr="00CB4B1B">
              <w:rPr>
                <w:i/>
                <w:iCs/>
                <w:sz w:val="16"/>
                <w:szCs w:val="16"/>
              </w:rPr>
              <w:t>Ídem R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L</w:t>
            </w:r>
            <w:r w:rsidR="00013677">
              <w:rPr>
                <w:i/>
                <w:iCs/>
                <w:sz w:val="16"/>
                <w:szCs w:val="16"/>
              </w:rPr>
              <w:t>–</w:t>
            </w:r>
            <w:r w:rsidRPr="00CB4B1B">
              <w:rPr>
                <w:i/>
                <w:iCs/>
                <w:sz w:val="16"/>
                <w:szCs w:val="16"/>
              </w:rPr>
              <w:t>C</w:t>
            </w:r>
          </w:p>
        </w:tc>
      </w:tr>
      <w:tr w:rsidR="000C2DBE" w:rsidRPr="0004352D" w14:paraId="0C9C4C81" w14:textId="77777777" w:rsidTr="00921A25">
        <w:trPr>
          <w:trHeight w:val="680"/>
          <w:jc w:val="center"/>
        </w:trPr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621188D5" w14:textId="77777777" w:rsidR="00A24A69" w:rsidRPr="001C3C09" w:rsidRDefault="00A24A69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Impedancia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BB3EE6" w14:textId="5544E27E" w:rsidR="00A24A69" w:rsidRPr="00930895" w:rsidRDefault="00A24A69" w:rsidP="00B5198C">
            <w:pPr>
              <w:spacing w:before="60" w:after="60"/>
              <w:ind w:left="324"/>
              <w:jc w:val="both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B68F080" w14:textId="3ABBB355" w:rsidR="00A24A69" w:rsidRPr="00930895" w:rsidRDefault="00930895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=R</m:t>
              </m:r>
            </m:oMath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DF040A" w14:textId="442732D9" w:rsidR="00A24A69" w:rsidRPr="00930895" w:rsidRDefault="00930895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oMath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ACD8C" w14:textId="0AF872BA" w:rsidR="00A24A69" w:rsidRPr="00930895" w:rsidRDefault="00930895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</w:tr>
      <w:tr w:rsidR="00013677" w:rsidRPr="0004352D" w14:paraId="36EDEC20" w14:textId="77777777" w:rsidTr="00921A25">
        <w:trPr>
          <w:trHeight w:val="680"/>
          <w:jc w:val="center"/>
        </w:trPr>
        <w:tc>
          <w:tcPr>
            <w:tcW w:w="15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0000" w:themeFill="text1"/>
            <w:vAlign w:val="center"/>
          </w:tcPr>
          <w:p w14:paraId="632F9FC4" w14:textId="77777777" w:rsidR="001E3BEE" w:rsidRPr="001C3C09" w:rsidRDefault="001E3BEE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Fase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1172B" w14:textId="3B196054" w:rsidR="001E3BEE" w:rsidRPr="00930895" w:rsidRDefault="00930895" w:rsidP="00B5198C">
            <w:pPr>
              <w:spacing w:before="60" w:after="60"/>
              <w:ind w:left="324"/>
              <w:jc w:val="both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φ=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B294DA" w14:textId="36262763" w:rsidR="001E3BEE" w:rsidRPr="00930895" w:rsidRDefault="00930895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D054CEE" w14:textId="043BB152" w:rsidR="001E3BEE" w:rsidRPr="00930895" w:rsidRDefault="001E3BEE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65294B" w14:textId="67E7EFB5" w:rsidR="001E3BEE" w:rsidRPr="00930895" w:rsidRDefault="001E3BEE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0C2DBE" w:rsidRPr="0004352D" w14:paraId="544C71BD" w14:textId="77777777" w:rsidTr="00921A25">
        <w:trPr>
          <w:trHeight w:val="680"/>
          <w:jc w:val="center"/>
        </w:trPr>
        <w:tc>
          <w:tcPr>
            <w:tcW w:w="1587" w:type="dxa"/>
            <w:tcBorders>
              <w:top w:val="single" w:sz="12" w:space="0" w:color="auto"/>
            </w:tcBorders>
            <w:shd w:val="clear" w:color="auto" w:fill="000000" w:themeFill="text1"/>
            <w:vAlign w:val="center"/>
          </w:tcPr>
          <w:p w14:paraId="32C1A2F8" w14:textId="3D8864C7" w:rsidR="0004352D" w:rsidRPr="001C3C09" w:rsidRDefault="00A24A69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Tensión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C5F5" w14:textId="177F613D" w:rsidR="0004352D" w:rsidRPr="00930895" w:rsidRDefault="00930895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█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ω·t+φ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1D814E2" w14:textId="0BD6E950" w:rsidR="00BE7983" w:rsidRPr="00930895" w:rsidRDefault="00BE7983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█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ω·t</m:t>
                      </m:r>
                    </m:e>
                  </m:d>
                </m:e>
              </m:func>
            </m:oMath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A5E384" w14:textId="66477E8C" w:rsidR="0004352D" w:rsidRPr="00930895" w:rsidRDefault="00BE7983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█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ω·t+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oMath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160862" w14:textId="2F2EC668" w:rsidR="0004352D" w:rsidRPr="00930895" w:rsidRDefault="00BE7983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█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ω·t+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</w:p>
        </w:tc>
      </w:tr>
      <w:tr w:rsidR="000C2DBE" w:rsidRPr="0004352D" w14:paraId="6302BAA1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FAEE1C1" w14:textId="36932717" w:rsidR="0004352D" w:rsidRPr="001C3C09" w:rsidRDefault="00A24A69" w:rsidP="000C2DBE">
            <w:pPr>
              <w:spacing w:before="60" w:after="60"/>
              <w:jc w:val="right"/>
              <w:rPr>
                <w:i/>
                <w:iCs/>
              </w:rPr>
            </w:pPr>
            <w:r w:rsidRPr="001C3C09">
              <w:rPr>
                <w:i/>
                <w:iCs/>
              </w:rPr>
              <w:t>Tensión</w:t>
            </w:r>
            <w:r w:rsidR="000C2DBE" w:rsidRPr="001C3C09">
              <w:rPr>
                <w:i/>
                <w:iCs/>
              </w:rPr>
              <w:br/>
            </w:r>
            <w:r w:rsidRPr="001C3C09">
              <w:rPr>
                <w:i/>
                <w:iCs/>
              </w:rPr>
              <w:t>pico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79DB3" w14:textId="4DE52D4E" w:rsidR="0004352D" w:rsidRPr="00930895" w:rsidRDefault="0004352D" w:rsidP="00B5198C">
            <w:pPr>
              <w:spacing w:before="60" w:after="60"/>
              <w:ind w:left="324"/>
              <w:jc w:val="both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9CE25" w14:textId="1A661B1B" w:rsidR="0004352D" w:rsidRPr="00930895" w:rsidRDefault="00BE7983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·R</m:t>
              </m:r>
            </m:oMath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62D6C" w14:textId="27556B4A" w:rsidR="0004352D" w:rsidRPr="00930895" w:rsidRDefault="00BE7983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</m:oMath>
          </w:p>
        </w:tc>
        <w:tc>
          <w:tcPr>
            <w:tcW w:w="31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7942C1" w14:textId="2D92CACC" w:rsidR="0004352D" w:rsidRPr="00930895" w:rsidRDefault="00BE7983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oMath>
          </w:p>
        </w:tc>
      </w:tr>
      <w:tr w:rsidR="000C2DBE" w:rsidRPr="0004352D" w14:paraId="3AAEFAFC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3099E09A" w14:textId="2C111CEB" w:rsidR="00392724" w:rsidRPr="001C3C09" w:rsidRDefault="00392724" w:rsidP="000C2DBE">
            <w:pPr>
              <w:spacing w:before="60" w:after="60"/>
              <w:jc w:val="right"/>
              <w:rPr>
                <w:i/>
                <w:iCs/>
              </w:rPr>
            </w:pPr>
            <w:r w:rsidRPr="001C3C09">
              <w:rPr>
                <w:i/>
                <w:iCs/>
              </w:rPr>
              <w:t>Tensión</w:t>
            </w:r>
            <w:r w:rsidR="000C2DBE" w:rsidRPr="001C3C09">
              <w:rPr>
                <w:i/>
                <w:iCs/>
              </w:rPr>
              <w:br/>
            </w:r>
            <w:r w:rsidRPr="001C3C09">
              <w:rPr>
                <w:i/>
                <w:iCs/>
              </w:rPr>
              <w:t>eficaz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4A3775" w14:textId="4F4EBA54" w:rsidR="00392724" w:rsidRPr="00930895" w:rsidRDefault="00392724" w:rsidP="00B5198C">
            <w:pPr>
              <w:spacing w:before="60" w:after="60"/>
              <w:ind w:left="324"/>
              <w:jc w:val="both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3E503B" w14:textId="3846B10A" w:rsidR="00392724" w:rsidRPr="00930895" w:rsidRDefault="00392724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RMS,R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8C145" w14:textId="2144B6ED" w:rsidR="00392724" w:rsidRPr="00930895" w:rsidRDefault="00392724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RMS,L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3B6C1B" w14:textId="6FB09DE8" w:rsidR="00392724" w:rsidRPr="00930895" w:rsidRDefault="00392724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C2DBE" w:rsidRPr="0004352D" w14:paraId="103B2C80" w14:textId="77777777" w:rsidTr="00921A25">
        <w:trPr>
          <w:trHeight w:val="680"/>
          <w:jc w:val="center"/>
        </w:trPr>
        <w:tc>
          <w:tcPr>
            <w:tcW w:w="1587" w:type="dxa"/>
            <w:tcBorders>
              <w:top w:val="single" w:sz="12" w:space="0" w:color="auto"/>
            </w:tcBorders>
            <w:shd w:val="clear" w:color="auto" w:fill="000000" w:themeFill="text1"/>
            <w:vAlign w:val="center"/>
          </w:tcPr>
          <w:p w14:paraId="73F8CAE4" w14:textId="3AA82F42" w:rsidR="00392724" w:rsidRPr="001C3C09" w:rsidRDefault="00392724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Potencia</w:t>
            </w:r>
            <w:r w:rsidR="000C2DBE" w:rsidRPr="001C3C09">
              <w:rPr>
                <w:b/>
                <w:bCs/>
                <w:i/>
                <w:iCs/>
              </w:rPr>
              <w:br/>
            </w:r>
            <w:r w:rsidRPr="001C3C09">
              <w:rPr>
                <w:b/>
                <w:bCs/>
                <w:i/>
                <w:iCs/>
              </w:rPr>
              <w:t>activa</w:t>
            </w:r>
          </w:p>
        </w:tc>
        <w:tc>
          <w:tcPr>
            <w:tcW w:w="3118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C73DC" w14:textId="7AA40222" w:rsidR="00392724" w:rsidRPr="00930895" w:rsidRDefault="00930895" w:rsidP="00B5198C">
            <w:pPr>
              <w:spacing w:before="60" w:after="60"/>
              <w:ind w:left="324"/>
              <w:jc w:val="both"/>
              <w:rPr>
                <w:rFonts w:ascii="Calibri" w:eastAsia="Calibri" w:hAnsi="Calibri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458008" w14:textId="06A9DEB7" w:rsidR="00392724" w:rsidRPr="00930895" w:rsidRDefault="00392724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RMS,R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RMS</m:t>
                  </m:r>
                </m:sub>
              </m:sSub>
            </m:oMath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4DAD31" w14:textId="2BD83F12" w:rsidR="00392724" w:rsidRPr="00930895" w:rsidRDefault="00392724" w:rsidP="00B5198C">
            <w:pPr>
              <w:spacing w:before="60" w:after="60"/>
              <w:ind w:left="324"/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</w:p>
        </w:tc>
        <w:tc>
          <w:tcPr>
            <w:tcW w:w="31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F9F511" w14:textId="6925DCE6" w:rsidR="00392724" w:rsidRPr="00930895" w:rsidRDefault="00392724" w:rsidP="00B5198C">
            <w:pPr>
              <w:spacing w:before="60" w:after="60"/>
              <w:ind w:left="319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0C2DBE" w:rsidRPr="0004352D" w14:paraId="3F15649D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DF38D77" w14:textId="1C87703D" w:rsidR="00392724" w:rsidRPr="001C3C09" w:rsidRDefault="00392724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Potencia</w:t>
            </w:r>
            <w:r w:rsidR="000C2DBE" w:rsidRPr="001C3C09">
              <w:rPr>
                <w:b/>
                <w:bCs/>
                <w:i/>
                <w:iCs/>
              </w:rPr>
              <w:br/>
            </w:r>
            <w:r w:rsidRPr="001C3C09">
              <w:rPr>
                <w:b/>
                <w:bCs/>
                <w:i/>
                <w:iCs/>
              </w:rPr>
              <w:t>reactiva</w:t>
            </w:r>
          </w:p>
        </w:tc>
        <w:tc>
          <w:tcPr>
            <w:tcW w:w="31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6E23A" w14:textId="2F3BC4CB" w:rsidR="00392724" w:rsidRPr="00930895" w:rsidRDefault="00930895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sen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φ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A1964D" w14:textId="28DC132A" w:rsidR="00392724" w:rsidRPr="00930895" w:rsidRDefault="00392724" w:rsidP="00B5198C">
            <w:pPr>
              <w:spacing w:before="60" w:after="60"/>
              <w:ind w:left="31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FC989" w14:textId="42B5FA93" w:rsidR="00392724" w:rsidRPr="00930895" w:rsidRDefault="00392724" w:rsidP="00B5198C">
            <w:pPr>
              <w:spacing w:before="60" w:after="60"/>
              <w:ind w:left="324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RMS,L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B36423" w14:textId="54AF3254" w:rsidR="00392724" w:rsidRPr="00930895" w:rsidRDefault="00392724" w:rsidP="00B5198C">
            <w:pPr>
              <w:spacing w:before="60" w:after="60"/>
              <w:ind w:left="31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RMS,C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921A25" w:rsidRPr="0004352D" w14:paraId="5E430360" w14:textId="77777777" w:rsidTr="00921A25">
        <w:trPr>
          <w:trHeight w:val="680"/>
          <w:jc w:val="center"/>
        </w:trPr>
        <w:tc>
          <w:tcPr>
            <w:tcW w:w="1587" w:type="dxa"/>
            <w:tcBorders>
              <w:bottom w:val="single" w:sz="12" w:space="0" w:color="auto"/>
            </w:tcBorders>
            <w:shd w:val="clear" w:color="auto" w:fill="000000" w:themeFill="text1"/>
            <w:vAlign w:val="center"/>
          </w:tcPr>
          <w:p w14:paraId="121A0C69" w14:textId="2524BCF5" w:rsidR="00392724" w:rsidRPr="001C3C09" w:rsidRDefault="00392724" w:rsidP="000C2DBE">
            <w:pPr>
              <w:spacing w:before="60" w:after="60"/>
              <w:jc w:val="right"/>
              <w:rPr>
                <w:b/>
                <w:bCs/>
                <w:i/>
                <w:iCs/>
              </w:rPr>
            </w:pPr>
            <w:r w:rsidRPr="001C3C09">
              <w:rPr>
                <w:b/>
                <w:bCs/>
                <w:i/>
                <w:iCs/>
              </w:rPr>
              <w:t>Potencia</w:t>
            </w:r>
            <w:r w:rsidR="000C2DBE" w:rsidRPr="001C3C09">
              <w:rPr>
                <w:b/>
                <w:bCs/>
                <w:i/>
                <w:iCs/>
              </w:rPr>
              <w:br/>
            </w:r>
            <w:r w:rsidRPr="001C3C09">
              <w:rPr>
                <w:b/>
                <w:bCs/>
                <w:i/>
                <w:iCs/>
              </w:rPr>
              <w:t>aparente</w:t>
            </w:r>
          </w:p>
        </w:tc>
        <w:tc>
          <w:tcPr>
            <w:tcW w:w="311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ADCDB" w14:textId="17E6D436" w:rsidR="00392724" w:rsidRPr="00930895" w:rsidRDefault="00930895" w:rsidP="00B5198C">
            <w:pPr>
              <w:spacing w:before="60" w:after="60"/>
              <w:ind w:left="324"/>
              <w:jc w:val="both"/>
              <w:rPr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4D786B1" w14:textId="7DB87745" w:rsidR="00392724" w:rsidRPr="00930895" w:rsidRDefault="00392724" w:rsidP="00B5198C">
            <w:pPr>
              <w:spacing w:before="60" w:after="60"/>
              <w:ind w:left="31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56F291" w14:textId="091724BE" w:rsidR="00392724" w:rsidRPr="00930895" w:rsidRDefault="00392724" w:rsidP="00B5198C">
            <w:pPr>
              <w:spacing w:before="60" w:after="60"/>
              <w:ind w:left="324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A47C58" w14:textId="2C3E184B" w:rsidR="00392724" w:rsidRPr="00930895" w:rsidRDefault="00392724" w:rsidP="00B5198C">
            <w:pPr>
              <w:spacing w:before="60" w:after="60"/>
              <w:ind w:left="319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</w:tr>
    </w:tbl>
    <w:p w14:paraId="4F717F36" w14:textId="1E667483" w:rsidR="0002434B" w:rsidRPr="00013677" w:rsidRDefault="0002434B">
      <w:pPr>
        <w:rPr>
          <w:sz w:val="16"/>
          <w:szCs w:val="16"/>
        </w:rPr>
      </w:pPr>
    </w:p>
    <w:p w14:paraId="248F30ED" w14:textId="236BDADE" w:rsidR="005806E4" w:rsidRDefault="005806E4" w:rsidP="00515C32">
      <w:pPr>
        <w:jc w:val="center"/>
        <w:rPr>
          <w:rFonts w:eastAsiaTheme="minorEastAsia"/>
        </w:rPr>
      </w:pP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</w:rPr>
              <m:t>█</m:t>
            </m:r>
            <m:r>
              <m:rPr>
                <m:sty m:val="p"/>
              </m:rPr>
              <w:rPr>
                <w:rFonts w:ascii="Cambria Math" w:hAnsi="Cambria Math"/>
              </w:rPr>
              <m:t>=sen</m:t>
            </m:r>
          </m:e>
        </m:borderBox>
      </m:oMath>
      <w:r>
        <w:rPr>
          <w:rFonts w:eastAsiaTheme="minorEastAsia"/>
        </w:rPr>
        <w:t xml:space="preserve"> </w:t>
      </w:r>
      <w:r w:rsidR="0004352D">
        <w:rPr>
          <w:rFonts w:eastAsiaTheme="minorEastAsia"/>
        </w:rPr>
        <w:t xml:space="preserve">o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/>
              </w:rPr>
              <m:t>█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</m:borderBox>
      </m:oMath>
    </w:p>
    <w:p w14:paraId="5B90972F" w14:textId="7BB82E2B" w:rsidR="0004352D" w:rsidRDefault="005806E4" w:rsidP="00515C32">
      <w:pPr>
        <w:jc w:val="center"/>
      </w:pPr>
      <w:r>
        <w:rPr>
          <w:rFonts w:eastAsiaTheme="minorEastAsia"/>
        </w:rPr>
        <w:t xml:space="preserve">Por lo tanto,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█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Segoe UI Emoji" w:cs="Segoe UI Emoji"/>
                  </w:rPr>
                  <m:t>◆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◆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borderBox>
      </m:oMath>
      <w:r w:rsidR="0004352D">
        <w:rPr>
          <w:rFonts w:eastAsiaTheme="minorEastAsia"/>
        </w:rPr>
        <w:t xml:space="preserve"> o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█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Segoe UI Emoji" w:cs="Segoe UI Emoji"/>
                  </w:rPr>
                  <m:t>◆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◆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borderBox>
      </m:oMath>
    </w:p>
    <w:sectPr w:rsidR="0004352D" w:rsidSect="00212E7E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7E"/>
    <w:rsid w:val="00013677"/>
    <w:rsid w:val="0002434B"/>
    <w:rsid w:val="0004352D"/>
    <w:rsid w:val="000C2DBE"/>
    <w:rsid w:val="000F5397"/>
    <w:rsid w:val="0013267C"/>
    <w:rsid w:val="001C3C09"/>
    <w:rsid w:val="001E3BEE"/>
    <w:rsid w:val="00212E7E"/>
    <w:rsid w:val="00392724"/>
    <w:rsid w:val="00446D1E"/>
    <w:rsid w:val="00515C32"/>
    <w:rsid w:val="00574025"/>
    <w:rsid w:val="005806E4"/>
    <w:rsid w:val="005C2681"/>
    <w:rsid w:val="00610B6D"/>
    <w:rsid w:val="006958AD"/>
    <w:rsid w:val="006A69F2"/>
    <w:rsid w:val="0078179E"/>
    <w:rsid w:val="007840A4"/>
    <w:rsid w:val="008706B6"/>
    <w:rsid w:val="008A69EE"/>
    <w:rsid w:val="00921A25"/>
    <w:rsid w:val="00930895"/>
    <w:rsid w:val="00A24A69"/>
    <w:rsid w:val="00B5198C"/>
    <w:rsid w:val="00BE7983"/>
    <w:rsid w:val="00C51E37"/>
    <w:rsid w:val="00CB4B1B"/>
    <w:rsid w:val="00DB297C"/>
    <w:rsid w:val="00F255DE"/>
    <w:rsid w:val="00FD3622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CEE9"/>
  <w15:chartTrackingRefBased/>
  <w15:docId w15:val="{147C4F95-9B57-400B-BDA0-FFD72E5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25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16</cp:revision>
  <dcterms:created xsi:type="dcterms:W3CDTF">2020-08-15T03:14:00Z</dcterms:created>
  <dcterms:modified xsi:type="dcterms:W3CDTF">2020-08-15T15:56:00Z</dcterms:modified>
</cp:coreProperties>
</file>