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0" w:line="29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  <w:shd w:fill="B03A6B" w:color="auto" w:val="clear"/>
          <w:rtl/>
        </w:rPr>
        <w:t xml:space="preserve"> نَشاط 2 </w:t>
      </w:r>
      <w:r>
        <w:rPr>
          <w:rFonts w:ascii="Arial" w:cs="Arial" w:eastAsia="Arial" w:hAnsi="Arial"/>
          <w:sz w:val="25"/>
          <w:szCs w:val="25"/>
          <w:rtl/>
        </w:rPr>
        <w:t xml:space="preserve">     </w:t>
      </w: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تَمْييزُ أَنْواعِ الْإِبْداعِ</w:t>
      </w:r>
    </w:p>
    <w:p>
      <w:pPr>
        <w:bidi/>
        <w:spacing w:after="20" w:before="0" w:line="290"/>
        <w:jc w:val="right"/>
      </w:pPr>
      <w:r>
        <w:rPr>
          <w:rFonts w:ascii="Arial" w:cs="Arial" w:eastAsia="Arial" w:hAnsi="Arial"/>
          <w:b/>
          <w:bCs/>
          <w:color w:val="B03A6B"/>
          <w:sz w:val="25"/>
          <w:szCs w:val="25"/>
          <w:rtl/>
        </w:rPr>
        <w:t xml:space="preserve">خُطُواتُ الْعَمَلِ:</w:t>
      </w:r>
    </w:p>
    <w:p>
      <w:pPr>
        <w:bidi/>
        <w:spacing w:after="60" w:before="0" w:line="290"/>
        <w:jc w:val="right"/>
      </w:pPr>
      <w:r>
        <w:rPr>
          <w:rFonts w:ascii="Arial" w:cs="Arial" w:eastAsia="Arial" w:hAnsi="Arial"/>
          <w:b/>
          <w:bCs/>
          <w:color w:val="B03A6B"/>
          <w:sz w:val="25"/>
          <w:szCs w:val="25"/>
          <w:rtl/>
        </w:rPr>
        <w:t xml:space="preserve">1 </w:t>
      </w:r>
      <w:r>
        <w:rPr>
          <w:rFonts w:ascii="Arial" w:cs="Arial" w:eastAsia="Arial" w:hAnsi="Arial"/>
          <w:sz w:val="25"/>
          <w:szCs w:val="25"/>
          <w:rtl/>
        </w:rPr>
        <w:t xml:space="preserve">أَتَعاوَنُ مَعَ أَفْرادِ مَجْموعَتي عَلى تَصْنيفِ أَنْواعِ الْفُنونِ وَالْإِبْداعاتِ الْوارِدَةِ في الصُّنْدوقِ وَفْقَ ما يُناسِبُها في الْجَدْوَلِ (1).</w:t>
      </w:r>
    </w:p>
    <w:p>
      <w:pPr>
        <w:pBdr>
          <w:top w:val="single" w:color="9C4A6E" w:sz="8" w:space="3"/>
          <w:bottom w:val="single" w:color="9C4A6E" w:sz="8" w:space="3"/>
          <w:left w:val="single" w:color="9C4A6E" w:sz="8" w:space="3"/>
          <w:right w:val="single" w:color="9C4A6E" w:sz="8" w:space="3"/>
        </w:pBdr>
        <w:bidi/>
        <w:spacing w:after="100" w:before="0" w:line="280"/>
        <w:jc w:val="right"/>
      </w:pPr>
      <w:r>
        <w:rPr>
          <w:rFonts w:ascii="Arial" w:cs="Arial" w:eastAsia="Arial" w:hAnsi="Arial"/>
          <w:sz w:val="25"/>
          <w:szCs w:val="25"/>
          <w:rtl/>
        </w:rPr>
        <w:t xml:space="preserve">الْهَنْدَسَةُ - الْخَطابَةُ - الرَّسْمُ - الْإِلْقاءُ - الْبَريدُ الْإِلِكْتُرونِيُّ - الْمِصْباحُ الْكَهْرَبائِيُّ - آلاتُ الْمَسْحِ الرَّقْمِيَّةُ - الرِّواياتُ - الْمَرْكَباتُ الْكَهْرَبائِيَّةُ - النَّحْتُ - الْقِصَّةُ - التَّصْميمُ وَالْإِعْلانُ.</w:t>
      </w:r>
    </w:p>
    <w:p>
      <w:pPr>
        <w:bidi/>
        <w:spacing w:after="60" w:before="0" w:line="290"/>
        <w:jc w:val="center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الْجَدْوَلُ (1): تَصْنيفُ أَنْواعِ الْفُنونِ وَالْإِبْداعاتِ حَسَبَ أَنْماطِ التَّعَلُّمِ.</w:t>
      </w:r>
    </w:p>
    <w:tbl>
      <w:tblPr>
        <w:bidiVisual/>
        <w:tblW w:type="dxa" w:w="104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720" w:hRule="atLeast"/>
        </w:trPr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shd w:fill="F4DC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الْإِبْداعُ التِّكْنولوجِيُّ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shd w:fill="F4DC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الْإِبْداعُ الْعِلْمِيُّ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shd w:fill="F4DC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الْإِبْداعُ الْأَدَبِيُّ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shd w:fill="F4DC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الْإِبْداعُ الصِّناعِيُّ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shd w:fill="F4DC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الْإِبْداعُ الْحِرَفِيُّ وَالْفَنِّيُّ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shd w:fill="F4DC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الْإِبْداعُ اللُّغَوِيُّ</w:t>
            </w:r>
          </w:p>
        </w:tc>
      </w:tr>
      <w:tr>
        <w:trPr>
          <w:trHeight w:val="640" w:hRule="atLeast"/>
        </w:trPr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الْبَريدُ الْإِلِكْتُرونِيُّ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الْهَنْدَسَةُ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الْقِصَّةُ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الْمَرْكَباتُ الْكَهْرَبائِيَّةُ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الرَّسْمُ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الْإِلْقاءُ</w:t>
            </w:r>
          </w:p>
        </w:tc>
      </w:tr>
      <w:tr>
        <w:trPr>
          <w:trHeight w:val="820" w:hRule="atLeast"/>
        </w:trPr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</w:tr>
      <w:tr>
        <w:trPr>
          <w:trHeight w:val="820" w:hRule="atLeast"/>
        </w:trPr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</w:tr>
      <w:tr>
        <w:trPr>
          <w:trHeight w:val="820" w:hRule="atLeast"/>
        </w:trPr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</w:tr>
    </w:tbl>
    <w:p>
      <w:pPr>
        <w:bidi/>
        <w:spacing w:after="20" w:before="80" w:line="290"/>
        <w:jc w:val="right"/>
      </w:pPr>
      <w:r>
        <w:rPr>
          <w:rFonts w:ascii="Arial" w:cs="Arial" w:eastAsia="Arial" w:hAnsi="Arial"/>
          <w:b/>
          <w:bCs/>
          <w:color w:val="B03A6B"/>
          <w:sz w:val="25"/>
          <w:szCs w:val="25"/>
          <w:rtl/>
        </w:rPr>
        <w:t xml:space="preserve">2 </w:t>
      </w:r>
      <w:r>
        <w:rPr>
          <w:rFonts w:ascii="Arial" w:cs="Arial" w:eastAsia="Arial" w:hAnsi="Arial"/>
          <w:sz w:val="25"/>
          <w:szCs w:val="25"/>
          <w:rtl/>
        </w:rPr>
        <w:t xml:space="preserve">نَعْرِضُ ما نَتَوَصَّلُ إِلَيْهِ أَمامَ الْمَجْموعاتِ الْأُخْرى.</w:t>
      </w:r>
    </w:p>
    <w:p>
      <w:pPr>
        <w:bidi/>
        <w:spacing w:after="0" w:before="0" w:line="290"/>
        <w:jc w:val="right"/>
      </w:pPr>
      <w:r>
        <w:rPr>
          <w:rFonts w:ascii="Arial" w:cs="Arial" w:eastAsia="Arial" w:hAnsi="Arial"/>
          <w:b/>
          <w:bCs/>
          <w:color w:val="B03A6B"/>
          <w:sz w:val="25"/>
          <w:szCs w:val="25"/>
          <w:rtl/>
        </w:rPr>
        <w:t xml:space="preserve">أُفَكِّرُ: </w:t>
      </w: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هَلِ الْإِبْداعُ فِطْرِيٌّ أَمْ مُكْتَسَبٌ؟</w:t>
      </w:r>
    </w:p>
    <w:p>
      <w:pPr>
        <w:pBdr>
          <w:bottom w:val="dashed" w:color="888888" w:sz="6" w:space="1"/>
        </w:pBdr>
        <w:bidi/>
        <w:spacing w:after="300" w:before="300" w:line="290"/>
        <w:jc w:val="left"/>
      </w:pPr>
      <w:r>
        <w:rPr>
          <w:rFonts w:ascii="Arial" w:cs="Arial" w:eastAsia="Arial" w:hAnsi="Arial"/>
          <w:color w:val="888888"/>
          <w:sz w:val="18"/>
          <w:szCs w:val="18"/>
          <w:rtl/>
        </w:rPr>
        <w:t xml:space="preserve">✂</w:t>
      </w:r>
    </w:p>
    <w:p>
      <w:pPr>
        <w:bidi/>
        <w:spacing w:after="80" w:before="0" w:line="290"/>
        <w:jc w:val="center"/>
      </w:pPr>
      <w:r>
        <w:rPr>
          <w:rFonts w:ascii="Arial" w:cs="Arial" w:eastAsia="Arial" w:hAnsi="Arial"/>
          <w:b/>
          <w:bCs/>
          <w:color w:val="FFFFFF"/>
          <w:sz w:val="27"/>
          <w:szCs w:val="27"/>
          <w:shd w:fill="B03A6B" w:color="auto" w:val="clear"/>
          <w:rtl/>
        </w:rPr>
        <w:t xml:space="preserve"> نَشاط 2 </w:t>
      </w:r>
      <w:r>
        <w:rPr>
          <w:rFonts w:ascii="Arial" w:cs="Arial" w:eastAsia="Arial" w:hAnsi="Arial"/>
          <w:sz w:val="25"/>
          <w:szCs w:val="25"/>
          <w:rtl/>
        </w:rPr>
        <w:t xml:space="preserve">     </w:t>
      </w: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تَمْييزُ أَنْواعِ الْإِبْداعِ</w:t>
      </w:r>
    </w:p>
    <w:p>
      <w:pPr>
        <w:bidi/>
        <w:spacing w:after="20" w:before="0" w:line="290"/>
        <w:jc w:val="right"/>
      </w:pPr>
      <w:r>
        <w:rPr>
          <w:rFonts w:ascii="Arial" w:cs="Arial" w:eastAsia="Arial" w:hAnsi="Arial"/>
          <w:b/>
          <w:bCs/>
          <w:color w:val="B03A6B"/>
          <w:sz w:val="25"/>
          <w:szCs w:val="25"/>
          <w:rtl/>
        </w:rPr>
        <w:t xml:space="preserve">خُطُواتُ الْعَمَلِ:</w:t>
      </w:r>
    </w:p>
    <w:p>
      <w:pPr>
        <w:bidi/>
        <w:spacing w:after="60" w:before="0" w:line="290"/>
        <w:jc w:val="right"/>
      </w:pPr>
      <w:r>
        <w:rPr>
          <w:rFonts w:ascii="Arial" w:cs="Arial" w:eastAsia="Arial" w:hAnsi="Arial"/>
          <w:b/>
          <w:bCs/>
          <w:color w:val="B03A6B"/>
          <w:sz w:val="25"/>
          <w:szCs w:val="25"/>
          <w:rtl/>
        </w:rPr>
        <w:t xml:space="preserve">1 </w:t>
      </w:r>
      <w:r>
        <w:rPr>
          <w:rFonts w:ascii="Arial" w:cs="Arial" w:eastAsia="Arial" w:hAnsi="Arial"/>
          <w:sz w:val="25"/>
          <w:szCs w:val="25"/>
          <w:rtl/>
        </w:rPr>
        <w:t xml:space="preserve">أَتَعاوَنُ مَعَ أَفْرادِ مَجْموعَتي عَلى تَصْنيفِ أَنْواعِ الْفُنونِ وَالْإِبْداعاتِ الْوارِدَةِ في الصُّنْدوقِ وَفْقَ ما يُناسِبُها في الْجَدْوَلِ (1).</w:t>
      </w:r>
    </w:p>
    <w:p>
      <w:pPr>
        <w:pBdr>
          <w:top w:val="single" w:color="9C4A6E" w:sz="8" w:space="3"/>
          <w:bottom w:val="single" w:color="9C4A6E" w:sz="8" w:space="3"/>
          <w:left w:val="single" w:color="9C4A6E" w:sz="8" w:space="3"/>
          <w:right w:val="single" w:color="9C4A6E" w:sz="8" w:space="3"/>
        </w:pBdr>
        <w:bidi/>
        <w:spacing w:after="100" w:before="0" w:line="280"/>
        <w:jc w:val="right"/>
      </w:pPr>
      <w:r>
        <w:rPr>
          <w:rFonts w:ascii="Arial" w:cs="Arial" w:eastAsia="Arial" w:hAnsi="Arial"/>
          <w:sz w:val="25"/>
          <w:szCs w:val="25"/>
          <w:rtl/>
        </w:rPr>
        <w:t xml:space="preserve">الْهَنْدَسَةُ - الْخَطابَةُ - الرَّسْمُ - الْإِلْقاءُ - الْبَريدُ الْإِلِكْتُرونِيُّ - الْمِصْباحُ الْكَهْرَبائِيُّ - آلاتُ الْمَسْحِ الرَّقْمِيَّةُ - الرِّواياتُ - الْمَرْكَباتُ الْكَهْرَبائِيَّةُ - النَّحْتُ - الْقِصَّةُ - التَّصْميمُ وَالْإِعْلانُ.</w:t>
      </w:r>
    </w:p>
    <w:p>
      <w:pPr>
        <w:bidi/>
        <w:spacing w:after="60" w:before="0" w:line="290"/>
        <w:jc w:val="center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الْجَدْوَلُ (1): تَصْنيفُ أَنْواعِ الْفُنونِ وَالْإِبْداعاتِ حَسَبَ أَنْماطِ التَّعَلُّمِ.</w:t>
      </w:r>
    </w:p>
    <w:tbl>
      <w:tblPr>
        <w:bidiVisual/>
        <w:tblW w:type="dxa" w:w="104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val="720" w:hRule="atLeast"/>
        </w:trPr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shd w:fill="F4DC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الْإِبْداعُ التِّكْنولوجِيُّ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shd w:fill="F4DC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الْإِبْداعُ الْعِلْمِيُّ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shd w:fill="F4DC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الْإِبْداعُ الْأَدَبِيُّ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shd w:fill="F4DC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الْإِبْداعُ الصِّناعِيُّ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shd w:fill="F4DC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الْإِبْداعُ الْحِرَفِيُّ وَالْفَنِّيُّ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shd w:fill="F4DCE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الْإِبْداعُ اللُّغَوِيُّ</w:t>
            </w:r>
          </w:p>
        </w:tc>
      </w:tr>
      <w:tr>
        <w:trPr>
          <w:trHeight w:val="640" w:hRule="atLeast"/>
        </w:trPr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الْبَريدُ الْإِلِكْتُرونِيُّ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الْهَنْدَسَةُ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الْقِصَّةُ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الْمَرْكَباتُ الْكَهْرَبائِيَّةُ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الرَّسْمُ</w:t>
            </w: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الْإِلْقاءُ</w:t>
            </w:r>
          </w:p>
        </w:tc>
      </w:tr>
      <w:tr>
        <w:trPr>
          <w:trHeight w:val="820" w:hRule="atLeast"/>
        </w:trPr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</w:tr>
      <w:tr>
        <w:trPr>
          <w:trHeight w:val="820" w:hRule="atLeast"/>
        </w:trPr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</w:tr>
      <w:tr>
        <w:trPr>
          <w:trHeight w:val="820" w:hRule="atLeast"/>
        </w:trPr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  <w:tc>
          <w:tcPr>
            <w:tcW w:type="dxa" w:w="1744"/>
            <w:tcBorders>
              <w:top w:val="single" w:color="9C4A6E" w:sz="8"/>
              <w:left w:val="single" w:color="9C4A6E" w:sz="8"/>
              <w:bottom w:val="single" w:color="9C4A6E" w:sz="8"/>
              <w:right w:val="single" w:color="9C4A6E" w:sz="8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0" w:before="0" w:line="290"/>
              <w:jc w:val="center"/>
            </w:pPr>
          </w:p>
        </w:tc>
      </w:tr>
    </w:tbl>
    <w:p>
      <w:pPr>
        <w:bidi/>
        <w:spacing w:after="20" w:before="80" w:line="290"/>
        <w:jc w:val="right"/>
      </w:pPr>
      <w:r>
        <w:rPr>
          <w:rFonts w:ascii="Arial" w:cs="Arial" w:eastAsia="Arial" w:hAnsi="Arial"/>
          <w:b/>
          <w:bCs/>
          <w:color w:val="B03A6B"/>
          <w:sz w:val="25"/>
          <w:szCs w:val="25"/>
          <w:rtl/>
        </w:rPr>
        <w:t xml:space="preserve">2 </w:t>
      </w:r>
      <w:r>
        <w:rPr>
          <w:rFonts w:ascii="Arial" w:cs="Arial" w:eastAsia="Arial" w:hAnsi="Arial"/>
          <w:sz w:val="25"/>
          <w:szCs w:val="25"/>
          <w:rtl/>
        </w:rPr>
        <w:t xml:space="preserve">نَعْرِضُ ما نَتَوَصَّلُ إِلَيْهِ أَمامَ الْمَجْموعاتِ الْأُخْرى.</w:t>
      </w:r>
    </w:p>
    <w:p>
      <w:pPr>
        <w:bidi/>
        <w:spacing w:after="0" w:before="0" w:line="290"/>
        <w:jc w:val="right"/>
      </w:pPr>
      <w:r>
        <w:rPr>
          <w:rFonts w:ascii="Arial" w:cs="Arial" w:eastAsia="Arial" w:hAnsi="Arial"/>
          <w:b/>
          <w:bCs/>
          <w:color w:val="B03A6B"/>
          <w:sz w:val="25"/>
          <w:szCs w:val="25"/>
          <w:rtl/>
        </w:rPr>
        <w:t xml:space="preserve">أُفَكِّرُ: </w:t>
      </w: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هَلِ الْإِبْداعُ فِطْرِيٌّ أَمْ مُكْتَسَبٌ؟</w:t>
      </w:r>
    </w:p>
    <w:sectPr>
      <w:pgSz w:w="11906" w:h="16838" w:orient="portrait"/>
      <w:pgMar w:top="567" w:right="720" w:bottom="45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2026-10-07T15:40:46.793Z</dcterms:created>
  <dcterms:modified xsi:type="dcterms:W3CDTF">2026-10-07T15:40:46.793Z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