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3116F7">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1CD30218"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00100D">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3538AD">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657B67">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639306A1" w:rsidR="00ED0609" w:rsidRDefault="00ED0609" w:rsidP="00ED0609">
      <w:pPr>
        <w:pStyle w:val="Caption"/>
        <w:jc w:val="center"/>
      </w:pPr>
      <w:r>
        <w:t xml:space="preserve">Figure </w:t>
      </w:r>
      <w:r>
        <w:fldChar w:fldCharType="begin"/>
      </w:r>
      <w:r>
        <w:instrText xml:space="preserve"> SEQ Figure \* ARABIC </w:instrText>
      </w:r>
      <w:r>
        <w:fldChar w:fldCharType="separate"/>
      </w:r>
      <w:r w:rsidR="0000100D">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394060">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342001E6"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00100D">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AD6A05">
        <w:tc>
          <w:tcPr>
            <w:tcW w:w="1965" w:type="dxa"/>
            <w:shd w:val="clear" w:color="auto" w:fill="ED7D31" w:themeFill="accent2"/>
          </w:tcPr>
          <w:p w14:paraId="0EF05B22" w14:textId="127A5B65" w:rsidR="00AD6A05" w:rsidRDefault="00AD6A05" w:rsidP="003B696C">
            <w:pPr>
              <w:ind w:firstLine="0"/>
              <w:rPr>
                <w:rFonts w:eastAsia="Arial"/>
                <w:color w:val="auto"/>
                <w:lang w:val="en-GB"/>
              </w:rPr>
            </w:pPr>
            <w:r>
              <w:rPr>
                <w:rFonts w:eastAsia="Arial"/>
                <w:color w:val="auto"/>
                <w:lang w:val="en-GB"/>
              </w:rPr>
              <w:t>Criteria</w:t>
            </w:r>
          </w:p>
        </w:tc>
        <w:tc>
          <w:tcPr>
            <w:tcW w:w="1461" w:type="dxa"/>
            <w:shd w:val="clear" w:color="auto" w:fill="ED7D31" w:themeFill="accent2"/>
          </w:tcPr>
          <w:p w14:paraId="2A12ED03" w14:textId="58681DA7" w:rsidR="00AD6A05" w:rsidRDefault="00AD6A05" w:rsidP="009F2D30">
            <w:pPr>
              <w:ind w:firstLine="0"/>
              <w:rPr>
                <w:rFonts w:eastAsia="Arial"/>
                <w:color w:val="auto"/>
                <w:lang w:val="en-GB"/>
              </w:rPr>
            </w:pPr>
            <w:r>
              <w:rPr>
                <w:rFonts w:eastAsia="Arial"/>
                <w:color w:val="auto"/>
                <w:lang w:val="en-GB"/>
              </w:rPr>
              <w:t xml:space="preserve">Independent application </w:t>
            </w:r>
          </w:p>
        </w:tc>
        <w:tc>
          <w:tcPr>
            <w:tcW w:w="2129" w:type="dxa"/>
            <w:shd w:val="clear" w:color="auto" w:fill="ED7D31" w:themeFill="accent2"/>
          </w:tcPr>
          <w:p w14:paraId="331B65EE" w14:textId="1D01E034" w:rsidR="00AD6A05" w:rsidRDefault="00AD6A05" w:rsidP="009F2D30">
            <w:pPr>
              <w:ind w:firstLine="0"/>
              <w:rPr>
                <w:rFonts w:eastAsia="Arial"/>
                <w:color w:val="auto"/>
                <w:lang w:val="en-GB"/>
              </w:rPr>
            </w:pPr>
            <w:r>
              <w:rPr>
                <w:rFonts w:eastAsia="Arial"/>
                <w:color w:val="auto"/>
                <w:lang w:val="en-GB"/>
              </w:rPr>
              <w:t xml:space="preserve">Manul process for co-op training </w:t>
            </w:r>
          </w:p>
        </w:tc>
        <w:tc>
          <w:tcPr>
            <w:tcW w:w="1787" w:type="dxa"/>
            <w:gridSpan w:val="2"/>
            <w:shd w:val="clear" w:color="auto" w:fill="ED7D31" w:themeFill="accent2"/>
          </w:tcPr>
          <w:p w14:paraId="0F95E8FE" w14:textId="52E73697" w:rsidR="00AD6A05" w:rsidRDefault="00AD6A05" w:rsidP="009F2D30">
            <w:pPr>
              <w:ind w:firstLine="0"/>
              <w:rPr>
                <w:rFonts w:eastAsia="Arial"/>
                <w:color w:val="auto"/>
                <w:lang w:val="en-GB"/>
              </w:rPr>
            </w:pPr>
            <w:r>
              <w:rPr>
                <w:rFonts w:eastAsia="Arial"/>
                <w:color w:val="auto"/>
                <w:lang w:val="en-GB"/>
              </w:rPr>
              <w:t>Aoun application</w:t>
            </w:r>
          </w:p>
        </w:tc>
      </w:tr>
      <w:tr w:rsidR="00AD6A05" w14:paraId="08F75C7E" w14:textId="051800E3" w:rsidTr="00AD6A05">
        <w:tc>
          <w:tcPr>
            <w:tcW w:w="7342" w:type="dxa"/>
            <w:gridSpan w:val="5"/>
            <w:shd w:val="clear" w:color="auto" w:fill="ED7D31" w:themeFill="accent2"/>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AD6A05">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AD6A05">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AD6A05">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AD6A05">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AD6A05">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AD6A05">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AD6A05">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AD6A05">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AD6A05">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AD6A05">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AD6A05">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BF0917">
      <w:pPr>
        <w:pStyle w:val="Heading2"/>
        <w:spacing w:line="360" w:lineRule="auto"/>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BF0917">
      <w:pPr>
        <w:spacing w:before="0" w:after="0"/>
        <w:ind w:firstLine="0"/>
        <w:jc w:val="left"/>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BF0917">
      <w:pPr>
        <w:spacing w:before="0" w:after="0"/>
        <w:ind w:firstLine="0"/>
        <w:jc w:val="left"/>
        <w:rPr>
          <w:color w:val="auto"/>
          <w:szCs w:val="24"/>
        </w:rPr>
      </w:pPr>
    </w:p>
    <w:p w14:paraId="54957A2E" w14:textId="673C86AF" w:rsidR="008921ED" w:rsidRPr="008921ED" w:rsidRDefault="008921ED" w:rsidP="00BF0917">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BF0917">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BF0917">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BF0917">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BF0917">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BF0917">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BF0917">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71F6CAF4" w:rsidR="000F608B" w:rsidRDefault="005D4592" w:rsidP="00BF0917">
      <w:pPr>
        <w:spacing w:before="0" w:after="0"/>
        <w:ind w:firstLine="0"/>
        <w:jc w:val="left"/>
        <w:rPr>
          <w:color w:val="auto"/>
          <w:szCs w:val="24"/>
        </w:rPr>
      </w:pPr>
      <w:r>
        <w:rPr>
          <w:color w:val="auto"/>
          <w:szCs w:val="24"/>
        </w:rPr>
        <w:t>U</w:t>
      </w:r>
      <w:r w:rsidRPr="005D4592">
        <w:rPr>
          <w:color w:val="auto"/>
          <w:szCs w:val="24"/>
        </w:rPr>
        <w:t xml:space="preserve">sing different platforms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37E5E34A" w14:textId="77777777" w:rsidR="00B97B3A" w:rsidRPr="00B97B3A" w:rsidRDefault="00B97B3A" w:rsidP="00BF0917">
      <w:pPr>
        <w:spacing w:before="0" w:after="0"/>
        <w:ind w:firstLine="0"/>
        <w:jc w:val="left"/>
        <w:rPr>
          <w:color w:val="auto"/>
          <w:szCs w:val="24"/>
        </w:rPr>
      </w:pPr>
    </w:p>
    <w:p w14:paraId="70575664" w14:textId="77777777" w:rsidR="00B9766F" w:rsidRDefault="000F608B" w:rsidP="00BF0917">
      <w:pPr>
        <w:spacing w:before="0" w:after="0"/>
        <w:ind w:firstLine="720"/>
        <w:jc w:val="left"/>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BF0917">
      <w:pPr>
        <w:spacing w:before="0" w:after="0"/>
        <w:ind w:firstLine="720"/>
        <w:jc w:val="left"/>
        <w:rPr>
          <w:rFonts w:eastAsia="Arial"/>
          <w:lang w:val="en-GB"/>
        </w:rPr>
      </w:pPr>
    </w:p>
    <w:p w14:paraId="5B686E10" w14:textId="3654E58B" w:rsidR="005D4592" w:rsidRDefault="00B9766F" w:rsidP="00BF0917">
      <w:pPr>
        <w:pStyle w:val="ListParagraph"/>
        <w:numPr>
          <w:ilvl w:val="0"/>
          <w:numId w:val="30"/>
        </w:numPr>
        <w:spacing w:before="0" w:after="0"/>
        <w:jc w:val="left"/>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BF0917">
      <w:pPr>
        <w:pStyle w:val="ListParagraph"/>
        <w:spacing w:before="0" w:after="0"/>
        <w:ind w:left="1440" w:firstLine="0"/>
        <w:jc w:val="left"/>
        <w:rPr>
          <w:color w:val="auto"/>
          <w:szCs w:val="24"/>
        </w:rPr>
      </w:pPr>
    </w:p>
    <w:p w14:paraId="74796D4C" w14:textId="77777777" w:rsidR="00AB448C" w:rsidRDefault="000F608B" w:rsidP="00BF0917">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BF0917">
      <w:pPr>
        <w:pStyle w:val="ListParagraph"/>
        <w:numPr>
          <w:ilvl w:val="0"/>
          <w:numId w:val="30"/>
        </w:numPr>
        <w:spacing w:before="0" w:after="0"/>
        <w:jc w:val="left"/>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BF0917">
      <w:pPr>
        <w:pStyle w:val="ListParagraph"/>
        <w:numPr>
          <w:ilvl w:val="0"/>
          <w:numId w:val="30"/>
        </w:numPr>
        <w:spacing w:before="0" w:after="0"/>
        <w:jc w:val="left"/>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BF0917">
      <w:pPr>
        <w:spacing w:before="0" w:after="0"/>
        <w:ind w:firstLine="0"/>
        <w:jc w:val="left"/>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lastRenderedPageBreak/>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BF0917">
      <w:pPr>
        <w:spacing w:before="0" w:after="0"/>
        <w:ind w:firstLine="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BF0917">
      <w:pPr>
        <w:spacing w:before="0" w:after="0"/>
        <w:ind w:firstLine="0"/>
        <w:jc w:val="left"/>
        <w:rPr>
          <w:color w:val="auto"/>
          <w:szCs w:val="24"/>
          <w:lang w:val="en-GB"/>
        </w:rPr>
      </w:pPr>
    </w:p>
    <w:p w14:paraId="0217F2BF" w14:textId="77777777" w:rsidR="008F5DFA" w:rsidRDefault="008F5DFA" w:rsidP="00BF0917">
      <w:pPr>
        <w:spacing w:before="0" w:after="0"/>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BF0917">
      <w:pPr>
        <w:spacing w:before="0" w:after="0"/>
        <w:ind w:firstLine="0"/>
        <w:jc w:val="left"/>
        <w:rPr>
          <w:color w:val="auto"/>
          <w:szCs w:val="24"/>
        </w:rPr>
      </w:pPr>
    </w:p>
    <w:p w14:paraId="78B77FC8" w14:textId="77777777" w:rsidR="008F5DFA" w:rsidRDefault="008F5DFA" w:rsidP="00BF0917">
      <w:pPr>
        <w:spacing w:before="0" w:after="0"/>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student's development, supervisors may also ask for site visits, which will facilitate communication with the HR and management departments.</w:t>
      </w:r>
    </w:p>
    <w:p w14:paraId="5954487A" w14:textId="77777777" w:rsidR="00CE6462" w:rsidRDefault="00CE6462" w:rsidP="00BF0917">
      <w:pPr>
        <w:spacing w:before="0" w:after="0"/>
        <w:ind w:firstLine="0"/>
        <w:jc w:val="left"/>
        <w:rPr>
          <w:color w:val="auto"/>
          <w:szCs w:val="24"/>
        </w:rPr>
      </w:pPr>
    </w:p>
    <w:p w14:paraId="607A8292" w14:textId="116D5746" w:rsidR="008C35B2" w:rsidRDefault="00CE6462" w:rsidP="00BF0917">
      <w:pPr>
        <w:spacing w:before="0" w:after="0"/>
        <w:ind w:firstLine="0"/>
        <w:jc w:val="left"/>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BF0917">
      <w:pPr>
        <w:spacing w:before="0" w:after="0"/>
        <w:ind w:firstLine="0"/>
        <w:jc w:val="left"/>
        <w:rPr>
          <w:color w:val="auto"/>
          <w:szCs w:val="24"/>
        </w:rPr>
      </w:pPr>
    </w:p>
    <w:p w14:paraId="750AD44F" w14:textId="60DF4426" w:rsidR="00BE3DEC" w:rsidRDefault="0000100D" w:rsidP="00BF0917">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w:t>
      </w:r>
      <w:r w:rsidRPr="0000100D">
        <w:lastRenderedPageBreak/>
        <w:t>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1F9DDA6F"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Pr>
          <w:noProof/>
          <w:color w:val="auto"/>
        </w:rPr>
        <w:t>4</w:t>
      </w:r>
      <w:r w:rsidRPr="0000100D">
        <w:rPr>
          <w:color w:val="auto"/>
        </w:rPr>
        <w:fldChar w:fldCharType="end"/>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3DC5BB3B"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Pr="0000100D">
        <w:rPr>
          <w:noProof/>
          <w:color w:val="auto"/>
        </w:rPr>
        <w:t>5</w:t>
      </w:r>
      <w:r w:rsidRPr="0000100D">
        <w:rPr>
          <w:color w:val="auto"/>
        </w:rPr>
        <w:fldChar w:fldCharType="end"/>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0548F6">
      <w:pPr>
        <w:pStyle w:val="Heading2"/>
      </w:pPr>
      <w:bookmarkStart w:id="50" w:name="_Toc62059146"/>
      <w:bookmarkStart w:id="51" w:name="_Toc162304463"/>
      <w:r>
        <w:lastRenderedPageBreak/>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114271">
      <w:pPr>
        <w:pStyle w:val="Heading2"/>
        <w:ind w:firstLine="0"/>
        <w:rPr>
          <w:rFonts w:eastAsiaTheme="minorHAnsi"/>
        </w:rPr>
      </w:pPr>
      <w:bookmarkStart w:id="52" w:name="_Toc62059149"/>
      <w:r>
        <w:rPr>
          <w:rFonts w:eastAsiaTheme="minorHAnsi"/>
        </w:rP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2817C988" w14:textId="22F56DC4" w:rsidR="00F80E70" w:rsidRPr="00F80E70" w:rsidRDefault="00F80E70" w:rsidP="00124761">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8"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19"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3116F7">
          <w:footerReference w:type="even" r:id="rId20"/>
          <w:footerReference w:type="default" r:id="rId21"/>
          <w:footerReference w:type="first" r:id="rId22"/>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3116F7">
      <w:footerReference w:type="even" r:id="rId23"/>
      <w:footerReference w:type="default" r:id="rId24"/>
      <w:footerReference w:type="first" r:id="rId25"/>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786F7" w14:textId="77777777" w:rsidR="003116F7" w:rsidRDefault="003116F7">
      <w:pPr>
        <w:spacing w:after="0"/>
      </w:pPr>
      <w:r>
        <w:separator/>
      </w:r>
    </w:p>
  </w:endnote>
  <w:endnote w:type="continuationSeparator" w:id="0">
    <w:p w14:paraId="21E1F9BB" w14:textId="77777777" w:rsidR="003116F7" w:rsidRDefault="00311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2078F" w14:textId="77777777" w:rsidR="003116F7" w:rsidRDefault="003116F7">
      <w:pPr>
        <w:spacing w:after="0"/>
        <w:ind w:firstLine="0"/>
      </w:pPr>
      <w:r>
        <w:separator/>
      </w:r>
    </w:p>
  </w:footnote>
  <w:footnote w:type="continuationSeparator" w:id="0">
    <w:p w14:paraId="46D5CCD3" w14:textId="77777777" w:rsidR="003116F7" w:rsidRDefault="003116F7">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97D7B"/>
    <w:rsid w:val="002A3647"/>
    <w:rsid w:val="002A5BCA"/>
    <w:rsid w:val="002A6700"/>
    <w:rsid w:val="002B41E6"/>
    <w:rsid w:val="002B5840"/>
    <w:rsid w:val="002B6CAC"/>
    <w:rsid w:val="002B72D6"/>
    <w:rsid w:val="002C72DA"/>
    <w:rsid w:val="002D3B23"/>
    <w:rsid w:val="002D579D"/>
    <w:rsid w:val="002E32B2"/>
    <w:rsid w:val="002F28EC"/>
    <w:rsid w:val="002F645A"/>
    <w:rsid w:val="002F72D9"/>
    <w:rsid w:val="003044E8"/>
    <w:rsid w:val="00304E73"/>
    <w:rsid w:val="00304EFD"/>
    <w:rsid w:val="003116F7"/>
    <w:rsid w:val="00312151"/>
    <w:rsid w:val="0031578B"/>
    <w:rsid w:val="00320AAF"/>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4687"/>
    <w:rsid w:val="008B79A9"/>
    <w:rsid w:val="008C2263"/>
    <w:rsid w:val="008C35B2"/>
    <w:rsid w:val="008C7209"/>
    <w:rsid w:val="008D37F5"/>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1EA1"/>
    <w:rsid w:val="00E428C4"/>
    <w:rsid w:val="00E52DAA"/>
    <w:rsid w:val="00E5580F"/>
    <w:rsid w:val="00E6119D"/>
    <w:rsid w:val="00E62717"/>
    <w:rsid w:val="00E66201"/>
    <w:rsid w:val="00E70B12"/>
    <w:rsid w:val="00E71BF6"/>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32018"/>
    <w:rsid w:val="00F358B1"/>
    <w:rsid w:val="00F4199C"/>
    <w:rsid w:val="00F46941"/>
    <w:rsid w:val="00F5299F"/>
    <w:rsid w:val="00F623C9"/>
    <w:rsid w:val="00F662AB"/>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eee.org/documents/ieeecitationref.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s://fieldtraining.imamu.edu.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37</Pages>
  <Words>4359</Words>
  <Characters>24850</Characters>
  <Application>Microsoft Office Word</Application>
  <DocSecurity>0</DocSecurity>
  <Lines>207</Lines>
  <Paragraphs>58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95</cp:revision>
  <cp:lastPrinted>2024-03-27T14:06:00Z</cp:lastPrinted>
  <dcterms:created xsi:type="dcterms:W3CDTF">2021-04-08T05:25:00Z</dcterms:created>
  <dcterms:modified xsi:type="dcterms:W3CDTF">2024-04-22T18:52:00Z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