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B089428" w:rsidR="00611A47" w:rsidRPr="00A52741" w:rsidRDefault="00DB60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B97297">
              <w:rPr>
                <w:rFonts w:asciiTheme="majorBidi" w:hAnsiTheme="majorBidi" w:cstheme="majorBidi"/>
                <w:color w:val="000000" w:themeColor="text1"/>
              </w:rPr>
              <w:t>Developing a Co-op training platform “AOUN”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769"/>
        <w:gridCol w:w="1825"/>
        <w:gridCol w:w="2485"/>
        <w:gridCol w:w="303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0E29197F" w:rsidR="003E4AFC" w:rsidRDefault="00437F44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1F5CD767" w:rsidR="003E4AFC" w:rsidRPr="00603C7B" w:rsidRDefault="00AA138A" w:rsidP="00603C7B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068E8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n</w:t>
            </w:r>
            <w:r w:rsidR="003E4AFC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d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47156F63" w:rsidR="003E4AFC" w:rsidRDefault="00AA138A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3</w:t>
            </w:r>
            <w:r w:rsidR="00C068E8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rd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 </w:t>
            </w:r>
          </w:p>
        </w:tc>
      </w:tr>
      <w:tr w:rsidR="00437F44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12CFE5CC" w:rsidR="00437F44" w:rsidRPr="00437F44" w:rsidRDefault="00437F44" w:rsidP="00437F44">
            <w:pPr>
              <w:jc w:val="both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437F44">
              <w:rPr>
                <w:rFonts w:asciiTheme="majorBidi" w:hAnsiTheme="majorBidi" w:cstheme="majorBidi"/>
                <w:b/>
                <w:bCs/>
                <w:color w:val="auto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6688E77D" w14:textId="38101B52" w:rsidR="00437F44" w:rsidRDefault="008C5488" w:rsidP="00437F44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>Conduction of an Interview with a company.</w:t>
            </w:r>
          </w:p>
          <w:p w14:paraId="5B1FBF7D" w14:textId="0C907F5F" w:rsidR="008C5488" w:rsidRPr="00437F44" w:rsidRDefault="008C5488" w:rsidP="00437F44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>Conduction of survey.</w:t>
            </w: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3C465993" w14:textId="77777777" w:rsidR="00C914F8" w:rsidRDefault="00437F44" w:rsidP="00437F44">
            <w:pPr>
              <w:pStyle w:val="TableParagraph"/>
              <w:numPr>
                <w:ilvl w:val="0"/>
                <w:numId w:val="7"/>
              </w:numPr>
            </w:pPr>
            <w:r>
              <w:t xml:space="preserve">Collection of </w:t>
            </w:r>
            <w:r w:rsidR="000F62F7">
              <w:t>s</w:t>
            </w:r>
            <w:r>
              <w:t xml:space="preserve">takeholder </w:t>
            </w:r>
            <w:r w:rsidR="000F62F7">
              <w:t>r</w:t>
            </w:r>
            <w:r>
              <w:t>equirements</w:t>
            </w:r>
            <w:r w:rsidR="00C068E8">
              <w:t>.</w:t>
            </w:r>
          </w:p>
          <w:p w14:paraId="04519D21" w14:textId="51D814AE" w:rsidR="008C5488" w:rsidRPr="008C5488" w:rsidRDefault="008C5488" w:rsidP="008C5488">
            <w:pPr>
              <w:pStyle w:val="TableParagraph"/>
              <w:numPr>
                <w:ilvl w:val="0"/>
                <w:numId w:val="7"/>
              </w:numPr>
            </w:pPr>
            <w:r>
              <w:t>Conduct Interviews</w:t>
            </w:r>
            <w:r>
              <w:t xml:space="preserve"> with faculty.</w:t>
            </w:r>
          </w:p>
          <w:p w14:paraId="614F9A2D" w14:textId="77777777" w:rsidR="008C5488" w:rsidRDefault="008C5488" w:rsidP="00437F44">
            <w:pPr>
              <w:pStyle w:val="TableParagraph"/>
              <w:numPr>
                <w:ilvl w:val="0"/>
                <w:numId w:val="7"/>
              </w:numPr>
            </w:pPr>
            <w:r>
              <w:t>Propose Business Process.</w:t>
            </w:r>
          </w:p>
          <w:p w14:paraId="04F9BAB7" w14:textId="78180849" w:rsidR="00837C7D" w:rsidRPr="00437F44" w:rsidRDefault="00837C7D" w:rsidP="00837C7D">
            <w:pPr>
              <w:pStyle w:val="TableParagraph"/>
              <w:ind w:left="360"/>
            </w:pP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1AAA807C" w14:textId="699E2609" w:rsidR="000278E1" w:rsidRPr="00437F44" w:rsidRDefault="000278E1" w:rsidP="00437F44">
            <w:pPr>
              <w:pStyle w:val="TableParagraph"/>
              <w:numPr>
                <w:ilvl w:val="0"/>
                <w:numId w:val="7"/>
              </w:numPr>
            </w:pPr>
            <w:r>
              <w:t xml:space="preserve">Use Case </w:t>
            </w:r>
            <w:r w:rsidR="007636AA">
              <w:t>Modelling and Description</w:t>
            </w:r>
            <w:r w:rsidR="008C5488">
              <w:t>.</w:t>
            </w:r>
          </w:p>
          <w:p w14:paraId="2F4ABE6E" w14:textId="77777777" w:rsidR="000B7D41" w:rsidRDefault="00437F44" w:rsidP="00837C7D">
            <w:pPr>
              <w:pStyle w:val="TableParagraph"/>
              <w:numPr>
                <w:ilvl w:val="0"/>
                <w:numId w:val="7"/>
              </w:numPr>
            </w:pPr>
            <w:r>
              <w:t>Complete</w:t>
            </w:r>
            <w:r w:rsidR="000B7D41">
              <w:t xml:space="preserve"> Chapter 3 (Requirements Analysis).</w:t>
            </w:r>
          </w:p>
          <w:p w14:paraId="6204CE16" w14:textId="2A228F03" w:rsidR="00837C7D" w:rsidRPr="00837C7D" w:rsidRDefault="00837C7D" w:rsidP="00837C7D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038"/>
        <w:gridCol w:w="3040"/>
        <w:gridCol w:w="3040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5B597663" w:rsidR="00A46C57" w:rsidRPr="001F23AC" w:rsidRDefault="00603C7B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437F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107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75F50E9A" w14:textId="77777777" w:rsidR="00346B2F" w:rsidRDefault="008C5488" w:rsidP="008C5488">
            <w:pPr>
              <w:pStyle w:val="TableParagraph"/>
              <w:numPr>
                <w:ilvl w:val="0"/>
                <w:numId w:val="15"/>
              </w:numPr>
            </w:pPr>
            <w:r>
              <w:t>Survey Results</w:t>
            </w:r>
          </w:p>
          <w:p w14:paraId="3E276B70" w14:textId="35777AFE" w:rsidR="008C5488" w:rsidRPr="00BD5CC8" w:rsidRDefault="008C5488" w:rsidP="008C5488">
            <w:pPr>
              <w:pStyle w:val="TableParagraph"/>
              <w:numPr>
                <w:ilvl w:val="0"/>
                <w:numId w:val="15"/>
              </w:numPr>
            </w:pPr>
            <w:r>
              <w:t>Interview Results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43B62DA7" w:rsidR="00346B2F" w:rsidRPr="00D65E55" w:rsidRDefault="00346B2F" w:rsidP="00E92BCB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5643C97D" w:rsidR="00A46C57" w:rsidRPr="00F221E5" w:rsidRDefault="003A3B2C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Prof. Abdul Khader Jilani Saudagar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3F022F2B" w:rsidR="00A46C57" w:rsidRPr="003A3B2C" w:rsidRDefault="00A46C57" w:rsidP="00C02DDF">
            <w:pPr>
              <w:outlineLvl w:val="0"/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51D853BF" w:rsidR="00A46C57" w:rsidRPr="00F221E5" w:rsidRDefault="00A46C57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805991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5138" w14:textId="77777777" w:rsidR="00805991" w:rsidRDefault="00805991" w:rsidP="001D5F99">
      <w:pPr>
        <w:spacing w:after="0" w:line="240" w:lineRule="auto"/>
      </w:pPr>
      <w:r>
        <w:separator/>
      </w:r>
    </w:p>
  </w:endnote>
  <w:endnote w:type="continuationSeparator" w:id="0">
    <w:p w14:paraId="3C6EA7C6" w14:textId="77777777" w:rsidR="00805991" w:rsidRDefault="00805991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290B" w14:textId="77777777" w:rsidR="00805991" w:rsidRDefault="00805991" w:rsidP="001D5F99">
      <w:pPr>
        <w:spacing w:after="0" w:line="240" w:lineRule="auto"/>
      </w:pPr>
      <w:r>
        <w:separator/>
      </w:r>
    </w:p>
  </w:footnote>
  <w:footnote w:type="continuationSeparator" w:id="0">
    <w:p w14:paraId="14CB303B" w14:textId="77777777" w:rsidR="00805991" w:rsidRDefault="00805991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EBA"/>
    <w:multiLevelType w:val="hybridMultilevel"/>
    <w:tmpl w:val="C5BE8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C6651"/>
    <w:multiLevelType w:val="hybridMultilevel"/>
    <w:tmpl w:val="F58E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CC6266F"/>
    <w:multiLevelType w:val="hybridMultilevel"/>
    <w:tmpl w:val="52A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1820806397">
    <w:abstractNumId w:val="6"/>
  </w:num>
  <w:num w:numId="2" w16cid:durableId="1663855142">
    <w:abstractNumId w:val="9"/>
  </w:num>
  <w:num w:numId="3" w16cid:durableId="1688557297">
    <w:abstractNumId w:val="12"/>
  </w:num>
  <w:num w:numId="4" w16cid:durableId="388382112">
    <w:abstractNumId w:val="4"/>
  </w:num>
  <w:num w:numId="5" w16cid:durableId="101341562">
    <w:abstractNumId w:val="13"/>
  </w:num>
  <w:num w:numId="6" w16cid:durableId="340546617">
    <w:abstractNumId w:val="2"/>
  </w:num>
  <w:num w:numId="7" w16cid:durableId="1090199051">
    <w:abstractNumId w:val="10"/>
  </w:num>
  <w:num w:numId="8" w16cid:durableId="1498422395">
    <w:abstractNumId w:val="14"/>
  </w:num>
  <w:num w:numId="9" w16cid:durableId="577175998">
    <w:abstractNumId w:val="3"/>
  </w:num>
  <w:num w:numId="10" w16cid:durableId="124736123">
    <w:abstractNumId w:val="8"/>
  </w:num>
  <w:num w:numId="11" w16cid:durableId="1092049073">
    <w:abstractNumId w:val="5"/>
  </w:num>
  <w:num w:numId="12" w16cid:durableId="592666880">
    <w:abstractNumId w:val="11"/>
  </w:num>
  <w:num w:numId="13" w16cid:durableId="429130764">
    <w:abstractNumId w:val="0"/>
  </w:num>
  <w:num w:numId="14" w16cid:durableId="814906382">
    <w:abstractNumId w:val="1"/>
  </w:num>
  <w:num w:numId="15" w16cid:durableId="1939676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B"/>
    <w:rsid w:val="000267D7"/>
    <w:rsid w:val="000278E1"/>
    <w:rsid w:val="0003390F"/>
    <w:rsid w:val="000347A2"/>
    <w:rsid w:val="00042E87"/>
    <w:rsid w:val="00064048"/>
    <w:rsid w:val="000910CD"/>
    <w:rsid w:val="000B7D41"/>
    <w:rsid w:val="000E60A0"/>
    <w:rsid w:val="000F62F7"/>
    <w:rsid w:val="00187673"/>
    <w:rsid w:val="0019076A"/>
    <w:rsid w:val="001B3C79"/>
    <w:rsid w:val="001C10AA"/>
    <w:rsid w:val="001D5F99"/>
    <w:rsid w:val="00200008"/>
    <w:rsid w:val="00217FE2"/>
    <w:rsid w:val="00237410"/>
    <w:rsid w:val="002837EC"/>
    <w:rsid w:val="002B3828"/>
    <w:rsid w:val="002C263F"/>
    <w:rsid w:val="00304B5C"/>
    <w:rsid w:val="003050E8"/>
    <w:rsid w:val="00346B2F"/>
    <w:rsid w:val="00353762"/>
    <w:rsid w:val="0037781B"/>
    <w:rsid w:val="00382ED2"/>
    <w:rsid w:val="003A3B28"/>
    <w:rsid w:val="003A3B2C"/>
    <w:rsid w:val="003A4D45"/>
    <w:rsid w:val="003B7A82"/>
    <w:rsid w:val="003E4AFC"/>
    <w:rsid w:val="003F2D3A"/>
    <w:rsid w:val="00426F5C"/>
    <w:rsid w:val="004343EF"/>
    <w:rsid w:val="00437F44"/>
    <w:rsid w:val="00452008"/>
    <w:rsid w:val="004F3E27"/>
    <w:rsid w:val="00534859"/>
    <w:rsid w:val="005544EC"/>
    <w:rsid w:val="00557667"/>
    <w:rsid w:val="005B7E46"/>
    <w:rsid w:val="005C08CE"/>
    <w:rsid w:val="00602D21"/>
    <w:rsid w:val="00603C7B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730B0E"/>
    <w:rsid w:val="007636AA"/>
    <w:rsid w:val="00790BDF"/>
    <w:rsid w:val="00791383"/>
    <w:rsid w:val="007C362E"/>
    <w:rsid w:val="007D242C"/>
    <w:rsid w:val="00805991"/>
    <w:rsid w:val="00827E10"/>
    <w:rsid w:val="00830BCA"/>
    <w:rsid w:val="0083397E"/>
    <w:rsid w:val="00836122"/>
    <w:rsid w:val="00837C7D"/>
    <w:rsid w:val="008542A2"/>
    <w:rsid w:val="008A5278"/>
    <w:rsid w:val="008A5E3D"/>
    <w:rsid w:val="008C5488"/>
    <w:rsid w:val="008E5E91"/>
    <w:rsid w:val="008F261C"/>
    <w:rsid w:val="0093437E"/>
    <w:rsid w:val="00941106"/>
    <w:rsid w:val="00946B2B"/>
    <w:rsid w:val="00953499"/>
    <w:rsid w:val="009802E9"/>
    <w:rsid w:val="009D6E77"/>
    <w:rsid w:val="00A046FF"/>
    <w:rsid w:val="00A12334"/>
    <w:rsid w:val="00A32D98"/>
    <w:rsid w:val="00A46C57"/>
    <w:rsid w:val="00A70FA3"/>
    <w:rsid w:val="00AA138A"/>
    <w:rsid w:val="00AC66EB"/>
    <w:rsid w:val="00AD41C8"/>
    <w:rsid w:val="00AD6348"/>
    <w:rsid w:val="00B11266"/>
    <w:rsid w:val="00B32AB7"/>
    <w:rsid w:val="00B8292F"/>
    <w:rsid w:val="00BA1098"/>
    <w:rsid w:val="00BD5CC8"/>
    <w:rsid w:val="00C063BD"/>
    <w:rsid w:val="00C068E8"/>
    <w:rsid w:val="00C15152"/>
    <w:rsid w:val="00C22A18"/>
    <w:rsid w:val="00C36244"/>
    <w:rsid w:val="00C459A5"/>
    <w:rsid w:val="00C80BE5"/>
    <w:rsid w:val="00C914F8"/>
    <w:rsid w:val="00D128EF"/>
    <w:rsid w:val="00D23E1D"/>
    <w:rsid w:val="00D65E55"/>
    <w:rsid w:val="00D91068"/>
    <w:rsid w:val="00DB05F2"/>
    <w:rsid w:val="00DB427F"/>
    <w:rsid w:val="00DB6044"/>
    <w:rsid w:val="00DC4531"/>
    <w:rsid w:val="00DD54CD"/>
    <w:rsid w:val="00E47879"/>
    <w:rsid w:val="00E71F25"/>
    <w:rsid w:val="00E73DCE"/>
    <w:rsid w:val="00E740F7"/>
    <w:rsid w:val="00E92BCB"/>
    <w:rsid w:val="00E92C2A"/>
    <w:rsid w:val="00E972DD"/>
    <w:rsid w:val="00EA239A"/>
    <w:rsid w:val="00EC0B0B"/>
    <w:rsid w:val="00EF530F"/>
    <w:rsid w:val="00EF55B4"/>
    <w:rsid w:val="00F00D14"/>
    <w:rsid w:val="00F12117"/>
    <w:rsid w:val="00F7555A"/>
    <w:rsid w:val="00FC73F9"/>
    <w:rsid w:val="00FE271D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E611-DDBE-4568-BF4B-36C9F3F2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Yazeed Ayman Saeed Kordi</cp:lastModifiedBy>
  <cp:revision>6</cp:revision>
  <dcterms:created xsi:type="dcterms:W3CDTF">2024-04-18T16:50:00Z</dcterms:created>
  <dcterms:modified xsi:type="dcterms:W3CDTF">2024-04-27T20:30:00Z</dcterms:modified>
</cp:coreProperties>
</file>