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8D18B" w14:textId="77777777" w:rsidR="001D1B44" w:rsidRPr="00752873" w:rsidRDefault="001D1B44" w:rsidP="001D1B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11294732"/>
      <w:r w:rsidRPr="00752873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30EBBD0E" w14:textId="77777777" w:rsidR="001D1B44" w:rsidRPr="00752873" w:rsidRDefault="001D1B44" w:rsidP="001D1B44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Please submit the assignment individually.</w:t>
      </w:r>
    </w:p>
    <w:p w14:paraId="5EC089CA" w14:textId="77777777" w:rsidR="001D1B44" w:rsidRPr="00752873" w:rsidRDefault="001D1B44" w:rsidP="001D1B44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The assignment should be handwritten, and answers must be concise and to the point.</w:t>
      </w:r>
    </w:p>
    <w:p w14:paraId="1B730412" w14:textId="77777777" w:rsidR="001D1B44" w:rsidRDefault="001D1B44" w:rsidP="001D1B44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Do not submit copy-pasted content. Identical or similar assignments will not be marked.</w:t>
      </w:r>
    </w:p>
    <w:p w14:paraId="266FD96B" w14:textId="5398F249" w:rsidR="001D1B44" w:rsidRPr="00752873" w:rsidRDefault="001D1B44" w:rsidP="001D1B44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Deadline for submission of assignment is Friday </w:t>
      </w:r>
      <w:r w:rsidR="00876B8D">
        <w:rPr>
          <w:rFonts w:ascii="Times New Roman" w:hAnsi="Times New Roman" w:cs="Times New Roman"/>
          <w:sz w:val="28"/>
          <w:szCs w:val="28"/>
          <w:lang w:val="en-US"/>
        </w:rPr>
        <w:t>24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October.</w:t>
      </w:r>
    </w:p>
    <w:bookmarkEnd w:id="0"/>
    <w:p w14:paraId="2BF49E29" w14:textId="77777777" w:rsidR="001D1B44" w:rsidRPr="00752873" w:rsidRDefault="001D1B44" w:rsidP="001D1B4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14:paraId="62645EE3" w14:textId="1C244973" w:rsidR="001D1B44" w:rsidRPr="001D1B44" w:rsidRDefault="001D1B44" w:rsidP="001D1B4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1B4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ASSIGNMENT </w:t>
      </w:r>
      <w:r w:rsidRPr="001D1B44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37227F6B" w14:textId="43722082" w:rsidR="001D1B44" w:rsidRPr="001D1B44" w:rsidRDefault="001D1B44" w:rsidP="001D1B4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D1B44">
        <w:rPr>
          <w:rFonts w:ascii="Times New Roman" w:hAnsi="Times New Roman" w:cs="Times New Roman"/>
          <w:sz w:val="32"/>
          <w:szCs w:val="32"/>
          <w:lang w:val="en-PK"/>
        </w:rPr>
        <w:t>Self-Management at Tata Marcopolo</w:t>
      </w:r>
    </w:p>
    <w:p w14:paraId="27B6B07C" w14:textId="23952E89" w:rsidR="001D1B44" w:rsidRPr="001D1B44" w:rsidRDefault="001D1B44" w:rsidP="001D1B4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949A1E9" w14:textId="0C01E954" w:rsidR="001D1B44" w:rsidRPr="001D1B44" w:rsidRDefault="001D1B44" w:rsidP="001D1B44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In India, only about 20 cities out of 87 have organized transport and fewer can lay claim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to a mass rapid transit system. A collaboration between India’s Tata Motors and Brazil’s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Marcopolo, it specializes in coach and bus manufacturing, combining Marcopolo’s expertise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and knowledge of engineering buses with Tata’s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manufacturing global success to meet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India’s growing demand for 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transportation. In 2008, the joint venture Tata Marcopolo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 xml:space="preserve">Motors Ltd (TTM) was created, employing over 2,500 people in Dharwad,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India. To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 xml:space="preserve"> manage a venture like this in a changing business environment, a flexible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adaptable structure 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necessary. Thus, when TTM implemented self-managed teams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at its Dharwad plant in 2011, as a part of its employee engagement program, it seemed</w:t>
      </w:r>
    </w:p>
    <w:p w14:paraId="6AD9E9AF" w14:textId="3C5BC63D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to be the best solution. Without formal management, responsibilities are decentralized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and employees are encouraged to adopt coaching roles rather than dictating granular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tasks. It created a team that had augmented authority and ownership over tasks.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collaborative process increased their motivation and productivity. It also improves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communications, which may be effective at higher levels, but often fail at local levels.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The interpersonal skills of coaches, team leaders, and local managers are critical as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they form close working relationships with frontline workers develop. TTM achieves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this by having regular open house sessions, face-to-face meetings, and team meetings.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Remember this team is responsible for manufacturing buses to meet the constant demand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of a population of over a billion. To ensure the work processes are near seamless,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HR at TTM collects feedback from all employees to map and reward skills and innovative</w:t>
      </w:r>
    </w:p>
    <w:p w14:paraId="3CDE5FA4" w14:textId="588CA072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work processes. The HR works with the team to establish the desired technician criteria,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developing a manufacturing flow to ensure better understanding, which includes services,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utilities, and lab. It also means TTM will need to map its technology and processes—</w:t>
      </w:r>
    </w:p>
    <w:p w14:paraId="1B091D38" w14:textId="51D976F1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lastRenderedPageBreak/>
        <w:t>technology involved, tasks to be performed, skills required, and standards of performance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for optimal efficiency and productivity. This enables teams to make decisions regarding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planning, delivering, and monitoring workloads. Some employees at TTM stated that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advantages of such team types included high level of intrinsic motivation, increased problem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solving and conflict management, and more ownership and accountability.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However, despite the benefits it turns out this was no easy task. The bumps 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the road included insufficient planning time due to unrealistic expectations, which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often result in failures. Empowering employees who lack decision-making skills lead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to wrong decisions and wastage of time. In addition, not all employees may be good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team players. A misfit will disturb the team’s equilibrium.</w:t>
      </w:r>
    </w:p>
    <w:p w14:paraId="47B2B666" w14:textId="77777777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Are self-managed teams really the light at the end of the tunnel? Important factors</w:t>
      </w:r>
    </w:p>
    <w:p w14:paraId="57DAB68F" w14:textId="7E2FC26C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to consider when selecting this team type are employee experience and skill level,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cultural preference. In relation to Hofstede’s cultural dimensions, India scores high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on power distance dimension, indicating that employees are more suited to a work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environment where there is a string hierarchy and clear direction given. Organizations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 xml:space="preserve">will need management to commit to monitor and make the approach work. As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self managed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 xml:space="preserve">teams can be both enabling </w:t>
      </w:r>
      <w:r w:rsidRPr="001D1B44">
        <w:rPr>
          <w:rFonts w:ascii="Times New Roman" w:hAnsi="Times New Roman" w:cs="Times New Roman"/>
          <w:i/>
          <w:iCs/>
          <w:sz w:val="28"/>
          <w:szCs w:val="28"/>
          <w:lang w:val="en-PK"/>
        </w:rPr>
        <w:t xml:space="preserve">and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coercive, the role of the coach is important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as a facilitator of team discussions and problem solving.</w:t>
      </w:r>
    </w:p>
    <w:p w14:paraId="7C9A7E23" w14:textId="77777777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While TTM continues to believe that self-managed teams are the way forward, it</w:t>
      </w:r>
    </w:p>
    <w:p w14:paraId="7219BA50" w14:textId="2E53E1C1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has since adapted its approaches to create an effective work environment.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surveying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employees before and after the implementation, the approach has been modified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44">
        <w:rPr>
          <w:rFonts w:ascii="Times New Roman" w:hAnsi="Times New Roman" w:cs="Times New Roman"/>
          <w:sz w:val="28"/>
          <w:szCs w:val="28"/>
          <w:lang w:val="en-PK"/>
        </w:rPr>
        <w:t>to create a culture that promotes productive teamwork.48</w:t>
      </w:r>
    </w:p>
    <w:p w14:paraId="654B1525" w14:textId="77777777" w:rsid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600D836D" w14:textId="3402AA46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b/>
          <w:bCs/>
          <w:sz w:val="28"/>
          <w:szCs w:val="28"/>
          <w:lang w:val="en-PK"/>
        </w:rPr>
        <w:t>QUESTIONS:</w:t>
      </w:r>
    </w:p>
    <w:p w14:paraId="0177C9E3" w14:textId="60606DBC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1. What are some of the challenges of self-managed teams at TTM? How should</w:t>
      </w:r>
    </w:p>
    <w:p w14:paraId="6B88C268" w14:textId="77777777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it deal with them?</w:t>
      </w:r>
    </w:p>
    <w:p w14:paraId="789711C8" w14:textId="67A541AD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2. What factors should be considered when implementing self-managed teams?</w:t>
      </w:r>
    </w:p>
    <w:p w14:paraId="569210BA" w14:textId="51BDB304" w:rsidR="001D1B44" w:rsidRPr="001D1B44" w:rsidRDefault="001D1B44" w:rsidP="001D1B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3. Would the different group development stages apply to this team? How?</w:t>
      </w:r>
    </w:p>
    <w:p w14:paraId="035ACE6E" w14:textId="4EB30E8C" w:rsidR="001D1B44" w:rsidRPr="001D1B44" w:rsidRDefault="001D1B44" w:rsidP="001D1B44">
      <w:pPr>
        <w:pStyle w:val="NoSpacing"/>
        <w:rPr>
          <w:rFonts w:ascii="Times New Roman" w:hAnsi="Times New Roman" w:cs="Times New Roman"/>
          <w:sz w:val="28"/>
          <w:szCs w:val="28"/>
          <w:lang w:val="en-PK"/>
        </w:rPr>
      </w:pPr>
      <w:r w:rsidRPr="001D1B44">
        <w:rPr>
          <w:rFonts w:ascii="Times New Roman" w:hAnsi="Times New Roman" w:cs="Times New Roman"/>
          <w:sz w:val="28"/>
          <w:szCs w:val="28"/>
          <w:lang w:val="en-PK"/>
        </w:rPr>
        <w:t>4. Do you think TTM did a good job of implementing self-managed teams? Why?</w:t>
      </w:r>
    </w:p>
    <w:sectPr w:rsidR="001D1B44" w:rsidRPr="001D1B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1B3CB5"/>
    <w:multiLevelType w:val="hybridMultilevel"/>
    <w:tmpl w:val="44502F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44"/>
    <w:rsid w:val="001D1B44"/>
    <w:rsid w:val="002B42E1"/>
    <w:rsid w:val="0087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BCDA"/>
  <w15:chartTrackingRefBased/>
  <w15:docId w15:val="{F8334151-2DFA-4ADC-8248-AAEF337C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44"/>
    <w:rPr>
      <w:lang w:val="en-P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1B44"/>
    <w:pPr>
      <w:spacing w:after="0" w:line="240" w:lineRule="auto"/>
    </w:pPr>
    <w:rPr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Mumtaz</dc:creator>
  <cp:keywords/>
  <dc:description/>
  <cp:lastModifiedBy>Mehwish Mumtaz</cp:lastModifiedBy>
  <cp:revision>3</cp:revision>
  <dcterms:created xsi:type="dcterms:W3CDTF">2025-10-13T19:46:00Z</dcterms:created>
  <dcterms:modified xsi:type="dcterms:W3CDTF">2025-10-13T19:53:00Z</dcterms:modified>
</cp:coreProperties>
</file>