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23A74" w14:textId="56D02FDE" w:rsidR="004D0FDB" w:rsidRDefault="0052065C">
      <w:r>
        <w:rPr>
          <w:noProof/>
        </w:rPr>
        <w:drawing>
          <wp:inline distT="0" distB="0" distL="0" distR="0" wp14:anchorId="7D72C7D9" wp14:editId="1DDA3281">
            <wp:extent cx="4572635" cy="3429000"/>
            <wp:effectExtent l="0" t="0" r="0" b="0"/>
            <wp:docPr id="2066379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635" cy="3429000"/>
                    </a:xfrm>
                    <a:prstGeom prst="rect">
                      <a:avLst/>
                    </a:prstGeom>
                    <a:noFill/>
                  </pic:spPr>
                </pic:pic>
              </a:graphicData>
            </a:graphic>
          </wp:inline>
        </w:drawing>
      </w:r>
    </w:p>
    <w:p w14:paraId="3A0E8420" w14:textId="7300B730" w:rsidR="00FB230C" w:rsidRPr="0042168A" w:rsidRDefault="00FB230C" w:rsidP="00FB230C">
      <w:pPr>
        <w:rPr>
          <w:b/>
          <w:bCs/>
          <w:sz w:val="32"/>
          <w:szCs w:val="32"/>
        </w:rPr>
      </w:pPr>
      <w:r w:rsidRPr="0042168A">
        <w:rPr>
          <w:b/>
          <w:bCs/>
          <w:sz w:val="32"/>
          <w:szCs w:val="32"/>
        </w:rPr>
        <w:t>Gr</w:t>
      </w:r>
      <w:r w:rsidR="0042168A">
        <w:rPr>
          <w:b/>
          <w:bCs/>
          <w:sz w:val="32"/>
          <w:szCs w:val="32"/>
        </w:rPr>
        <w:t>oup</w:t>
      </w:r>
      <w:r w:rsidRPr="0042168A">
        <w:rPr>
          <w:b/>
          <w:bCs/>
          <w:sz w:val="32"/>
          <w:szCs w:val="32"/>
        </w:rPr>
        <w:t xml:space="preserve"> A</w:t>
      </w:r>
    </w:p>
    <w:p w14:paraId="7E47D0B3" w14:textId="09E53AD4" w:rsidR="00FB230C" w:rsidRPr="00FB230C" w:rsidRDefault="00FB230C" w:rsidP="00FB230C">
      <w:r w:rsidRPr="00FB230C">
        <w:t>Q1</w:t>
      </w:r>
    </w:p>
    <w:p w14:paraId="7A0DDBFB" w14:textId="2607DD15" w:rsidR="00C25D1D" w:rsidRDefault="0052065C" w:rsidP="0052065C">
      <w:r w:rsidRPr="0052065C">
        <w:drawing>
          <wp:inline distT="0" distB="0" distL="0" distR="0" wp14:anchorId="16B935E3" wp14:editId="23084EB8">
            <wp:extent cx="2808166" cy="2790967"/>
            <wp:effectExtent l="0" t="0" r="0" b="0"/>
            <wp:docPr id="74237126" name="Picture 74237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6"/>
                    <a:srcRect l="32490"/>
                    <a:stretch/>
                  </pic:blipFill>
                  <pic:spPr>
                    <a:xfrm>
                      <a:off x="0" y="0"/>
                      <a:ext cx="2812967" cy="2795739"/>
                    </a:xfrm>
                    <a:prstGeom prst="rect">
                      <a:avLst/>
                    </a:prstGeom>
                  </pic:spPr>
                </pic:pic>
              </a:graphicData>
            </a:graphic>
          </wp:inline>
        </w:drawing>
      </w:r>
    </w:p>
    <w:p w14:paraId="75EFCC81" w14:textId="7314938A" w:rsidR="00FB230C" w:rsidRDefault="003B4A62">
      <w:r>
        <w:t>Q2</w:t>
      </w:r>
    </w:p>
    <w:p w14:paraId="6715859E" w14:textId="0B53175F" w:rsidR="00665C0E" w:rsidRDefault="00665C0E" w:rsidP="00665C0E">
      <w:r>
        <w:t>XOR does not leak information about plaintext, output i</w:t>
      </w:r>
      <w:r w:rsidR="005F46F4">
        <w:t>s 1 or 0, both with 50% chances.</w:t>
      </w:r>
    </w:p>
    <w:p w14:paraId="22764B9F" w14:textId="60A9A46B" w:rsidR="006D232F" w:rsidRDefault="00665C0E" w:rsidP="00665C0E">
      <w:r>
        <w:t>XOR is a self-inverse function, add the key to encrypt, add it back to decrypt.</w:t>
      </w:r>
    </w:p>
    <w:p w14:paraId="2EE99537" w14:textId="3E97B07D" w:rsidR="003B4A62" w:rsidRDefault="003B4A62" w:rsidP="006D232F"/>
    <w:p w14:paraId="76C1F35D" w14:textId="77777777" w:rsidR="0042168A" w:rsidRDefault="0042168A" w:rsidP="006D232F"/>
    <w:p w14:paraId="2FFECFD4" w14:textId="58C32FD7" w:rsidR="0042168A" w:rsidRDefault="0042168A" w:rsidP="006D232F">
      <w:r>
        <w:t>Q3</w:t>
      </w:r>
    </w:p>
    <w:p w14:paraId="175B9019" w14:textId="5BAF6DB1" w:rsidR="007B6117" w:rsidRDefault="006E2F0C" w:rsidP="006D232F">
      <w:r>
        <w:t>Most important sections are</w:t>
      </w:r>
      <w:r w:rsidR="00E16F3C">
        <w:t xml:space="preserve"> below. 1 mark each</w:t>
      </w:r>
    </w:p>
    <w:p w14:paraId="0D59265F" w14:textId="044E7DD3" w:rsidR="006E2F0C" w:rsidRDefault="006E2F0C" w:rsidP="00E16F3C">
      <w:pPr>
        <w:pStyle w:val="ListParagraph"/>
        <w:numPr>
          <w:ilvl w:val="0"/>
          <w:numId w:val="1"/>
        </w:numPr>
      </w:pPr>
      <w:r>
        <w:t>Subject’s identity and public key</w:t>
      </w:r>
    </w:p>
    <w:p w14:paraId="26EA1F86" w14:textId="7E856047" w:rsidR="006E2F0C" w:rsidRDefault="006E2F0C" w:rsidP="00E16F3C">
      <w:pPr>
        <w:pStyle w:val="ListParagraph"/>
        <w:numPr>
          <w:ilvl w:val="0"/>
          <w:numId w:val="1"/>
        </w:numPr>
      </w:pPr>
      <w:r>
        <w:t>CA’s identity</w:t>
      </w:r>
    </w:p>
    <w:p w14:paraId="24442063" w14:textId="6C1C4764" w:rsidR="006E2F0C" w:rsidRDefault="006E2F0C" w:rsidP="00E16F3C">
      <w:pPr>
        <w:pStyle w:val="ListParagraph"/>
        <w:numPr>
          <w:ilvl w:val="0"/>
          <w:numId w:val="1"/>
        </w:numPr>
      </w:pPr>
      <w:r>
        <w:t>Expiry date</w:t>
      </w:r>
    </w:p>
    <w:p w14:paraId="60DEDEA0" w14:textId="41121A9C" w:rsidR="006E2F0C" w:rsidRDefault="00E16F3C" w:rsidP="00E16F3C">
      <w:pPr>
        <w:pStyle w:val="ListParagraph"/>
        <w:numPr>
          <w:ilvl w:val="0"/>
          <w:numId w:val="1"/>
        </w:numPr>
      </w:pPr>
      <w:r>
        <w:t xml:space="preserve">CA’s Digital </w:t>
      </w:r>
      <w:r w:rsidR="006E2F0C">
        <w:t>signature</w:t>
      </w:r>
    </w:p>
    <w:p w14:paraId="328C33EA" w14:textId="77777777" w:rsidR="007B6117" w:rsidRDefault="007B6117" w:rsidP="006D232F"/>
    <w:p w14:paraId="34796B1B" w14:textId="1E8C86A0" w:rsidR="0042168A" w:rsidRPr="0042168A" w:rsidRDefault="0042168A" w:rsidP="0042168A">
      <w:pPr>
        <w:rPr>
          <w:b/>
          <w:bCs/>
          <w:sz w:val="32"/>
          <w:szCs w:val="32"/>
        </w:rPr>
      </w:pPr>
      <w:r w:rsidRPr="0042168A">
        <w:rPr>
          <w:b/>
          <w:bCs/>
          <w:sz w:val="32"/>
          <w:szCs w:val="32"/>
        </w:rPr>
        <w:t>Gr</w:t>
      </w:r>
      <w:r>
        <w:rPr>
          <w:b/>
          <w:bCs/>
          <w:sz w:val="32"/>
          <w:szCs w:val="32"/>
        </w:rPr>
        <w:t>oup</w:t>
      </w:r>
      <w:r w:rsidRPr="0042168A">
        <w:rPr>
          <w:b/>
          <w:bCs/>
          <w:sz w:val="32"/>
          <w:szCs w:val="32"/>
        </w:rPr>
        <w:t xml:space="preserve"> </w:t>
      </w:r>
      <w:r>
        <w:rPr>
          <w:b/>
          <w:bCs/>
          <w:sz w:val="32"/>
          <w:szCs w:val="32"/>
        </w:rPr>
        <w:t>B</w:t>
      </w:r>
    </w:p>
    <w:p w14:paraId="101C9B2B" w14:textId="216D31D5" w:rsidR="0042168A" w:rsidRDefault="0042168A" w:rsidP="006D232F">
      <w:r>
        <w:t>Q1</w:t>
      </w:r>
    </w:p>
    <w:p w14:paraId="20AD4F4A" w14:textId="57C8E2FE" w:rsidR="00EA5C1D" w:rsidRDefault="00EA5C1D" w:rsidP="006D232F">
      <w:r>
        <w:t>Can use two keys, or three different keys.</w:t>
      </w:r>
    </w:p>
    <w:p w14:paraId="66F36648" w14:textId="5BA55246" w:rsidR="00EA5C1D" w:rsidRDefault="00EA5C1D" w:rsidP="006D232F">
      <w:r>
        <w:t>Note the order and function of each block: decrypt, encrypt, decrypt</w:t>
      </w:r>
    </w:p>
    <w:p w14:paraId="4D0E4122" w14:textId="722D4252" w:rsidR="00EA5C1D" w:rsidRDefault="00EA5C1D" w:rsidP="006D232F">
      <w:r>
        <w:rPr>
          <w:noProof/>
        </w:rPr>
        <w:drawing>
          <wp:inline distT="0" distB="0" distL="0" distR="0" wp14:anchorId="5B769D6C" wp14:editId="62B96FCA">
            <wp:extent cx="4599296" cy="907062"/>
            <wp:effectExtent l="0" t="0" r="0" b="0"/>
            <wp:docPr id="521230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5918" cy="920201"/>
                    </a:xfrm>
                    <a:prstGeom prst="rect">
                      <a:avLst/>
                    </a:prstGeom>
                    <a:noFill/>
                  </pic:spPr>
                </pic:pic>
              </a:graphicData>
            </a:graphic>
          </wp:inline>
        </w:drawing>
      </w:r>
    </w:p>
    <w:p w14:paraId="608A0847" w14:textId="1CBA4706" w:rsidR="0042168A" w:rsidRDefault="0042168A" w:rsidP="006D232F">
      <w:r>
        <w:t>Q2</w:t>
      </w:r>
    </w:p>
    <w:p w14:paraId="027EE6F0" w14:textId="58292397" w:rsidR="0042168A" w:rsidRDefault="00E66F61" w:rsidP="00197C0C">
      <w:r>
        <w:t>Any one</w:t>
      </w:r>
    </w:p>
    <w:p w14:paraId="5DA2A577" w14:textId="77777777" w:rsidR="00E66F61" w:rsidRPr="00E66F61" w:rsidRDefault="00E66F61" w:rsidP="00E66F61">
      <w:pPr>
        <w:pStyle w:val="ListParagraph"/>
        <w:numPr>
          <w:ilvl w:val="0"/>
          <w:numId w:val="2"/>
        </w:numPr>
      </w:pPr>
      <w:r w:rsidRPr="00E66F61">
        <w:t>Output is the combination of 1’s and 0’s distributed variably with a proportion of 50% each</w:t>
      </w:r>
    </w:p>
    <w:p w14:paraId="43B2B08E" w14:textId="77777777" w:rsidR="00E66F61" w:rsidRPr="00E66F61" w:rsidRDefault="00E66F61" w:rsidP="00E66F61">
      <w:pPr>
        <w:pStyle w:val="ListParagraph"/>
        <w:numPr>
          <w:ilvl w:val="0"/>
          <w:numId w:val="2"/>
        </w:numPr>
      </w:pPr>
      <w:r w:rsidRPr="00E66F61">
        <w:t>A single bit change in input must change the output by at least 50%</w:t>
      </w:r>
    </w:p>
    <w:p w14:paraId="6FA08774" w14:textId="392C07C3" w:rsidR="00E66F61" w:rsidRDefault="00E66F61" w:rsidP="00E66F61">
      <w:pPr>
        <w:pStyle w:val="ListParagraph"/>
        <w:numPr>
          <w:ilvl w:val="0"/>
          <w:numId w:val="2"/>
        </w:numPr>
      </w:pPr>
      <w:r w:rsidRPr="00E66F61">
        <w:t>Collision resistance: It must be difficult to find two different messages m1 and m2 that yield the same hash code.</w:t>
      </w:r>
    </w:p>
    <w:p w14:paraId="75B9F555" w14:textId="48A7C565" w:rsidR="0042168A" w:rsidRDefault="0042168A" w:rsidP="006D232F">
      <w:r>
        <w:t>Q3</w:t>
      </w:r>
    </w:p>
    <w:p w14:paraId="091D9447" w14:textId="0E72DB93" w:rsidR="00197C0C" w:rsidRDefault="00E80F85" w:rsidP="006D232F">
      <w:r>
        <w:t xml:space="preserve">Recipient’s public key is used for RSA encryption, and private key for decryption. </w:t>
      </w:r>
      <w:r w:rsidR="00CD0E02">
        <w:t>When sender asks for the recipient’s public key, the attacker may send their own key instead. This way attacker will be able to decrypt the message with their own private key.</w:t>
      </w:r>
    </w:p>
    <w:p w14:paraId="2B481B75" w14:textId="4F3F8810" w:rsidR="00BC7540" w:rsidRDefault="00BC7540" w:rsidP="006D232F">
      <w:r>
        <w:t>Q4</w:t>
      </w:r>
    </w:p>
    <w:p w14:paraId="4981D84A" w14:textId="729946C6" w:rsidR="00BC7540" w:rsidRDefault="0064671D" w:rsidP="006D232F">
      <w:r>
        <w:t>In addition to validity, receiver must check: (1.5 each)</w:t>
      </w:r>
    </w:p>
    <w:p w14:paraId="222225EB" w14:textId="30272E19" w:rsidR="0064671D" w:rsidRDefault="0064671D" w:rsidP="0064671D">
      <w:pPr>
        <w:pStyle w:val="ListParagraph"/>
        <w:numPr>
          <w:ilvl w:val="0"/>
          <w:numId w:val="3"/>
        </w:numPr>
      </w:pPr>
      <w:r>
        <w:t>Is the certificate signed by a trusted CA?</w:t>
      </w:r>
    </w:p>
    <w:p w14:paraId="73D6ED09" w14:textId="7D74AB96" w:rsidR="0064671D" w:rsidRDefault="0064671D" w:rsidP="0064671D">
      <w:pPr>
        <w:pStyle w:val="ListParagraph"/>
        <w:numPr>
          <w:ilvl w:val="0"/>
          <w:numId w:val="3"/>
        </w:numPr>
      </w:pPr>
      <w:r>
        <w:t>has the certificate been revoked?</w:t>
      </w:r>
    </w:p>
    <w:sectPr w:rsidR="006467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F2AC0"/>
    <w:multiLevelType w:val="hybridMultilevel"/>
    <w:tmpl w:val="9EC0C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AA1562"/>
    <w:multiLevelType w:val="hybridMultilevel"/>
    <w:tmpl w:val="F1862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642769"/>
    <w:multiLevelType w:val="hybridMultilevel"/>
    <w:tmpl w:val="596C1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4926434">
    <w:abstractNumId w:val="0"/>
  </w:num>
  <w:num w:numId="2" w16cid:durableId="2089225354">
    <w:abstractNumId w:val="1"/>
  </w:num>
  <w:num w:numId="3" w16cid:durableId="1132677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A63"/>
    <w:rsid w:val="0015628A"/>
    <w:rsid w:val="00197C0C"/>
    <w:rsid w:val="00297A63"/>
    <w:rsid w:val="003B4A62"/>
    <w:rsid w:val="003D14B3"/>
    <w:rsid w:val="0042168A"/>
    <w:rsid w:val="004D0FDB"/>
    <w:rsid w:val="0052065C"/>
    <w:rsid w:val="00564DAA"/>
    <w:rsid w:val="005F46F4"/>
    <w:rsid w:val="0064185D"/>
    <w:rsid w:val="0064671D"/>
    <w:rsid w:val="00665C0E"/>
    <w:rsid w:val="006D232F"/>
    <w:rsid w:val="006E2F0C"/>
    <w:rsid w:val="007B6117"/>
    <w:rsid w:val="00A52E03"/>
    <w:rsid w:val="00AC17BE"/>
    <w:rsid w:val="00AF52BA"/>
    <w:rsid w:val="00BC7540"/>
    <w:rsid w:val="00C021F9"/>
    <w:rsid w:val="00C25D1D"/>
    <w:rsid w:val="00CD0E02"/>
    <w:rsid w:val="00D56697"/>
    <w:rsid w:val="00E16F3C"/>
    <w:rsid w:val="00E66F61"/>
    <w:rsid w:val="00E80F85"/>
    <w:rsid w:val="00EA5C1D"/>
    <w:rsid w:val="00FB230C"/>
    <w:rsid w:val="00FB42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57CD"/>
  <w15:chartTrackingRefBased/>
  <w15:docId w15:val="{34141B1E-17A2-4267-AE9E-B84AA74A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5">
    <w:name w:val="Plain Table 5"/>
    <w:basedOn w:val="TableNormal"/>
    <w:uiPriority w:val="45"/>
    <w:rsid w:val="00D5669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E16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380705">
      <w:bodyDiv w:val="1"/>
      <w:marLeft w:val="0"/>
      <w:marRight w:val="0"/>
      <w:marTop w:val="0"/>
      <w:marBottom w:val="0"/>
      <w:divBdr>
        <w:top w:val="none" w:sz="0" w:space="0" w:color="auto"/>
        <w:left w:val="none" w:sz="0" w:space="0" w:color="auto"/>
        <w:bottom w:val="none" w:sz="0" w:space="0" w:color="auto"/>
        <w:right w:val="none" w:sz="0" w:space="0" w:color="auto"/>
      </w:divBdr>
    </w:div>
    <w:div w:id="182015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Haider</dc:creator>
  <cp:keywords/>
  <dc:description/>
  <cp:lastModifiedBy>Ammar Haider</cp:lastModifiedBy>
  <cp:revision>6</cp:revision>
  <dcterms:created xsi:type="dcterms:W3CDTF">2023-10-12T07:35:00Z</dcterms:created>
  <dcterms:modified xsi:type="dcterms:W3CDTF">2023-10-12T07:45:00Z</dcterms:modified>
</cp:coreProperties>
</file>