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A74" w14:textId="435C6C20" w:rsidR="004D0FDB" w:rsidRDefault="00433B44">
      <w:r>
        <w:rPr>
          <w:noProof/>
        </w:rPr>
        <w:drawing>
          <wp:inline distT="0" distB="0" distL="0" distR="0" wp14:anchorId="1C5E09C2" wp14:editId="430876C5">
            <wp:extent cx="5353050" cy="4014230"/>
            <wp:effectExtent l="0" t="0" r="0" b="5715"/>
            <wp:docPr id="202388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74" cy="4022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E8420" w14:textId="7300B730" w:rsidR="00FB230C" w:rsidRPr="0042168A" w:rsidRDefault="00FB230C" w:rsidP="00FB230C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 w:rsidR="0042168A"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A</w:t>
      </w:r>
    </w:p>
    <w:p w14:paraId="7E47D0B3" w14:textId="09E53AD4" w:rsidR="00FB230C" w:rsidRPr="00FB230C" w:rsidRDefault="00FB230C" w:rsidP="00FB230C">
      <w:r w:rsidRPr="00FB230C">
        <w:t>Q1</w:t>
      </w:r>
    </w:p>
    <w:p w14:paraId="1F790F69" w14:textId="1651E2A1" w:rsidR="00E109DF" w:rsidRDefault="00E109DF" w:rsidP="00E109DF">
      <w:pPr>
        <w:rPr>
          <w:noProof/>
        </w:rPr>
      </w:pPr>
      <w:r w:rsidRPr="00F24625">
        <w:rPr>
          <w:rFonts w:ascii="Courier New" w:hAnsi="Courier New" w:cs="Courier New"/>
          <w:noProof/>
        </w:rPr>
        <w:t>output</w:t>
      </w:r>
      <w:r>
        <w:rPr>
          <w:noProof/>
        </w:rPr>
        <w:t xml:space="preserve"> array has capcity of 15 chars, initially 9 occupied (including null terminator). </w:t>
      </w:r>
      <w:r w:rsidRPr="00471322">
        <w:rPr>
          <w:rFonts w:ascii="Courier New" w:hAnsi="Courier New" w:cs="Courier New"/>
          <w:noProof/>
        </w:rPr>
        <w:t>data</w:t>
      </w:r>
      <w:r>
        <w:rPr>
          <w:noProof/>
        </w:rPr>
        <w:t xml:space="preserve"> string could be be at most 10 characters (including null). So their concatenation </w:t>
      </w:r>
      <w:r w:rsidR="00DE29CE">
        <w:rPr>
          <w:noProof/>
        </w:rPr>
        <w:t>can</w:t>
      </w:r>
      <w:r>
        <w:rPr>
          <w:noProof/>
        </w:rPr>
        <w:t xml:space="preserve"> create </w:t>
      </w:r>
      <w:r w:rsidR="00DE29CE">
        <w:rPr>
          <w:noProof/>
        </w:rPr>
        <w:t xml:space="preserve">a string of </w:t>
      </w:r>
      <w:r w:rsidR="00F24625">
        <w:rPr>
          <w:noProof/>
        </w:rPr>
        <w:t xml:space="preserve">18 characters, which exceeds capacity. Hence </w:t>
      </w:r>
      <w:r w:rsidR="00F24625" w:rsidRPr="00471322">
        <w:rPr>
          <w:rFonts w:ascii="Courier New" w:hAnsi="Courier New" w:cs="Courier New"/>
          <w:noProof/>
        </w:rPr>
        <w:t>strcat()</w:t>
      </w:r>
      <w:r w:rsidR="00F24625">
        <w:rPr>
          <w:noProof/>
        </w:rPr>
        <w:t xml:space="preserve"> call is vulnerable.</w:t>
      </w:r>
    </w:p>
    <w:p w14:paraId="20603493" w14:textId="173570CD" w:rsidR="00023D69" w:rsidRPr="00023D69" w:rsidRDefault="00023D69" w:rsidP="00E109DF">
      <w:pPr>
        <w:rPr>
          <w:i/>
          <w:iCs/>
          <w:noProof/>
        </w:rPr>
      </w:pPr>
      <w:r w:rsidRPr="00023D69">
        <w:rPr>
          <w:i/>
          <w:iCs/>
          <w:noProof/>
        </w:rPr>
        <w:t>For full marks, they need a precise analysis like above.</w:t>
      </w:r>
    </w:p>
    <w:p w14:paraId="75EFCC81" w14:textId="7314938A" w:rsidR="00FB230C" w:rsidRDefault="003B4A62">
      <w:r>
        <w:t>Q2</w:t>
      </w:r>
    </w:p>
    <w:p w14:paraId="76C1F35D" w14:textId="6298DC40" w:rsidR="0042168A" w:rsidRDefault="00471322" w:rsidP="00350AA2">
      <w:r>
        <w:t>Encrypted malware encrypts its body</w:t>
      </w:r>
      <w:r w:rsidR="00350AA2">
        <w:t xml:space="preserve"> with a random key</w:t>
      </w:r>
      <w:r w:rsidR="00023D69">
        <w:t xml:space="preserve"> and place</w:t>
      </w:r>
      <w:r w:rsidR="00350AA2">
        <w:t>s</w:t>
      </w:r>
      <w:r w:rsidR="00023D69">
        <w:t xml:space="preserve"> a decryption routine at the start. </w:t>
      </w:r>
      <w:r w:rsidR="00350AA2">
        <w:t>Multiple samples of encrypted malware will all have a common code (decryptor) at the start, hence a signature can be recorded for easy identification.</w:t>
      </w:r>
    </w:p>
    <w:p w14:paraId="31BE3263" w14:textId="77D3AA0D" w:rsidR="00350AA2" w:rsidRDefault="00BD3932" w:rsidP="00350AA2">
      <w:r>
        <w:t>Polymorphic malware is actually an encrypted malware, except that the decryption routine is differently mutated for each sample so that creating a signature is much more harder.</w:t>
      </w:r>
    </w:p>
    <w:p w14:paraId="2FFECFD4" w14:textId="58C32FD7" w:rsidR="0042168A" w:rsidRDefault="0042168A" w:rsidP="006D232F">
      <w:r>
        <w:t>Q3</w:t>
      </w:r>
    </w:p>
    <w:p w14:paraId="328C33EA" w14:textId="6563E0C7" w:rsidR="007B6117" w:rsidRDefault="00125A5A" w:rsidP="006D232F">
      <w:r>
        <w:t>To send the injected SQL code to database server, a</w:t>
      </w:r>
      <w:r w:rsidR="00BD3932">
        <w:t xml:space="preserve">ttacker uses the same path </w:t>
      </w:r>
      <w:r>
        <w:t xml:space="preserve">as used by </w:t>
      </w:r>
      <w:r w:rsidR="00D102A0">
        <w:t>typical user inputs.</w:t>
      </w:r>
    </w:p>
    <w:p w14:paraId="571D1B31" w14:textId="77777777" w:rsidR="00BD3932" w:rsidRDefault="00BD3932" w:rsidP="006D232F"/>
    <w:p w14:paraId="34796B1B" w14:textId="1E8C86A0" w:rsidR="0042168A" w:rsidRPr="0042168A" w:rsidRDefault="0042168A" w:rsidP="0042168A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lastRenderedPageBreak/>
        <w:t>Gr</w:t>
      </w:r>
      <w:r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</w:p>
    <w:p w14:paraId="101C9B2B" w14:textId="277F63CD" w:rsidR="0042168A" w:rsidRDefault="003F2824" w:rsidP="006D2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B4A2B" wp14:editId="680B7378">
                <wp:simplePos x="0" y="0"/>
                <wp:positionH relativeFrom="column">
                  <wp:posOffset>1581150</wp:posOffset>
                </wp:positionH>
                <wp:positionV relativeFrom="paragraph">
                  <wp:posOffset>706755</wp:posOffset>
                </wp:positionV>
                <wp:extent cx="1381125" cy="140462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3618" w14:textId="354AFAAE" w:rsidR="003F2824" w:rsidRDefault="003F2824">
                            <w:r w:rsidRPr="003F2824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↑</w:t>
                            </w:r>
                          </w:p>
                          <w:p w14:paraId="2E442CAC" w14:textId="5067A3C2" w:rsidR="003F2824" w:rsidRDefault="00255EBE">
                            <w:r>
                              <w:t xml:space="preserve">Stack </w:t>
                            </w:r>
                            <w:r w:rsidR="003F2824">
                              <w:t>growing backwards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9B4A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55.65pt;width:1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CDgIAAPcDAAAOAAAAZHJzL2Uyb0RvYy54bWysU9tu2zAMfR+wfxD0vtjOki414hRdugwD&#10;ugvQ7QNkWY6FyaJGKbG7rx8lp2nQvQ3zgyCa5CF5eLS+GXvDjgq9BlvxYpZzpqyERtt9xX98371Z&#10;ceaDsI0wYFXFH5XnN5vXr9aDK9UcOjCNQkYg1peDq3gXgiuzzMtO9cLPwClLzhawF4FM3GcNioHQ&#10;e5PN8/wqGwAbhyCV9/T3bnLyTcJvWyXD17b1KjBTceotpBPTWccz26xFuUfhOi1PbYh/6KIX2lLR&#10;M9SdCIIdUP8F1WuJ4KENMwl9Bm2rpUoz0DRF/mKah044lWYhcrw70+T/H6z8cnxw35CF8T2MtMA0&#10;hHf3IH96ZmHbCbtXt4gwdEo0VLiIlGWD8+UpNVLtSx9B6uEzNLRkcQiQgMYW+8gKzckInRbweCZd&#10;jYHJWPLtqijmS84k+YpFvriap7VkonxKd+jDRwU9i5eKI201wYvjvQ+xHVE+hcRqHoxudtqYZOC+&#10;3hpkR0EK2KUvTfAizFg2VPx6SY3ELAsxP4mj14EUanRf8VUev0kzkY4PtkkhQWgz3akTY0/8REom&#10;csJYjxQYeaqheSSmECYl0suhSwf4m7OBVFhx/+sgUHFmPlli+7pYLKJsk7FYviNqGF566kuPsJKg&#10;Kh44m67bkKSeeHC3tJWdTnw9d3LqldSVaDy9hCjfSztFPb/XzR8AAAD//wMAUEsDBBQABgAIAAAA&#10;IQAGWQom4AAAAAsBAAAPAAAAZHJzL2Rvd25yZXYueG1sTI89T8MwGIR3JP6D9SKxUeejiWiIU1VU&#10;LAxIFCQ6urETR9ivLdtNw7/HTHQ83enuuXa7GE1m6cNkkUG+yoBI7K2YcGTw+fHy8AgkRI6Ca4uS&#10;wY8MsO1ub1reCHvBdzkf4khSCYaGM1AxuobS0CtpeFhZJzF5g/WGxyT9SIXnl1RuNC2yrKaGT5gW&#10;FHfyWcn++3A2DL6MmsTevx0Hoef967Cr3OIdY/d3y+4JSJRL/A/DH35Chy4xnewZRSCaQbHepC8x&#10;GXleAkmJdV1XQE4MyrKogHYtvf7Q/QIAAP//AwBQSwECLQAUAAYACAAAACEAtoM4kv4AAADhAQAA&#10;EwAAAAAAAAAAAAAAAAAAAAAAW0NvbnRlbnRfVHlwZXNdLnhtbFBLAQItABQABgAIAAAAIQA4/SH/&#10;1gAAAJQBAAALAAAAAAAAAAAAAAAAAC8BAABfcmVscy8ucmVsc1BLAQItABQABgAIAAAAIQAUQDTC&#10;DgIAAPcDAAAOAAAAAAAAAAAAAAAAAC4CAABkcnMvZTJvRG9jLnhtbFBLAQItABQABgAIAAAAIQAG&#10;WQom4AAAAAsBAAAPAAAAAAAAAAAAAAAAAGgEAABkcnMvZG93bnJldi54bWxQSwUGAAAAAAQABADz&#10;AAAAdQUAAAAA&#10;" stroked="f">
                <v:textbox style="mso-fit-shape-to-text:t">
                  <w:txbxContent>
                    <w:p w14:paraId="127F3618" w14:textId="354AFAAE" w:rsidR="003F2824" w:rsidRDefault="003F2824">
                      <w:r w:rsidRPr="003F2824">
                        <w:rPr>
                          <w:rFonts w:cstheme="minorHAnsi"/>
                          <w:sz w:val="48"/>
                          <w:szCs w:val="48"/>
                        </w:rPr>
                        <w:t>↑</w:t>
                      </w:r>
                    </w:p>
                    <w:p w14:paraId="2E442CAC" w14:textId="5067A3C2" w:rsidR="003F2824" w:rsidRDefault="00255EBE">
                      <w:r>
                        <w:t xml:space="preserve">Stack </w:t>
                      </w:r>
                      <w:r w:rsidR="003F2824">
                        <w:t>growing backwards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68A"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3F2824" w14:paraId="7CAD9EEC" w14:textId="77777777" w:rsidTr="00255EBE">
        <w:tc>
          <w:tcPr>
            <w:tcW w:w="2122" w:type="dxa"/>
            <w:tcBorders>
              <w:top w:val="nil"/>
            </w:tcBorders>
          </w:tcPr>
          <w:p w14:paraId="366931F0" w14:textId="77777777" w:rsidR="003F2824" w:rsidRDefault="003F2824" w:rsidP="006D232F"/>
        </w:tc>
      </w:tr>
      <w:tr w:rsidR="003F2824" w14:paraId="5A65281F" w14:textId="77777777" w:rsidTr="003F2824">
        <w:tc>
          <w:tcPr>
            <w:tcW w:w="2122" w:type="dxa"/>
          </w:tcPr>
          <w:p w14:paraId="2923B861" w14:textId="77777777" w:rsidR="003F2824" w:rsidRDefault="003F2824" w:rsidP="006D232F"/>
        </w:tc>
      </w:tr>
      <w:tr w:rsidR="003F2824" w14:paraId="388454B6" w14:textId="77777777" w:rsidTr="003F2824">
        <w:tc>
          <w:tcPr>
            <w:tcW w:w="2122" w:type="dxa"/>
          </w:tcPr>
          <w:p w14:paraId="5FFAEDDE" w14:textId="52F01F1C" w:rsidR="003F2824" w:rsidRDefault="003F2824" w:rsidP="006D232F">
            <w:r>
              <w:t>x = 5</w:t>
            </w:r>
          </w:p>
        </w:tc>
      </w:tr>
      <w:tr w:rsidR="003F2824" w14:paraId="654A28C4" w14:textId="77777777" w:rsidTr="003F2824">
        <w:tc>
          <w:tcPr>
            <w:tcW w:w="2122" w:type="dxa"/>
          </w:tcPr>
          <w:p w14:paraId="5D1E0F9F" w14:textId="65560341" w:rsidR="003F2824" w:rsidRDefault="003F2824" w:rsidP="006D232F">
            <w:r>
              <w:t>old frame pointer</w:t>
            </w:r>
          </w:p>
        </w:tc>
      </w:tr>
      <w:tr w:rsidR="003F2824" w14:paraId="1D56C236" w14:textId="77777777" w:rsidTr="003F2824">
        <w:tc>
          <w:tcPr>
            <w:tcW w:w="2122" w:type="dxa"/>
          </w:tcPr>
          <w:p w14:paraId="2BB6C2AA" w14:textId="0F1C7997" w:rsidR="003F2824" w:rsidRDefault="003F2824" w:rsidP="006D232F">
            <w:r>
              <w:t>func3 return address</w:t>
            </w:r>
          </w:p>
        </w:tc>
      </w:tr>
      <w:tr w:rsidR="00D102A0" w14:paraId="07349AD1" w14:textId="77777777" w:rsidTr="003F2824">
        <w:tc>
          <w:tcPr>
            <w:tcW w:w="2122" w:type="dxa"/>
          </w:tcPr>
          <w:p w14:paraId="6186B0AC" w14:textId="4DBBDD32" w:rsidR="00D102A0" w:rsidRDefault="003F2824" w:rsidP="006D232F">
            <w:r>
              <w:t>address of str1</w:t>
            </w:r>
          </w:p>
        </w:tc>
      </w:tr>
      <w:tr w:rsidR="00D102A0" w14:paraId="68160DBC" w14:textId="77777777" w:rsidTr="003F2824">
        <w:tc>
          <w:tcPr>
            <w:tcW w:w="2122" w:type="dxa"/>
          </w:tcPr>
          <w:p w14:paraId="0823FFB9" w14:textId="0B03C3AF" w:rsidR="00D102A0" w:rsidRDefault="003F2824" w:rsidP="006D232F">
            <w:r>
              <w:t>a</w:t>
            </w:r>
          </w:p>
        </w:tc>
      </w:tr>
      <w:tr w:rsidR="00D102A0" w14:paraId="44254F1E" w14:textId="77777777" w:rsidTr="003F2824">
        <w:tc>
          <w:tcPr>
            <w:tcW w:w="2122" w:type="dxa"/>
          </w:tcPr>
          <w:p w14:paraId="3119C19C" w14:textId="292F39B1" w:rsidR="00D102A0" w:rsidRDefault="003F2824" w:rsidP="006D232F">
            <w:r>
              <w:t>b</w:t>
            </w:r>
          </w:p>
        </w:tc>
      </w:tr>
      <w:tr w:rsidR="00D102A0" w14:paraId="03B0A5FB" w14:textId="77777777" w:rsidTr="003F2824">
        <w:tc>
          <w:tcPr>
            <w:tcW w:w="2122" w:type="dxa"/>
          </w:tcPr>
          <w:p w14:paraId="66591CBF" w14:textId="056515D5" w:rsidR="00D102A0" w:rsidRDefault="003F2824" w:rsidP="006D232F">
            <w:r>
              <w:t>c</w:t>
            </w:r>
          </w:p>
        </w:tc>
      </w:tr>
      <w:tr w:rsidR="00D102A0" w14:paraId="5C883C51" w14:textId="77777777" w:rsidTr="003F2824">
        <w:tc>
          <w:tcPr>
            <w:tcW w:w="2122" w:type="dxa"/>
          </w:tcPr>
          <w:p w14:paraId="2ADC3273" w14:textId="2911843E" w:rsidR="00D102A0" w:rsidRDefault="003F2824" w:rsidP="006D232F">
            <w:r>
              <w:t>null</w:t>
            </w:r>
          </w:p>
        </w:tc>
      </w:tr>
      <w:tr w:rsidR="009574E0" w14:paraId="45E4F35B" w14:textId="77777777" w:rsidTr="003F2824">
        <w:tc>
          <w:tcPr>
            <w:tcW w:w="2122" w:type="dxa"/>
            <w:shd w:val="clear" w:color="auto" w:fill="A6A6A6" w:themeFill="background1" w:themeFillShade="A6"/>
          </w:tcPr>
          <w:p w14:paraId="5FA13116" w14:textId="77777777" w:rsidR="009574E0" w:rsidRDefault="009574E0" w:rsidP="006D232F"/>
        </w:tc>
      </w:tr>
    </w:tbl>
    <w:p w14:paraId="2A51B27E" w14:textId="4885CB28" w:rsidR="003F2824" w:rsidRPr="003F2824" w:rsidRDefault="003F2824" w:rsidP="00255EBE">
      <w:pPr>
        <w:spacing w:before="160"/>
        <w:rPr>
          <w:i/>
          <w:iCs/>
        </w:rPr>
      </w:pPr>
      <w:r w:rsidRPr="003F2824">
        <w:rPr>
          <w:i/>
          <w:iCs/>
        </w:rPr>
        <w:t>They can also draw it inverted, growing downwards. Order of the items inserted is important.</w:t>
      </w:r>
    </w:p>
    <w:p w14:paraId="608A0847" w14:textId="1CBA4706" w:rsidR="0042168A" w:rsidRDefault="0042168A" w:rsidP="006D232F">
      <w:r>
        <w:t>Q2</w:t>
      </w:r>
    </w:p>
    <w:p w14:paraId="70C6A6EE" w14:textId="2C00CA07" w:rsidR="00255EBE" w:rsidRDefault="00255EBE" w:rsidP="006D232F">
      <w:r>
        <w:t>Worms exist standalone, auto injected into victim systems due to security vulnerabilities</w:t>
      </w:r>
    </w:p>
    <w:p w14:paraId="5219024E" w14:textId="00070B0C" w:rsidR="00255EBE" w:rsidRDefault="00255EBE" w:rsidP="006D232F">
      <w:r>
        <w:t>Trojans are disguised inside apparently useful programs. Require user action to get into a target system.</w:t>
      </w:r>
    </w:p>
    <w:p w14:paraId="75B9F555" w14:textId="293F74CC" w:rsidR="0042168A" w:rsidRDefault="0042168A" w:rsidP="006D232F">
      <w:r>
        <w:t>Q3</w:t>
      </w:r>
    </w:p>
    <w:p w14:paraId="4E06012A" w14:textId="3A515D91" w:rsidR="00DE29CE" w:rsidRDefault="002207CD" w:rsidP="006D232F">
      <w:r>
        <w:t>Attacker’s SQL contains a condition that always evaluates to true, causing extra data to be leaked in query results.</w:t>
      </w:r>
    </w:p>
    <w:sectPr w:rsidR="00DE2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AC0"/>
    <w:multiLevelType w:val="hybridMultilevel"/>
    <w:tmpl w:val="9EC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562"/>
    <w:multiLevelType w:val="hybridMultilevel"/>
    <w:tmpl w:val="F18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769"/>
    <w:multiLevelType w:val="hybridMultilevel"/>
    <w:tmpl w:val="596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434">
    <w:abstractNumId w:val="0"/>
  </w:num>
  <w:num w:numId="2" w16cid:durableId="2089225354">
    <w:abstractNumId w:val="1"/>
  </w:num>
  <w:num w:numId="3" w16cid:durableId="11326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3"/>
    <w:rsid w:val="00023D69"/>
    <w:rsid w:val="00125A5A"/>
    <w:rsid w:val="0015628A"/>
    <w:rsid w:val="00197C0C"/>
    <w:rsid w:val="002207CD"/>
    <w:rsid w:val="00255EBE"/>
    <w:rsid w:val="00297A63"/>
    <w:rsid w:val="00350AA2"/>
    <w:rsid w:val="003B4A62"/>
    <w:rsid w:val="003D14B3"/>
    <w:rsid w:val="003F2824"/>
    <w:rsid w:val="0042168A"/>
    <w:rsid w:val="00433B44"/>
    <w:rsid w:val="00471322"/>
    <w:rsid w:val="004D0FDB"/>
    <w:rsid w:val="0052065C"/>
    <w:rsid w:val="00564DAA"/>
    <w:rsid w:val="005F46F4"/>
    <w:rsid w:val="0064185D"/>
    <w:rsid w:val="0064671D"/>
    <w:rsid w:val="006555E2"/>
    <w:rsid w:val="00665C0E"/>
    <w:rsid w:val="006D232F"/>
    <w:rsid w:val="006E2F0C"/>
    <w:rsid w:val="007B6117"/>
    <w:rsid w:val="009574E0"/>
    <w:rsid w:val="00A52E03"/>
    <w:rsid w:val="00AC17BE"/>
    <w:rsid w:val="00AF52BA"/>
    <w:rsid w:val="00BC7540"/>
    <w:rsid w:val="00BD3932"/>
    <w:rsid w:val="00C021F9"/>
    <w:rsid w:val="00C25D1D"/>
    <w:rsid w:val="00CD0E02"/>
    <w:rsid w:val="00D102A0"/>
    <w:rsid w:val="00D56697"/>
    <w:rsid w:val="00DE29CE"/>
    <w:rsid w:val="00E109DF"/>
    <w:rsid w:val="00E16F3C"/>
    <w:rsid w:val="00E66F61"/>
    <w:rsid w:val="00E80F85"/>
    <w:rsid w:val="00EA5C1D"/>
    <w:rsid w:val="00F24625"/>
    <w:rsid w:val="00FB230C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CD"/>
  <w15:chartTrackingRefBased/>
  <w15:docId w15:val="{34141B1E-17A2-4267-AE9E-B84AA74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5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6F3C"/>
    <w:pPr>
      <w:ind w:left="720"/>
      <w:contextualSpacing/>
    </w:pPr>
  </w:style>
  <w:style w:type="table" w:styleId="TableGrid">
    <w:name w:val="Table Grid"/>
    <w:basedOn w:val="TableNormal"/>
    <w:uiPriority w:val="39"/>
    <w:rsid w:val="00D1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7</cp:revision>
  <dcterms:created xsi:type="dcterms:W3CDTF">2023-10-12T07:35:00Z</dcterms:created>
  <dcterms:modified xsi:type="dcterms:W3CDTF">2023-11-01T12:13:00Z</dcterms:modified>
</cp:coreProperties>
</file>