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F471" w14:textId="49A04F58" w:rsidR="00634E40" w:rsidRDefault="00634E40" w:rsidP="00634E40">
      <w:pPr>
        <w:spacing w:line="240" w:lineRule="auto"/>
      </w:pPr>
      <w:r>
        <w:t xml:space="preserve">2.1. </w:t>
      </w:r>
      <w:r w:rsidRPr="00634E40">
        <w:rPr>
          <w:b/>
          <w:bCs/>
        </w:rPr>
        <w:t>Assume that a link is modeled as a cylinder with a radius r, and length 10r and that all spheres</w:t>
      </w:r>
      <w:r w:rsidRPr="00634E40">
        <w:rPr>
          <w:b/>
          <w:bCs/>
        </w:rPr>
        <w:br/>
        <w:t>have equal radii. Furthermore, assume for simplicity that the center of the link is located along the x-axis with one endpoint at (0,0,0) and the other at (10r,0,0).</w:t>
      </w:r>
    </w:p>
    <w:p w14:paraId="0AEF4A70" w14:textId="445D8025" w:rsidR="00634E40" w:rsidRPr="00634E40" w:rsidRDefault="00634E40" w:rsidP="00634E40">
      <w:pPr>
        <w:spacing w:line="240" w:lineRule="auto"/>
      </w:pPr>
      <w:r>
        <w:t>2.1.1. One sphere: We will pick a sphere</w:t>
      </w:r>
      <w:r w:rsidR="002E33B6">
        <w:t xml:space="preserve"> </w:t>
      </w:r>
      <w:r>
        <w:t xml:space="preserve">at the center of the link, (5r,0,0). The radius of the sphere will be such that all the link will be inside it. If we draw the triangle between the center and the edges of the </w:t>
      </w:r>
      <w:r w:rsidR="00200A8E">
        <w:t>cylinder,</w:t>
      </w:r>
      <w:r>
        <w:t xml:space="preserve"> we get a radius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⋅r≅5.025</m:t>
        </m:r>
        <m:r>
          <w:rPr>
            <w:rFonts w:ascii="Cambria Math" w:eastAsiaTheme="minorEastAsia" w:hAnsi="Cambria Math"/>
          </w:rPr>
          <m:t>r</m:t>
        </m:r>
      </m:oMath>
    </w:p>
    <w:p w14:paraId="7305DA1F" w14:textId="55C61690" w:rsidR="00634E40" w:rsidRPr="00634E40" w:rsidRDefault="00634E40" w:rsidP="00634E40">
      <w:pPr>
        <w:spacing w:line="240" w:lineRule="auto"/>
      </w:pPr>
      <w:r>
        <w:t xml:space="preserve">2.1.2. Two spheres:   Notice there is a symmetry in this problem, and that the rings at the bases of the cylinder need to be covered, as-well as the ring along the center of the cylinder. We will place the spheres at equal distance between these rings. The sphere centers will be at </w:t>
      </w:r>
      <w:r w:rsidR="00910AA7">
        <w:t xml:space="preserve">(2.5r,0,0), (7.5r, 0,0). They will have radii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⋅r≅2.54</m:t>
        </m:r>
        <m:r>
          <w:rPr>
            <w:rFonts w:ascii="Cambria Math" w:eastAsiaTheme="minorEastAsia" w:hAnsi="Cambria Math"/>
          </w:rPr>
          <m:t>r</m:t>
        </m:r>
      </m:oMath>
    </w:p>
    <w:p w14:paraId="428DD451" w14:textId="0B315117" w:rsidR="00634E40" w:rsidRDefault="00634E40" w:rsidP="00634E40">
      <w:pPr>
        <w:spacing w:line="240" w:lineRule="auto"/>
        <w:rPr>
          <w:rFonts w:eastAsiaTheme="minorEastAsia"/>
        </w:rPr>
      </w:pPr>
      <w:r>
        <w:t>2.1.3. Five spheres</w:t>
      </w:r>
      <w:r w:rsidR="00910AA7">
        <w:t>: Let’s split the cylinder into 6 rings we need to cover. These rings are located at 0r,2r,4r,6r,8r and 10r. if we choose our sphere centers at ((1r,0,0</w:t>
      </w:r>
      <w:proofErr w:type="gramStart"/>
      <w:r w:rsidR="00910AA7">
        <w:t>),(</w:t>
      </w:r>
      <w:proofErr w:type="gramEnd"/>
      <w:r w:rsidR="00910AA7">
        <w:t xml:space="preserve">3r,0,0)…(9r,0,0)) and give each sphere a radius of </w:t>
      </w:r>
      <m:oMath>
        <m:rad>
          <m:radPr>
            <m:degHide m:val="1"/>
            <m:ctrlPr>
              <w:rPr>
                <w:rFonts w:ascii="Cambria Math" w:hAnsi="Cambria Math"/>
                <w:i/>
              </w:rPr>
            </m:ctrlPr>
          </m:radPr>
          <m:deg/>
          <m:e>
            <m:r>
              <w:rPr>
                <w:rFonts w:ascii="Cambria Math" w:hAnsi="Cambria Math"/>
              </w:rPr>
              <m:t>1.25</m:t>
            </m:r>
          </m:e>
        </m:rad>
        <m:r>
          <w:rPr>
            <w:rFonts w:ascii="Cambria Math" w:hAnsi="Cambria Math"/>
          </w:rPr>
          <m:t>r=1.118r</m:t>
        </m:r>
      </m:oMath>
      <w:r w:rsidR="00910AA7">
        <w:rPr>
          <w:rFonts w:eastAsiaTheme="minorEastAsia"/>
        </w:rPr>
        <w:t>, we will cover every point on the link.</w:t>
      </w:r>
    </w:p>
    <w:p w14:paraId="77024791" w14:textId="4AF9A5E1" w:rsidR="00910AA7" w:rsidRPr="00910AA7" w:rsidRDefault="00910AA7" w:rsidP="00634E40">
      <w:pPr>
        <w:spacing w:line="240" w:lineRule="auto"/>
      </w:pPr>
      <w:r>
        <w:rPr>
          <w:rFonts w:eastAsiaTheme="minorEastAsia"/>
        </w:rPr>
        <w:t xml:space="preserve">Notice, our radius is larger than </w:t>
      </w:r>
      <m:oMath>
        <m:f>
          <m:fPr>
            <m:ctrlPr>
              <w:rPr>
                <w:rFonts w:ascii="Cambria Math" w:eastAsiaTheme="minorEastAsia" w:hAnsi="Cambria Math"/>
                <w:i/>
              </w:rPr>
            </m:ctrlPr>
          </m:fPr>
          <m:num>
            <m:r>
              <w:rPr>
                <w:rFonts w:ascii="Cambria Math" w:eastAsiaTheme="minorEastAsia" w:hAnsi="Cambria Math"/>
              </w:rPr>
              <m:t>10r</m:t>
            </m:r>
          </m:num>
          <m:den>
            <m:r>
              <w:rPr>
                <w:rFonts w:ascii="Cambria Math" w:eastAsiaTheme="minorEastAsia" w:hAnsi="Cambria Math"/>
              </w:rPr>
              <m:t>2s</m:t>
            </m:r>
          </m:den>
        </m:f>
      </m:oMath>
      <w:r w:rsidR="00CA7911">
        <w:rPr>
          <w:rFonts w:eastAsiaTheme="minorEastAsia"/>
        </w:rPr>
        <w:t xml:space="preserve"> where s is the number of spheres. This is because if we were to choose this radius. We wouldn’t be able to cover some points on the link </w:t>
      </w:r>
      <w:r w:rsidR="00567719">
        <w:rPr>
          <w:rFonts w:eastAsiaTheme="minorEastAsia"/>
        </w:rPr>
        <w:t>(the</w:t>
      </w:r>
      <w:r w:rsidR="00CA7911">
        <w:rPr>
          <w:rFonts w:eastAsiaTheme="minorEastAsia"/>
        </w:rPr>
        <w:t xml:space="preserve"> corners/bases/ the above defined </w:t>
      </w:r>
      <w:r w:rsidR="00567719">
        <w:rPr>
          <w:rFonts w:eastAsiaTheme="minorEastAsia"/>
        </w:rPr>
        <w:t>rings)</w:t>
      </w:r>
    </w:p>
    <w:p w14:paraId="56170768" w14:textId="5469686F" w:rsidR="00634E40" w:rsidRDefault="00634E40" w:rsidP="00634E40">
      <w:pPr>
        <w:spacing w:line="240" w:lineRule="auto"/>
      </w:pPr>
      <w:r>
        <w:t>2.1.4. Ten spheres</w:t>
      </w:r>
      <w:r w:rsidR="00CA7911">
        <w:t>: As always, we pick our spheres evenly along the link, displaced from the bases, so ((0.5r,0,0),(1.5r,0,0)…(9.5r,0,0)), and we’ll try to cover all the r,2r…,10r rings.</w:t>
      </w:r>
    </w:p>
    <w:p w14:paraId="044341E0" w14:textId="58D3278C" w:rsidR="00CA7911" w:rsidRPr="00CA7911" w:rsidRDefault="00250BCD" w:rsidP="00634E40">
      <w:pPr>
        <w:spacing w:line="240" w:lineRule="auto"/>
      </w:pPr>
      <w:r>
        <w:t>So,</w:t>
      </w:r>
      <w:r w:rsidR="00CA7911">
        <w:t xml:space="preserve"> radius will be </w:t>
      </w:r>
      <m:oMath>
        <m:rad>
          <m:radPr>
            <m:degHide m:val="1"/>
            <m:ctrlPr>
              <w:rPr>
                <w:rFonts w:ascii="Cambria Math" w:hAnsi="Cambria Math"/>
                <w:i/>
              </w:rPr>
            </m:ctrlPr>
          </m:radPr>
          <m:deg/>
          <m:e>
            <m:r>
              <w:rPr>
                <w:rFonts w:ascii="Cambria Math" w:hAnsi="Cambria Math"/>
              </w:rPr>
              <m:t>0.5</m:t>
            </m:r>
          </m:e>
        </m:rad>
        <m:r>
          <w:rPr>
            <w:rFonts w:ascii="Cambria Math" w:eastAsiaTheme="minorEastAsia" w:hAnsi="Cambria Math"/>
          </w:rPr>
          <m:t>r</m:t>
        </m:r>
      </m:oMath>
    </w:p>
    <w:p w14:paraId="4C8414C5" w14:textId="77777777" w:rsidR="00634E40" w:rsidRDefault="00634E40" w:rsidP="00634E40">
      <w:pPr>
        <w:spacing w:line="240" w:lineRule="auto"/>
        <w:rPr>
          <w:b/>
          <w:bCs/>
        </w:rPr>
      </w:pPr>
      <w:r>
        <w:t xml:space="preserve">2.2. </w:t>
      </w:r>
      <w:r w:rsidRPr="00CA7911">
        <w:rPr>
          <w:b/>
          <w:bCs/>
        </w:rPr>
        <w:t>Discuss in general terms the tradeoff and effect of the number of spheres and their radius.</w:t>
      </w:r>
    </w:p>
    <w:p w14:paraId="56249ACD" w14:textId="056BEC84" w:rsidR="007B125E" w:rsidRDefault="00CA7911" w:rsidP="007B125E">
      <w:pPr>
        <w:spacing w:line="240" w:lineRule="auto"/>
      </w:pPr>
      <w:r>
        <w:t xml:space="preserve">A low number of spheres means less computations, we are checking far less collisions. Remember we check all collisions of links with other links, </w:t>
      </w:r>
      <w:r w:rsidR="002E33B6">
        <w:t>as well</w:t>
      </w:r>
      <w:r>
        <w:t xml:space="preserve"> as links with each obstacle.</w:t>
      </w:r>
      <w:r w:rsidR="007B125E">
        <w:t xml:space="preserve"> </w:t>
      </w:r>
      <w:r>
        <w:t>However, the drawback is the increase in the possibility of false positives.</w:t>
      </w:r>
    </w:p>
    <w:p w14:paraId="29E1CA8F" w14:textId="7F69B3FD" w:rsidR="007B125E" w:rsidRDefault="007B125E" w:rsidP="007B125E">
      <w:pPr>
        <w:spacing w:line="240" w:lineRule="auto"/>
      </w:pPr>
      <w:r>
        <w:t>A higher number of spheres has a tighter boundary around the link.</w:t>
      </w:r>
    </w:p>
    <w:p w14:paraId="70FE6988" w14:textId="26140F51" w:rsidR="007B125E" w:rsidRPr="00CA7911" w:rsidRDefault="009C5512" w:rsidP="007B125E">
      <w:pPr>
        <w:spacing w:line="240" w:lineRule="auto"/>
      </w:pPr>
      <w:r>
        <w:t xml:space="preserve">A small number of spheres can be especially harmful in the case of checking </w:t>
      </w:r>
      <w:r w:rsidR="002E33B6">
        <w:t>self-collisions</w:t>
      </w:r>
      <w:r>
        <w:t xml:space="preserve">, where two close wrists might seem as permanently touching. (we can ignore collision between two neighboring links, but the problem is still prevalent with the existence of short links, or in configurations where the </w:t>
      </w:r>
      <w:r w:rsidR="002E33B6">
        <w:t>robot’s</w:t>
      </w:r>
      <w:r>
        <w:t xml:space="preserve"> wrist is folded in some way).</w:t>
      </w:r>
    </w:p>
    <w:p w14:paraId="64366D2D" w14:textId="0BCE3AE7" w:rsidR="00C158B8" w:rsidRPr="00767BFE" w:rsidRDefault="00634E40" w:rsidP="00634E40">
      <w:pPr>
        <w:spacing w:line="240" w:lineRule="auto"/>
        <w:rPr>
          <w:rFonts w:eastAsiaTheme="minorEastAsia"/>
          <w:b/>
          <w:bCs/>
        </w:rPr>
      </w:pPr>
      <w:r>
        <w:t>2.3.</w:t>
      </w:r>
      <w:r w:rsidR="00C158B8">
        <w:t xml:space="preserve"> </w:t>
      </w:r>
      <w:r w:rsidR="00C158B8" w:rsidRPr="00767BFE">
        <w:rPr>
          <w:b/>
          <w:bCs/>
        </w:rPr>
        <w:t xml:space="preserve">The following snapshots depict the results from the given: </w:t>
      </w:r>
    </w:p>
    <w:p w14:paraId="15867AF0" w14:textId="35AD2F65" w:rsidR="003503C5" w:rsidRPr="00767BFE" w:rsidRDefault="00767BFE" w:rsidP="00634E40">
      <w:pPr>
        <w:spacing w:line="240" w:lineRule="auto"/>
        <w:rPr>
          <w:b/>
          <w:bCs/>
        </w:rPr>
      </w:pPr>
      <m:oMathPara>
        <m:oMath>
          <m:r>
            <m:rPr>
              <m:sty m:val="bi"/>
            </m:rPr>
            <w:rPr>
              <w:rFonts w:ascii="Cambria Math" w:hAnsi="Cambria Math"/>
            </w:rPr>
            <m:t>configuration= [-0.694, -1.376, -2.212,  -1.122,  1.570, -2.26]</m:t>
          </m:r>
        </m:oMath>
      </m:oMathPara>
    </w:p>
    <w:p w14:paraId="7D011FA0" w14:textId="63584A69" w:rsidR="00634E40"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=1</m:t>
        </m:r>
      </m:oMath>
      <w:r>
        <w:rPr>
          <w:rFonts w:eastAsiaTheme="minorEastAsia"/>
        </w:rPr>
        <w:t>:</w:t>
      </w:r>
    </w:p>
    <w:p w14:paraId="18E02220" w14:textId="13B7B8AC" w:rsidR="00C158B8" w:rsidRPr="00C158B8" w:rsidRDefault="00FA5756" w:rsidP="00C158B8">
      <w:pPr>
        <w:pStyle w:val="ListParagraph"/>
        <w:spacing w:line="240" w:lineRule="auto"/>
        <w:ind w:left="1080"/>
      </w:pPr>
      <w:r>
        <w:rPr>
          <w:noProof/>
        </w:rPr>
        <w:lastRenderedPageBreak/>
        <w:drawing>
          <wp:inline distT="0" distB="0" distL="0" distR="0" wp14:anchorId="5788D232" wp14:editId="165166B1">
            <wp:extent cx="4909461" cy="3686175"/>
            <wp:effectExtent l="0" t="0" r="5715" b="0"/>
            <wp:docPr id="1627388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9461" cy="3686175"/>
                    </a:xfrm>
                    <a:prstGeom prst="rect">
                      <a:avLst/>
                    </a:prstGeom>
                    <a:noFill/>
                    <a:ln>
                      <a:noFill/>
                    </a:ln>
                  </pic:spPr>
                </pic:pic>
              </a:graphicData>
            </a:graphic>
          </wp:inline>
        </w:drawing>
      </w:r>
    </w:p>
    <w:p w14:paraId="111820E7" w14:textId="6673851B" w:rsidR="00C158B8"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=3</m:t>
        </m:r>
      </m:oMath>
      <w:r>
        <w:rPr>
          <w:rFonts w:eastAsiaTheme="minorEastAsia"/>
        </w:rPr>
        <w:t>:</w:t>
      </w:r>
    </w:p>
    <w:p w14:paraId="185DB02C" w14:textId="5525E138" w:rsidR="00FA5756" w:rsidRPr="00C158B8" w:rsidRDefault="00FA5756" w:rsidP="00FA5756">
      <w:pPr>
        <w:spacing w:line="240" w:lineRule="auto"/>
        <w:ind w:left="720"/>
      </w:pPr>
      <w:r>
        <w:rPr>
          <w:noProof/>
        </w:rPr>
        <w:drawing>
          <wp:inline distT="0" distB="0" distL="0" distR="0" wp14:anchorId="6245FCC2" wp14:editId="4E9CCB85">
            <wp:extent cx="4800600" cy="3604439"/>
            <wp:effectExtent l="0" t="0" r="0" b="0"/>
            <wp:docPr id="1961299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938" cy="3606945"/>
                    </a:xfrm>
                    <a:prstGeom prst="rect">
                      <a:avLst/>
                    </a:prstGeom>
                    <a:noFill/>
                    <a:ln>
                      <a:noFill/>
                    </a:ln>
                  </pic:spPr>
                </pic:pic>
              </a:graphicData>
            </a:graphic>
          </wp:inline>
        </w:drawing>
      </w:r>
    </w:p>
    <w:p w14:paraId="2498B9E8" w14:textId="77777777" w:rsidR="00C158B8" w:rsidRDefault="00C158B8" w:rsidP="00C158B8">
      <w:pPr>
        <w:pStyle w:val="ListParagraph"/>
      </w:pPr>
    </w:p>
    <w:p w14:paraId="6A644ADC" w14:textId="5E1AFFD2" w:rsidR="00C158B8" w:rsidRDefault="00C158B8" w:rsidP="00C158B8">
      <w:pPr>
        <w:spacing w:line="240" w:lineRule="auto"/>
      </w:pPr>
      <w:r>
        <w:t xml:space="preserve">3.1 </w:t>
      </w:r>
      <w:r w:rsidR="004316C0" w:rsidRPr="00C03FAB">
        <w:rPr>
          <w:b/>
          <w:bCs/>
        </w:rPr>
        <w:t xml:space="preserve">after implementing the </w:t>
      </w:r>
      <m:oMath>
        <m:r>
          <m:rPr>
            <m:sty m:val="bi"/>
          </m:rPr>
          <w:rPr>
            <w:rFonts w:ascii="Cambria Math" w:hAnsi="Cambria Math"/>
          </w:rPr>
          <m:t>is_in_collision()</m:t>
        </m:r>
      </m:oMath>
      <w:r w:rsidR="004316C0" w:rsidRPr="00C03FAB">
        <w:rPr>
          <w:rFonts w:eastAsiaTheme="minorEastAsia"/>
          <w:b/>
          <w:bCs/>
        </w:rPr>
        <w:t xml:space="preserve"> function, here are</w:t>
      </w:r>
      <w:r w:rsidR="004316C0" w:rsidRPr="00C03FAB">
        <w:rPr>
          <w:b/>
          <w:bCs/>
        </w:rPr>
        <w:t xml:space="preserve"> e</w:t>
      </w:r>
      <w:r w:rsidR="00FA5756" w:rsidRPr="00C03FAB">
        <w:rPr>
          <w:b/>
          <w:bCs/>
        </w:rPr>
        <w:t>xamples of configuration which are in collision / not in collision:</w:t>
      </w:r>
    </w:p>
    <w:p w14:paraId="3AE16EE5" w14:textId="6420013A" w:rsidR="00281144" w:rsidRPr="00281144" w:rsidRDefault="00FA5756" w:rsidP="00281144">
      <w:pPr>
        <w:spacing w:line="240" w:lineRule="auto"/>
        <w:rPr>
          <w:lang w:val="en-IL"/>
        </w:rPr>
      </w:pPr>
      <w:r>
        <w:t>a. an example of a configuration in collision:</w:t>
      </w:r>
      <w:r w:rsidR="00281144">
        <w:br/>
        <w:t xml:space="preserve">the configuration is (in radians): </w:t>
      </w:r>
      <w:r w:rsidR="00281144" w:rsidRPr="00281144">
        <w:t>[2.0, 0.0, 9.0, 1.0, 1.0, 3.0]</w:t>
      </w:r>
    </w:p>
    <w:p w14:paraId="385A2BF4" w14:textId="467DDED7" w:rsidR="006116CF" w:rsidRDefault="006116CF" w:rsidP="00C158B8">
      <w:pPr>
        <w:spacing w:line="240" w:lineRule="auto"/>
      </w:pPr>
      <w:r>
        <w:rPr>
          <w:noProof/>
        </w:rPr>
        <w:lastRenderedPageBreak/>
        <w:drawing>
          <wp:inline distT="0" distB="0" distL="0" distR="0" wp14:anchorId="4EB8258B" wp14:editId="5758E62E">
            <wp:extent cx="5731510" cy="4303395"/>
            <wp:effectExtent l="0" t="0" r="2540" b="1905"/>
            <wp:docPr id="2091213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0E87F66A" w14:textId="1AD36A8D" w:rsidR="00FA5756" w:rsidRPr="00281144" w:rsidRDefault="00FA5756" w:rsidP="00C158B8">
      <w:pPr>
        <w:spacing w:line="240" w:lineRule="auto"/>
        <w:rPr>
          <w:lang w:val="en-IL"/>
        </w:rPr>
      </w:pPr>
      <w:r>
        <w:t>b. an example of a configuration which is not in collision:</w:t>
      </w:r>
      <w:r w:rsidR="00281144">
        <w:br/>
        <w:t xml:space="preserve">the configuration is (in radians): </w:t>
      </w:r>
      <w:r w:rsidR="00281144" w:rsidRPr="00281144">
        <w:t>[0.5, -1.2, 0.8, -0.5, 1.0, 0.7]</w:t>
      </w:r>
    </w:p>
    <w:p w14:paraId="73970955" w14:textId="37187974" w:rsidR="006116CF" w:rsidRDefault="006116CF" w:rsidP="00C158B8">
      <w:pPr>
        <w:spacing w:line="240" w:lineRule="auto"/>
      </w:pPr>
      <w:r>
        <w:rPr>
          <w:noProof/>
        </w:rPr>
        <w:drawing>
          <wp:inline distT="0" distB="0" distL="0" distR="0" wp14:anchorId="56E6093C" wp14:editId="640EE0B3">
            <wp:extent cx="5239295" cy="3933825"/>
            <wp:effectExtent l="0" t="0" r="0" b="0"/>
            <wp:docPr id="643791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4792" cy="3937952"/>
                    </a:xfrm>
                    <a:prstGeom prst="rect">
                      <a:avLst/>
                    </a:prstGeom>
                    <a:noFill/>
                    <a:ln>
                      <a:noFill/>
                    </a:ln>
                  </pic:spPr>
                </pic:pic>
              </a:graphicData>
            </a:graphic>
          </wp:inline>
        </w:drawing>
      </w:r>
    </w:p>
    <w:p w14:paraId="6AA45A42" w14:textId="7BC4CD71" w:rsidR="00E76BDB" w:rsidRPr="00281144" w:rsidRDefault="00E76BDB" w:rsidP="00E76BDB">
      <w:pPr>
        <w:spacing w:line="240" w:lineRule="auto"/>
      </w:pPr>
      <w:r>
        <w:lastRenderedPageBreak/>
        <w:t xml:space="preserve">3.2 </w:t>
      </w:r>
      <w:r w:rsidRPr="00C03FAB">
        <w:rPr>
          <w:b/>
          <w:bCs/>
        </w:rPr>
        <w:t xml:space="preserve">after </w:t>
      </w:r>
      <w:r w:rsidR="00355D6D" w:rsidRPr="00C03FAB">
        <w:rPr>
          <w:b/>
          <w:bCs/>
        </w:rPr>
        <w:t>adding a check to</w:t>
      </w:r>
      <w:r w:rsidRPr="00C03FAB">
        <w:rPr>
          <w:b/>
          <w:bCs/>
        </w:rPr>
        <w:t xml:space="preserve"> the </w:t>
      </w:r>
      <m:oMath>
        <m:r>
          <m:rPr>
            <m:sty m:val="bi"/>
          </m:rPr>
          <w:rPr>
            <w:rFonts w:ascii="Cambria Math" w:hAnsi="Cambria Math"/>
          </w:rPr>
          <m:t>is_in_collision()</m:t>
        </m:r>
      </m:oMath>
      <w:r w:rsidRPr="00C03FAB">
        <w:rPr>
          <w:rFonts w:eastAsiaTheme="minorEastAsia"/>
          <w:b/>
          <w:bCs/>
        </w:rPr>
        <w:t xml:space="preserve"> function</w:t>
      </w:r>
      <w:r w:rsidR="00355D6D" w:rsidRPr="00C03FAB">
        <w:rPr>
          <w:rFonts w:eastAsiaTheme="minorEastAsia"/>
          <w:b/>
          <w:bCs/>
        </w:rPr>
        <w:t xml:space="preserve"> that considers collisions with the floor</w:t>
      </w:r>
      <w:r w:rsidRPr="00C03FAB">
        <w:rPr>
          <w:rFonts w:eastAsiaTheme="minorEastAsia"/>
          <w:b/>
          <w:bCs/>
        </w:rPr>
        <w:t>, here are</w:t>
      </w:r>
      <w:r w:rsidRPr="00C03FAB">
        <w:rPr>
          <w:b/>
          <w:bCs/>
        </w:rPr>
        <w:t xml:space="preserve"> examples of configuration which are in collision / not in collision:</w:t>
      </w:r>
    </w:p>
    <w:p w14:paraId="3E278D30" w14:textId="106E7705" w:rsidR="00E76BDB" w:rsidRPr="00281144" w:rsidRDefault="00E76BDB" w:rsidP="00E76BDB">
      <w:pPr>
        <w:spacing w:line="240" w:lineRule="auto"/>
        <w:rPr>
          <w:lang w:val="en-IL"/>
        </w:rPr>
      </w:pPr>
      <w:r>
        <w:t>a. an example of a configuration in collision</w:t>
      </w:r>
      <w:r w:rsidR="004B2C97">
        <w:t xml:space="preserve"> with an obstacle</w:t>
      </w:r>
      <w:r>
        <w:t>:</w:t>
      </w:r>
      <w:r w:rsidR="00281144">
        <w:br/>
      </w:r>
      <w:r w:rsidR="00281144" w:rsidRPr="00281144">
        <w:rPr>
          <w:lang w:val="en-IL"/>
        </w:rPr>
        <w:t>[0, -1.376, 3, -1.122, 1.570, -2.</w:t>
      </w:r>
      <w:proofErr w:type="gramStart"/>
      <w:r w:rsidR="00281144" w:rsidRPr="00281144">
        <w:rPr>
          <w:lang w:val="en-IL"/>
        </w:rPr>
        <w:t>26 ]</w:t>
      </w:r>
      <w:proofErr w:type="gramEnd"/>
    </w:p>
    <w:p w14:paraId="441377F1" w14:textId="765416FF" w:rsidR="00FC05FA" w:rsidRDefault="00270091" w:rsidP="00E76BDB">
      <w:pPr>
        <w:spacing w:line="240" w:lineRule="auto"/>
      </w:pPr>
      <w:r>
        <w:rPr>
          <w:noProof/>
        </w:rPr>
        <w:drawing>
          <wp:inline distT="0" distB="0" distL="0" distR="0" wp14:anchorId="695A9F0A" wp14:editId="7D5FDFA2">
            <wp:extent cx="4114087" cy="3088984"/>
            <wp:effectExtent l="0" t="0" r="1270" b="0"/>
            <wp:docPr id="100621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897" cy="3099353"/>
                    </a:xfrm>
                    <a:prstGeom prst="rect">
                      <a:avLst/>
                    </a:prstGeom>
                    <a:noFill/>
                    <a:ln>
                      <a:noFill/>
                    </a:ln>
                  </pic:spPr>
                </pic:pic>
              </a:graphicData>
            </a:graphic>
          </wp:inline>
        </w:drawing>
      </w:r>
    </w:p>
    <w:p w14:paraId="0E6043E8" w14:textId="77119A8A" w:rsidR="00E76BDB" w:rsidRPr="00281144" w:rsidRDefault="00E76BDB" w:rsidP="00E76BDB">
      <w:pPr>
        <w:spacing w:line="240" w:lineRule="auto"/>
        <w:rPr>
          <w:lang w:val="en-IL"/>
        </w:rPr>
      </w:pPr>
      <w:r>
        <w:t>b.</w:t>
      </w:r>
      <w:r w:rsidR="00355D6D">
        <w:t xml:space="preserve"> </w:t>
      </w:r>
      <w:r>
        <w:t>an example of a configuration which is not in collision:</w:t>
      </w:r>
      <w:r w:rsidR="00281144">
        <w:br/>
      </w:r>
      <w:r w:rsidR="00281144" w:rsidRPr="00281144">
        <w:rPr>
          <w:lang w:val="en-IL"/>
        </w:rPr>
        <w:t>[0.5, -1.2, 0.8, -0.5, 1.0, 0.7]</w:t>
      </w:r>
    </w:p>
    <w:p w14:paraId="43FE14E4" w14:textId="1CE1D899" w:rsidR="00FC05FA" w:rsidRDefault="00FC05FA" w:rsidP="00E76BDB">
      <w:pPr>
        <w:spacing w:line="240" w:lineRule="auto"/>
      </w:pPr>
      <w:r>
        <w:rPr>
          <w:noProof/>
        </w:rPr>
        <w:drawing>
          <wp:inline distT="0" distB="0" distL="0" distR="0" wp14:anchorId="517848AC" wp14:editId="254CB666">
            <wp:extent cx="5150494" cy="3867150"/>
            <wp:effectExtent l="0" t="0" r="0" b="0"/>
            <wp:docPr id="1862192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938" cy="3869736"/>
                    </a:xfrm>
                    <a:prstGeom prst="rect">
                      <a:avLst/>
                    </a:prstGeom>
                    <a:noFill/>
                    <a:ln>
                      <a:noFill/>
                    </a:ln>
                  </pic:spPr>
                </pic:pic>
              </a:graphicData>
            </a:graphic>
          </wp:inline>
        </w:drawing>
      </w:r>
    </w:p>
    <w:p w14:paraId="55F9C917" w14:textId="77777777" w:rsidR="00E76BDB" w:rsidRDefault="00E76BDB" w:rsidP="00C158B8">
      <w:pPr>
        <w:spacing w:line="240" w:lineRule="auto"/>
      </w:pPr>
    </w:p>
    <w:p w14:paraId="3F5611CD" w14:textId="77777777" w:rsidR="007055E8" w:rsidRPr="007055E8" w:rsidRDefault="007055E8" w:rsidP="007055E8">
      <w:pPr>
        <w:pStyle w:val="ListParagraph"/>
        <w:numPr>
          <w:ilvl w:val="0"/>
          <w:numId w:val="2"/>
        </w:numPr>
        <w:spacing w:line="240" w:lineRule="auto"/>
        <w:rPr>
          <w:vanish/>
        </w:rPr>
      </w:pPr>
    </w:p>
    <w:p w14:paraId="63CAC7FA" w14:textId="77777777" w:rsidR="007055E8" w:rsidRPr="007055E8" w:rsidRDefault="007055E8" w:rsidP="007055E8">
      <w:pPr>
        <w:pStyle w:val="ListParagraph"/>
        <w:numPr>
          <w:ilvl w:val="0"/>
          <w:numId w:val="2"/>
        </w:numPr>
        <w:spacing w:line="240" w:lineRule="auto"/>
        <w:rPr>
          <w:vanish/>
        </w:rPr>
      </w:pPr>
    </w:p>
    <w:p w14:paraId="7F1A9549" w14:textId="77777777" w:rsidR="007055E8" w:rsidRPr="007055E8" w:rsidRDefault="007055E8" w:rsidP="007055E8">
      <w:pPr>
        <w:pStyle w:val="ListParagraph"/>
        <w:numPr>
          <w:ilvl w:val="0"/>
          <w:numId w:val="2"/>
        </w:numPr>
        <w:spacing w:line="240" w:lineRule="auto"/>
        <w:rPr>
          <w:vanish/>
        </w:rPr>
      </w:pPr>
    </w:p>
    <w:p w14:paraId="0F1922AA" w14:textId="22442E55" w:rsidR="007055E8" w:rsidRPr="00831182" w:rsidRDefault="007055E8" w:rsidP="00E73B3B">
      <w:pPr>
        <w:pStyle w:val="ListParagraph"/>
        <w:numPr>
          <w:ilvl w:val="0"/>
          <w:numId w:val="2"/>
        </w:numPr>
        <w:spacing w:line="240" w:lineRule="auto"/>
        <w:rPr>
          <w:b/>
          <w:bCs/>
        </w:rPr>
      </w:pPr>
      <w:r w:rsidRPr="00831182">
        <w:rPr>
          <w:b/>
          <w:bCs/>
        </w:rPr>
        <w:t xml:space="preserve">Change the parameter </w:t>
      </w:r>
      <m:oMath>
        <m:r>
          <m:rPr>
            <m:sty m:val="bi"/>
          </m:rPr>
          <w:rPr>
            <w:rFonts w:ascii="Cambria Math" w:hAnsi="Cambria Math"/>
          </w:rPr>
          <m:t>self.resolution</m:t>
        </m:r>
      </m:oMath>
      <w:r w:rsidRPr="00831182">
        <w:rPr>
          <w:b/>
          <w:bCs/>
        </w:rPr>
        <w:t xml:space="preserve"> such that the local planner returns </w:t>
      </w:r>
      <w:r w:rsidR="00350D91" w:rsidRPr="00831182">
        <w:rPr>
          <w:b/>
          <w:bCs/>
        </w:rPr>
        <w:t xml:space="preserve">(1) </w:t>
      </w:r>
      <w:r w:rsidRPr="00831182">
        <w:rPr>
          <w:b/>
          <w:bCs/>
        </w:rPr>
        <w:t>True</w:t>
      </w:r>
      <w:r w:rsidR="004B12D4" w:rsidRPr="00831182">
        <w:rPr>
          <w:b/>
          <w:bCs/>
        </w:rPr>
        <w:t>,</w:t>
      </w:r>
      <w:r w:rsidRPr="00831182">
        <w:rPr>
          <w:b/>
          <w:bCs/>
        </w:rPr>
        <w:t xml:space="preserve"> (2) False.</w:t>
      </w:r>
      <w:r w:rsidR="009E0ED7" w:rsidRPr="00831182">
        <w:rPr>
          <w:b/>
          <w:bCs/>
        </w:rPr>
        <w:t xml:space="preserve"> Use the following configurations:</w:t>
      </w:r>
    </w:p>
    <w:p w14:paraId="46842627" w14:textId="39E9956C"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conf1: [80, -72, 101, -120, -90, -10] [deg],</m:t>
        </m:r>
      </m:oMath>
      <w:r w:rsidR="009E0ED7" w:rsidRPr="00831182">
        <w:rPr>
          <w:b/>
          <w:bCs/>
        </w:rPr>
        <w:t xml:space="preserve">  </w:t>
      </w:r>
    </w:p>
    <w:p w14:paraId="588C9B88" w14:textId="0EADA42A"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conf</m:t>
        </m:r>
        <m:r>
          <m:rPr>
            <m:sty m:val="bi"/>
          </m:rPr>
          <w:rPr>
            <w:rFonts w:ascii="Cambria Math" w:hAnsi="Cambria Math"/>
          </w:rPr>
          <m:t xml:space="preserve">2: [20, -90, 90, -90, -90, -10][deg].  </m:t>
        </m:r>
      </m:oMath>
    </w:p>
    <w:p w14:paraId="68F3097E" w14:textId="3F500D0D" w:rsidR="00831182" w:rsidRDefault="00831182" w:rsidP="00300DB1">
      <w:pPr>
        <w:spacing w:line="240" w:lineRule="auto"/>
        <w:ind w:left="360"/>
      </w:pPr>
    </w:p>
    <w:p w14:paraId="7CC86B3A" w14:textId="5B858150" w:rsidR="00300DB1" w:rsidRDefault="00300DB1" w:rsidP="00300DB1">
      <w:pPr>
        <w:pStyle w:val="ListParagraph"/>
        <w:numPr>
          <w:ilvl w:val="0"/>
          <w:numId w:val="6"/>
        </w:numPr>
        <w:spacing w:line="240" w:lineRule="auto"/>
      </w:pPr>
      <w:r>
        <w:t xml:space="preserve">An example where </w:t>
      </w:r>
      <w:r w:rsidR="008F626C">
        <w:t>the local planner returns True:</w:t>
      </w:r>
    </w:p>
    <w:p w14:paraId="567578FC" w14:textId="1D981F69" w:rsidR="009F6EF3" w:rsidRDefault="00D83CBB" w:rsidP="009F6EF3">
      <w:pPr>
        <w:pStyle w:val="ListParagraph"/>
        <w:spacing w:line="240" w:lineRule="auto"/>
      </w:pPr>
      <w:r w:rsidRPr="008800B2">
        <w:t xml:space="preserve">When </w:t>
      </w:r>
      <w:r w:rsidRPr="008800B2">
        <w:rPr>
          <w:rFonts w:eastAsiaTheme="minorEastAsia"/>
        </w:rPr>
        <w:t xml:space="preserve">the number of configurations to check was: </w:t>
      </w:r>
      <m:oMath>
        <m:r>
          <w:rPr>
            <w:rFonts w:ascii="Cambria Math" w:eastAsiaTheme="minorEastAsia" w:hAnsi="Cambria Math"/>
          </w:rPr>
          <m:t>2</m:t>
        </m:r>
      </m:oMath>
      <w:r w:rsidRPr="008800B2">
        <w:rPr>
          <w:rFonts w:eastAsiaTheme="minorEastAsia"/>
        </w:rPr>
        <w:t xml:space="preserve"> the local planner returned: </w:t>
      </w:r>
      <m:oMath>
        <m:r>
          <w:rPr>
            <w:rFonts w:ascii="Cambria Math" w:eastAsiaTheme="minorEastAsia" w:hAnsi="Cambria Math"/>
          </w:rPr>
          <m:t>True</m:t>
        </m:r>
      </m:oMath>
      <w:r w:rsidRPr="008800B2">
        <w:rPr>
          <w:rFonts w:eastAsiaTheme="minorEastAsia"/>
        </w:rPr>
        <w:t>.</w:t>
      </w:r>
    </w:p>
    <w:p w14:paraId="3BF0BCE2" w14:textId="600BA2DE" w:rsidR="008F626C" w:rsidRDefault="008F626C" w:rsidP="008F626C">
      <w:pPr>
        <w:pStyle w:val="ListParagraph"/>
        <w:numPr>
          <w:ilvl w:val="0"/>
          <w:numId w:val="6"/>
        </w:numPr>
        <w:spacing w:line="240" w:lineRule="auto"/>
      </w:pPr>
      <w:r>
        <w:t>An example where the local planner returns False:</w:t>
      </w:r>
    </w:p>
    <w:p w14:paraId="3F790709" w14:textId="7C7CFF69" w:rsidR="004F143C" w:rsidRDefault="004F143C" w:rsidP="004F143C">
      <w:pPr>
        <w:pStyle w:val="ListParagraph"/>
        <w:spacing w:line="240" w:lineRule="auto"/>
      </w:pPr>
      <w:r>
        <w:t>When</w:t>
      </w:r>
      <w:r>
        <w:rPr>
          <w:rFonts w:eastAsiaTheme="minorEastAsia"/>
        </w:rPr>
        <w:t xml:space="preserve"> the number of configurations to check was: </w:t>
      </w:r>
      <m:oMath>
        <m:r>
          <w:rPr>
            <w:rFonts w:ascii="Cambria Math" w:eastAsiaTheme="minorEastAsia" w:hAnsi="Cambria Math"/>
          </w:rPr>
          <m:t>3</m:t>
        </m:r>
      </m:oMath>
      <w:r>
        <w:rPr>
          <w:rFonts w:eastAsiaTheme="minorEastAsia"/>
        </w:rPr>
        <w:t xml:space="preserve"> and the local planner returned: </w:t>
      </w:r>
      <m:oMath>
        <m:r>
          <w:rPr>
            <w:rFonts w:ascii="Cambria Math" w:eastAsiaTheme="minorEastAsia" w:hAnsi="Cambria Math"/>
          </w:rPr>
          <m:t>False</m:t>
        </m:r>
      </m:oMath>
      <w:r>
        <w:rPr>
          <w:rFonts w:eastAsiaTheme="minorEastAsia"/>
        </w:rPr>
        <w:t>.</w:t>
      </w:r>
    </w:p>
    <w:p w14:paraId="32BFE8B0" w14:textId="77777777" w:rsidR="008F626C" w:rsidRDefault="008F626C" w:rsidP="004F143C">
      <w:pPr>
        <w:spacing w:line="240" w:lineRule="auto"/>
        <w:ind w:left="720"/>
      </w:pPr>
    </w:p>
    <w:p w14:paraId="319944F5" w14:textId="3E27926C" w:rsidR="008F626C" w:rsidRPr="009B47EF" w:rsidRDefault="00B80B20" w:rsidP="008F626C">
      <w:pPr>
        <w:pStyle w:val="ListParagraph"/>
        <w:numPr>
          <w:ilvl w:val="0"/>
          <w:numId w:val="2"/>
        </w:numPr>
        <w:spacing w:line="240" w:lineRule="auto"/>
        <w:rPr>
          <w:b/>
          <w:bCs/>
        </w:rPr>
      </w:pPr>
      <w:r w:rsidRPr="009B47EF">
        <w:rPr>
          <w:b/>
          <w:bCs/>
        </w:rPr>
        <w:t xml:space="preserve">For each sample in </w:t>
      </w:r>
      <m:oMath>
        <m:r>
          <m:rPr>
            <m:sty m:val="bi"/>
          </m:rPr>
          <w:rPr>
            <w:rFonts w:ascii="Cambria Math" w:hAnsi="Cambria Math"/>
          </w:rPr>
          <m:t>random_samples_100</m:t>
        </m:r>
        <m:r>
          <m:rPr>
            <m:sty m:val="bi"/>
          </m:rPr>
          <w:rPr>
            <w:rFonts w:ascii="Cambria Math" w:hAnsi="Cambria Math"/>
          </w:rPr>
          <m:t>k.npy</m:t>
        </m:r>
      </m:oMath>
      <w:r w:rsidRPr="009B47EF">
        <w:rPr>
          <w:rFonts w:eastAsiaTheme="minorEastAsia"/>
          <w:b/>
          <w:bCs/>
        </w:rPr>
        <w:t xml:space="preserve"> compute if it’s in collision using different inflation factors, and plot the overall computation time as a function of the radius used and the number of FN as a function used in range of inflation factor </w:t>
      </w:r>
      <m:oMath>
        <m:r>
          <m:rPr>
            <m:sty m:val="bi"/>
          </m:rPr>
          <w:rPr>
            <w:rFonts w:ascii="Cambria Math" w:eastAsiaTheme="minorEastAsia" w:hAnsi="Cambria Math"/>
          </w:rPr>
          <m:t>[ 1.0, 1.8 ]</m:t>
        </m:r>
      </m:oMath>
      <w:r w:rsidRPr="009B47EF">
        <w:rPr>
          <w:rFonts w:eastAsiaTheme="minorEastAsia"/>
          <w:b/>
          <w:bCs/>
        </w:rPr>
        <w:t xml:space="preserve"> in intervals of </w:t>
      </w:r>
      <m:oMath>
        <m:r>
          <m:rPr>
            <m:sty m:val="bi"/>
          </m:rPr>
          <w:rPr>
            <w:rFonts w:ascii="Cambria Math" w:eastAsiaTheme="minorEastAsia" w:hAnsi="Cambria Math"/>
          </w:rPr>
          <m:t>0.1</m:t>
        </m:r>
      </m:oMath>
      <w:r w:rsidRPr="009B47EF">
        <w:rPr>
          <w:rFonts w:eastAsiaTheme="minorEastAsia"/>
          <w:b/>
          <w:bCs/>
        </w:rPr>
        <w:t>:</w:t>
      </w:r>
    </w:p>
    <w:p w14:paraId="7ED84D78" w14:textId="43EB0CDF" w:rsidR="0029654D" w:rsidRDefault="009B47EF" w:rsidP="0029654D">
      <w:pPr>
        <w:pStyle w:val="ListParagraph"/>
        <w:spacing w:line="240" w:lineRule="auto"/>
        <w:ind w:left="360"/>
        <w:rPr>
          <w:rFonts w:eastAsiaTheme="minorEastAsia"/>
        </w:rPr>
      </w:pPr>
      <w:r>
        <w:rPr>
          <w:rFonts w:eastAsiaTheme="minorEastAsia"/>
        </w:rPr>
        <w:t>Here’s the plot</w:t>
      </w:r>
      <w:r w:rsidR="00E819FF">
        <w:rPr>
          <w:rFonts w:eastAsiaTheme="minorEastAsia"/>
        </w:rPr>
        <w:t xml:space="preserve"> we received</w:t>
      </w:r>
      <w:r>
        <w:rPr>
          <w:rFonts w:eastAsiaTheme="minorEastAsia"/>
        </w:rPr>
        <w:t>:</w:t>
      </w:r>
    </w:p>
    <w:p w14:paraId="29E10CD5" w14:textId="13E11002" w:rsidR="00E819FF" w:rsidRDefault="00285C8F" w:rsidP="0029654D">
      <w:pPr>
        <w:pStyle w:val="ListParagraph"/>
        <w:spacing w:line="240" w:lineRule="auto"/>
        <w:ind w:left="360"/>
      </w:pPr>
      <w:r>
        <w:rPr>
          <w:noProof/>
        </w:rPr>
        <w:drawing>
          <wp:inline distT="0" distB="0" distL="0" distR="0" wp14:anchorId="6EBAD9A7" wp14:editId="52A100FB">
            <wp:extent cx="5731510" cy="4298950"/>
            <wp:effectExtent l="0" t="0" r="2540" b="6350"/>
            <wp:docPr id="218698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E8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4A3"/>
    <w:multiLevelType w:val="hybridMultilevel"/>
    <w:tmpl w:val="3A425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863F9A"/>
    <w:multiLevelType w:val="hybridMultilevel"/>
    <w:tmpl w:val="5FBE6600"/>
    <w:lvl w:ilvl="0" w:tplc="CEFAD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35267"/>
    <w:multiLevelType w:val="multilevel"/>
    <w:tmpl w:val="EC283B02"/>
    <w:lvl w:ilvl="0">
      <w:start w:val="1"/>
      <w:numFmt w:val="decimal"/>
      <w:lvlText w:val="%1."/>
      <w:lvlJc w:val="left"/>
      <w:pPr>
        <w:ind w:left="360" w:hanging="360"/>
      </w:pPr>
      <w:rPr>
        <w:rFonts w:hint="default"/>
      </w:rPr>
    </w:lvl>
    <w:lvl w:ilvl="1">
      <w:start w:val="1"/>
      <w:numFmt w:val="none"/>
      <w:lvlText w:val="3.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990494"/>
    <w:multiLevelType w:val="hybridMultilevel"/>
    <w:tmpl w:val="35A20A0E"/>
    <w:lvl w:ilvl="0" w:tplc="41A6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376E43"/>
    <w:multiLevelType w:val="hybridMultilevel"/>
    <w:tmpl w:val="D7FA4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782924">
    <w:abstractNumId w:val="4"/>
  </w:num>
  <w:num w:numId="2" w16cid:durableId="238907194">
    <w:abstractNumId w:val="3"/>
  </w:num>
  <w:num w:numId="3" w16cid:durableId="1375227321">
    <w:abstractNumId w:val="1"/>
  </w:num>
  <w:num w:numId="4" w16cid:durableId="32461398">
    <w:abstractNumId w:val="2"/>
  </w:num>
  <w:num w:numId="5" w16cid:durableId="583228571">
    <w:abstractNumId w:val="5"/>
  </w:num>
  <w:num w:numId="6" w16cid:durableId="53840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0"/>
    <w:rsid w:val="00200A8E"/>
    <w:rsid w:val="00250BCD"/>
    <w:rsid w:val="00270091"/>
    <w:rsid w:val="00281144"/>
    <w:rsid w:val="00285C8F"/>
    <w:rsid w:val="0029654D"/>
    <w:rsid w:val="002E33B6"/>
    <w:rsid w:val="00300DB1"/>
    <w:rsid w:val="003503C5"/>
    <w:rsid w:val="00350D91"/>
    <w:rsid w:val="00355D6D"/>
    <w:rsid w:val="004316C0"/>
    <w:rsid w:val="004B12D4"/>
    <w:rsid w:val="004B2C97"/>
    <w:rsid w:val="004E671C"/>
    <w:rsid w:val="004F143C"/>
    <w:rsid w:val="00567719"/>
    <w:rsid w:val="00571447"/>
    <w:rsid w:val="006116CF"/>
    <w:rsid w:val="00634E40"/>
    <w:rsid w:val="006E5864"/>
    <w:rsid w:val="007055E8"/>
    <w:rsid w:val="00767BFE"/>
    <w:rsid w:val="007B125E"/>
    <w:rsid w:val="00831182"/>
    <w:rsid w:val="00871A7D"/>
    <w:rsid w:val="008800B2"/>
    <w:rsid w:val="008E3EA0"/>
    <w:rsid w:val="008F626C"/>
    <w:rsid w:val="00910AA7"/>
    <w:rsid w:val="009B47EF"/>
    <w:rsid w:val="009C5512"/>
    <w:rsid w:val="009E0ED7"/>
    <w:rsid w:val="009F6EF3"/>
    <w:rsid w:val="00A448C8"/>
    <w:rsid w:val="00A47430"/>
    <w:rsid w:val="00A81EA6"/>
    <w:rsid w:val="00B20678"/>
    <w:rsid w:val="00B4440A"/>
    <w:rsid w:val="00B80B20"/>
    <w:rsid w:val="00B924E9"/>
    <w:rsid w:val="00C03FAB"/>
    <w:rsid w:val="00C114E7"/>
    <w:rsid w:val="00C158B8"/>
    <w:rsid w:val="00C54D19"/>
    <w:rsid w:val="00CA7911"/>
    <w:rsid w:val="00D21D08"/>
    <w:rsid w:val="00D6043F"/>
    <w:rsid w:val="00D839AA"/>
    <w:rsid w:val="00D83CBB"/>
    <w:rsid w:val="00D841D8"/>
    <w:rsid w:val="00DC0276"/>
    <w:rsid w:val="00E73B3B"/>
    <w:rsid w:val="00E76BDB"/>
    <w:rsid w:val="00E819FF"/>
    <w:rsid w:val="00F91479"/>
    <w:rsid w:val="00FA5756"/>
    <w:rsid w:val="00FC0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6CCA"/>
  <w15:chartTrackingRefBased/>
  <w15:docId w15:val="{39133070-D4B5-4893-8BFC-714259ED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40"/>
    <w:rPr>
      <w:color w:val="666666"/>
    </w:rPr>
  </w:style>
  <w:style w:type="paragraph" w:styleId="ListParagraph">
    <w:name w:val="List Paragraph"/>
    <w:basedOn w:val="Normal"/>
    <w:uiPriority w:val="34"/>
    <w:qFormat/>
    <w:rsid w:val="00C158B8"/>
    <w:pPr>
      <w:ind w:left="720"/>
      <w:contextualSpacing/>
    </w:pPr>
  </w:style>
  <w:style w:type="character" w:styleId="CommentReference">
    <w:name w:val="annotation reference"/>
    <w:basedOn w:val="DefaultParagraphFont"/>
    <w:uiPriority w:val="99"/>
    <w:semiHidden/>
    <w:unhideWhenUsed/>
    <w:rsid w:val="00871A7D"/>
    <w:rPr>
      <w:sz w:val="16"/>
      <w:szCs w:val="16"/>
    </w:rPr>
  </w:style>
  <w:style w:type="paragraph" w:styleId="CommentText">
    <w:name w:val="annotation text"/>
    <w:basedOn w:val="Normal"/>
    <w:link w:val="CommentTextChar"/>
    <w:uiPriority w:val="99"/>
    <w:semiHidden/>
    <w:unhideWhenUsed/>
    <w:rsid w:val="00871A7D"/>
    <w:pPr>
      <w:spacing w:line="240" w:lineRule="auto"/>
    </w:pPr>
    <w:rPr>
      <w:sz w:val="20"/>
      <w:szCs w:val="20"/>
    </w:rPr>
  </w:style>
  <w:style w:type="character" w:customStyle="1" w:styleId="CommentTextChar">
    <w:name w:val="Comment Text Char"/>
    <w:basedOn w:val="DefaultParagraphFont"/>
    <w:link w:val="CommentText"/>
    <w:uiPriority w:val="99"/>
    <w:semiHidden/>
    <w:rsid w:val="00871A7D"/>
    <w:rPr>
      <w:sz w:val="20"/>
      <w:szCs w:val="20"/>
    </w:rPr>
  </w:style>
  <w:style w:type="paragraph" w:styleId="CommentSubject">
    <w:name w:val="annotation subject"/>
    <w:basedOn w:val="CommentText"/>
    <w:next w:val="CommentText"/>
    <w:link w:val="CommentSubjectChar"/>
    <w:uiPriority w:val="99"/>
    <w:semiHidden/>
    <w:unhideWhenUsed/>
    <w:rsid w:val="00871A7D"/>
    <w:rPr>
      <w:b/>
      <w:bCs/>
    </w:rPr>
  </w:style>
  <w:style w:type="character" w:customStyle="1" w:styleId="CommentSubjectChar">
    <w:name w:val="Comment Subject Char"/>
    <w:basedOn w:val="CommentTextChar"/>
    <w:link w:val="CommentSubject"/>
    <w:uiPriority w:val="99"/>
    <w:semiHidden/>
    <w:rsid w:val="00871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292">
      <w:bodyDiv w:val="1"/>
      <w:marLeft w:val="0"/>
      <w:marRight w:val="0"/>
      <w:marTop w:val="0"/>
      <w:marBottom w:val="0"/>
      <w:divBdr>
        <w:top w:val="none" w:sz="0" w:space="0" w:color="auto"/>
        <w:left w:val="none" w:sz="0" w:space="0" w:color="auto"/>
        <w:bottom w:val="none" w:sz="0" w:space="0" w:color="auto"/>
        <w:right w:val="none" w:sz="0" w:space="0" w:color="auto"/>
      </w:divBdr>
      <w:divsChild>
        <w:div w:id="252707937">
          <w:marLeft w:val="0"/>
          <w:marRight w:val="0"/>
          <w:marTop w:val="0"/>
          <w:marBottom w:val="0"/>
          <w:divBdr>
            <w:top w:val="none" w:sz="0" w:space="0" w:color="auto"/>
            <w:left w:val="none" w:sz="0" w:space="0" w:color="auto"/>
            <w:bottom w:val="none" w:sz="0" w:space="0" w:color="auto"/>
            <w:right w:val="none" w:sz="0" w:space="0" w:color="auto"/>
          </w:divBdr>
          <w:divsChild>
            <w:div w:id="6887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029">
      <w:bodyDiv w:val="1"/>
      <w:marLeft w:val="0"/>
      <w:marRight w:val="0"/>
      <w:marTop w:val="0"/>
      <w:marBottom w:val="0"/>
      <w:divBdr>
        <w:top w:val="none" w:sz="0" w:space="0" w:color="auto"/>
        <w:left w:val="none" w:sz="0" w:space="0" w:color="auto"/>
        <w:bottom w:val="none" w:sz="0" w:space="0" w:color="auto"/>
        <w:right w:val="none" w:sz="0" w:space="0" w:color="auto"/>
      </w:divBdr>
      <w:divsChild>
        <w:div w:id="1971937851">
          <w:marLeft w:val="0"/>
          <w:marRight w:val="0"/>
          <w:marTop w:val="0"/>
          <w:marBottom w:val="0"/>
          <w:divBdr>
            <w:top w:val="none" w:sz="0" w:space="0" w:color="auto"/>
            <w:left w:val="none" w:sz="0" w:space="0" w:color="auto"/>
            <w:bottom w:val="none" w:sz="0" w:space="0" w:color="auto"/>
            <w:right w:val="none" w:sz="0" w:space="0" w:color="auto"/>
          </w:divBdr>
          <w:divsChild>
            <w:div w:id="5825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9596">
      <w:bodyDiv w:val="1"/>
      <w:marLeft w:val="0"/>
      <w:marRight w:val="0"/>
      <w:marTop w:val="0"/>
      <w:marBottom w:val="0"/>
      <w:divBdr>
        <w:top w:val="none" w:sz="0" w:space="0" w:color="auto"/>
        <w:left w:val="none" w:sz="0" w:space="0" w:color="auto"/>
        <w:bottom w:val="none" w:sz="0" w:space="0" w:color="auto"/>
        <w:right w:val="none" w:sz="0" w:space="0" w:color="auto"/>
      </w:divBdr>
      <w:divsChild>
        <w:div w:id="1711304062">
          <w:marLeft w:val="0"/>
          <w:marRight w:val="0"/>
          <w:marTop w:val="0"/>
          <w:marBottom w:val="0"/>
          <w:divBdr>
            <w:top w:val="none" w:sz="0" w:space="0" w:color="auto"/>
            <w:left w:val="none" w:sz="0" w:space="0" w:color="auto"/>
            <w:bottom w:val="none" w:sz="0" w:space="0" w:color="auto"/>
            <w:right w:val="none" w:sz="0" w:space="0" w:color="auto"/>
          </w:divBdr>
          <w:divsChild>
            <w:div w:id="7079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9066">
      <w:bodyDiv w:val="1"/>
      <w:marLeft w:val="0"/>
      <w:marRight w:val="0"/>
      <w:marTop w:val="0"/>
      <w:marBottom w:val="0"/>
      <w:divBdr>
        <w:top w:val="none" w:sz="0" w:space="0" w:color="auto"/>
        <w:left w:val="none" w:sz="0" w:space="0" w:color="auto"/>
        <w:bottom w:val="none" w:sz="0" w:space="0" w:color="auto"/>
        <w:right w:val="none" w:sz="0" w:space="0" w:color="auto"/>
      </w:divBdr>
      <w:divsChild>
        <w:div w:id="1736657157">
          <w:marLeft w:val="0"/>
          <w:marRight w:val="0"/>
          <w:marTop w:val="0"/>
          <w:marBottom w:val="0"/>
          <w:divBdr>
            <w:top w:val="none" w:sz="0" w:space="0" w:color="auto"/>
            <w:left w:val="none" w:sz="0" w:space="0" w:color="auto"/>
            <w:bottom w:val="none" w:sz="0" w:space="0" w:color="auto"/>
            <w:right w:val="none" w:sz="0" w:space="0" w:color="auto"/>
          </w:divBdr>
          <w:divsChild>
            <w:div w:id="7416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597">
      <w:bodyDiv w:val="1"/>
      <w:marLeft w:val="0"/>
      <w:marRight w:val="0"/>
      <w:marTop w:val="0"/>
      <w:marBottom w:val="0"/>
      <w:divBdr>
        <w:top w:val="none" w:sz="0" w:space="0" w:color="auto"/>
        <w:left w:val="none" w:sz="0" w:space="0" w:color="auto"/>
        <w:bottom w:val="none" w:sz="0" w:space="0" w:color="auto"/>
        <w:right w:val="none" w:sz="0" w:space="0" w:color="auto"/>
      </w:divBdr>
      <w:divsChild>
        <w:div w:id="1102457648">
          <w:marLeft w:val="0"/>
          <w:marRight w:val="0"/>
          <w:marTop w:val="0"/>
          <w:marBottom w:val="0"/>
          <w:divBdr>
            <w:top w:val="none" w:sz="0" w:space="0" w:color="auto"/>
            <w:left w:val="none" w:sz="0" w:space="0" w:color="auto"/>
            <w:bottom w:val="none" w:sz="0" w:space="0" w:color="auto"/>
            <w:right w:val="none" w:sz="0" w:space="0" w:color="auto"/>
          </w:divBdr>
          <w:divsChild>
            <w:div w:id="474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206">
      <w:bodyDiv w:val="1"/>
      <w:marLeft w:val="0"/>
      <w:marRight w:val="0"/>
      <w:marTop w:val="0"/>
      <w:marBottom w:val="0"/>
      <w:divBdr>
        <w:top w:val="none" w:sz="0" w:space="0" w:color="auto"/>
        <w:left w:val="none" w:sz="0" w:space="0" w:color="auto"/>
        <w:bottom w:val="none" w:sz="0" w:space="0" w:color="auto"/>
        <w:right w:val="none" w:sz="0" w:space="0" w:color="auto"/>
      </w:divBdr>
      <w:divsChild>
        <w:div w:id="1303847684">
          <w:marLeft w:val="0"/>
          <w:marRight w:val="0"/>
          <w:marTop w:val="0"/>
          <w:marBottom w:val="0"/>
          <w:divBdr>
            <w:top w:val="none" w:sz="0" w:space="0" w:color="auto"/>
            <w:left w:val="none" w:sz="0" w:space="0" w:color="auto"/>
            <w:bottom w:val="none" w:sz="0" w:space="0" w:color="auto"/>
            <w:right w:val="none" w:sz="0" w:space="0" w:color="auto"/>
          </w:divBdr>
          <w:divsChild>
            <w:div w:id="1186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2777</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khayat</dc:creator>
  <cp:keywords/>
  <dc:description/>
  <cp:lastModifiedBy>Paulo Khayat</cp:lastModifiedBy>
  <cp:revision>53</cp:revision>
  <dcterms:created xsi:type="dcterms:W3CDTF">2024-02-19T14:24:00Z</dcterms:created>
  <dcterms:modified xsi:type="dcterms:W3CDTF">2024-02-29T10:34:00Z</dcterms:modified>
</cp:coreProperties>
</file>