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7FED" w14:textId="6B785DA2" w:rsidR="00AD5FA9" w:rsidRPr="00EE60A1" w:rsidRDefault="00AD5FA9" w:rsidP="00AD5FA9">
      <w:pPr>
        <w:pStyle w:val="Heading1"/>
        <w:rPr>
          <w:sz w:val="36"/>
          <w:szCs w:val="36"/>
          <w:u w:val="single"/>
        </w:rPr>
      </w:pPr>
      <w:r w:rsidRPr="00EE60A1">
        <w:rPr>
          <w:sz w:val="36"/>
          <w:szCs w:val="36"/>
          <w:u w:val="single"/>
        </w:rPr>
        <w:t>LCD Display</w:t>
      </w:r>
    </w:p>
    <w:p w14:paraId="525E95FE" w14:textId="36941F0F" w:rsidR="00AD5FA9" w:rsidRDefault="00AD5FA9" w:rsidP="00AD5FA9">
      <w:r>
        <w:t>An LCD (Liquid Crystal Display) is a flat-panel display technology that uses liquid crystals to display alphanumeric or graphical data. Commonly used in electronics is the 16x2 LCD, which shows 16 characters per line on 2 lines.</w:t>
      </w:r>
    </w:p>
    <w:p w14:paraId="11AD0486" w14:textId="77777777" w:rsidR="00AD5FA9" w:rsidRDefault="00AD5FA9" w:rsidP="00AD5FA9">
      <w:r w:rsidRPr="00EE60A1">
        <w:rPr>
          <w:b/>
          <w:bCs/>
          <w:color w:val="2F5496" w:themeColor="accent1" w:themeShade="BF"/>
        </w:rPr>
        <w:t>Working Principle:</w:t>
      </w:r>
      <w:r>
        <w:br/>
        <w:t>LCDs work by blocking light using liquid crystals. They don’t emit light themselves but use a backlight. Electrical signals alter the orientation of the liquid crystals, which control the passage of light to display characters.</w:t>
      </w:r>
    </w:p>
    <w:p w14:paraId="35933497" w14:textId="6EE66432" w:rsidR="00AD5FA9" w:rsidRDefault="00AD5FA9" w:rsidP="00AD5FA9">
      <w:r w:rsidRPr="00EE60A1">
        <w:rPr>
          <w:b/>
          <w:bCs/>
          <w:color w:val="2F5496" w:themeColor="accent1" w:themeShade="BF"/>
        </w:rPr>
        <w:t>Types</w:t>
      </w:r>
      <w:r>
        <w:t>:</w:t>
      </w:r>
      <w:r>
        <w:br/>
        <w:t>- Character LCD (e.g., 16x2, 20x4)</w:t>
      </w:r>
      <w:r>
        <w:br/>
        <w:t>- Graphical LCD</w:t>
      </w:r>
      <w:r>
        <w:br/>
        <w:t>- TFT LCD</w:t>
      </w:r>
      <w:r>
        <w:br/>
        <w:t>- OLED (advanced type)</w:t>
      </w:r>
    </w:p>
    <w:p w14:paraId="6B554943" w14:textId="46DF6673" w:rsidR="00AD5FA9" w:rsidRDefault="00AD5FA9" w:rsidP="00AD5FA9">
      <w:r w:rsidRPr="00EE60A1">
        <w:rPr>
          <w:b/>
          <w:bCs/>
          <w:color w:val="2F5496" w:themeColor="accent1" w:themeShade="BF"/>
        </w:rPr>
        <w:t>Applications</w:t>
      </w:r>
      <w:r>
        <w:t>:</w:t>
      </w:r>
      <w:r w:rsidR="00EE60A1" w:rsidRPr="00EE60A1">
        <w:t xml:space="preserve"> </w:t>
      </w:r>
      <w:r>
        <w:br/>
        <w:t>- Embedded systems</w:t>
      </w:r>
      <w:r>
        <w:br/>
        <w:t>- Calculators</w:t>
      </w:r>
      <w:r>
        <w:br/>
        <w:t>- Digital meters and clocks</w:t>
      </w:r>
      <w:r>
        <w:br/>
        <w:t>- DIY electronics projects</w:t>
      </w:r>
    </w:p>
    <w:p w14:paraId="41E88953" w14:textId="2E5A025C" w:rsidR="00AD5FA9" w:rsidRDefault="00AD5FA9" w:rsidP="00AD5FA9">
      <w:r w:rsidRPr="00EE60A1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Low power consumption</w:t>
      </w:r>
      <w:r>
        <w:br/>
        <w:t>- Lightweight</w:t>
      </w:r>
      <w:r>
        <w:br/>
        <w:t>- Widely available</w:t>
      </w:r>
    </w:p>
    <w:p w14:paraId="10E903E8" w14:textId="51117262" w:rsidR="00AD5FA9" w:rsidRDefault="00AD5FA9" w:rsidP="00AD5FA9">
      <w:r w:rsidRPr="00EE60A1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Limited viewing angle (in standard models)</w:t>
      </w:r>
      <w:r>
        <w:br/>
        <w:t>- Needs a contrast adjustment (via potentiometer)</w:t>
      </w:r>
    </w:p>
    <w:p w14:paraId="403AAE4A" w14:textId="52550ADD" w:rsidR="00EE60A1" w:rsidRPr="00EE60A1" w:rsidRDefault="00EE60A1" w:rsidP="00EE60A1">
      <w:pPr>
        <w:pStyle w:val="Heading3"/>
        <w:shd w:val="clear" w:color="auto" w:fill="FFFFFF"/>
        <w:spacing w:before="0" w:after="240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EE60A1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Features of LCD16x</w:t>
      </w:r>
      <w:proofErr w:type="gramStart"/>
      <w:r w:rsidRPr="00EE60A1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 xml:space="preserve"> :</w:t>
      </w:r>
      <w:proofErr w:type="gramEnd"/>
    </w:p>
    <w:p w14:paraId="263D29F2" w14:textId="77191A10" w:rsidR="00EE60A1" w:rsidRPr="00EE60A1" w:rsidRDefault="00EE60A1" w:rsidP="00EE60A1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The operating voltage of this LCD is 4.7V-5.3V</w:t>
      </w:r>
    </w:p>
    <w:p w14:paraId="137EF352" w14:textId="0EBE24E3" w:rsidR="00EE60A1" w:rsidRPr="00EE60A1" w:rsidRDefault="00EE60A1" w:rsidP="00EE60A1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It includes two rows where each row can produce 16-characters.</w:t>
      </w:r>
    </w:p>
    <w:p w14:paraId="0849526E" w14:textId="6D4EAAB7" w:rsidR="00EE60A1" w:rsidRPr="00EE60A1" w:rsidRDefault="00EE60A1" w:rsidP="00EE60A1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The utilization of current is 1mA with no backlight</w:t>
      </w:r>
    </w:p>
    <w:p w14:paraId="7FEBFDEE" w14:textId="77777777" w:rsidR="00EE60A1" w:rsidRPr="00EE60A1" w:rsidRDefault="00EE60A1" w:rsidP="00EE60A1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Every character can be built with a 5×</w:t>
      </w:r>
      <w:proofErr w:type="gramStart"/>
      <w:r w:rsidRPr="00EE60A1">
        <w:rPr>
          <w:rFonts w:cstheme="minorHAnsi"/>
          <w:color w:val="000000" w:themeColor="text1"/>
        </w:rPr>
        <w:t>8 pixel</w:t>
      </w:r>
      <w:proofErr w:type="gramEnd"/>
      <w:r w:rsidRPr="00EE60A1">
        <w:rPr>
          <w:rFonts w:cstheme="minorHAnsi"/>
          <w:color w:val="000000" w:themeColor="text1"/>
        </w:rPr>
        <w:t xml:space="preserve"> box</w:t>
      </w:r>
    </w:p>
    <w:p w14:paraId="1B79879A" w14:textId="5253ADD8" w:rsidR="00EE60A1" w:rsidRPr="00EE60A1" w:rsidRDefault="00EE60A1" w:rsidP="00EE60A1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The alphanumeric LCDs alphabets &amp; numbers</w:t>
      </w:r>
    </w:p>
    <w:p w14:paraId="2053E767" w14:textId="77777777" w:rsidR="00EE60A1" w:rsidRPr="00EE60A1" w:rsidRDefault="00EE60A1" w:rsidP="00EE60A1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Is display can work on two modes like 4-bit &amp; 8-bit</w:t>
      </w:r>
    </w:p>
    <w:p w14:paraId="4DE126B2" w14:textId="77777777" w:rsidR="00EE60A1" w:rsidRPr="00EE60A1" w:rsidRDefault="00EE60A1" w:rsidP="00EE60A1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These are obtainable in Blue &amp; Green Backlight</w:t>
      </w:r>
    </w:p>
    <w:p w14:paraId="5196510E" w14:textId="676F7367" w:rsidR="00EE60A1" w:rsidRPr="00EE60A1" w:rsidRDefault="00EE60A1" w:rsidP="00EE60A1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It displays a few custom generated characters</w:t>
      </w:r>
    </w:p>
    <w:p w14:paraId="083DA6F5" w14:textId="77777777" w:rsidR="00EE60A1" w:rsidRDefault="00EE60A1" w:rsidP="00AD5FA9"/>
    <w:p w14:paraId="3D5EB7FC" w14:textId="17D69E02" w:rsidR="00EE60A1" w:rsidRPr="00EE60A1" w:rsidRDefault="00EE60A1" w:rsidP="00EE60A1">
      <w:pPr>
        <w:pStyle w:val="Heading3"/>
        <w:shd w:val="clear" w:color="auto" w:fill="FFFFFF"/>
        <w:spacing w:before="0" w:after="240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EE60A1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lastRenderedPageBreak/>
        <w:t>LCD 16×2 Pin Diagram</w:t>
      </w:r>
      <w:r w:rsidRPr="00EE60A1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:</w:t>
      </w:r>
    </w:p>
    <w:p w14:paraId="2311F8FD" w14:textId="1F78750A" w:rsidR="00EE60A1" w:rsidRPr="00EE60A1" w:rsidRDefault="00EE60A1" w:rsidP="00EE60A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72D72511" wp14:editId="374009A6">
            <wp:simplePos x="0" y="0"/>
            <wp:positionH relativeFrom="margin">
              <wp:posOffset>3843020</wp:posOffset>
            </wp:positionH>
            <wp:positionV relativeFrom="paragraph">
              <wp:posOffset>118110</wp:posOffset>
            </wp:positionV>
            <wp:extent cx="2868295" cy="4857750"/>
            <wp:effectExtent l="19050" t="19050" r="27305" b="19050"/>
            <wp:wrapSquare wrapText="bothSides"/>
            <wp:docPr id="1" name="Picture 1" descr="LCD 16x2: Pin Configuration, Features and Its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D 16x2: Pin Configuration, Features and Its Wor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0A1">
        <w:rPr>
          <w:rFonts w:cstheme="minorHAnsi"/>
          <w:color w:val="000000" w:themeColor="text1"/>
        </w:rPr>
        <w:t>Pin1 (Ground/Source Pin): This is a GND pin of display, used to connect the GND terminal of the microcontroller unit or power source.</w:t>
      </w:r>
    </w:p>
    <w:p w14:paraId="0389B730" w14:textId="0CA79D7C" w:rsidR="00EE60A1" w:rsidRPr="00EE60A1" w:rsidRDefault="00EE60A1" w:rsidP="00EE60A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Pin2 (VCC/Source Pin): This is the voltage supply pin of the display, used to connect the supply pin of the power source.</w:t>
      </w:r>
    </w:p>
    <w:p w14:paraId="55456588" w14:textId="6DAA433E" w:rsidR="00EE60A1" w:rsidRPr="00EE60A1" w:rsidRDefault="00EE60A1" w:rsidP="00EE60A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Pin3 (V0/VEE/Control Pin): This pin regulates the difference of the display, used to connect a changeable POT that can supply 0 to 5V.</w:t>
      </w:r>
    </w:p>
    <w:p w14:paraId="6254FBFA" w14:textId="77777777" w:rsidR="00EE60A1" w:rsidRPr="00EE60A1" w:rsidRDefault="00EE60A1" w:rsidP="00EE60A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Pin4 (Register Select/Control Pin): This pin toggles among command or data register, used to connect a microcontroller unit pin and obtains either 0 or 1(0 = data mode, and 1 = command mode).</w:t>
      </w:r>
    </w:p>
    <w:p w14:paraId="7153A366" w14:textId="77777777" w:rsidR="00EE60A1" w:rsidRPr="00EE60A1" w:rsidRDefault="00EE60A1" w:rsidP="00EE60A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Pin5 (Read/Write/Control Pin): This pin toggles the display among the read or writes operation, and it is connected to a microcontroller unit pin to get either 0 or 1 (0 = Write Operation, and 1 = Read Operation).</w:t>
      </w:r>
    </w:p>
    <w:p w14:paraId="30B06A61" w14:textId="77777777" w:rsidR="00EE60A1" w:rsidRPr="00EE60A1" w:rsidRDefault="00EE60A1" w:rsidP="00EE60A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Pin 6 (Enable/Control Pin): This pin should be held high to execute Read/Write process, and it is connected to the microcontroller unit &amp; constantly held high.</w:t>
      </w:r>
    </w:p>
    <w:p w14:paraId="7AEDDB7C" w14:textId="77777777" w:rsidR="00EE60A1" w:rsidRPr="00EE60A1" w:rsidRDefault="00EE60A1" w:rsidP="00EE60A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Pins 7-14 (Data Pins): These pins are used to send data to the display. These pins are connected in two-wire modes like 4-wire mode and 8-wire mode. In 4-wire mode, only four pins are connected to the microcontroller unit like 0 to 3, whereas in 8-wire mode, 8-pins are connected to microcontroller unit like 0 to 7.</w:t>
      </w:r>
    </w:p>
    <w:p w14:paraId="120A127F" w14:textId="77777777" w:rsidR="00EE60A1" w:rsidRPr="00EE60A1" w:rsidRDefault="00EE60A1" w:rsidP="00EE60A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Pin15 (+</w:t>
      </w:r>
      <w:proofErr w:type="spellStart"/>
      <w:r w:rsidRPr="00EE60A1">
        <w:rPr>
          <w:rFonts w:cstheme="minorHAnsi"/>
          <w:color w:val="000000" w:themeColor="text1"/>
        </w:rPr>
        <w:t>ve</w:t>
      </w:r>
      <w:proofErr w:type="spellEnd"/>
      <w:r w:rsidRPr="00EE60A1">
        <w:rPr>
          <w:rFonts w:cstheme="minorHAnsi"/>
          <w:color w:val="000000" w:themeColor="text1"/>
        </w:rPr>
        <w:t xml:space="preserve"> pin of the LED): This pin is connected to +5V</w:t>
      </w:r>
    </w:p>
    <w:p w14:paraId="27743BB9" w14:textId="25A97633" w:rsidR="00EE60A1" w:rsidRPr="00EE60A1" w:rsidRDefault="00EE60A1" w:rsidP="00EE60A1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cstheme="minorHAnsi"/>
          <w:color w:val="000000" w:themeColor="text1"/>
        </w:rPr>
      </w:pPr>
      <w:r w:rsidRPr="00EE60A1">
        <w:rPr>
          <w:rFonts w:cstheme="minorHAnsi"/>
          <w:color w:val="000000" w:themeColor="text1"/>
        </w:rPr>
        <w:t>Pin 16 (-</w:t>
      </w:r>
      <w:proofErr w:type="spellStart"/>
      <w:r w:rsidRPr="00EE60A1">
        <w:rPr>
          <w:rFonts w:cstheme="minorHAnsi"/>
          <w:color w:val="000000" w:themeColor="text1"/>
        </w:rPr>
        <w:t>ve</w:t>
      </w:r>
      <w:proofErr w:type="spellEnd"/>
      <w:r w:rsidRPr="00EE60A1">
        <w:rPr>
          <w:rFonts w:cstheme="minorHAnsi"/>
          <w:color w:val="000000" w:themeColor="text1"/>
        </w:rPr>
        <w:t xml:space="preserve"> pin of the LED): This pin is connected to GND.</w:t>
      </w:r>
    </w:p>
    <w:p w14:paraId="712840F1" w14:textId="30504328" w:rsidR="00EE60A1" w:rsidRPr="00EE60A1" w:rsidRDefault="00EE60A1" w:rsidP="00EE60A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</w:rPr>
      </w:pPr>
    </w:p>
    <w:p w14:paraId="122D14B3" w14:textId="77777777" w:rsidR="00EE60A1" w:rsidRDefault="00EE60A1" w:rsidP="00EE60A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604891C1" w14:textId="77777777" w:rsidR="00EE60A1" w:rsidRDefault="00EE60A1" w:rsidP="00AD5FA9"/>
    <w:p w14:paraId="116C0172" w14:textId="77777777" w:rsidR="0046018C" w:rsidRDefault="0046018C"/>
    <w:sectPr w:rsidR="004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4DC"/>
    <w:multiLevelType w:val="multilevel"/>
    <w:tmpl w:val="99A2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3E70FA"/>
    <w:multiLevelType w:val="multilevel"/>
    <w:tmpl w:val="06AE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A9"/>
    <w:rsid w:val="0046018C"/>
    <w:rsid w:val="007C1D1D"/>
    <w:rsid w:val="00AD5FA9"/>
    <w:rsid w:val="00B80C63"/>
    <w:rsid w:val="00E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E3BBB"/>
  <w15:chartTrackingRefBased/>
  <w15:docId w15:val="{3D510683-893B-4085-8852-3437B484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A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F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6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457</Words>
  <Characters>2253</Characters>
  <Application>Microsoft Office Word</Application>
  <DocSecurity>0</DocSecurity>
  <Lines>59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1</cp:revision>
  <dcterms:created xsi:type="dcterms:W3CDTF">2025-04-05T10:26:00Z</dcterms:created>
  <dcterms:modified xsi:type="dcterms:W3CDTF">2025-04-05T10:47:00Z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63e18746-93ef-468c-aead-f2722219fcab</vt:lpwstr>
  </property>
</Properties>
</file>