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67D4" w14:textId="105070D7" w:rsidR="00A040D8" w:rsidRDefault="00A040D8" w:rsidP="00A04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 STUDY GUIDE</w:t>
      </w:r>
    </w:p>
    <w:p w14:paraId="2E69DE50" w14:textId="77777777" w:rsidR="00AF0681" w:rsidRDefault="00AF0681"/>
    <w:sectPr w:rsidR="00AF0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C1"/>
    <w:rsid w:val="00825BC1"/>
    <w:rsid w:val="00A040D8"/>
    <w:rsid w:val="00A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D5CC"/>
  <w15:chartTrackingRefBased/>
  <w15:docId w15:val="{322D6126-F1BF-4A4A-BB40-B9E2CE8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