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Wandering in the Woods</w:t>
        <w:br/>
        <w:t>Agile Project Documentation</w:t>
      </w:r>
    </w:p>
    <w:p>
      <w:pPr>
        <w:jc w:val="center"/>
      </w:pPr>
      <w:r>
        <w:rPr>
          <w:b/>
        </w:rPr>
        <w:t>Software Engineering Final Project</w:t>
        <w:br/>
      </w:r>
    </w:p>
    <w:p>
      <w:pPr>
        <w:jc w:val="center"/>
      </w:pPr>
      <w:r>
        <w:t>Author: Taahirah Denmark</w:t>
        <w:br/>
        <w:t>Course: Software Engineering</w:t>
        <w:br/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spacing w:after="120"/>
      </w:pPr>
      <w:r>
        <w:t xml:space="preserve">Wandering in the Woods is an educational simulation designed to help K–8 students learn concepts related to randomness, probability, and computational thinking. </w:t>
        <w:br/>
        <w:t>In the simulation, players wander randomly in a grid representing a forest until they meet. The project contains three progressively more advanced versions designed for different grade levels.</w:t>
      </w:r>
    </w:p>
    <w:p>
      <w:pPr>
        <w:spacing w:after="120"/>
      </w:pPr>
      <w:r>
        <w:t>Version 1 targets younger students and focuses on visual exploration. Version 2 introduces configuration and statistics, and Version 3 allows students to perform experiments and analyze data through graphs.</w:t>
      </w:r>
    </w:p>
    <w:p>
      <w:pPr>
        <w:pStyle w:val="Heading1"/>
      </w:pPr>
      <w:r>
        <w:t>2. Learning Goals</w:t>
      </w:r>
    </w:p>
    <w:p>
      <w:pPr>
        <w:spacing w:after="120"/>
      </w:pPr>
      <w:r>
        <w:t>The simulation aims to teach several important concepts:</w:t>
      </w:r>
    </w:p>
    <w:p>
      <w:pPr>
        <w:spacing w:after="120"/>
      </w:pPr>
      <w:r>
        <w:t>• Random processes and probability</w:t>
        <w:br/>
        <w:t>• Computational thinking and simulation</w:t>
        <w:br/>
        <w:t>• Observing patterns in repeated experiments</w:t>
        <w:br/>
        <w:t>• Interpreting data through statistics and graphs</w:t>
      </w:r>
    </w:p>
    <w:p>
      <w:pPr>
        <w:pStyle w:val="Heading1"/>
      </w:pPr>
      <w:r>
        <w:t>3. Software Requirements Specification</w:t>
      </w:r>
    </w:p>
    <w:p>
      <w:pPr>
        <w:spacing w:after="120"/>
      </w:pPr>
      <w:r>
        <w:t>Functional Requirements</w:t>
      </w:r>
    </w:p>
    <w:p>
      <w:pPr>
        <w:spacing w:after="120"/>
      </w:pPr>
      <w:r>
        <w:t>FR1: The system shall represent the forest as a rectangular grid.</w:t>
      </w:r>
    </w:p>
    <w:p>
      <w:pPr>
        <w:spacing w:after="120"/>
      </w:pPr>
      <w:r>
        <w:t>FR2: The system shall represent each wanderer as a Player object with a position and movement counter.</w:t>
      </w:r>
    </w:p>
    <w:p>
      <w:pPr>
        <w:spacing w:after="120"/>
      </w:pPr>
      <w:r>
        <w:t>FR3: Players shall move randomly to adjacent cells (up, down, left, right).</w:t>
      </w:r>
    </w:p>
    <w:p>
      <w:pPr>
        <w:spacing w:after="120"/>
      </w:pPr>
      <w:r>
        <w:t>FR4: If two or more players occupy the same cell they are considered to have met.</w:t>
      </w:r>
    </w:p>
    <w:p>
      <w:pPr>
        <w:spacing w:after="120"/>
      </w:pPr>
      <w:r>
        <w:t>FR5: Once players meet they merge into a group and move together.</w:t>
      </w:r>
    </w:p>
    <w:p>
      <w:pPr>
        <w:spacing w:after="120"/>
      </w:pPr>
      <w:r>
        <w:t>FR6: The simulation ends when all players are merged into a single group.</w:t>
      </w:r>
    </w:p>
    <w:p>
      <w:pPr>
        <w:spacing w:after="120"/>
      </w:pPr>
      <w:r>
        <w:t>FR7: The system records statistics including shortest run, longest run, and average run length.</w:t>
      </w:r>
    </w:p>
    <w:p>
      <w:pPr>
        <w:spacing w:after="120"/>
      </w:pPr>
      <w:r>
        <w:t>FR8: Users can execute multiple runs of the simulation.</w:t>
      </w:r>
    </w:p>
    <w:p>
      <w:pPr>
        <w:spacing w:after="120"/>
      </w:pPr>
      <w:r>
        <w:t>FR9: Version 3 generates graphs showing the distribution of meeting times.</w:t>
      </w:r>
    </w:p>
    <w:p>
      <w:pPr>
        <w:pStyle w:val="Heading1"/>
      </w:pPr>
      <w:r>
        <w:t>4. Version Descriptions</w:t>
      </w:r>
    </w:p>
    <w:p>
      <w:pPr>
        <w:spacing w:after="120"/>
      </w:pPr>
      <w:r>
        <w:t>Version 1 (K–2)</w:t>
        <w:br/>
        <w:t>• Fixed 10×10 grid</w:t>
        <w:br/>
        <w:t>• Two players starting in opposite corners</w:t>
        <w:br/>
        <w:t>• Automatic movement</w:t>
        <w:br/>
        <w:t>• Per-player move counters</w:t>
        <w:br/>
        <w:t>• Celebration animation when players meet</w:t>
      </w:r>
    </w:p>
    <w:p>
      <w:pPr>
        <w:spacing w:after="120"/>
      </w:pPr>
      <w:r>
        <w:t>Version 2 (Grades 3–5)</w:t>
        <w:br/>
        <w:t>• Configurable rectangular grid</w:t>
        <w:br/>
        <w:t>• 2–4 players</w:t>
        <w:br/>
        <w:t>• Manual placement of players</w:t>
        <w:br/>
        <w:t>• Step-by-step or automatic simulation</w:t>
        <w:br/>
        <w:t>• Statistics display (shortest, longest, average)</w:t>
      </w:r>
    </w:p>
    <w:p>
      <w:pPr>
        <w:spacing w:after="120"/>
      </w:pPr>
      <w:r>
        <w:t>Version 3 (Grades 6–8)</w:t>
        <w:br/>
        <w:t>• Experiment mode</w:t>
        <w:br/>
        <w:t>• Multiple automated simulation runs</w:t>
        <w:br/>
        <w:t>• Graph generation using matplotlib</w:t>
        <w:br/>
        <w:t>• Analysis of how grid shape affects meeting time</w:t>
      </w:r>
    </w:p>
    <w:p>
      <w:pPr>
        <w:pStyle w:val="Heading1"/>
      </w:pPr>
      <w:r>
        <w:t>5. System Architecture</w:t>
      </w:r>
    </w:p>
    <w:p>
      <w:pPr>
        <w:spacing w:after="120"/>
      </w:pPr>
      <w:r>
        <w:t>The project follows a layered architecture separating the simulation logic from the user interface and statistics processing.</w:t>
      </w:r>
    </w:p>
    <w:p>
      <w:pPr>
        <w:spacing w:after="120"/>
      </w:pPr>
      <w:r>
        <w:t>simulation/</w:t>
        <w:br/>
        <w:t>Grid – manages grid dimensions and validation</w:t>
        <w:br/>
        <w:t>Player – stores player state and movement count</w:t>
        <w:br/>
        <w:t>SimulationEngine – controls player movement and meeting logic</w:t>
        <w:br/>
        <w:t>MovementStrategy – defines movement rules</w:t>
      </w:r>
    </w:p>
    <w:p>
      <w:pPr>
        <w:spacing w:after="120"/>
      </w:pPr>
      <w:r>
        <w:t>statistics/</w:t>
        <w:br/>
        <w:t>StatsEngine – collects simulation statistics</w:t>
        <w:br/>
        <w:t>ExperimentRunner – runs batches of simulations</w:t>
        <w:br/>
        <w:t>GraphGenerator – produces graphs</w:t>
      </w:r>
    </w:p>
    <w:p>
      <w:pPr>
        <w:spacing w:after="120"/>
      </w:pPr>
      <w:r>
        <w:t>ui/</w:t>
        <w:br/>
        <w:t>GameWindow – main interface controller</w:t>
        <w:br/>
        <w:t>Renderer – draws visual elements</w:t>
        <w:br/>
        <w:t>Controls – handles user input</w:t>
      </w:r>
    </w:p>
    <w:p>
      <w:pPr>
        <w:pStyle w:val="Heading1"/>
      </w:pPr>
      <w:r>
        <w:t>6. Data Flow</w:t>
      </w:r>
    </w:p>
    <w:p>
      <w:pPr>
        <w:spacing w:after="120"/>
      </w:pPr>
      <w:r>
        <w:t>main.py → GameWindow</w:t>
        <w:br/>
        <w:t>GameWindow → SimulationEngine.step()</w:t>
        <w:br/>
        <w:t>SimulationEngine → MovementStrategy</w:t>
        <w:br/>
        <w:t>MovementStrategy → Player.move_to()</w:t>
        <w:br/>
        <w:t>Simulation results → StatsEngine</w:t>
        <w:br/>
        <w:t>Renderer displays updated simulation state</w:t>
      </w:r>
    </w:p>
    <w:p>
      <w:pPr>
        <w:pStyle w:val="Heading1"/>
      </w:pPr>
      <w:r>
        <w:t>7. Use Cases</w:t>
      </w:r>
    </w:p>
    <w:p>
      <w:pPr>
        <w:spacing w:after="120"/>
      </w:pPr>
      <w:r>
        <w:t>Use Case 1 – Start Simulation</w:t>
        <w:br/>
        <w:t>Students start the simulation and observe players wandering randomly.</w:t>
      </w:r>
    </w:p>
    <w:p>
      <w:pPr>
        <w:spacing w:after="120"/>
      </w:pPr>
      <w:r>
        <w:t>Use Case 2 – Restart Simulation</w:t>
        <w:br/>
        <w:t>Students restart the simulation to observe different random results.</w:t>
      </w:r>
    </w:p>
    <w:p>
      <w:pPr>
        <w:spacing w:after="120"/>
      </w:pPr>
      <w:r>
        <w:t>Use Case 3 – Configure Grid</w:t>
        <w:br/>
        <w:t>Students change grid size and number of players.</w:t>
      </w:r>
    </w:p>
    <w:p>
      <w:pPr>
        <w:spacing w:after="120"/>
      </w:pPr>
      <w:r>
        <w:t>Use Case 4 – Run Experiments</w:t>
        <w:br/>
        <w:t>Students run many simulations to analyze average meeting times.</w:t>
      </w:r>
    </w:p>
    <w:p>
      <w:pPr>
        <w:spacing w:after="120"/>
      </w:pPr>
      <w:r>
        <w:t>Use Case 5 – Generate Graph</w:t>
        <w:br/>
        <w:t>Students view a graph showing the distribution of meeting times.</w:t>
      </w:r>
    </w:p>
    <w:p>
      <w:pPr>
        <w:pStyle w:val="Heading1"/>
      </w:pPr>
      <w:r>
        <w:t>8. Testing Strategy</w:t>
      </w:r>
    </w:p>
    <w:p>
      <w:pPr>
        <w:spacing w:after="120"/>
      </w:pPr>
      <w:r>
        <w:t>Unit Testing</w:t>
        <w:br/>
        <w:t>Individual components such as Player movement, Grid validation, and SimulationEngine merging logic are tested.</w:t>
      </w:r>
    </w:p>
    <w:p>
      <w:pPr>
        <w:spacing w:after="120"/>
      </w:pPr>
      <w:r>
        <w:t>Integration Testing</w:t>
        <w:br/>
        <w:t>Integration tests ensure components work together correctly.</w:t>
      </w:r>
    </w:p>
    <w:p>
      <w:pPr>
        <w:spacing w:after="120"/>
      </w:pPr>
      <w:r>
        <w:t>Usability Testing</w:t>
        <w:br/>
        <w:t>The interface is evaluated for clarity, ease of use, and robustness for younger users.</w:t>
      </w:r>
    </w:p>
    <w:p>
      <w:pPr>
        <w:spacing w:after="120"/>
      </w:pPr>
      <w:r>
        <w:t>Validation Testing</w:t>
        <w:br/>
        <w:t>The final system is validated against the project requirements for each version.</w:t>
      </w:r>
    </w:p>
    <w:p>
      <w:pPr>
        <w:pStyle w:val="Heading1"/>
      </w:pPr>
      <w:r>
        <w:t>9. Future Improvements</w:t>
      </w:r>
    </w:p>
    <w:p>
      <w:pPr>
        <w:spacing w:after="120"/>
      </w:pPr>
      <w:r>
        <w:t>Possible future improvements include:</w:t>
      </w:r>
    </w:p>
    <w:p>
      <w:pPr>
        <w:spacing w:after="120"/>
      </w:pPr>
      <w:r>
        <w:t>• Additional wandering strategies</w:t>
        <w:br/>
        <w:t>• Heatmap visualization of visited cells</w:t>
        <w:br/>
        <w:t>• Saving experiment results to CSV</w:t>
        <w:br/>
        <w:t>• Expanded audio guidance</w:t>
        <w:br/>
        <w:t>• Accessibility improvements for younger students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