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Universidad Icesi — Ingeniería de Software IV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Proyecto Final — SITM-MIO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Escenarios QAW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Quality Attribute Workshop — Drivers de arquitectura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Junio de 2026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Nota sobre los escenarios</w:t>
      </w:r>
    </w:p>
    <w:p>
      <w:pPr>
        <w:spacing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contiene los cinco (5) escenarios QAW del subsistema de cálculo de velocidades promedio del SITM-MIO. Los escenarios son del sistema, no de cada implementación: V1 (monolítica), V2 (concurrente) y V3 (distribuida) son tres materializaciones distintas que se evalúan frente a esta misma lista de escenarios. Algunos escenarios se ejercitan principalmente en una versión (por ejemplo, QA-4 Disponibilidad sólo aplica al patrón distribuido de V3), pero el escenario en sí pertenece a la arquitectura del subsistema.</w:t>
      </w:r>
    </w:p>
    <w:p>
      <w:pPr>
        <w:spacing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Cada escenario sigue la plantilla del Quality Attribute Workshop: Proyecto, Escenario, Metas de negocio, Atributos de calidad relevantes, Componentes del escenario (Estímulo, Fuente del estímulo, Artefacto, Entorno, Respuesta, Medida de la respuesta) y los apartados de Preguntas e Issues. El campo Respuesta describe el comportamiento observable esperado, no los pasos internos del sistema.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Escenario QAW 1 —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Project / Proyecto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SITM-MIO — cálculo histórico de velocidades promedio (evaluación de rendimiento de V2 y V3).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Scenario(s)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subsistema procesa el dataset principal datagrams4Pilot (~9× el volumen de MiniPilot) cubriendo cinco meses de telemetría, y debe completar el cálculo en un tiempo que crezca menos que proporcionalmente al volumen para sostener el ciclo de reportes operacionales del CCO.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Business Goals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Producir reportes históricos por ruta y mes dentro de la ventana operativa, evitando que el crecimiento del piloto invalide la disponibilidad del análisis.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Relevant Quality Attributes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Rendimiento, Escalabilidad</w:t>
            </w:r>
          </w:p>
        </w:tc>
      </w:tr>
      <w:tr>
        <w:tc>
          <w:tcPr>
            <w:tcW w:type="dxa" w:w="24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1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 Components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Ejecución batch del cálculo de velocidades sobre datagrams4Pilot (9× MiniPilot).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 Source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Equipo de operación / planificador del CCO.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Artifact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Módulos de cómputo de V2 (concurrente) y V3 (distribuida Scatter-Gather) más sus orquestadores.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Environment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V2: un host multinúcleo con multiproceso local. V3: clúster de 1 coordinador + 2 workers conectados por red local.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cómputo termina en tiempo sublineal respecto al volumen y produce el CSV de resultados completo.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 Measure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T(9V) &lt; 9·T(V); objetivo ideal T(9V) ≤ 3·T(V) en V3.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¿Conviene particionar por ruta o por bloque temporal? ¿Cuál es la sobrecarga real de red para el coordinador?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Issues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Los CSV entregados no almacenan tiempos de ejecución; la medida exacta requiere instrumentación temporal en los entry points.</w:t>
            </w:r>
          </w:p>
        </w:tc>
      </w:tr>
    </w:tbl>
    <w:p>
      <w:r>
        <w:br w:type="page"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Escenario QAW 2 — 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Project / Proyecto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SITM-MIO — escalabilidad horizontal del subsistema de cálculo (V3 distribuida).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Scenario(s)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La flota crece de 1.000 a 2.500 buses y la cantidad de datagramas diarios crece en proporción. El sistema debe absorber el crecimiento agregando nodos worker, sin modificar la lógica de negocio del cálculo.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Business Goals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Sostener la cobertura del análisis ante el plan de expansión del SITM-MIO sin reescribir el software.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Relevant Quality Attributes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Escalabilidad</w:t>
            </w:r>
          </w:p>
        </w:tc>
      </w:tr>
      <w:tr>
        <w:tc>
          <w:tcPr>
            <w:tcW w:type="dxa" w:w="24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1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 Components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 incorpora un tercer worker al clúster de V3 para procesar el mayor volumen de datagramas.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 Source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Arquitecto de despliegue.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Artifact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Nodo coordinador V3 y archivo de configuración de workers.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Environment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Red local del experimento, configuración por archivo del coordinador.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nuevo worker queda integrado al pool y recibe particiones de trabajo sin modificar el código de cálculo.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 Measure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 archivos de lógica de negocio modificados; 1 archivo de configuración actualizado.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¿El balanceo se mantiene equitativo al duplicar workers? ¿Hay límite práctico antes de saturar al coordinador?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Issues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La topología actual sólo evaluó 2 workers; el techo real del patrón no se midió.</w:t>
            </w:r>
          </w:p>
        </w:tc>
      </w:tr>
    </w:tbl>
    <w:p>
      <w:r>
        <w:br w:type="page"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Escenario QAW 3 — Correctitud (equivalencia entre versiones)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Project / Proyecto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SITM-MIO — equivalencia funcional entre las versiones V1, V2 y V3.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Scenario(s)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Las tres versiones procesan exactamente el mismo dataset y deben producir resultados intercambiables ruta-mes a ruta-mes, garantizando que la decisión de despliegue no altera la velocidad promedio reportada.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Business Goals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Confiabilidad del análisis histórico independiente de la versión elegida; trazabilidad de los resultados para auditoría.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Relevant Quality Attributes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Correctitud, Confiabilidad, Trazabilidad</w:t>
            </w:r>
          </w:p>
        </w:tc>
      </w:tr>
      <w:tr>
        <w:tc>
          <w:tcPr>
            <w:tcW w:type="dxa" w:w="24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1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 Components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Ejecución de V1, V2 y V3 con la misma entrada (datagrams4Pilot + lines-241-ActiveGT).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 Source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Validador del experimento.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Artifact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Archivos de salida resultado_v1.csv, resultado_v2.csv y resultado_dist.csv.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Environment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Misma ventana temporal, mismo conjunto de filtros de pre-procesamiento, mismo ordenamiento de datagramas.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Los tres CSV de salida son equivalentes en cobertura y en velocidad ruta-mes a ruta-mes.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 Measure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Cobertura idéntica (555 ruta-mes, 521 OK) y |spd_A − spd_B|/spd_A &lt; 1 % en todas las ruta-mes con status OK.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¿Se debe extraer la política de filtrado a un módulo común usado por las tres versiones? ¿Qué tolerancia es aceptable para considerar dos versiones equivalentes?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Issues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V2 diverge de V1/V3 fuera del mes 2018-05 por una política de agregación distinta del totalTimeSeconds; el escenario se cumple V1↔V3 pero falla V2↔V1 hasta unificar la lógica.</w:t>
            </w:r>
          </w:p>
        </w:tc>
      </w:tr>
    </w:tbl>
    <w:p>
      <w:r>
        <w:br w:type="page"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Escenario QAW 4 — Disponibilidad / Tolerancia a fallos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Project / Proyecto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SITM-MIO — tolerancia a fallos parcial del subsistema distribuido (V3).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Scenario(s)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Durante una ejecución de V3, uno de los workers cae por fallo de hardware o pérdida de red; el cómputo no debe abortar y debe terminar con los workers restantes.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Business Goals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Continuidad del servicio analítico ante fallos en la infraestructura de procesamiento.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Relevant Quality Attributes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Disponibilidad, Tolerancia a fallos</w:t>
            </w:r>
          </w:p>
        </w:tc>
      </w:tr>
      <w:tr>
        <w:tc>
          <w:tcPr>
            <w:tcW w:type="dxa" w:w="24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1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 Components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Caída inesperada de un worker durante el procesamiento.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 Source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Fallo de hardware, energía o conectividad de red.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Artifact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Nodo coordinador V3 y los workers activos.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Environment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Clúster de 3 equipos (1 coordinador + 2 workers) en red local.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job termina exitosamente con la salida completa, reasignando las tareas pendientes del worker caído.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 Measure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Tiempo adicional ≤ duración de la tarea más larga del worker caído; cobertura final igual a la del escenario sin fallo (521 ruta-mes OK).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¿El coordinador detecta el fallo por heartbeat o por timeout de tarea? ¿Se reintenta una sola vez o hasta éxito?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Issues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Este escenario no se ejecutó en el experimento; queda como prueba pendiente para validar QA-4.</w:t>
            </w:r>
          </w:p>
        </w:tc>
      </w:tr>
    </w:tbl>
    <w:p>
      <w:r>
        <w:br w:type="page"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Escenario QAW 5 — Mantenibilidad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Project / Proyecto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SITM-MIO — mantenibilidad de la lógica de cálculo compartida entre V1, V2 y V3.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Scenario(s)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equipo de análisis modifica la fórmula de velocidad o el umbral de filtrado de pares (Δt, Δd); el cambio debe propagarse a las tres versiones sin tocar el patrón de distribución ni el de concurrencia.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Business Goals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Facilitar la evolución del análisis ante nuevos requerimientos del CCO con bajo costo de mantenimiento.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Relevant Quality Attributes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Mantenibilidad, Modificabilidad</w:t>
            </w:r>
          </w:p>
        </w:tc>
      </w:tr>
      <w:tr>
        <w:tc>
          <w:tcPr>
            <w:tcW w:type="dxa" w:w="24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1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Scenario Components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Cambio en la fórmula de velocidad o en el umbral de filtrado de pares.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Stimulus Source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Equipo de análisis / dueños del producto.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Artifact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Módulo de cálculo de velocidades compartido entre V1, V2 y V3.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Environment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Repositorio del proyecto bajo control de versiones.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cambio queda aislado en un único módulo y se refleja idéntico en V1, V2 y V3.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Response Measure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archivo de lógica modificado; 0 cambios en la orquestación, en la concurrencia o en la distribución.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¿El módulo compartido debe cubrir también el lector de CSV y la escritura de resultados?</w:t>
            </w:r>
          </w:p>
        </w:tc>
      </w:tr>
      <w:tr>
        <w:tc>
          <w:tcPr>
            <w:tcW w:type="dxa" w:w="4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Issues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Hoy V2 implementa filtros propios diferentes de V1/V3; debe unificarse el módulo antes de aprovechar esta propiedad.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Proyecto Final SITM-MIO — Escenarios QAW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Escenarios QAW — SITM-MIO</dc:title>
  <dc:creator>Alberto</dc:creator>
  <cp:lastModifiedBy>Un-named</cp:lastModifiedBy>
  <cp:revision>1</cp:revision>
  <dcterms:created xsi:type="dcterms:W3CDTF">2026-06-05T03:27:52.448Z</dcterms:created>
  <dcterms:modified xsi:type="dcterms:W3CDTF">2026-06-05T03:27:52.448Z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