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Direction</w:t>
        <w:br/>
        <w:t>Cash Sessions + Complete Sale</w:t>
      </w:r>
    </w:p>
    <w:p>
      <w:pPr>
        <w:jc w:val="center"/>
      </w:pPr>
      <w:r>
        <w:rPr>
          <w:i/>
        </w:rPr>
        <w:t>Lean implementation guide — September 2026</w:t>
      </w:r>
    </w:p>
    <w:p>
      <w:pPr>
        <w:pStyle w:val="Heading1"/>
      </w:pPr>
      <w:r>
        <w:t>1. Implementation Mode</w:t>
      </w:r>
    </w:p>
    <w:p>
      <w:r>
        <w:t>The project is now moving from specification into implementation. Do not continue generating large design documents unless a genuinely unresolved business decision requires one.</w:t>
      </w:r>
    </w:p>
    <w:p>
      <w:r>
        <w:t>Working loop:</w:t>
      </w:r>
    </w:p>
    <w:p>
      <w:pPr>
        <w:pStyle w:val="ListBullet"/>
      </w:pPr>
      <w:r>
        <w:t>Design only what is necessary</w:t>
      </w:r>
    </w:p>
    <w:p>
      <w:pPr>
        <w:pStyle w:val="ListBullet"/>
      </w:pPr>
      <w:r>
        <w:t>Implement</w:t>
      </w:r>
    </w:p>
    <w:p>
      <w:pPr>
        <w:pStyle w:val="ListBullet"/>
      </w:pPr>
      <w:r>
        <w:t>Test</w:t>
      </w:r>
    </w:p>
    <w:p>
      <w:pPr>
        <w:pStyle w:val="ListBullet"/>
      </w:pPr>
      <w:r>
        <w:t>Fix failures</w:t>
      </w:r>
    </w:p>
    <w:p>
      <w:pPr>
        <w:pStyle w:val="ListBullet"/>
      </w:pPr>
      <w:r>
        <w:t>Move to the next component</w:t>
      </w:r>
    </w:p>
    <w:p>
      <w:pPr>
        <w:pStyle w:val="Heading1"/>
      </w:pPr>
      <w:r>
        <w:t>2. Current Implementation Target</w:t>
      </w:r>
    </w:p>
    <w:p>
      <w:r>
        <w:t>The immediate target is to connect the completed-sale workflow to an active cashier cash session while keeping the backend authoritative.</w:t>
      </w:r>
    </w:p>
    <w:p>
      <w:pPr>
        <w:pStyle w:val="Heading1"/>
      </w:pPr>
      <w:r>
        <w:t>3. Cash Session</w:t>
      </w:r>
    </w:p>
    <w:p>
      <w:r>
        <w:t>Cash sessions represent a cashier's operational working period.</w:t>
      </w:r>
    </w:p>
    <w:p>
      <w:pPr>
        <w:pStyle w:val="ListBullet"/>
      </w:pPr>
      <w:r>
        <w:t>Lifecycle: OPEN → CLOSED.</w:t>
      </w:r>
    </w:p>
    <w:p>
      <w:pPr>
        <w:pStyle w:val="ListBullet"/>
      </w:pPr>
      <w:r>
        <w:t>One open session per cashier.</w:t>
      </w:r>
    </w:p>
    <w:p>
      <w:pPr>
        <w:pStyle w:val="ListBullet"/>
      </w:pPr>
      <w:r>
        <w:t>Cashier opens a session with opening cash, including zero.</w:t>
      </w:r>
    </w:p>
    <w:p>
      <w:pPr>
        <w:pStyle w:val="ListBullet"/>
      </w:pPr>
      <w:r>
        <w:t>Sales require an active session for cashier transactions.</w:t>
      </w:r>
    </w:p>
    <w:p>
      <w:pPr>
        <w:pStyle w:val="ListBullet"/>
      </w:pPr>
      <w:r>
        <w:t>Closing calculates expected cash and transfer amounts from recorded transactions.</w:t>
      </w:r>
    </w:p>
    <w:p>
      <w:pPr>
        <w:pStyle w:val="ListBullet"/>
      </w:pPr>
      <w:r>
        <w:t>Declared amounts are entered by the cashier; the server calculates variances.</w:t>
      </w:r>
    </w:p>
    <w:p>
      <w:pPr>
        <w:pStyle w:val="ListBullet"/>
      </w:pPr>
      <w:r>
        <w:t>Variance is evidence for investigation, not an automatic accusation.</w:t>
      </w:r>
    </w:p>
    <w:p>
      <w:pPr>
        <w:pStyle w:val="ListBullet"/>
      </w:pPr>
      <w:r>
        <w:t>Owner/Manager can view authorized sessions; Cashier manages their own session.</w:t>
      </w:r>
    </w:p>
    <w:p>
      <w:pPr>
        <w:pStyle w:val="Heading1"/>
      </w:pPr>
      <w:r>
        <w:t>4. Prisma Changes</w:t>
      </w:r>
    </w:p>
    <w:p>
      <w:r>
        <w:t>Add the CashSession model and extend Payment with session and cash-tender information.</w:t>
      </w:r>
    </w:p>
    <w:p>
      <w:pPr/>
      <w:r>
        <w:rPr>
          <w:rFonts w:ascii="Consolas" w:hAnsi="Consolas"/>
          <w:sz w:val="17"/>
        </w:rPr>
        <w:t>model CashSession {</w:t>
        <w:br/>
        <w:t xml:space="preserve">  id               String            @id @default(cuid())</w:t>
        <w:br/>
        <w:t xml:space="preserve">  referenceNumber  String            @unique</w:t>
        <w:br/>
        <w:t xml:space="preserve">  branchId         String</w:t>
        <w:br/>
        <w:t xml:space="preserve">  cashierId        String</w:t>
        <w:br/>
        <w:t xml:space="preserve">  status           CashSessionStatus @default(OPEN)</w:t>
        <w:br/>
        <w:br/>
        <w:t xml:space="preserve">  openingCash      Decimal           @db.Decimal(12, 2)</w:t>
        <w:br/>
        <w:t xml:space="preserve">  expectedCash     Decimal?          @db.Decimal(12, 2)</w:t>
        <w:br/>
        <w:t xml:space="preserve">  declaredCash     Decimal?          @db.Decimal(12, 2)</w:t>
        <w:br/>
        <w:t xml:space="preserve">  cashVariance     Decimal?          @db.Decimal(12, 2)</w:t>
        <w:br/>
        <w:br/>
        <w:t xml:space="preserve">  expectedTransfer Decimal?          @db.Decimal(12, 2)</w:t>
        <w:br/>
        <w:t xml:space="preserve">  declaredTransfer Decimal?          @db.Decimal(12, 2)</w:t>
        <w:br/>
        <w:t xml:space="preserve">  transferVariance Decimal?          @db.Decimal(12, 2)</w:t>
        <w:br/>
        <w:br/>
        <w:t xml:space="preserve">  openedAt         DateTime          @default(now())</w:t>
        <w:br/>
        <w:t xml:space="preserve">  closedAt         DateTime?</w:t>
        <w:br/>
        <w:t xml:space="preserve">  closedBy         String?</w:t>
        <w:br/>
        <w:t xml:space="preserve">  notes            String?</w:t>
        <w:br/>
        <w:br/>
        <w:t xml:space="preserve">  branch           Branch            @relation(fields: [branchId], references: [id])</w:t>
        <w:br/>
        <w:t xml:space="preserve">  cashier          Employee          @relation(fields: [cashierId], references: [id])</w:t>
        <w:br/>
        <w:t xml:space="preserve">  payments         Payment[]</w:t>
        <w:br/>
        <w:br/>
        <w:t xml:space="preserve">  createdAt        DateTime          @default(now())</w:t>
        <w:br/>
        <w:t xml:space="preserve">  updatedAt        DateTime          @updatedAt</w:t>
        <w:br/>
        <w:br/>
        <w:t xml:space="preserve">  @@index([branchId, status])</w:t>
        <w:br/>
        <w:t xml:space="preserve">  @@index([cashierId, openedAt])</w:t>
        <w:br/>
        <w:t>}</w:t>
        <w:br/>
        <w:br/>
        <w:t>enum CashSessionStatus {</w:t>
        <w:br/>
        <w:t xml:space="preserve">  OPEN</w:t>
        <w:br/>
        <w:t xml:space="preserve">  CLOSED</w:t>
        <w:br/>
        <w:t>}</w:t>
      </w:r>
    </w:p>
    <w:p>
      <w:r>
        <w:t>Extend Payment:</w:t>
      </w:r>
    </w:p>
    <w:p>
      <w:r>
        <w:rPr>
          <w:rFonts w:ascii="Consolas" w:hAnsi="Consolas"/>
          <w:sz w:val="17"/>
        </w:rPr>
        <w:t>cashSessionId String?</w:t>
        <w:br/>
        <w:t>cashSession   CashSession? @relation(fields: [cashSessionId], references: [id])</w:t>
        <w:br/>
        <w:br/>
        <w:t>cashReceived  Decimal? @db.Decimal(12, 2)</w:t>
        <w:br/>
        <w:t>changeGiven   Decimal? @db.Decimal(12, 2)</w:t>
      </w:r>
    </w:p>
    <w:p>
      <w:r>
        <w:t>Payment.amount means the amount applied to the sale. For cash payments, cashReceived records the physical tender and changeGiven records cash returned.</w:t>
      </w:r>
    </w:p>
    <w:p>
      <w:pPr>
        <w:pStyle w:val="Heading1"/>
      </w:pPr>
      <w:r>
        <w:t>5. Database Protection</w:t>
      </w:r>
    </w:p>
    <w:p>
      <w:r>
        <w:t>Prisma does not directly express the required partial unique index, so add it in the migration:</w:t>
      </w:r>
    </w:p>
    <w:p>
      <w:r>
        <w:rPr>
          <w:rFonts w:ascii="Consolas" w:hAnsi="Consolas"/>
          <w:sz w:val="17"/>
        </w:rPr>
        <w:t>CREATE UNIQUE INDEX "one_open_cash_session_per_cashier"</w:t>
        <w:br/>
        <w:t>ON "CashSession" ("cashierId")</w:t>
        <w:br/>
        <w:t>WHERE "status" = 'OPEN';</w:t>
      </w:r>
    </w:p>
    <w:p>
      <w:r>
        <w:t>This protects the rule at database level even if two requests try to open a session simultaneously.</w:t>
      </w:r>
    </w:p>
    <w:p>
      <w:pPr>
        <w:pStyle w:val="Heading1"/>
      </w:pPr>
      <w:r>
        <w:t>6. Open Cash Session</w:t>
      </w:r>
    </w:p>
    <w:p>
      <w:r>
        <w:t>Server operation: openCashSession(input, context)</w:t>
      </w:r>
    </w:p>
    <w:p>
      <w:pPr>
        <w:pStyle w:val="ListNumber"/>
      </w:pPr>
      <w:r>
        <w:t>Authenticate the user.</w:t>
      </w:r>
    </w:p>
    <w:p>
      <w:pPr>
        <w:pStyle w:val="ListNumber"/>
      </w:pPr>
      <w:r>
        <w:t>Require cash.session.open.</w:t>
      </w:r>
    </w:p>
    <w:p>
      <w:pPr>
        <w:pStyle w:val="ListNumber"/>
      </w:pPr>
      <w:r>
        <w:t>Resolve the authorized branch from server context.</w:t>
      </w:r>
    </w:p>
    <w:p>
      <w:pPr>
        <w:pStyle w:val="ListNumber"/>
      </w:pPr>
      <w:r>
        <w:t>Validate openingCash as a non-negative Decimal.</w:t>
      </w:r>
    </w:p>
    <w:p>
      <w:pPr>
        <w:pStyle w:val="ListNumber"/>
      </w:pPr>
      <w:r>
        <w:t>Verify the employee is active.</w:t>
      </w:r>
    </w:p>
    <w:p>
      <w:pPr>
        <w:pStyle w:val="ListNumber"/>
      </w:pPr>
      <w:r>
        <w:t>Verify the branch is active.</w:t>
      </w:r>
    </w:p>
    <w:p>
      <w:pPr>
        <w:pStyle w:val="ListNumber"/>
      </w:pPr>
      <w:r>
        <w:t>Verify there is no existing open session.</w:t>
      </w:r>
    </w:p>
    <w:p>
      <w:pPr>
        <w:pStyle w:val="ListNumber"/>
      </w:pPr>
      <w:r>
        <w:t>Generate a server-side session reference.</w:t>
      </w:r>
    </w:p>
    <w:p>
      <w:pPr>
        <w:pStyle w:val="ListNumber"/>
      </w:pPr>
      <w:r>
        <w:t>Create the session.</w:t>
      </w:r>
    </w:p>
    <w:p>
      <w:pPr>
        <w:pStyle w:val="ListNumber"/>
      </w:pPr>
      <w:r>
        <w:t>Write CASH_SESSION_OPENED to the audit log.</w:t>
      </w:r>
    </w:p>
    <w:p>
      <w:pPr>
        <w:pStyle w:val="ListNumber"/>
      </w:pPr>
      <w:r>
        <w:t>Commit and return the created session.</w:t>
      </w:r>
    </w:p>
    <w:p>
      <w:r>
        <w:t>Important errors:</w:t>
      </w:r>
    </w:p>
    <w:p>
      <w:pPr>
        <w:pStyle w:val="ListBullet"/>
      </w:pPr>
      <w:r>
        <w:t>EMPLOYEE_NOT_FOUND</w:t>
      </w:r>
    </w:p>
    <w:p>
      <w:pPr>
        <w:pStyle w:val="ListBullet"/>
      </w:pPr>
      <w:r>
        <w:t>EMPLOYEE_INACTIVE</w:t>
      </w:r>
    </w:p>
    <w:p>
      <w:pPr>
        <w:pStyle w:val="ListBullet"/>
      </w:pPr>
      <w:r>
        <w:t>BRANCH_NOT_FOUND</w:t>
      </w:r>
    </w:p>
    <w:p>
      <w:pPr>
        <w:pStyle w:val="ListBullet"/>
      </w:pPr>
      <w:r>
        <w:t>BRANCH_INACTIVE</w:t>
      </w:r>
    </w:p>
    <w:p>
      <w:pPr>
        <w:pStyle w:val="ListBullet"/>
      </w:pPr>
      <w:r>
        <w:t>BRANCH_ACCESS_DENIED</w:t>
      </w:r>
    </w:p>
    <w:p>
      <w:pPr>
        <w:pStyle w:val="ListBullet"/>
      </w:pPr>
      <w:r>
        <w:t>CASH_SESSION_ALREADY_OPEN</w:t>
      </w:r>
    </w:p>
    <w:p>
      <w:pPr>
        <w:pStyle w:val="ListBullet"/>
      </w:pPr>
      <w:r>
        <w:t>INVALID_OPENING_CASH</w:t>
      </w:r>
    </w:p>
    <w:p>
      <w:pPr>
        <w:pStyle w:val="ListBullet"/>
      </w:pPr>
      <w:r>
        <w:t>PERMISSION_DENIED</w:t>
      </w:r>
    </w:p>
    <w:p>
      <w:pPr>
        <w:pStyle w:val="Heading1"/>
      </w:pPr>
      <w:r>
        <w:t>7. Complete Sale Integration</w:t>
      </w:r>
    </w:p>
    <w:p>
      <w:r>
        <w:t>completeSale() remains the only authoritative operation for creating a completed sale.</w:t>
      </w:r>
    </w:p>
    <w:p>
      <w:pPr>
        <w:pStyle w:val="ListBullet"/>
      </w:pPr>
      <w:r>
        <w:t>The client does not supply branchId, cashierId, prices, totals, stock quantities, or cash-session ID.</w:t>
      </w:r>
    </w:p>
    <w:p>
      <w:pPr>
        <w:pStyle w:val="ListBullet"/>
      </w:pPr>
      <w:r>
        <w:t>The server resolves the authenticated employee and branch.</w:t>
      </w:r>
    </w:p>
    <w:p>
      <w:pPr>
        <w:pStyle w:val="ListBullet"/>
      </w:pPr>
      <w:r>
        <w:t>For a cashier sale, the server finds the cashier's active CashSession.</w:t>
      </w:r>
    </w:p>
    <w:p>
      <w:pPr>
        <w:pStyle w:val="ListBullet"/>
      </w:pPr>
      <w:r>
        <w:t>The sale is rejected if no active session exists.</w:t>
      </w:r>
    </w:p>
    <w:p>
      <w:pPr>
        <w:pStyle w:val="ListBullet"/>
      </w:pPr>
      <w:r>
        <w:t>Product prices and stock are loaded from the server.</w:t>
      </w:r>
    </w:p>
    <w:p>
      <w:pPr>
        <w:pStyle w:val="ListBullet"/>
      </w:pPr>
      <w:r>
        <w:t>Totals are calculated on the server.</w:t>
      </w:r>
    </w:p>
    <w:p>
      <w:pPr>
        <w:pStyle w:val="ListBullet"/>
      </w:pPr>
      <w:r>
        <w:t>Cash: client amount means physical cash received; server calculates change.</w:t>
      </w:r>
    </w:p>
    <w:p>
      <w:pPr>
        <w:pStyle w:val="ListBullet"/>
      </w:pPr>
      <w:r>
        <w:t>Bank transfer/other: payment amount must equal the sale total for the MVP.</w:t>
      </w:r>
    </w:p>
    <w:p>
      <w:pPr>
        <w:pStyle w:val="ListBullet"/>
      </w:pPr>
      <w:r>
        <w:t>Payment.amount stores the amount applied to the sale.</w:t>
      </w:r>
    </w:p>
    <w:p>
      <w:pPr>
        <w:pStyle w:val="ListBullet"/>
      </w:pPr>
      <w:r>
        <w:t>Payment.cashReceived and Payment.changeGiven store physical cash details when applicable.</w:t>
      </w:r>
    </w:p>
    <w:p>
      <w:pPr>
        <w:pStyle w:val="ListBullet"/>
      </w:pPr>
      <w:r>
        <w:t>The payment is linked to the active CashSession.</w:t>
      </w:r>
    </w:p>
    <w:p>
      <w:pPr>
        <w:pStyle w:val="ListBullet"/>
      </w:pPr>
      <w:r>
        <w:t>Sale, SaleItems, Payment, inventory movements, audit event, and idempotency result commit in one transaction.</w:t>
      </w:r>
    </w:p>
    <w:p>
      <w:pPr>
        <w:pStyle w:val="Heading1"/>
      </w:pPr>
      <w:r>
        <w:t>8. Stock Concurrency</w:t>
      </w:r>
    </w:p>
    <w:p>
      <w:r>
        <w:t>Use the existing BranchProduct row as the lock for stock changes. Before checking or changing stock, lock the branch/product row with SELECT ... FOR UPDATE inside the transaction.</w:t>
      </w:r>
    </w:p>
    <w:p>
      <w:r>
        <w:t>All stock-changing workflows should use the same locking rule: sales, transfers, receiving, damage, expiry, and adjustments.</w:t>
      </w:r>
    </w:p>
    <w:p>
      <w:r>
        <w:t>Use a signed inventory ledger: user-entered quantities stay positive, while the service writes the correct signed movement. For example, SALE = negative quantity and PURCHASE = positive quantity. ADJUSTMENT may be positive or negative.</w:t>
      </w:r>
    </w:p>
    <w:p>
      <w:pPr>
        <w:pStyle w:val="Heading1"/>
      </w:pPr>
      <w:r>
        <w:t>9. Invoice Number Concurrency</w:t>
      </w:r>
    </w:p>
    <w:p>
      <w:r>
        <w:t>Use a per-branch invoice sequence row locked with SELECT ... FOR UPDATE. Increment it inside the same transaction that creates the sale. Keep the unique invoiceNumber constraint as the final safety net.</w:t>
      </w:r>
    </w:p>
    <w:p>
      <w:pPr>
        <w:pStyle w:val="Heading1"/>
      </w:pPr>
      <w:r>
        <w:t>10. Idempotency</w:t>
      </w:r>
    </w:p>
    <w:p>
      <w:r>
        <w:t>The client sends one idempotency key for a sale attempt. Store it transactionally. A duplicate request with the same key returns the original result instead of creating another sale.</w:t>
      </w:r>
    </w:p>
    <w:p>
      <w:r>
        <w:t>If the original transaction rolls back, the idempotency record also rolls back, allowing a clean retry.</w:t>
      </w:r>
    </w:p>
    <w:p>
      <w:pPr>
        <w:pStyle w:val="Heading1"/>
      </w:pPr>
      <w:r>
        <w:t>11. Tests Required Before Moving On</w:t>
      </w:r>
    </w:p>
    <w:p>
      <w:pPr>
        <w:pStyle w:val="ListBullet"/>
      </w:pPr>
      <w:r>
        <w:t>Open session successfully.</w:t>
      </w:r>
    </w:p>
    <w:p>
      <w:pPr>
        <w:pStyle w:val="ListBullet"/>
      </w:pPr>
      <w:r>
        <w:t>Opening cash cannot be negative.</w:t>
      </w:r>
    </w:p>
    <w:p>
      <w:pPr>
        <w:pStyle w:val="ListBullet"/>
      </w:pPr>
      <w:r>
        <w:t>Inactive employee cannot open a session.</w:t>
      </w:r>
    </w:p>
    <w:p>
      <w:pPr>
        <w:pStyle w:val="ListBullet"/>
      </w:pPr>
      <w:r>
        <w:t>Inactive branch cannot be used.</w:t>
      </w:r>
    </w:p>
    <w:p>
      <w:pPr>
        <w:pStyle w:val="ListBullet"/>
      </w:pPr>
      <w:r>
        <w:t>Unauthorized branch is rejected.</w:t>
      </w:r>
    </w:p>
    <w:p>
      <w:pPr>
        <w:pStyle w:val="ListBullet"/>
      </w:pPr>
      <w:r>
        <w:t>Two concurrent open-session requests result in only one session.</w:t>
      </w:r>
    </w:p>
    <w:p>
      <w:pPr>
        <w:pStyle w:val="ListBullet"/>
      </w:pPr>
      <w:r>
        <w:t>Sale without an active cashier session is rejected.</w:t>
      </w:r>
    </w:p>
    <w:p>
      <w:pPr>
        <w:pStyle w:val="ListBullet"/>
      </w:pPr>
      <w:r>
        <w:t>Sale is linked to the active cash session.</w:t>
      </w:r>
    </w:p>
    <w:p>
      <w:pPr>
        <w:pStyle w:val="ListBullet"/>
      </w:pPr>
      <w:r>
        <w:t>Cash sale stores tendered cash and calculated change correctly.</w:t>
      </w:r>
    </w:p>
    <w:p>
      <w:pPr>
        <w:pStyle w:val="ListBullet"/>
      </w:pPr>
      <w:r>
        <w:t>Non-cash payment must equal the sale total.</w:t>
      </w:r>
    </w:p>
    <w:p>
      <w:pPr>
        <w:pStyle w:val="ListBullet"/>
      </w:pPr>
      <w:r>
        <w:t>Fake client prices and totals are ignored.</w:t>
      </w:r>
    </w:p>
    <w:p>
      <w:pPr>
        <w:pStyle w:val="ListBullet"/>
      </w:pPr>
      <w:r>
        <w:t>Insufficient stock is rejected.</w:t>
      </w:r>
    </w:p>
    <w:p>
      <w:pPr>
        <w:pStyle w:val="ListBullet"/>
      </w:pPr>
      <w:r>
        <w:t>Concurrent sales cannot over-consume stock.</w:t>
      </w:r>
    </w:p>
    <w:p>
      <w:pPr>
        <w:pStyle w:val="ListBullet"/>
      </w:pPr>
      <w:r>
        <w:t>Duplicate idempotency key does not create a second sale.</w:t>
      </w:r>
    </w:p>
    <w:p>
      <w:pPr>
        <w:pStyle w:val="ListBullet"/>
      </w:pPr>
      <w:r>
        <w:t>Invoice numbers remain unique under concurrency.</w:t>
      </w:r>
    </w:p>
    <w:p>
      <w:pPr>
        <w:pStyle w:val="ListBullet"/>
      </w:pPr>
      <w:r>
        <w:t>Transaction failure rolls back sale, payment, inventory, audit, and idempotency changes.</w:t>
      </w:r>
    </w:p>
    <w:p>
      <w:pPr>
        <w:pStyle w:val="Heading1"/>
      </w:pPr>
      <w:r>
        <w:t>12. Implementation Order</w:t>
      </w:r>
    </w:p>
    <w:p>
      <w:pPr>
        <w:pStyle w:val="ListNumber"/>
      </w:pPr>
      <w:r>
        <w:t>Update Prisma schema.</w:t>
      </w:r>
    </w:p>
    <w:p>
      <w:pPr>
        <w:pStyle w:val="ListNumber"/>
      </w:pPr>
      <w:r>
        <w:t>Create migration and database constraints.</w:t>
      </w:r>
    </w:p>
    <w:p>
      <w:pPr>
        <w:pStyle w:val="ListNumber"/>
      </w:pPr>
      <w:r>
        <w:t>Run Prisma format/generate/migrate.</w:t>
      </w:r>
    </w:p>
    <w:p>
      <w:pPr>
        <w:pStyle w:val="ListNumber"/>
      </w:pPr>
      <w:r>
        <w:t>Implement openCashSession().</w:t>
      </w:r>
    </w:p>
    <w:p>
      <w:pPr>
        <w:pStyle w:val="ListNumber"/>
      </w:pPr>
      <w:r>
        <w:t>Add open-session tests.</w:t>
      </w:r>
    </w:p>
    <w:p>
      <w:pPr>
        <w:pStyle w:val="ListNumber"/>
      </w:pPr>
      <w:r>
        <w:t>Update completeSale() to require/link the active session.</w:t>
      </w:r>
    </w:p>
    <w:p>
      <w:pPr>
        <w:pStyle w:val="ListNumber"/>
      </w:pPr>
      <w:r>
        <w:t>Implement/verify inventory row locking.</w:t>
      </w:r>
    </w:p>
    <w:p>
      <w:pPr>
        <w:pStyle w:val="ListNumber"/>
      </w:pPr>
      <w:r>
        <w:t>Implement/verify invoice sequence locking.</w:t>
      </w:r>
    </w:p>
    <w:p>
      <w:pPr>
        <w:pStyle w:val="ListNumber"/>
      </w:pPr>
      <w:r>
        <w:t>Implement/verify idempotency.</w:t>
      </w:r>
    </w:p>
    <w:p>
      <w:pPr>
        <w:pStyle w:val="ListNumber"/>
      </w:pPr>
      <w:r>
        <w:t>Run completeSale test suite.</w:t>
      </w:r>
    </w:p>
    <w:p>
      <w:pPr>
        <w:pStyle w:val="ListNumber"/>
      </w:pPr>
      <w:r>
        <w:t>Fix failures.</w:t>
      </w:r>
    </w:p>
    <w:p>
      <w:pPr>
        <w:pStyle w:val="ListNumber"/>
      </w:pPr>
      <w:r>
        <w:t>Connect the cashier UI to the working backend.</w:t>
      </w:r>
    </w:p>
    <w:p>
      <w:pPr>
        <w:pStyle w:val="ListNumber"/>
      </w:pPr>
      <w:r>
        <w:t>Move to cash-session closing/reconciliation.</w:t>
      </w:r>
    </w:p>
    <w:p>
      <w:pPr>
        <w:pStyle w:val="Heading1"/>
      </w:pPr>
      <w:r>
        <w:t>13. What Is Deliberately Not Being Added</w:t>
      </w:r>
    </w:p>
    <w:p>
      <w:pPr>
        <w:pStyle w:val="ListBullet"/>
      </w:pPr>
      <w:r>
        <w:t>No accounting system.</w:t>
      </w:r>
    </w:p>
    <w:p>
      <w:pPr>
        <w:pStyle w:val="ListBullet"/>
      </w:pPr>
      <w:r>
        <w:t>No payroll.</w:t>
      </w:r>
    </w:p>
    <w:p>
      <w:pPr>
        <w:pStyle w:val="ListBullet"/>
      </w:pPr>
      <w:r>
        <w:t>No formal cash-handover module.</w:t>
      </w:r>
    </w:p>
    <w:p>
      <w:pPr>
        <w:pStyle w:val="ListBullet"/>
      </w:pPr>
      <w:r>
        <w:t>No approval workflow for ordinary session closing.</w:t>
      </w:r>
    </w:p>
    <w:p>
      <w:pPr>
        <w:pStyle w:val="ListBullet"/>
      </w:pPr>
      <w:r>
        <w:t>No bank API verification.</w:t>
      </w:r>
    </w:p>
    <w:p>
      <w:pPr>
        <w:pStyle w:val="ListBullet"/>
      </w:pPr>
      <w:r>
        <w:t>No complex reconciliation states.</w:t>
      </w:r>
    </w:p>
    <w:p>
      <w:pPr>
        <w:pStyle w:val="ListBullet"/>
      </w:pPr>
      <w:r>
        <w:t>No microservices.</w:t>
      </w:r>
    </w:p>
    <w:p>
      <w:pPr>
        <w:pStyle w:val="ListBullet"/>
      </w:pPr>
      <w:r>
        <w:t>No unnecessary enterprise workflow.</w:t>
      </w:r>
    </w:p>
    <w:p>
      <w:pPr>
        <w:pStyle w:val="Heading1"/>
      </w:pPr>
      <w:r>
        <w:t>Definition of Done</w:t>
      </w:r>
    </w:p>
    <w:p>
      <w:r>
        <w:t>A cashier can open one session, complete sales through the authoritative backend, have each cash payment linked to that session, and later close the session with server-calculated expected amounts and variances. Concurrent requests cannot create duplicate sessions, oversell stock, or duplicate sales.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