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09"/>
        <w:tblW w:w="0" w:type="auto"/>
        <w:tblBorders/>
        <w:tblLayout w:type="fixed"/>
        <w:tblCellMar>
          <w:left w:w="403" w:type="dxa"/>
          <w:top w:w="0" w:type="dxa"/>
          <w:right w:w="403" w:type="dxa"/>
          <w:bottom w:w="0" w:type="dxa"/>
        </w:tblCellMar>
        <w:tblLook w:val="04A0" w:firstRow="1" w:lastRow="0" w:firstColumn="1" w:lastColumn="0" w:noHBand="0" w:noVBand="1"/>
      </w:tblPr>
      <w:tblGrid>
        <w:gridCol w:w="3221"/>
        <w:gridCol w:w="3276"/>
        <w:gridCol w:w="3260"/>
      </w:tblGrid>
      <w:tr>
        <w:trPr>
          <w:trHeight w:val="84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21" w:type="dxa"/>
            <w:vAlign w:val="center"/>
            <w:textDirection w:val="lrTb"/>
            <w:noWrap w:val="false"/>
          </w:tcPr>
          <w:p>
            <w:pPr>
              <w:pBdr/>
              <w:spacing/>
              <w:ind/>
              <w:jc w:val="center"/>
              <w:rPr/>
            </w:pPr>
            <w:r>
              <w:rPr>
                <w:rFonts w:ascii="Times New Roman" w:hAnsi="Times New Roman" w:eastAsia="Times New Roman" w:cs="Times New Roman"/>
                <w:b/>
                <w:i w:val="0"/>
                <w:strike w:val="0"/>
                <w:color w:val="000000"/>
                <w:sz w:val="24"/>
                <w:u w:val="none"/>
                <w:vertAlign w:val="baseline"/>
              </w:rPr>
              <w:t xml:space="preserve">Principle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76" w:type="dxa"/>
            <w:vAlign w:val="center"/>
            <w:textDirection w:val="lrTb"/>
            <w:noWrap w:val="false"/>
          </w:tcPr>
          <w:p>
            <w:pPr>
              <w:pBdr/>
              <w:spacing/>
              <w:ind/>
              <w:jc w:val="center"/>
              <w:rPr/>
            </w:pPr>
            <w:r>
              <w:rPr>
                <w:rFonts w:ascii="Times New Roman" w:hAnsi="Times New Roman" w:eastAsia="Times New Roman" w:cs="Times New Roman"/>
                <w:b/>
                <w:i w:val="0"/>
                <w:strike w:val="0"/>
                <w:color w:val="000000"/>
                <w:sz w:val="24"/>
                <w:u w:val="none"/>
                <w:vertAlign w:val="baseline"/>
              </w:rPr>
              <w:t xml:space="preserve">AgilePM</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60" w:type="dxa"/>
            <w:vAlign w:val="center"/>
            <w:textDirection w:val="lrTb"/>
            <w:noWrap w:val="false"/>
          </w:tcPr>
          <w:p>
            <w:pPr>
              <w:pBdr/>
              <w:spacing/>
              <w:ind/>
              <w:jc w:val="center"/>
              <w:rPr/>
            </w:pPr>
            <w:r>
              <w:rPr>
                <w:rFonts w:ascii="Times New Roman" w:hAnsi="Times New Roman" w:eastAsia="Times New Roman" w:cs="Times New Roman"/>
                <w:b/>
                <w:i w:val="0"/>
                <w:strike w:val="0"/>
                <w:color w:val="000000"/>
                <w:sz w:val="24"/>
                <w:u w:val="none"/>
                <w:vertAlign w:val="baseline"/>
              </w:rPr>
              <w:t xml:space="preserve">SAFe</w:t>
            </w:r>
            <w:r/>
          </w:p>
        </w:tc>
      </w:tr>
      <w:tr>
        <w:trPr>
          <w:trHeight w:val="84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21" w:type="dxa"/>
            <w:vAlign w:val="center"/>
            <w:textDirection w:val="lrTb"/>
            <w:noWrap w:val="false"/>
          </w:tcPr>
          <w:p>
            <w:pPr>
              <w:suppressLineNumbers w:val="false"/>
              <w:pBdr/>
              <w:spacing/>
              <w:ind w:left="144"/>
              <w:contextualSpacing w:val="false"/>
              <w:jc w:val="left"/>
              <w:rPr/>
            </w:pPr>
            <w:r>
              <w:rPr>
                <w:rFonts w:ascii="Times New Roman" w:hAnsi="Times New Roman" w:eastAsia="Times New Roman" w:cs="Times New Roman"/>
                <w:b/>
                <w:i w:val="0"/>
                <w:strike w:val="0"/>
                <w:color w:val="000000"/>
                <w:sz w:val="24"/>
                <w:u w:val="none"/>
                <w:vertAlign w:val="baseline"/>
              </w:rPr>
              <w:t xml:space="preserve">Continuous Integration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76"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Through incremental delivery</w:t>
            </w:r>
            <w:r>
              <w:rPr>
                <w:b w:val="0"/>
                <w:bCs w:val="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60"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Strong focus with CI pipeline</w:t>
            </w:r>
            <w:r>
              <w:rPr>
                <w:b w:val="0"/>
                <w:bCs w:val="0"/>
              </w:rPr>
            </w:r>
          </w:p>
        </w:tc>
      </w:tr>
      <w:tr>
        <w:trPr>
          <w:trHeight w:val="84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21" w:type="dxa"/>
            <w:vAlign w:val="center"/>
            <w:textDirection w:val="lrTb"/>
            <w:noWrap w:val="false"/>
          </w:tcPr>
          <w:p>
            <w:pPr>
              <w:suppressLineNumbers w:val="false"/>
              <w:pBdr/>
              <w:spacing/>
              <w:ind w:left="144"/>
              <w:contextualSpacing w:val="false"/>
              <w:jc w:val="left"/>
              <w:rPr/>
            </w:pPr>
            <w:r>
              <w:rPr>
                <w:rFonts w:ascii="Times New Roman" w:hAnsi="Times New Roman" w:eastAsia="Times New Roman" w:cs="Times New Roman"/>
                <w:b/>
                <w:i w:val="0"/>
                <w:strike w:val="0"/>
                <w:color w:val="000000"/>
                <w:sz w:val="24"/>
                <w:u w:val="none"/>
                <w:vertAlign w:val="baseline"/>
              </w:rPr>
              <w:t xml:space="preserve">Continuous Deployment</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76"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Supports incremental releases</w:t>
            </w:r>
            <w:r>
              <w:rPr>
                <w:b w:val="0"/>
                <w:bCs w:val="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60"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Key part of the delivery pipeline</w:t>
            </w:r>
            <w:r>
              <w:rPr>
                <w:b w:val="0"/>
                <w:bCs w:val="0"/>
              </w:rPr>
            </w:r>
          </w:p>
        </w:tc>
      </w:tr>
      <w:tr>
        <w:trPr>
          <w:trHeight w:val="84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21" w:type="dxa"/>
            <w:vAlign w:val="center"/>
            <w:textDirection w:val="lrTb"/>
            <w:noWrap w:val="false"/>
          </w:tcPr>
          <w:p>
            <w:pPr>
              <w:suppressLineNumbers w:val="false"/>
              <w:pBdr/>
              <w:spacing/>
              <w:ind w:left="144"/>
              <w:contextualSpacing w:val="false"/>
              <w:jc w:val="left"/>
              <w:rPr/>
            </w:pPr>
            <w:r>
              <w:rPr>
                <w:rFonts w:ascii="Times New Roman" w:hAnsi="Times New Roman" w:eastAsia="Times New Roman" w:cs="Times New Roman"/>
                <w:b/>
                <w:i w:val="0"/>
                <w:strike w:val="0"/>
                <w:color w:val="000000"/>
                <w:sz w:val="24"/>
                <w:u w:val="none"/>
                <w:vertAlign w:val="baseline"/>
              </w:rPr>
              <w:t xml:space="preserve">Infrastructure as Code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76"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Not addressed</w:t>
            </w:r>
            <w:r>
              <w:rPr>
                <w:b w:val="0"/>
                <w:bCs w:val="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60"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Supported through automation</w:t>
            </w:r>
            <w:r>
              <w:rPr>
                <w:b w:val="0"/>
                <w:bCs w:val="0"/>
              </w:rPr>
            </w:r>
          </w:p>
        </w:tc>
      </w:tr>
      <w:tr>
        <w:trPr>
          <w:trHeight w:val="84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21" w:type="dxa"/>
            <w:vAlign w:val="center"/>
            <w:textDirection w:val="lrTb"/>
            <w:noWrap w:val="false"/>
          </w:tcPr>
          <w:p>
            <w:pPr>
              <w:suppressLineNumbers w:val="false"/>
              <w:pBdr/>
              <w:spacing/>
              <w:ind w:left="144"/>
              <w:contextualSpacing w:val="false"/>
              <w:jc w:val="left"/>
              <w:rPr/>
            </w:pPr>
            <w:r>
              <w:rPr>
                <w:rFonts w:ascii="Times New Roman" w:hAnsi="Times New Roman" w:eastAsia="Times New Roman" w:cs="Times New Roman"/>
                <w:b/>
                <w:i w:val="0"/>
                <w:strike w:val="0"/>
                <w:color w:val="000000"/>
                <w:sz w:val="24"/>
                <w:u w:val="none"/>
                <w:vertAlign w:val="baseline"/>
              </w:rPr>
              <w:t xml:space="preserve">Automated Testing and Configuration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76"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Encouraged but not defined</w:t>
            </w:r>
            <w:r>
              <w:rPr>
                <w:b w:val="0"/>
                <w:bCs w:val="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60"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Essential for quality and automation</w:t>
            </w:r>
            <w:r>
              <w:rPr>
                <w:b w:val="0"/>
                <w:bCs w:val="0"/>
              </w:rPr>
            </w:r>
          </w:p>
        </w:tc>
      </w:tr>
      <w:tr>
        <w:trPr>
          <w:trHeight w:val="84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21" w:type="dxa"/>
            <w:vAlign w:val="center"/>
            <w:textDirection w:val="lrTb"/>
            <w:noWrap w:val="false"/>
          </w:tcPr>
          <w:p>
            <w:pPr>
              <w:suppressLineNumbers w:val="false"/>
              <w:pBdr/>
              <w:spacing/>
              <w:ind w:left="144"/>
              <w:contextualSpacing w:val="false"/>
              <w:jc w:val="left"/>
              <w:rPr/>
            </w:pPr>
            <w:r>
              <w:rPr>
                <w:rFonts w:ascii="Times New Roman" w:hAnsi="Times New Roman" w:eastAsia="Times New Roman" w:cs="Times New Roman"/>
                <w:b/>
                <w:i w:val="0"/>
                <w:strike w:val="0"/>
                <w:color w:val="000000"/>
                <w:sz w:val="24"/>
                <w:u w:val="none"/>
                <w:vertAlign w:val="baseline"/>
              </w:rPr>
              <w:t xml:space="preserve">Monitoring and Logging</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76"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Not emphasized</w:t>
            </w:r>
            <w:r>
              <w:rPr>
                <w:b w:val="0"/>
                <w:bCs w:val="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60"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Focused on with </w:t>
            </w:r>
            <w:r>
              <w:rPr>
                <w:rFonts w:ascii="Times New Roman" w:hAnsi="Times New Roman" w:eastAsia="Times New Roman" w:cs="Times New Roman"/>
                <w:b w:val="0"/>
                <w:bCs w:val="0"/>
                <w:i w:val="0"/>
                <w:strike w:val="0"/>
                <w:color w:val="000000"/>
                <w:sz w:val="24"/>
                <w:u w:val="none"/>
                <w:vertAlign w:val="baseline"/>
              </w:rPr>
              <w:t xml:space="preserve">Release on Demand</w:t>
            </w:r>
            <w:r>
              <w:rPr>
                <w:rFonts w:ascii="Times New Roman" w:hAnsi="Times New Roman" w:eastAsia="Times New Roman" w:cs="Times New Roman"/>
                <w:b w:val="0"/>
                <w:bCs w:val="0"/>
                <w:i w:val="0"/>
                <w:strike w:val="0"/>
                <w:color w:val="000000"/>
                <w:sz w:val="24"/>
                <w:u w:val="none"/>
                <w:vertAlign w:val="baseline"/>
              </w:rPr>
              <w:t xml:space="preserve"> and feedback</w:t>
            </w:r>
            <w:r>
              <w:rPr>
                <w:b w:val="0"/>
                <w:bCs w:val="0"/>
              </w:rPr>
            </w:r>
          </w:p>
        </w:tc>
      </w:tr>
      <w:tr>
        <w:trPr>
          <w:trHeight w:val="84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21" w:type="dxa"/>
            <w:vAlign w:val="center"/>
            <w:textDirection w:val="lrTb"/>
            <w:noWrap w:val="false"/>
          </w:tcPr>
          <w:p>
            <w:pPr>
              <w:suppressLineNumbers w:val="false"/>
              <w:pBdr/>
              <w:spacing/>
              <w:ind w:left="144"/>
              <w:contextualSpacing w:val="false"/>
              <w:jc w:val="left"/>
              <w:rPr/>
            </w:pPr>
            <w:r>
              <w:rPr>
                <w:rFonts w:ascii="Times New Roman" w:hAnsi="Times New Roman" w:eastAsia="Times New Roman" w:cs="Times New Roman"/>
                <w:b/>
                <w:i w:val="0"/>
                <w:strike w:val="0"/>
                <w:color w:val="000000"/>
                <w:sz w:val="24"/>
                <w:u w:val="none"/>
                <w:vertAlign w:val="baseline"/>
              </w:rPr>
              <w:t xml:space="preserve">Communication</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76"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Important for roles and teamwork</w:t>
            </w:r>
            <w:r>
              <w:rPr>
                <w:b w:val="0"/>
                <w:bCs w:val="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60"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Strong focus with Agile Release Train (ART) teams</w:t>
            </w:r>
            <w:r>
              <w:rPr>
                <w:b w:val="0"/>
                <w:bCs w:val="0"/>
              </w:rPr>
            </w:r>
          </w:p>
        </w:tc>
      </w:tr>
      <w:tr>
        <w:trPr>
          <w:trHeight w:val="84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21" w:type="dxa"/>
            <w:vAlign w:val="center"/>
            <w:textDirection w:val="lrTb"/>
            <w:noWrap w:val="false"/>
          </w:tcPr>
          <w:p>
            <w:pPr>
              <w:suppressLineNumbers w:val="false"/>
              <w:pBdr/>
              <w:spacing/>
              <w:ind w:left="144"/>
              <w:contextualSpacing w:val="false"/>
              <w:jc w:val="left"/>
              <w:rPr/>
            </w:pPr>
            <w:r>
              <w:rPr>
                <w:rFonts w:ascii="Times New Roman" w:hAnsi="Times New Roman" w:eastAsia="Times New Roman" w:cs="Times New Roman"/>
                <w:b/>
                <w:i w:val="0"/>
                <w:strike w:val="0"/>
                <w:color w:val="000000"/>
                <w:sz w:val="24"/>
                <w:u w:val="none"/>
                <w:vertAlign w:val="baseline"/>
              </w:rPr>
              <w:t xml:space="preserve">Version Control</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76"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Indirectly supported through documents</w:t>
            </w:r>
            <w:r>
              <w:rPr>
                <w:b w:val="0"/>
                <w:bCs w:val="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60"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Required for code and infrastructure</w:t>
            </w:r>
            <w:r>
              <w:rPr>
                <w:b w:val="0"/>
                <w:bCs w:val="0"/>
              </w:rPr>
            </w:r>
          </w:p>
        </w:tc>
      </w:tr>
      <w:tr>
        <w:trPr>
          <w:trHeight w:val="84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21" w:type="dxa"/>
            <w:vAlign w:val="center"/>
            <w:textDirection w:val="lrTb"/>
            <w:noWrap w:val="false"/>
          </w:tcPr>
          <w:p>
            <w:pPr>
              <w:suppressLineNumbers w:val="false"/>
              <w:pBdr/>
              <w:spacing/>
              <w:ind w:left="144"/>
              <w:contextualSpacing w:val="false"/>
              <w:jc w:val="left"/>
              <w:rPr/>
            </w:pPr>
            <w:r>
              <w:rPr>
                <w:rFonts w:ascii="Times New Roman" w:hAnsi="Times New Roman" w:eastAsia="Times New Roman" w:cs="Times New Roman"/>
                <w:b/>
                <w:i w:val="0"/>
                <w:strike w:val="0"/>
                <w:color w:val="000000"/>
                <w:sz w:val="24"/>
                <w:u w:val="none"/>
                <w:vertAlign w:val="baseline"/>
              </w:rPr>
              <w:t xml:space="preserve">Security as a Shared Responsibility</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76"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General risk management</w:t>
            </w:r>
            <w:r>
              <w:rPr>
                <w:b w:val="0"/>
                <w:bCs w:val="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60"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Part of </w:t>
            </w:r>
            <w:r>
              <w:rPr>
                <w:rFonts w:ascii="Times New Roman" w:hAnsi="Times New Roman" w:eastAsia="Times New Roman" w:cs="Times New Roman"/>
                <w:b w:val="0"/>
                <w:bCs w:val="0"/>
                <w:i w:val="0"/>
                <w:strike w:val="0"/>
                <w:color w:val="000000"/>
                <w:sz w:val="24"/>
                <w:u w:val="none"/>
                <w:vertAlign w:val="baseline"/>
              </w:rPr>
              <w:t xml:space="preserve">Built-in Quality</w:t>
            </w:r>
            <w:r>
              <w:rPr>
                <w:rFonts w:ascii="Times New Roman" w:hAnsi="Times New Roman" w:eastAsia="Times New Roman" w:cs="Times New Roman"/>
                <w:b w:val="0"/>
                <w:bCs w:val="0"/>
                <w:i w:val="0"/>
                <w:strike w:val="0"/>
                <w:color w:val="000000"/>
                <w:sz w:val="24"/>
                <w:u w:val="none"/>
                <w:vertAlign w:val="baseline"/>
              </w:rPr>
              <w:t xml:space="preserve"> and </w:t>
            </w:r>
            <w:r>
              <w:rPr>
                <w:rFonts w:ascii="Times New Roman" w:hAnsi="Times New Roman" w:eastAsia="Times New Roman" w:cs="Times New Roman"/>
                <w:b w:val="0"/>
                <w:bCs w:val="0"/>
                <w:i w:val="0"/>
                <w:strike w:val="0"/>
                <w:color w:val="000000"/>
                <w:sz w:val="24"/>
                <w:u w:val="none"/>
                <w:vertAlign w:val="baseline"/>
              </w:rPr>
              <w:t xml:space="preserve">Lean-Agile Leadership</w:t>
            </w:r>
            <w:r>
              <w:rPr>
                <w:b w:val="0"/>
                <w:bCs w:val="0"/>
              </w:rPr>
            </w:r>
          </w:p>
        </w:tc>
      </w:tr>
      <w:tr>
        <w:trPr>
          <w:trHeight w:val="84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21" w:type="dxa"/>
            <w:vAlign w:val="center"/>
            <w:textDirection w:val="lrTb"/>
            <w:noWrap w:val="false"/>
          </w:tcPr>
          <w:p>
            <w:pPr>
              <w:suppressLineNumbers w:val="false"/>
              <w:pBdr/>
              <w:spacing/>
              <w:ind w:left="144"/>
              <w:contextualSpacing w:val="false"/>
              <w:jc w:val="left"/>
              <w:rPr/>
            </w:pPr>
            <w:r>
              <w:rPr>
                <w:rFonts w:ascii="Times New Roman" w:hAnsi="Times New Roman" w:eastAsia="Times New Roman" w:cs="Times New Roman"/>
                <w:b/>
                <w:i w:val="0"/>
                <w:strike w:val="0"/>
                <w:color w:val="000000"/>
                <w:sz w:val="24"/>
                <w:u w:val="none"/>
                <w:vertAlign w:val="baseline"/>
              </w:rPr>
              <w:t xml:space="preserve">Feedback Loops</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76"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Regular reviews</w:t>
            </w:r>
            <w:r>
              <w:rPr>
                <w:b w:val="0"/>
                <w:bCs w:val="0"/>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260" w:type="dxa"/>
            <w:vAlign w:val="center"/>
            <w:textDirection w:val="lrTb"/>
            <w:noWrap w:val="false"/>
          </w:tcPr>
          <w:p>
            <w:pPr>
              <w:suppressLineNumbers w:val="false"/>
              <w:pBdr/>
              <w:spacing/>
              <w:ind w:left="144"/>
              <w:contextualSpacing w:val="false"/>
              <w:jc w:val="left"/>
              <w:rPr>
                <w:b w:val="0"/>
                <w:bCs w:val="0"/>
              </w:rPr>
            </w:pPr>
            <w:r>
              <w:rPr>
                <w:rFonts w:ascii="Times New Roman" w:hAnsi="Times New Roman" w:eastAsia="Times New Roman" w:cs="Times New Roman"/>
                <w:b w:val="0"/>
                <w:bCs w:val="0"/>
                <w:i w:val="0"/>
                <w:strike w:val="0"/>
                <w:color w:val="000000"/>
                <w:sz w:val="24"/>
                <w:u w:val="none"/>
                <w:vertAlign w:val="baseline"/>
              </w:rPr>
              <w:t xml:space="preserve">Key through Inspect &amp; Adapt workshops</w:t>
            </w:r>
            <w:r>
              <w:rPr>
                <w:b w:val="0"/>
                <w:bCs w:val="0"/>
              </w:rPr>
            </w:r>
          </w:p>
        </w:tc>
      </w:tr>
    </w:tbl>
    <w:p>
      <w:pPr>
        <w:pBdr/>
        <w:spacing/>
        <w:ind/>
        <w:rPr/>
      </w:pPr>
      <w:r/>
      <w:r/>
    </w:p>
    <w:p>
      <w:pPr>
        <w:pStyle w:val="837"/>
        <w:pBdr/>
        <w:spacing/>
        <w:ind/>
        <w:rPr/>
      </w:pPr>
      <w:r>
        <w:t xml:space="preserve">Conclusion:</w:t>
      </w:r>
      <w:r/>
    </w:p>
    <w:p>
      <w:pPr>
        <w:pBdr/>
        <w:spacing/>
        <w:ind/>
        <w:rPr>
          <w:highlight w:val="none"/>
        </w:rPr>
      </w:pPr>
      <w:r>
        <w:t xml:space="preserve">SAFe is better suited for implementing DevOps in larger organizations, offering comprehensive support through its core principles of continuous delivery, automation, collaboration, and feedback loops. Designed to scale Agile and DevOps across complex, mult</w:t>
      </w:r>
      <w:r>
        <w:t xml:space="preserve">i-team environments, it is ideal for large enterprises. In contrast, AgilePM focuses more on project management and iterative delivery, lacking the technical depth needed to fully support DevOps at scale.</w:t>
      </w:r>
      <w:r>
        <w:rPr>
          <w:highlight w:val="none"/>
        </w:rPr>
      </w:r>
      <w:r>
        <w:rPr>
          <w:highlight w:val="none"/>
        </w:rPr>
      </w:r>
    </w:p>
    <w:sectPr>
      <w:headerReference w:type="default" r:id="rId8"/>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40503050406030204"/>
  </w:font>
  <w:font w:name="Arial">
    <w:panose1 w:val="020F050202020403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69"/>
      <w:pBdr/>
      <w:spacing/>
      <w:ind/>
      <w:rPr/>
    </w:pPr>
    <w:r>
      <w:t xml:space="preserve">Karim Salem</w:t>
      <w:tab/>
    </w:r>
    <w:r>
      <w:t xml:space="preserve">Agile Framework Analysis</w:t>
    </w:r>
    <w:r>
      <w:tab/>
      <w:t xml:space="preserve">if22b240</w:t>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4"/>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3"/>
    <w:next w:val="893"/>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3"/>
    <w:next w:val="893"/>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3"/>
    <w:next w:val="893"/>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3"/>
    <w:next w:val="893"/>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3"/>
    <w:next w:val="893"/>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3"/>
    <w:next w:val="893"/>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3"/>
    <w:next w:val="893"/>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3"/>
    <w:next w:val="893"/>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3"/>
    <w:next w:val="893"/>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3"/>
    <w:next w:val="893"/>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3"/>
    <w:next w:val="893"/>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3"/>
    <w:next w:val="893"/>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3"/>
    <w:next w:val="893"/>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3"/>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3"/>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3"/>
    <w:next w:val="893"/>
    <w:uiPriority w:val="35"/>
    <w:unhideWhenUsed/>
    <w:qFormat/>
    <w:pPr>
      <w:pBdr/>
      <w:spacing w:after="200" w:line="240" w:lineRule="auto"/>
      <w:ind/>
    </w:pPr>
    <w:rPr>
      <w:i/>
      <w:iCs/>
      <w:color w:val="0e2841" w:themeColor="text2"/>
      <w:sz w:val="18"/>
      <w:szCs w:val="18"/>
    </w:rPr>
  </w:style>
  <w:style w:type="paragraph" w:styleId="874">
    <w:name w:val="footnote text"/>
    <w:basedOn w:val="893"/>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3"/>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3"/>
    <w:next w:val="893"/>
    <w:uiPriority w:val="39"/>
    <w:unhideWhenUsed/>
    <w:pPr>
      <w:pBdr/>
      <w:spacing w:after="100"/>
      <w:ind/>
    </w:pPr>
  </w:style>
  <w:style w:type="paragraph" w:styleId="883">
    <w:name w:val="toc 2"/>
    <w:basedOn w:val="893"/>
    <w:next w:val="893"/>
    <w:uiPriority w:val="39"/>
    <w:unhideWhenUsed/>
    <w:pPr>
      <w:pBdr/>
      <w:spacing w:after="100"/>
      <w:ind w:left="220"/>
    </w:pPr>
  </w:style>
  <w:style w:type="paragraph" w:styleId="884">
    <w:name w:val="toc 3"/>
    <w:basedOn w:val="893"/>
    <w:next w:val="893"/>
    <w:uiPriority w:val="39"/>
    <w:unhideWhenUsed/>
    <w:pPr>
      <w:pBdr/>
      <w:spacing w:after="100"/>
      <w:ind w:left="440"/>
    </w:pPr>
  </w:style>
  <w:style w:type="paragraph" w:styleId="885">
    <w:name w:val="toc 4"/>
    <w:basedOn w:val="893"/>
    <w:next w:val="893"/>
    <w:uiPriority w:val="39"/>
    <w:unhideWhenUsed/>
    <w:pPr>
      <w:pBdr/>
      <w:spacing w:after="100"/>
      <w:ind w:left="660"/>
    </w:pPr>
  </w:style>
  <w:style w:type="paragraph" w:styleId="886">
    <w:name w:val="toc 5"/>
    <w:basedOn w:val="893"/>
    <w:next w:val="893"/>
    <w:uiPriority w:val="39"/>
    <w:unhideWhenUsed/>
    <w:pPr>
      <w:pBdr/>
      <w:spacing w:after="100"/>
      <w:ind w:left="880"/>
    </w:pPr>
  </w:style>
  <w:style w:type="paragraph" w:styleId="887">
    <w:name w:val="toc 6"/>
    <w:basedOn w:val="893"/>
    <w:next w:val="893"/>
    <w:uiPriority w:val="39"/>
    <w:unhideWhenUsed/>
    <w:pPr>
      <w:pBdr/>
      <w:spacing w:after="100"/>
      <w:ind w:left="1100"/>
    </w:pPr>
  </w:style>
  <w:style w:type="paragraph" w:styleId="888">
    <w:name w:val="toc 7"/>
    <w:basedOn w:val="893"/>
    <w:next w:val="893"/>
    <w:uiPriority w:val="39"/>
    <w:unhideWhenUsed/>
    <w:pPr>
      <w:pBdr/>
      <w:spacing w:after="100"/>
      <w:ind w:left="1320"/>
    </w:pPr>
  </w:style>
  <w:style w:type="paragraph" w:styleId="889">
    <w:name w:val="toc 8"/>
    <w:basedOn w:val="893"/>
    <w:next w:val="893"/>
    <w:uiPriority w:val="39"/>
    <w:unhideWhenUsed/>
    <w:pPr>
      <w:pBdr/>
      <w:spacing w:after="100"/>
      <w:ind w:left="1540"/>
    </w:pPr>
  </w:style>
  <w:style w:type="paragraph" w:styleId="890">
    <w:name w:val="toc 9"/>
    <w:basedOn w:val="893"/>
    <w:next w:val="893"/>
    <w:uiPriority w:val="39"/>
    <w:unhideWhenUsed/>
    <w:pPr>
      <w:pBdr/>
      <w:spacing w:after="100"/>
      <w:ind w:left="1760"/>
    </w:pPr>
  </w:style>
  <w:style w:type="paragraph" w:styleId="891">
    <w:name w:val="TOC Heading"/>
    <w:uiPriority w:val="39"/>
    <w:unhideWhenUsed/>
    <w:pPr>
      <w:pBdr/>
      <w:spacing/>
      <w:ind/>
    </w:pPr>
  </w:style>
  <w:style w:type="paragraph" w:styleId="892">
    <w:name w:val="table of figures"/>
    <w:basedOn w:val="893"/>
    <w:next w:val="893"/>
    <w:uiPriority w:val="99"/>
    <w:unhideWhenUsed/>
    <w:pPr>
      <w:pBdr/>
      <w:spacing w:after="0" w:afterAutospacing="0"/>
      <w:ind/>
    </w:pPr>
  </w:style>
  <w:style w:type="paragraph" w:styleId="893" w:default="1">
    <w:name w:val="Normal"/>
    <w:qFormat/>
    <w:pPr>
      <w:pBdr/>
      <w:spacing/>
      <w:ind/>
    </w:pPr>
  </w:style>
  <w:style w:type="table" w:styleId="89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5" w:default="1">
    <w:name w:val="No List"/>
    <w:uiPriority w:val="99"/>
    <w:semiHidden/>
    <w:unhideWhenUsed/>
    <w:pPr>
      <w:pBdr/>
      <w:spacing/>
      <w:ind/>
    </w:pPr>
  </w:style>
  <w:style w:type="paragraph" w:styleId="896">
    <w:name w:val="No Spacing"/>
    <w:basedOn w:val="893"/>
    <w:uiPriority w:val="1"/>
    <w:qFormat/>
    <w:pPr>
      <w:pBdr/>
      <w:spacing w:after="0" w:line="240" w:lineRule="auto"/>
      <w:ind/>
    </w:pPr>
  </w:style>
  <w:style w:type="paragraph" w:styleId="897">
    <w:name w:val="List Paragraph"/>
    <w:basedOn w:val="893"/>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ONLYOFFICE/8.2.0.143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2025-02-20T22:38:46Z</dcterms:modified>
</cp:coreProperties>
</file>