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27672" w14:textId="77777777" w:rsidR="00F7670D" w:rsidRDefault="00000000">
      <w:pPr>
        <w:pStyle w:val="Heading1"/>
        <w:spacing w:after="122"/>
        <w:ind w:left="-5"/>
      </w:pPr>
      <w:r>
        <w:rPr>
          <w:color w:val="44546A"/>
          <w:sz w:val="20"/>
        </w:rPr>
        <w:t>Qatar University</w:t>
      </w:r>
      <w:r>
        <w:rPr>
          <w:color w:val="000000"/>
          <w:sz w:val="20"/>
        </w:rPr>
        <w:t xml:space="preserve"> </w:t>
      </w:r>
    </w:p>
    <w:p w14:paraId="23B6DCB1" w14:textId="77777777" w:rsidR="00F7670D" w:rsidRDefault="00000000">
      <w:pPr>
        <w:spacing w:after="60"/>
        <w:ind w:left="-5"/>
      </w:pPr>
      <w:r>
        <w:rPr>
          <w:color w:val="44546A"/>
          <w:sz w:val="20"/>
        </w:rPr>
        <w:t>College of Engineering</w:t>
      </w:r>
      <w:r>
        <w:rPr>
          <w:sz w:val="20"/>
        </w:rPr>
        <w:t xml:space="preserve"> </w:t>
      </w:r>
    </w:p>
    <w:p w14:paraId="393D44A6" w14:textId="77777777" w:rsidR="00F7670D" w:rsidRDefault="00000000">
      <w:pPr>
        <w:spacing w:after="263"/>
        <w:ind w:left="-5"/>
      </w:pPr>
      <w:r>
        <w:rPr>
          <w:color w:val="44546A"/>
          <w:sz w:val="20"/>
        </w:rPr>
        <w:t>Dept. of Computer Science &amp; Eng.</w:t>
      </w:r>
      <w:r>
        <w:rPr>
          <w:sz w:val="20"/>
        </w:rPr>
        <w:t xml:space="preserve"> </w:t>
      </w:r>
    </w:p>
    <w:p w14:paraId="7E7F5FAE" w14:textId="77777777" w:rsidR="00F7670D" w:rsidRDefault="00000000">
      <w:pPr>
        <w:spacing w:after="0"/>
        <w:ind w:left="0" w:firstLine="0"/>
      </w:pPr>
      <w:r>
        <w:rPr>
          <w:b/>
          <w:color w:val="215E99"/>
          <w:sz w:val="38"/>
        </w:rPr>
        <w:t xml:space="preserve">Lab 5 Use Case Diagrams </w:t>
      </w:r>
    </w:p>
    <w:p w14:paraId="77868C12" w14:textId="77777777" w:rsidR="00F7670D" w:rsidRDefault="00000000">
      <w:pPr>
        <w:pStyle w:val="Heading1"/>
        <w:spacing w:after="122"/>
        <w:ind w:left="-5"/>
      </w:pPr>
      <w:r>
        <w:rPr>
          <w:color w:val="44546A"/>
          <w:sz w:val="20"/>
        </w:rPr>
        <w:t>Software Engineering</w:t>
      </w:r>
      <w:r>
        <w:rPr>
          <w:color w:val="000000"/>
          <w:sz w:val="20"/>
        </w:rPr>
        <w:t xml:space="preserve"> </w:t>
      </w:r>
    </w:p>
    <w:p w14:paraId="7FB88419" w14:textId="77777777" w:rsidR="00F7670D" w:rsidRDefault="00000000">
      <w:pPr>
        <w:spacing w:after="60"/>
        <w:ind w:left="-5"/>
      </w:pPr>
      <w:r>
        <w:rPr>
          <w:color w:val="44546A"/>
          <w:sz w:val="20"/>
        </w:rPr>
        <w:t>CMPS 310 - Lab</w:t>
      </w:r>
      <w:r>
        <w:rPr>
          <w:sz w:val="20"/>
        </w:rPr>
        <w:t xml:space="preserve"> </w:t>
      </w:r>
    </w:p>
    <w:p w14:paraId="64B0B322" w14:textId="77777777" w:rsidR="00F7670D" w:rsidRDefault="00F7670D">
      <w:pPr>
        <w:sectPr w:rsidR="00F7670D">
          <w:footerReference w:type="even" r:id="rId8"/>
          <w:footerReference w:type="default" r:id="rId9"/>
          <w:footerReference w:type="first" r:id="rId10"/>
          <w:pgSz w:w="11918" w:h="16838"/>
          <w:pgMar w:top="1440" w:right="1194" w:bottom="1440" w:left="917" w:header="720" w:footer="284" w:gutter="0"/>
          <w:cols w:num="2" w:space="720" w:equalWidth="0">
            <w:col w:w="4497" w:space="3785"/>
            <w:col w:w="1526"/>
          </w:cols>
        </w:sectPr>
      </w:pPr>
    </w:p>
    <w:p w14:paraId="69D50986" w14:textId="77777777" w:rsidR="00F7670D" w:rsidRDefault="00000000">
      <w:pPr>
        <w:spacing w:after="106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C9ECFF" wp14:editId="1495B8B3">
                <wp:extent cx="6446520" cy="9144"/>
                <wp:effectExtent l="0" t="0" r="0" b="0"/>
                <wp:docPr id="12148" name="Group 12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520" cy="9144"/>
                          <a:chOff x="0" y="0"/>
                          <a:chExt cx="6446520" cy="9144"/>
                        </a:xfrm>
                      </wpg:grpSpPr>
                      <wps:wsp>
                        <wps:cNvPr id="13075" name="Shape 13075"/>
                        <wps:cNvSpPr/>
                        <wps:spPr>
                          <a:xfrm>
                            <a:off x="0" y="0"/>
                            <a:ext cx="64465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520" h="9144">
                                <a:moveTo>
                                  <a:pt x="0" y="0"/>
                                </a:moveTo>
                                <a:lnTo>
                                  <a:pt x="6446520" y="0"/>
                                </a:lnTo>
                                <a:lnTo>
                                  <a:pt x="64465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48" style="width:507.6pt;height:0.719971pt;mso-position-horizontal-relative:char;mso-position-vertical-relative:line" coordsize="64465,91">
                <v:shape id="Shape 13076" style="position:absolute;width:64465;height:91;left:0;top:0;" coordsize="6446520,9144" path="m0,0l6446520,0l64465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CDB4248" w14:textId="77777777" w:rsidR="00F7670D" w:rsidRDefault="00000000">
      <w:pPr>
        <w:spacing w:after="384"/>
        <w:ind w:right="42"/>
      </w:pPr>
      <w:r>
        <w:t>Supporting tool - Visual Paradigm | 2 hours 30 minutes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8A8D82" w14:textId="77777777" w:rsidR="00F7670D" w:rsidRDefault="00000000">
      <w:pPr>
        <w:pStyle w:val="Heading1"/>
        <w:spacing w:after="62"/>
        <w:ind w:left="-5"/>
      </w:pPr>
      <w:r>
        <w:t>Learning objectives</w:t>
      </w: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4863ADC3" w14:textId="77777777" w:rsidR="00F7670D" w:rsidRDefault="00000000">
      <w:pPr>
        <w:numPr>
          <w:ilvl w:val="0"/>
          <w:numId w:val="1"/>
        </w:numPr>
        <w:ind w:right="42" w:hanging="180"/>
      </w:pPr>
      <w:r>
        <w:t>Identify actors, their goals and the system boundary.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0DDD4B" w14:textId="77777777" w:rsidR="00F7670D" w:rsidRDefault="00000000">
      <w:pPr>
        <w:numPr>
          <w:ilvl w:val="0"/>
          <w:numId w:val="1"/>
        </w:numPr>
        <w:ind w:right="42" w:hanging="180"/>
      </w:pPr>
      <w:r>
        <w:t>Draw and justify associations, include, extend and generalization.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EF5CB7" w14:textId="77777777" w:rsidR="00F7670D" w:rsidRDefault="00000000">
      <w:pPr>
        <w:numPr>
          <w:ilvl w:val="0"/>
          <w:numId w:val="1"/>
        </w:numPr>
        <w:spacing w:after="129"/>
        <w:ind w:right="42" w:hanging="180"/>
      </w:pPr>
      <w:r>
        <w:t>Review the model and describe a successful outcome ready for Lab 6.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C4A37C" w14:textId="77777777" w:rsidR="00F7670D" w:rsidRDefault="00000000">
      <w:pPr>
        <w:spacing w:after="154" w:line="356" w:lineRule="auto"/>
        <w:ind w:left="115" w:right="42"/>
      </w:pPr>
      <w:r>
        <w:t xml:space="preserve">Course learning outcome (CLO 2): Elicit, analyze, prioritize and document requirements for a software system. </w:t>
      </w:r>
    </w:p>
    <w:p w14:paraId="24C09F12" w14:textId="77777777" w:rsidR="00F7670D" w:rsidRDefault="00000000">
      <w:pPr>
        <w:spacing w:after="196"/>
        <w:ind w:left="0" w:firstLine="0"/>
      </w:pPr>
      <w:r>
        <w:rPr>
          <w:b/>
          <w:color w:val="215E99"/>
          <w:sz w:val="22"/>
          <w:u w:val="single" w:color="215E99"/>
        </w:rPr>
        <w:t>Use Case Diagram</w:t>
      </w:r>
      <w:r>
        <w:rPr>
          <w:b/>
          <w:color w:val="215E99"/>
          <w:sz w:val="22"/>
        </w:rPr>
        <w:t xml:space="preserve"> </w:t>
      </w:r>
    </w:p>
    <w:p w14:paraId="0CA332E9" w14:textId="77777777" w:rsidR="00F7670D" w:rsidRDefault="00000000">
      <w:pPr>
        <w:spacing w:after="0"/>
        <w:ind w:right="42"/>
      </w:pPr>
      <w:r>
        <w:t xml:space="preserve">A use case diagram shows actor goals and participation; a DFD shows data transformations and storage. </w:t>
      </w:r>
    </w:p>
    <w:tbl>
      <w:tblPr>
        <w:tblStyle w:val="TableGrid"/>
        <w:tblW w:w="10043" w:type="dxa"/>
        <w:tblInd w:w="23" w:type="dxa"/>
        <w:tblCellMar>
          <w:top w:w="55" w:type="dxa"/>
          <w:left w:w="88" w:type="dxa"/>
          <w:bottom w:w="57" w:type="dxa"/>
          <w:right w:w="89" w:type="dxa"/>
        </w:tblCellMar>
        <w:tblLook w:val="04A0" w:firstRow="1" w:lastRow="0" w:firstColumn="1" w:lastColumn="0" w:noHBand="0" w:noVBand="1"/>
      </w:tblPr>
      <w:tblGrid>
        <w:gridCol w:w="1786"/>
        <w:gridCol w:w="1930"/>
        <w:gridCol w:w="6327"/>
      </w:tblGrid>
      <w:tr w:rsidR="00F7670D" w14:paraId="047B538C" w14:textId="77777777">
        <w:trPr>
          <w:trHeight w:val="367"/>
        </w:trPr>
        <w:tc>
          <w:tcPr>
            <w:tcW w:w="1786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</w:tcPr>
          <w:p w14:paraId="6BE4BF0D" w14:textId="77777777" w:rsidR="00F7670D" w:rsidRDefault="00000000">
            <w:pPr>
              <w:spacing w:after="0"/>
              <w:ind w:left="0" w:firstLine="0"/>
            </w:pPr>
            <w:r>
              <w:rPr>
                <w:b/>
                <w:sz w:val="20"/>
              </w:rPr>
              <w:t>Name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0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</w:tcPr>
          <w:p w14:paraId="41824E95" w14:textId="77777777" w:rsidR="00F7670D" w:rsidRDefault="00000000">
            <w:pPr>
              <w:spacing w:after="0"/>
              <w:ind w:left="0" w:firstLine="0"/>
            </w:pPr>
            <w:r>
              <w:rPr>
                <w:b/>
                <w:sz w:val="20"/>
              </w:rPr>
              <w:t>Symbol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28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</w:tcPr>
          <w:p w14:paraId="3F0D8385" w14:textId="77777777" w:rsidR="00F7670D" w:rsidRDefault="00000000">
            <w:pPr>
              <w:spacing w:after="0"/>
              <w:ind w:left="0" w:firstLine="0"/>
            </w:pPr>
            <w:r>
              <w:rPr>
                <w:b/>
                <w:sz w:val="20"/>
              </w:rPr>
              <w:t>Meaning and direction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21F3B03D" w14:textId="77777777">
        <w:trPr>
          <w:trHeight w:val="632"/>
        </w:trPr>
        <w:tc>
          <w:tcPr>
            <w:tcW w:w="1786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0A40C741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Actor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bottom"/>
          </w:tcPr>
          <w:p w14:paraId="7228AE39" w14:textId="77777777" w:rsidR="00F7670D" w:rsidRDefault="00000000">
            <w:pPr>
              <w:spacing w:after="0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4EDB5822" wp14:editId="4FD0F787">
                  <wp:extent cx="1050191" cy="273050"/>
                  <wp:effectExtent l="0" t="0" r="0" b="0"/>
                  <wp:docPr id="330" name="Picture 3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191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28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1DB0C7F4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An external role or system that interacts with the system.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0B35114A" w14:textId="77777777">
        <w:trPr>
          <w:trHeight w:val="600"/>
        </w:trPr>
        <w:tc>
          <w:tcPr>
            <w:tcW w:w="1786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1CBCCA69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Use case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bottom"/>
          </w:tcPr>
          <w:p w14:paraId="11ADE51B" w14:textId="77777777" w:rsidR="00F7670D" w:rsidRDefault="00000000">
            <w:pPr>
              <w:spacing w:after="0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1EB4D474" wp14:editId="1A473AE3">
                  <wp:extent cx="1050191" cy="273050"/>
                  <wp:effectExtent l="0" t="0" r="0" b="0"/>
                  <wp:docPr id="332" name="Picture 3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191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28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573AF0CF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A service or goal, named with a verb and an object.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3CCBD8EF" w14:textId="77777777">
        <w:trPr>
          <w:trHeight w:val="600"/>
        </w:trPr>
        <w:tc>
          <w:tcPr>
            <w:tcW w:w="1786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0DE5006E" w14:textId="77777777" w:rsidR="00F7670D" w:rsidRDefault="00000000">
            <w:pPr>
              <w:spacing w:after="0"/>
              <w:ind w:left="0" w:firstLine="0"/>
              <w:jc w:val="both"/>
            </w:pPr>
            <w:r>
              <w:rPr>
                <w:sz w:val="20"/>
              </w:rPr>
              <w:t>System boundary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bottom"/>
          </w:tcPr>
          <w:p w14:paraId="254E2672" w14:textId="77777777" w:rsidR="00F7670D" w:rsidRDefault="00000000">
            <w:pPr>
              <w:spacing w:after="0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39AADAA6" wp14:editId="6A92F761">
                  <wp:extent cx="1050191" cy="273050"/>
                  <wp:effectExtent l="0" t="0" r="0" b="0"/>
                  <wp:docPr id="334" name="Picture 3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Picture 33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191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28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4225BCE1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Names the system. Use cases go inside; actors stay outside.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0A797786" w14:textId="77777777">
        <w:trPr>
          <w:trHeight w:val="600"/>
        </w:trPr>
        <w:tc>
          <w:tcPr>
            <w:tcW w:w="1786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734E1074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Association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bottom"/>
          </w:tcPr>
          <w:p w14:paraId="14DA24DC" w14:textId="77777777" w:rsidR="00F7670D" w:rsidRDefault="00000000">
            <w:pPr>
              <w:spacing w:after="0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232945B7" wp14:editId="01645287">
                  <wp:extent cx="1050191" cy="273050"/>
                  <wp:effectExtent l="0" t="0" r="0" b="0"/>
                  <wp:docPr id="336" name="Picture 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Picture 3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191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28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0FC4C2FF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A solid line showing participation, not execution order.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039099F3" w14:textId="77777777">
        <w:trPr>
          <w:trHeight w:val="600"/>
        </w:trPr>
        <w:tc>
          <w:tcPr>
            <w:tcW w:w="1786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70EAFCB5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Include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bottom"/>
          </w:tcPr>
          <w:p w14:paraId="01EDB254" w14:textId="77777777" w:rsidR="00F7670D" w:rsidRDefault="00000000">
            <w:pPr>
              <w:spacing w:after="0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00BEBEBE" wp14:editId="30A82D42">
                  <wp:extent cx="1050191" cy="273050"/>
                  <wp:effectExtent l="0" t="0" r="0" b="0"/>
                  <wp:docPr id="338" name="Picture 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Picture 33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191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28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16DEFCB0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Dashed open arrow from the base to required supporting </w:t>
            </w:r>
            <w:proofErr w:type="spellStart"/>
            <w:r>
              <w:rPr>
                <w:sz w:val="20"/>
              </w:rPr>
              <w:t>behaviour</w:t>
            </w:r>
            <w:proofErr w:type="spellEnd"/>
            <w:r>
              <w:rPr>
                <w:sz w:val="20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5C70DEB3" w14:textId="77777777">
        <w:trPr>
          <w:trHeight w:val="600"/>
        </w:trPr>
        <w:tc>
          <w:tcPr>
            <w:tcW w:w="1786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5D6EB79F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Extend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bottom"/>
          </w:tcPr>
          <w:p w14:paraId="7B873F60" w14:textId="77777777" w:rsidR="00F7670D" w:rsidRDefault="00000000">
            <w:pPr>
              <w:spacing w:after="0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3EDCFEB9" wp14:editId="3F24E42C">
                  <wp:extent cx="1050191" cy="273050"/>
                  <wp:effectExtent l="0" t="0" r="0" b="0"/>
                  <wp:docPr id="340" name="Picture 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Picture 34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191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28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0E97464E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Dashed open arrow from optional </w:t>
            </w:r>
            <w:proofErr w:type="spellStart"/>
            <w:r>
              <w:rPr>
                <w:sz w:val="20"/>
              </w:rPr>
              <w:t>behaviour</w:t>
            </w:r>
            <w:proofErr w:type="spellEnd"/>
            <w:r>
              <w:rPr>
                <w:sz w:val="20"/>
              </w:rPr>
              <w:t xml:space="preserve"> to the base use case.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12EDDCDA" w14:textId="77777777">
        <w:trPr>
          <w:trHeight w:val="602"/>
        </w:trPr>
        <w:tc>
          <w:tcPr>
            <w:tcW w:w="1786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1C53FD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Generalization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930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bottom"/>
          </w:tcPr>
          <w:p w14:paraId="66CEFE61" w14:textId="77777777" w:rsidR="00F7670D" w:rsidRDefault="00000000">
            <w:pPr>
              <w:spacing w:after="0"/>
              <w:ind w:left="0" w:firstLine="0"/>
              <w:jc w:val="right"/>
            </w:pPr>
            <w:r>
              <w:rPr>
                <w:noProof/>
              </w:rPr>
              <w:drawing>
                <wp:inline distT="0" distB="0" distL="0" distR="0" wp14:anchorId="05524FCB" wp14:editId="41CBD020">
                  <wp:extent cx="1050191" cy="273050"/>
                  <wp:effectExtent l="0" t="0" r="0" b="0"/>
                  <wp:docPr id="342" name="Picture 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Picture 34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191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328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01B79D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Solid line with a hollow triangle pointing to the general actor or use case.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4A3E505E" w14:textId="77777777" w:rsidR="00F7670D" w:rsidRDefault="00000000">
      <w:pPr>
        <w:pStyle w:val="Heading1"/>
        <w:ind w:left="-5"/>
      </w:pPr>
      <w:r>
        <w:t xml:space="preserve">Part A QU Print Shop - </w:t>
      </w:r>
      <w:r>
        <w:rPr>
          <w:b w:val="0"/>
          <w:color w:val="000000"/>
          <w:sz w:val="21"/>
        </w:rPr>
        <w:t xml:space="preserve">Guided practice  </w:t>
      </w:r>
    </w:p>
    <w:p w14:paraId="539DF054" w14:textId="77777777" w:rsidR="00F7670D" w:rsidRDefault="00000000">
      <w:pPr>
        <w:spacing w:after="106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FC2A00" wp14:editId="5EE41BB0">
                <wp:extent cx="6446520" cy="9144"/>
                <wp:effectExtent l="0" t="0" r="0" b="0"/>
                <wp:docPr id="12149" name="Group 12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520" cy="9144"/>
                          <a:chOff x="0" y="0"/>
                          <a:chExt cx="6446520" cy="9144"/>
                        </a:xfrm>
                      </wpg:grpSpPr>
                      <wps:wsp>
                        <wps:cNvPr id="13077" name="Shape 13077"/>
                        <wps:cNvSpPr/>
                        <wps:spPr>
                          <a:xfrm>
                            <a:off x="0" y="0"/>
                            <a:ext cx="64465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520" h="9144">
                                <a:moveTo>
                                  <a:pt x="0" y="0"/>
                                </a:moveTo>
                                <a:lnTo>
                                  <a:pt x="6446520" y="0"/>
                                </a:lnTo>
                                <a:lnTo>
                                  <a:pt x="64465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49" style="width:507.6pt;height:0.720032pt;mso-position-horizontal-relative:char;mso-position-vertical-relative:line" coordsize="64465,91">
                <v:shape id="Shape 13078" style="position:absolute;width:64465;height:91;left:0;top:0;" coordsize="6446520,9144" path="m0,0l6446520,0l64465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D19999C" w14:textId="77777777" w:rsidR="00F7670D" w:rsidRDefault="00000000">
      <w:pPr>
        <w:spacing w:after="208"/>
        <w:ind w:right="42"/>
      </w:pPr>
      <w:r>
        <w:t xml:space="preserve">Work </w:t>
      </w:r>
      <w:proofErr w:type="gramStart"/>
      <w:r>
        <w:t>through</w:t>
      </w:r>
      <w:proofErr w:type="gramEnd"/>
      <w:r>
        <w:t xml:space="preserve"> A.1 to A.4 with the instructor (35 minutes).  </w:t>
      </w:r>
    </w:p>
    <w:p w14:paraId="0A26E060" w14:textId="77777777" w:rsidR="00F7670D" w:rsidRDefault="00000000">
      <w:pPr>
        <w:pStyle w:val="Heading1"/>
        <w:spacing w:after="219"/>
        <w:ind w:left="-5"/>
      </w:pPr>
      <w:r>
        <w:lastRenderedPageBreak/>
        <w:t xml:space="preserve">A.1 Recall the system and identify actors </w:t>
      </w:r>
    </w:p>
    <w:p w14:paraId="107A692B" w14:textId="77777777" w:rsidR="00F7670D" w:rsidRDefault="00000000">
      <w:pPr>
        <w:ind w:right="42"/>
      </w:pPr>
      <w:r>
        <w:t>Yellow highlighting marks the additions for Lab 5.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214321" w14:textId="77777777" w:rsidR="00F7670D" w:rsidRDefault="00000000">
      <w:pPr>
        <w:spacing w:line="343" w:lineRule="auto"/>
        <w:ind w:right="42"/>
      </w:pPr>
      <w:r>
        <w:t xml:space="preserve">The QU Print Shop provides document printing services to students </w:t>
      </w:r>
      <w:r>
        <w:rPr>
          <w:shd w:val="clear" w:color="auto" w:fill="FFFF00"/>
        </w:rPr>
        <w:t>and staff members</w:t>
      </w:r>
      <w:r>
        <w:t xml:space="preserve">. A user uploads a document and selects the printing options: the number of copies, </w:t>
      </w:r>
      <w:proofErr w:type="spellStart"/>
      <w:r>
        <w:t>colour</w:t>
      </w:r>
      <w:proofErr w:type="spellEnd"/>
      <w:r>
        <w:t xml:space="preserve"> or black-and-white printing, and single- or double-sided printing.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191EC7" w14:textId="77777777" w:rsidR="00F7670D" w:rsidRDefault="00000000">
      <w:pPr>
        <w:spacing w:after="72" w:line="350" w:lineRule="auto"/>
        <w:ind w:right="42"/>
      </w:pPr>
      <w:r>
        <w:t>Before accepting a print job, the Print Shop checks whether the user has sufficient credit. Credit balances are maintained by the Print Account System (PAS), a commercial package already operated by the university. The Print Shop does not maintain balances or collect money. If sufficient credit is available, the job is accepted and queued for printing; otherwise, the request is rejected and the user is informed.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BEB7AC" w14:textId="77777777" w:rsidR="00F7670D" w:rsidRDefault="00000000">
      <w:pPr>
        <w:spacing w:after="81" w:line="348" w:lineRule="auto"/>
        <w:ind w:left="0" w:firstLine="0"/>
      </w:pPr>
      <w:r>
        <w:rPr>
          <w:sz w:val="22"/>
          <w:shd w:val="clear" w:color="auto" w:fill="FFFF00"/>
        </w:rPr>
        <w:t xml:space="preserve">Users may revise the printing options of a queued job. Before accepting </w:t>
      </w:r>
      <w:proofErr w:type="gramStart"/>
      <w:r>
        <w:rPr>
          <w:sz w:val="22"/>
          <w:shd w:val="clear" w:color="auto" w:fill="FFFF00"/>
        </w:rPr>
        <w:t>either</w:t>
      </w:r>
      <w:proofErr w:type="gramEnd"/>
      <w:r>
        <w:rPr>
          <w:sz w:val="22"/>
          <w:shd w:val="clear" w:color="auto" w:fill="FFFF00"/>
        </w:rPr>
        <w:t xml:space="preserve"> a new job or revised</w:t>
      </w:r>
      <w:r>
        <w:rPr>
          <w:sz w:val="22"/>
        </w:rPr>
        <w:t xml:space="preserve"> </w:t>
      </w:r>
      <w:r>
        <w:rPr>
          <w:sz w:val="22"/>
          <w:shd w:val="clear" w:color="auto" w:fill="FFFF00"/>
        </w:rPr>
        <w:t>options, the Print Shop checks with PAS whether the user has sufficient credit for the resulting printing</w:t>
      </w:r>
      <w:r>
        <w:rPr>
          <w:sz w:val="22"/>
        </w:rPr>
        <w:t xml:space="preserve"> </w:t>
      </w:r>
      <w:r>
        <w:rPr>
          <w:sz w:val="22"/>
          <w:shd w:val="clear" w:color="auto" w:fill="FFFF00"/>
        </w:rPr>
        <w:t>cost.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99133B" w14:textId="77777777" w:rsidR="00F7670D" w:rsidRDefault="00000000">
      <w:pPr>
        <w:spacing w:after="66" w:line="354" w:lineRule="auto"/>
        <w:ind w:left="0" w:right="41" w:firstLine="0"/>
      </w:pPr>
      <w:r>
        <w:rPr>
          <w:sz w:val="22"/>
        </w:rPr>
        <w:t xml:space="preserve">The Print Shop keeps a record of each accepted job, including who submitted it, the selected printing options, and its status: queued, printed or collected. </w:t>
      </w:r>
      <w:r>
        <w:rPr>
          <w:sz w:val="22"/>
          <w:shd w:val="clear" w:color="auto" w:fill="FFFF00"/>
        </w:rPr>
        <w:t>Accepted, queued jobs are processed</w:t>
      </w:r>
      <w:r>
        <w:rPr>
          <w:sz w:val="22"/>
        </w:rPr>
        <w:t xml:space="preserve"> </w:t>
      </w:r>
      <w:r>
        <w:rPr>
          <w:sz w:val="22"/>
          <w:shd w:val="clear" w:color="auto" w:fill="FFFF00"/>
        </w:rPr>
        <w:t xml:space="preserve">automatically. </w:t>
      </w:r>
      <w:r>
        <w:rPr>
          <w:sz w:val="22"/>
        </w:rPr>
        <w:t xml:space="preserve">After printing a job, the Print Shop </w:t>
      </w:r>
      <w:r>
        <w:rPr>
          <w:sz w:val="22"/>
          <w:shd w:val="clear" w:color="auto" w:fill="FFFF00"/>
        </w:rPr>
        <w:t xml:space="preserve">marks it as printed and </w:t>
      </w:r>
      <w:r>
        <w:rPr>
          <w:sz w:val="22"/>
        </w:rPr>
        <w:t>sends charge advice to PAS, which processes the charge. The Print Shop also notifies the user that the printed document is ready for collection.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839ECB" w14:textId="77777777" w:rsidR="00F7670D" w:rsidRDefault="00000000">
      <w:pPr>
        <w:spacing w:after="68" w:line="345" w:lineRule="auto"/>
        <w:ind w:right="42"/>
      </w:pPr>
      <w:r>
        <w:t xml:space="preserve">When collecting the printed document, the user submits a collection request, and the Print Shop records the job as collected. </w:t>
      </w:r>
      <w:r>
        <w:rPr>
          <w:shd w:val="clear" w:color="auto" w:fill="FFFF00"/>
        </w:rPr>
        <w:t>The user may also request a collection receipt, which the Print Shop issues once collection</w:t>
      </w:r>
      <w:r>
        <w:t xml:space="preserve"> </w:t>
      </w:r>
      <w:r>
        <w:rPr>
          <w:shd w:val="clear" w:color="auto" w:fill="FFFF00"/>
        </w:rPr>
        <w:t>has been recorded.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6F9BD9" w14:textId="77777777" w:rsidR="00F7670D" w:rsidRDefault="00000000">
      <w:pPr>
        <w:spacing w:after="119" w:line="361" w:lineRule="auto"/>
        <w:ind w:left="0" w:firstLine="0"/>
      </w:pPr>
      <w:r>
        <w:rPr>
          <w:shd w:val="clear" w:color="auto" w:fill="FFFF00"/>
        </w:rPr>
        <w:t>Staff members can additionally request a summary of their own print jobs. This summary is produced from</w:t>
      </w:r>
      <w:r>
        <w:t xml:space="preserve"> </w:t>
      </w:r>
      <w:r>
        <w:rPr>
          <w:shd w:val="clear" w:color="auto" w:fill="FFFF00"/>
        </w:rPr>
        <w:t>the Print Shop’s job records and includes only the requesting staff member’s jobs.</w:t>
      </w:r>
      <w:r>
        <w:t xml:space="preserve"> </w:t>
      </w:r>
    </w:p>
    <w:p w14:paraId="7ABAC652" w14:textId="77777777" w:rsidR="00F7670D" w:rsidRDefault="00000000">
      <w:pPr>
        <w:pStyle w:val="Heading1"/>
        <w:spacing w:after="175"/>
        <w:ind w:left="-5"/>
      </w:pPr>
      <w:r>
        <w:t>A.2 Identify actors and goals before drawing</w:t>
      </w:r>
      <w:r>
        <w:rPr>
          <w:rFonts w:ascii="Times New Roman" w:eastAsia="Times New Roman" w:hAnsi="Times New Roman" w:cs="Times New Roman"/>
          <w:b w:val="0"/>
          <w:sz w:val="24"/>
        </w:rPr>
        <w:t xml:space="preserve"> </w:t>
      </w:r>
    </w:p>
    <w:p w14:paraId="6A57269B" w14:textId="77777777" w:rsidR="00F7670D" w:rsidRDefault="00000000">
      <w:pPr>
        <w:spacing w:after="238" w:line="330" w:lineRule="auto"/>
        <w:ind w:right="42"/>
      </w:pPr>
      <w:r>
        <w:t>Work through these five steps together. Use evidence from A.1 and state the result of each interaction before choosing a use case name.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70FB06" w14:textId="77777777" w:rsidR="00F7670D" w:rsidRDefault="00000000">
      <w:pPr>
        <w:pStyle w:val="Heading1"/>
        <w:spacing w:after="89"/>
        <w:ind w:left="-5"/>
      </w:pPr>
      <w:r>
        <w:t>Step 1 Establish the boundary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055AF28B" w14:textId="77777777" w:rsidR="00F7670D" w:rsidRDefault="00000000">
      <w:pPr>
        <w:spacing w:after="247" w:line="358" w:lineRule="auto"/>
        <w:ind w:right="42"/>
      </w:pPr>
      <w:r>
        <w:t xml:space="preserve">The Print Shop manages jobs, printing, notifications and collection records. PAS maintains credit balances and processes charges. Keep PAS outside the Print Shop boundary; sending charge advice is the Print Shop’s responsibility. </w:t>
      </w:r>
    </w:p>
    <w:p w14:paraId="0D177E6A" w14:textId="77777777" w:rsidR="00F7670D" w:rsidRDefault="00000000">
      <w:pPr>
        <w:pStyle w:val="Heading1"/>
        <w:ind w:left="-5"/>
      </w:pPr>
      <w:r>
        <w:t>Step 2 Identify who interacts with the system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tbl>
      <w:tblPr>
        <w:tblStyle w:val="TableGrid"/>
        <w:tblW w:w="10076" w:type="dxa"/>
        <w:tblInd w:w="9" w:type="dxa"/>
        <w:tblCellMar>
          <w:top w:w="131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611"/>
        <w:gridCol w:w="1440"/>
        <w:gridCol w:w="7025"/>
      </w:tblGrid>
      <w:tr w:rsidR="00F7670D" w14:paraId="1F3F313D" w14:textId="77777777">
        <w:trPr>
          <w:trHeight w:val="460"/>
        </w:trPr>
        <w:tc>
          <w:tcPr>
            <w:tcW w:w="16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AF3"/>
          </w:tcPr>
          <w:p w14:paraId="595959A9" w14:textId="77777777" w:rsidR="00F7670D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Actor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AF3"/>
          </w:tcPr>
          <w:p w14:paraId="53D1883A" w14:textId="77777777" w:rsidR="00F7670D" w:rsidRDefault="00000000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Actor type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AF3"/>
          </w:tcPr>
          <w:p w14:paraId="2863FF20" w14:textId="77777777" w:rsidR="00F7670D" w:rsidRDefault="00000000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Interaction with the Print Shop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7670D" w14:paraId="04C18C9E" w14:textId="77777777">
        <w:trPr>
          <w:trHeight w:val="810"/>
        </w:trPr>
        <w:tc>
          <w:tcPr>
            <w:tcW w:w="16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650B6FE" w14:textId="77777777" w:rsidR="00F7670D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User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1891333" w14:textId="77777777" w:rsidR="00F7670D" w:rsidRDefault="00000000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Primary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2B27F11" w14:textId="77777777" w:rsidR="00F7670D" w:rsidRDefault="00000000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Represents the common role of students and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staff: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submits print requests, collects printed documents and receives notifications.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7670D" w14:paraId="211E28AD" w14:textId="77777777">
        <w:trPr>
          <w:trHeight w:val="504"/>
        </w:trPr>
        <w:tc>
          <w:tcPr>
            <w:tcW w:w="16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03C29EC" w14:textId="77777777" w:rsidR="00F7670D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Student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F20EFC4" w14:textId="77777777" w:rsidR="00F7670D" w:rsidRDefault="00000000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Primary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D9B1269" w14:textId="77777777" w:rsidR="00F7670D" w:rsidRDefault="00000000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Specializes User and inherits its interactions.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7670D" w14:paraId="672C663C" w14:textId="77777777">
        <w:trPr>
          <w:trHeight w:val="763"/>
        </w:trPr>
        <w:tc>
          <w:tcPr>
            <w:tcW w:w="16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D0B4938" w14:textId="77777777" w:rsidR="00F7670D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lastRenderedPageBreak/>
              <w:t>Staff member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504B10D" w14:textId="77777777" w:rsidR="00F7670D" w:rsidRDefault="00000000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Primary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009130B" w14:textId="77777777" w:rsidR="00F7670D" w:rsidRDefault="00000000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Specializes User and inherits its interactions. Also requests a summary of their own print jobs.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7670D" w14:paraId="59ADA275" w14:textId="77777777">
        <w:trPr>
          <w:trHeight w:val="763"/>
        </w:trPr>
        <w:tc>
          <w:tcPr>
            <w:tcW w:w="16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2D5AF273" w14:textId="77777777" w:rsidR="00F7670D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PAS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513F9C6" w14:textId="77777777" w:rsidR="00F7670D" w:rsidRDefault="00000000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Secondary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A61EC29" w14:textId="77777777" w:rsidR="00F7670D" w:rsidRDefault="00000000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Provides credit-check results and receives charge advice. It is an external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supporting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system.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753E39DE" w14:textId="77777777" w:rsidR="00F7670D" w:rsidRDefault="00000000">
      <w:pPr>
        <w:pStyle w:val="Heading1"/>
        <w:spacing w:after="90"/>
        <w:ind w:left="-5"/>
      </w:pPr>
      <w:r>
        <w:t>Step 3 Identify a purpose and a successful outcome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6F3EF1E8" w14:textId="77777777" w:rsidR="00F7670D" w:rsidRDefault="00000000">
      <w:pPr>
        <w:spacing w:after="90" w:line="330" w:lineRule="auto"/>
        <w:ind w:right="42"/>
      </w:pPr>
      <w:r>
        <w:t xml:space="preserve">For each interaction, ask: </w:t>
      </w:r>
      <w:r>
        <w:rPr>
          <w:b/>
        </w:rPr>
        <w:t>What is its purpose</w:t>
      </w:r>
      <w:r>
        <w:t xml:space="preserve">, and </w:t>
      </w:r>
      <w:r>
        <w:rPr>
          <w:b/>
        </w:rPr>
        <w:t>what will be true when it succeeds</w:t>
      </w:r>
      <w:r>
        <w:t>? Name use cases with a verb and an object.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D33FA6" w14:textId="77777777" w:rsidR="00F7670D" w:rsidRDefault="00000000">
      <w:pPr>
        <w:spacing w:after="0"/>
        <w:ind w:right="42"/>
      </w:pPr>
      <w:r>
        <w:rPr>
          <w:b/>
        </w:rPr>
        <w:t>Use case ID:</w:t>
      </w:r>
      <w:r>
        <w:t xml:space="preserve"> UC001. UC stands for Use Case; the three-digit number is a stable identifier, not an execution order. Keep IDs consistent across the inventory, diagram and later specifications.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44" w:type="dxa"/>
        <w:tblInd w:w="25" w:type="dxa"/>
        <w:tblCellMar>
          <w:left w:w="86" w:type="dxa"/>
          <w:right w:w="105" w:type="dxa"/>
        </w:tblCellMar>
        <w:tblLook w:val="04A0" w:firstRow="1" w:lastRow="0" w:firstColumn="1" w:lastColumn="0" w:noHBand="0" w:noVBand="1"/>
      </w:tblPr>
      <w:tblGrid>
        <w:gridCol w:w="1180"/>
        <w:gridCol w:w="3240"/>
        <w:gridCol w:w="5624"/>
      </w:tblGrid>
      <w:tr w:rsidR="00F7670D" w14:paraId="55E6CF63" w14:textId="77777777">
        <w:trPr>
          <w:trHeight w:val="950"/>
        </w:trPr>
        <w:tc>
          <w:tcPr>
            <w:tcW w:w="1180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  <w:vAlign w:val="center"/>
          </w:tcPr>
          <w:p w14:paraId="2F3DB293" w14:textId="77777777" w:rsidR="00F7670D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20"/>
              </w:rPr>
              <w:t>Use case ID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  <w:vAlign w:val="center"/>
          </w:tcPr>
          <w:p w14:paraId="6CF88120" w14:textId="77777777" w:rsidR="00F7670D" w:rsidRDefault="00000000">
            <w:pPr>
              <w:spacing w:after="0"/>
              <w:ind w:left="0" w:firstLine="0"/>
            </w:pPr>
            <w:r>
              <w:rPr>
                <w:b/>
                <w:sz w:val="20"/>
              </w:rPr>
              <w:t>Use case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24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  <w:vAlign w:val="center"/>
          </w:tcPr>
          <w:p w14:paraId="147E8CA8" w14:textId="77777777" w:rsidR="00F7670D" w:rsidRDefault="00000000">
            <w:pPr>
              <w:spacing w:after="0"/>
              <w:ind w:left="0" w:firstLine="0"/>
            </w:pPr>
            <w:r>
              <w:rPr>
                <w:b/>
                <w:sz w:val="20"/>
              </w:rPr>
              <w:t>Successful outcome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1F2083D2" w14:textId="77777777">
        <w:trPr>
          <w:trHeight w:val="953"/>
        </w:trPr>
        <w:tc>
          <w:tcPr>
            <w:tcW w:w="118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12AEF850" w14:textId="77777777" w:rsidR="00F7670D" w:rsidRDefault="00000000">
            <w:pPr>
              <w:spacing w:after="0"/>
              <w:ind w:left="11" w:firstLine="0"/>
              <w:jc w:val="center"/>
            </w:pPr>
            <w:r>
              <w:rPr>
                <w:sz w:val="20"/>
              </w:rPr>
              <w:t>UC001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5D78C564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Submit print job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24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7D396D3C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A job with sufficient credit is recorded and queued with its document and options.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6925876F" w14:textId="77777777">
        <w:trPr>
          <w:trHeight w:val="950"/>
        </w:trPr>
        <w:tc>
          <w:tcPr>
            <w:tcW w:w="118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3D6DCDDB" w14:textId="77777777" w:rsidR="00F7670D" w:rsidRDefault="00000000">
            <w:pPr>
              <w:spacing w:after="0"/>
              <w:ind w:left="11" w:firstLine="0"/>
              <w:jc w:val="center"/>
            </w:pPr>
            <w:r>
              <w:rPr>
                <w:sz w:val="20"/>
              </w:rPr>
              <w:t>UC007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387F17BC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Revise queued print job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24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7EBE6494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Revised printing options are saved for the queued job after sufficient credit is confirmed.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6E1B9C1A" w14:textId="77777777">
        <w:trPr>
          <w:trHeight w:val="955"/>
        </w:trPr>
        <w:tc>
          <w:tcPr>
            <w:tcW w:w="118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5FC9AF53" w14:textId="77777777" w:rsidR="00F7670D" w:rsidRDefault="00000000">
            <w:pPr>
              <w:spacing w:after="0"/>
              <w:ind w:left="11" w:firstLine="0"/>
              <w:jc w:val="center"/>
            </w:pPr>
            <w:r>
              <w:rPr>
                <w:sz w:val="20"/>
              </w:rPr>
              <w:t>UC002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5757E29C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Process </w:t>
            </w:r>
            <w:proofErr w:type="gramStart"/>
            <w:r>
              <w:rPr>
                <w:sz w:val="20"/>
              </w:rPr>
              <w:t>print</w:t>
            </w:r>
            <w:proofErr w:type="gramEnd"/>
            <w:r>
              <w:rPr>
                <w:sz w:val="20"/>
              </w:rPr>
              <w:t xml:space="preserve"> job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24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619D643E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The job is printed and marked printed; charge advice and </w:t>
            </w:r>
            <w:proofErr w:type="gramStart"/>
            <w:r>
              <w:rPr>
                <w:sz w:val="20"/>
              </w:rPr>
              <w:t>a ready</w:t>
            </w:r>
            <w:proofErr w:type="gramEnd"/>
            <w:r>
              <w:rPr>
                <w:sz w:val="20"/>
              </w:rPr>
              <w:t xml:space="preserve"> notification are sent.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4C46B286" w14:textId="77777777">
        <w:trPr>
          <w:trHeight w:val="619"/>
        </w:trPr>
        <w:tc>
          <w:tcPr>
            <w:tcW w:w="118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34407BC5" w14:textId="77777777" w:rsidR="00F7670D" w:rsidRDefault="00000000">
            <w:pPr>
              <w:spacing w:after="0"/>
              <w:ind w:left="11" w:firstLine="0"/>
              <w:jc w:val="center"/>
            </w:pPr>
            <w:r>
              <w:rPr>
                <w:sz w:val="20"/>
              </w:rPr>
              <w:t>UC003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28D904D1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Collect printed document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24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289A8E02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Collection is recorded and the job is marked collected.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5661DCA1" w14:textId="77777777">
        <w:trPr>
          <w:trHeight w:val="653"/>
        </w:trPr>
        <w:tc>
          <w:tcPr>
            <w:tcW w:w="118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4F3BA9AD" w14:textId="77777777" w:rsidR="00F7670D" w:rsidRDefault="00000000">
            <w:pPr>
              <w:spacing w:after="0"/>
              <w:ind w:left="11" w:firstLine="0"/>
              <w:jc w:val="center"/>
            </w:pPr>
            <w:r>
              <w:rPr>
                <w:sz w:val="20"/>
              </w:rPr>
              <w:t>UC004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3EE93A5F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Issue collection receipt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24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14713744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A requested receipt is issued after collection is recorded.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726A6AB4" w14:textId="77777777">
        <w:trPr>
          <w:trHeight w:val="922"/>
        </w:trPr>
        <w:tc>
          <w:tcPr>
            <w:tcW w:w="118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0359FDC9" w14:textId="77777777" w:rsidR="00F7670D" w:rsidRDefault="00000000">
            <w:pPr>
              <w:spacing w:after="0"/>
              <w:ind w:left="11" w:firstLine="0"/>
              <w:jc w:val="center"/>
            </w:pPr>
            <w:r>
              <w:rPr>
                <w:sz w:val="20"/>
              </w:rPr>
              <w:t>UC005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2E69ADB6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Request own print-job summary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24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2739E09B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Only the </w:t>
            </w:r>
            <w:proofErr w:type="gramStart"/>
            <w:r>
              <w:rPr>
                <w:sz w:val="20"/>
              </w:rPr>
              <w:t>requesting</w:t>
            </w:r>
            <w:proofErr w:type="gramEnd"/>
            <w:r>
              <w:rPr>
                <w:sz w:val="20"/>
              </w:rPr>
              <w:t xml:space="preserve"> staff </w:t>
            </w:r>
            <w:proofErr w:type="gramStart"/>
            <w:r>
              <w:rPr>
                <w:sz w:val="20"/>
              </w:rPr>
              <w:t>member’s</w:t>
            </w:r>
            <w:proofErr w:type="gramEnd"/>
            <w:r>
              <w:rPr>
                <w:sz w:val="20"/>
              </w:rPr>
              <w:t xml:space="preserve"> jobs appear in the summary.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F7670D" w14:paraId="42914B19" w14:textId="77777777">
        <w:trPr>
          <w:trHeight w:val="923"/>
        </w:trPr>
        <w:tc>
          <w:tcPr>
            <w:tcW w:w="1180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8C77C5" w14:textId="77777777" w:rsidR="00F7670D" w:rsidRDefault="00000000">
            <w:pPr>
              <w:spacing w:after="0"/>
              <w:ind w:left="11" w:firstLine="0"/>
              <w:jc w:val="center"/>
            </w:pPr>
            <w:r>
              <w:rPr>
                <w:sz w:val="20"/>
              </w:rPr>
              <w:t>UC006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DBAE7C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Check sufficient credit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624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C1B6DF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PAS confirms that available credit covers the resulting printing cost.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5AFADFDD" w14:textId="77777777" w:rsidR="00F7670D" w:rsidRDefault="00000000">
      <w:pPr>
        <w:pStyle w:val="Heading1"/>
        <w:spacing w:after="178"/>
        <w:ind w:left="-5"/>
      </w:pPr>
      <w:r>
        <w:t>Step 4 Choose the right level of detail</w:t>
      </w:r>
      <w:r>
        <w:rPr>
          <w:rFonts w:ascii="Times New Roman" w:eastAsia="Times New Roman" w:hAnsi="Times New Roman" w:cs="Times New Roman"/>
          <w:b w:val="0"/>
          <w:sz w:val="28"/>
        </w:rPr>
        <w:t xml:space="preserve"> </w:t>
      </w:r>
    </w:p>
    <w:p w14:paraId="656AFCB2" w14:textId="77777777" w:rsidR="00F7670D" w:rsidRDefault="00000000">
      <w:pPr>
        <w:numPr>
          <w:ilvl w:val="0"/>
          <w:numId w:val="2"/>
        </w:numPr>
        <w:spacing w:after="154" w:line="351" w:lineRule="auto"/>
        <w:ind w:right="42" w:hanging="181"/>
      </w:pPr>
      <w:r>
        <w:t xml:space="preserve">Uploading a document and selecting options are steps within UC001. Sending charge advice and notifying the user remain steps within UC002. </w:t>
      </w:r>
    </w:p>
    <w:p w14:paraId="546D2994" w14:textId="77777777" w:rsidR="00F7670D" w:rsidRDefault="00000000">
      <w:pPr>
        <w:numPr>
          <w:ilvl w:val="0"/>
          <w:numId w:val="2"/>
        </w:numPr>
        <w:spacing w:after="154" w:line="351" w:lineRule="auto"/>
        <w:ind w:right="42" w:hanging="181"/>
      </w:pPr>
      <w:r>
        <w:t xml:space="preserve">UC002 runs automatically for accepted, queued jobs. User is associated with UC002 because they receive the ready notification, not because they start processing. </w:t>
      </w:r>
    </w:p>
    <w:p w14:paraId="7AE108B3" w14:textId="77777777" w:rsidR="00F7670D" w:rsidRDefault="00000000">
      <w:pPr>
        <w:numPr>
          <w:ilvl w:val="0"/>
          <w:numId w:val="2"/>
        </w:numPr>
        <w:spacing w:line="356" w:lineRule="auto"/>
        <w:ind w:right="42" w:hanging="181"/>
      </w:pPr>
      <w:r>
        <w:t xml:space="preserve">UC006 is supporting </w:t>
      </w:r>
      <w:proofErr w:type="spellStart"/>
      <w:r>
        <w:t>behaviour</w:t>
      </w:r>
      <w:proofErr w:type="spellEnd"/>
      <w:r>
        <w:t xml:space="preserve"> shared by UC001 and UC007. Extracting it avoids describing the same credit check twice. Not every required step needs a separate oval. </w:t>
      </w:r>
    </w:p>
    <w:p w14:paraId="2617B77C" w14:textId="77777777" w:rsidR="00F7670D" w:rsidRDefault="00000000">
      <w:pPr>
        <w:numPr>
          <w:ilvl w:val="0"/>
          <w:numId w:val="2"/>
        </w:numPr>
        <w:spacing w:after="8" w:line="358" w:lineRule="auto"/>
        <w:ind w:right="42" w:hanging="181"/>
      </w:pPr>
      <w:r>
        <w:lastRenderedPageBreak/>
        <w:t xml:space="preserve">Submission ends with a queued job; processing ends with a printed job. Their order alone does not justify </w:t>
      </w:r>
      <w:proofErr w:type="gramStart"/>
      <w:r>
        <w:t>an include</w:t>
      </w:r>
      <w:proofErr w:type="gramEnd"/>
      <w:r>
        <w:t xml:space="preserve"> relationship. </w:t>
      </w:r>
    </w:p>
    <w:p w14:paraId="76E6DEA5" w14:textId="77777777" w:rsidR="00F7670D" w:rsidRDefault="00000000">
      <w:pPr>
        <w:spacing w:after="220"/>
        <w:ind w:left="300" w:firstLine="0"/>
      </w:pPr>
      <w:r>
        <w:rPr>
          <w:b/>
          <w:color w:val="215E99"/>
          <w:sz w:val="22"/>
        </w:rPr>
        <w:t xml:space="preserve"> </w:t>
      </w:r>
    </w:p>
    <w:p w14:paraId="11F84E8A" w14:textId="77777777" w:rsidR="00F7670D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E9BB80" w14:textId="77777777" w:rsidR="00F7670D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CB269F" w14:textId="77777777" w:rsidR="00F7670D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9564D3" w14:textId="77777777" w:rsidR="00F7670D" w:rsidRDefault="00000000">
      <w:pPr>
        <w:pStyle w:val="Heading1"/>
        <w:tabs>
          <w:tab w:val="center" w:pos="3961"/>
        </w:tabs>
        <w:ind w:left="-15" w:firstLine="0"/>
      </w:pPr>
      <w:r>
        <w:t>Step 5 Select and justify relationships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 xml:space="preserve">  </w:t>
      </w:r>
      <w:r>
        <w:rPr>
          <w:rFonts w:ascii="Times New Roman" w:eastAsia="Times New Roman" w:hAnsi="Times New Roman" w:cs="Times New Roman"/>
          <w:b w:val="0"/>
          <w:color w:val="000000"/>
          <w:sz w:val="24"/>
        </w:rPr>
        <w:tab/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tbl>
      <w:tblPr>
        <w:tblStyle w:val="TableGrid"/>
        <w:tblW w:w="10044" w:type="dxa"/>
        <w:tblInd w:w="25" w:type="dxa"/>
        <w:tblCellMar>
          <w:left w:w="85" w:type="dxa"/>
          <w:right w:w="115" w:type="dxa"/>
        </w:tblCellMar>
        <w:tblLook w:val="04A0" w:firstRow="1" w:lastRow="0" w:firstColumn="1" w:lastColumn="0" w:noHBand="0" w:noVBand="1"/>
      </w:tblPr>
      <w:tblGrid>
        <w:gridCol w:w="1655"/>
        <w:gridCol w:w="3240"/>
        <w:gridCol w:w="5149"/>
      </w:tblGrid>
      <w:tr w:rsidR="00F7670D" w14:paraId="1E596D41" w14:textId="77777777">
        <w:trPr>
          <w:trHeight w:val="542"/>
        </w:trPr>
        <w:tc>
          <w:tcPr>
            <w:tcW w:w="1655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  <w:vAlign w:val="center"/>
          </w:tcPr>
          <w:p w14:paraId="3449BBEF" w14:textId="77777777" w:rsidR="00F7670D" w:rsidRDefault="00000000">
            <w:pPr>
              <w:spacing w:after="0"/>
              <w:ind w:left="0" w:firstLine="0"/>
            </w:pPr>
            <w:r>
              <w:rPr>
                <w:b/>
                <w:sz w:val="20"/>
              </w:rPr>
              <w:t>Relationship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  <w:vAlign w:val="center"/>
          </w:tcPr>
          <w:p w14:paraId="0BBB8C08" w14:textId="77777777" w:rsidR="00F7670D" w:rsidRDefault="00000000">
            <w:pPr>
              <w:spacing w:after="0"/>
              <w:ind w:left="1" w:firstLine="0"/>
            </w:pPr>
            <w:r>
              <w:rPr>
                <w:b/>
                <w:sz w:val="20"/>
              </w:rPr>
              <w:t>Print Shop example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49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  <w:vAlign w:val="center"/>
          </w:tcPr>
          <w:p w14:paraId="34F7B7F8" w14:textId="77777777" w:rsidR="00F7670D" w:rsidRDefault="00000000">
            <w:pPr>
              <w:spacing w:after="0"/>
              <w:ind w:left="1" w:firstLine="0"/>
            </w:pPr>
            <w:r>
              <w:rPr>
                <w:b/>
                <w:sz w:val="20"/>
              </w:rPr>
              <w:t>Reason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7670D" w14:paraId="0A908DBD" w14:textId="77777777">
        <w:trPr>
          <w:trHeight w:val="829"/>
        </w:trPr>
        <w:tc>
          <w:tcPr>
            <w:tcW w:w="1655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67C10704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include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73370B54" w14:textId="77777777" w:rsidR="00F7670D" w:rsidRDefault="00000000">
            <w:pPr>
              <w:spacing w:after="0"/>
              <w:ind w:left="1" w:firstLine="0"/>
            </w:pPr>
            <w:r>
              <w:rPr>
                <w:sz w:val="20"/>
              </w:rPr>
              <w:t>UC001 and UC007 include UC006.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49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21BA7E6B" w14:textId="77777777" w:rsidR="00F7670D" w:rsidRDefault="00000000">
            <w:pPr>
              <w:spacing w:after="0"/>
              <w:ind w:left="1" w:firstLine="0"/>
            </w:pPr>
            <w:r>
              <w:rPr>
                <w:sz w:val="20"/>
              </w:rPr>
              <w:t xml:space="preserve">Both submission and revision require the same credit check. Each </w:t>
            </w:r>
            <w:proofErr w:type="gramStart"/>
            <w:r>
              <w:rPr>
                <w:sz w:val="20"/>
              </w:rPr>
              <w:t>include</w:t>
            </w:r>
            <w:proofErr w:type="gramEnd"/>
            <w:r>
              <w:rPr>
                <w:sz w:val="20"/>
              </w:rPr>
              <w:t xml:space="preserve"> arrow points to UC006.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7670D" w14:paraId="7313B72D" w14:textId="77777777">
        <w:trPr>
          <w:trHeight w:val="1046"/>
        </w:trPr>
        <w:tc>
          <w:tcPr>
            <w:tcW w:w="1655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669A4E58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extend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48BC7922" w14:textId="77777777" w:rsidR="00F7670D" w:rsidRDefault="00000000">
            <w:pPr>
              <w:spacing w:after="0"/>
              <w:ind w:left="1" w:firstLine="0"/>
            </w:pPr>
            <w:r>
              <w:rPr>
                <w:sz w:val="20"/>
              </w:rPr>
              <w:t xml:space="preserve">UC004 </w:t>
            </w:r>
            <w:proofErr w:type="gramStart"/>
            <w:r>
              <w:rPr>
                <w:sz w:val="20"/>
              </w:rPr>
              <w:t>extends</w:t>
            </w:r>
            <w:proofErr w:type="gramEnd"/>
            <w:r>
              <w:rPr>
                <w:sz w:val="20"/>
              </w:rPr>
              <w:t xml:space="preserve"> UC003.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49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017FEE2A" w14:textId="77777777" w:rsidR="00F7670D" w:rsidRDefault="00000000">
            <w:pPr>
              <w:spacing w:after="4"/>
              <w:ind w:left="1" w:firstLine="0"/>
            </w:pPr>
            <w:r>
              <w:rPr>
                <w:sz w:val="20"/>
              </w:rPr>
              <w:t xml:space="preserve">Receipt condition: [receipt requested]. Extension </w:t>
            </w:r>
            <w:proofErr w:type="gramStart"/>
            <w:r>
              <w:rPr>
                <w:sz w:val="20"/>
              </w:rPr>
              <w:t>point</w:t>
            </w:r>
            <w:proofErr w:type="gramEnd"/>
            <w:r>
              <w:rPr>
                <w:sz w:val="20"/>
              </w:rPr>
              <w:t xml:space="preserve">: </w:t>
            </w:r>
          </w:p>
          <w:p w14:paraId="23E06873" w14:textId="77777777" w:rsidR="00F7670D" w:rsidRDefault="00000000">
            <w:pPr>
              <w:spacing w:after="0"/>
              <w:ind w:left="1" w:firstLine="0"/>
            </w:pPr>
            <w:r>
              <w:rPr>
                <w:sz w:val="20"/>
              </w:rPr>
              <w:t>collection recorded. Collection can finish without a receipt.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7670D" w14:paraId="7BD2F05A" w14:textId="77777777">
        <w:trPr>
          <w:trHeight w:val="765"/>
        </w:trPr>
        <w:tc>
          <w:tcPr>
            <w:tcW w:w="1655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6735EA" w14:textId="77777777" w:rsidR="00F7670D" w:rsidRDefault="00000000">
            <w:pPr>
              <w:spacing w:after="0"/>
              <w:ind w:left="0" w:firstLine="0"/>
            </w:pPr>
            <w:r>
              <w:rPr>
                <w:sz w:val="20"/>
              </w:rPr>
              <w:t>generalization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8C3E47" w14:textId="77777777" w:rsidR="00F7670D" w:rsidRDefault="00000000">
            <w:pPr>
              <w:spacing w:after="0"/>
              <w:ind w:left="1" w:firstLine="0"/>
            </w:pPr>
            <w:r>
              <w:rPr>
                <w:sz w:val="20"/>
              </w:rPr>
              <w:t>Student and Staff member specialize User.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49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3E15B1" w14:textId="77777777" w:rsidR="00F7670D" w:rsidRDefault="00000000">
            <w:pPr>
              <w:spacing w:after="0"/>
              <w:ind w:left="1" w:firstLine="0"/>
            </w:pPr>
            <w:r>
              <w:rPr>
                <w:sz w:val="20"/>
              </w:rPr>
              <w:t>Both inherit User interactions. Only Staff member participates in UC005.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665BB0B8" w14:textId="77777777" w:rsidR="00F7670D" w:rsidRDefault="00000000">
      <w:pPr>
        <w:spacing w:after="203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975EC7" w14:textId="77777777" w:rsidR="00F7670D" w:rsidRDefault="00000000">
      <w:pPr>
        <w:pStyle w:val="Heading1"/>
        <w:spacing w:after="143"/>
        <w:ind w:left="-5"/>
      </w:pPr>
      <w:r>
        <w:t>A.3 Draw the use case diagram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581BF3A0" w14:textId="77777777" w:rsidR="00F7670D" w:rsidRDefault="00000000">
      <w:pPr>
        <w:numPr>
          <w:ilvl w:val="0"/>
          <w:numId w:val="3"/>
        </w:numPr>
        <w:spacing w:after="0"/>
        <w:ind w:right="42" w:hanging="180"/>
      </w:pPr>
      <w:r>
        <w:t>In Visual Paradigm, choose Diagram &gt; New &gt; Use Case Diagram.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5E1A37" w14:textId="77777777" w:rsidR="00F7670D" w:rsidRDefault="00000000">
      <w:pPr>
        <w:spacing w:after="0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2088B3" w14:textId="77777777" w:rsidR="00F7670D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0071909" wp14:editId="5B584FE6">
            <wp:extent cx="6400424" cy="4820920"/>
            <wp:effectExtent l="0" t="0" r="0" b="0"/>
            <wp:docPr id="1022" name="Picture 10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Picture 10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424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28F0E6" w14:textId="77777777" w:rsidR="00F7670D" w:rsidRDefault="00000000">
      <w:pPr>
        <w:spacing w:after="318"/>
        <w:ind w:left="0" w:right="51" w:firstLine="0"/>
        <w:jc w:val="center"/>
      </w:pPr>
      <w:r>
        <w:rPr>
          <w:rFonts w:ascii="Times New Roman" w:eastAsia="Times New Roman" w:hAnsi="Times New Roman" w:cs="Times New Roman"/>
          <w:i/>
          <w:color w:val="0E2841"/>
          <w:sz w:val="18"/>
        </w:rPr>
        <w:t xml:space="preserve">Figure 1 QU Print Shop Use Case Diagram </w:t>
      </w:r>
    </w:p>
    <w:p w14:paraId="58AE9865" w14:textId="77777777" w:rsidR="00F7670D" w:rsidRDefault="00000000">
      <w:pPr>
        <w:spacing w:after="89"/>
        <w:ind w:left="-5"/>
      </w:pPr>
      <w:r>
        <w:rPr>
          <w:b/>
          <w:color w:val="215E99"/>
          <w:sz w:val="22"/>
        </w:rPr>
        <w:t>A.4 Review the diagram</w:t>
      </w:r>
      <w:r>
        <w:rPr>
          <w:rFonts w:ascii="Calibri" w:eastAsia="Calibri" w:hAnsi="Calibri" w:cs="Calibri"/>
          <w:color w:val="215E99"/>
          <w:sz w:val="32"/>
        </w:rPr>
        <w:t xml:space="preserve"> </w:t>
      </w:r>
    </w:p>
    <w:p w14:paraId="3D1949A9" w14:textId="77777777" w:rsidR="00F7670D" w:rsidRDefault="00000000">
      <w:pPr>
        <w:numPr>
          <w:ilvl w:val="0"/>
          <w:numId w:val="3"/>
        </w:numPr>
        <w:spacing w:after="7"/>
        <w:ind w:right="42" w:hanging="180"/>
      </w:pPr>
      <w:r>
        <w:t xml:space="preserve">Why is User associated with automatic processing (UC002)? Can collection finish without a receipt? </w:t>
      </w:r>
    </w:p>
    <w:p w14:paraId="0E2BB29D" w14:textId="77777777" w:rsidR="00F7670D" w:rsidRDefault="00000000">
      <w:pPr>
        <w:spacing w:after="0"/>
        <w:ind w:left="30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6FD8D3" w14:textId="77777777" w:rsidR="00F7670D" w:rsidRDefault="00000000">
      <w:pPr>
        <w:pStyle w:val="Heading1"/>
        <w:ind w:left="-5"/>
      </w:pPr>
      <w:r>
        <w:t xml:space="preserve">Part B All Phones Shop </w:t>
      </w:r>
    </w:p>
    <w:p w14:paraId="06DDDB71" w14:textId="77777777" w:rsidR="00F7670D" w:rsidRDefault="00000000">
      <w:pPr>
        <w:spacing w:after="106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FE1E77" wp14:editId="60E3BB5B">
                <wp:extent cx="6446520" cy="9144"/>
                <wp:effectExtent l="0" t="0" r="0" b="0"/>
                <wp:docPr id="11011" name="Group 11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520" cy="9144"/>
                          <a:chOff x="0" y="0"/>
                          <a:chExt cx="6446520" cy="9144"/>
                        </a:xfrm>
                      </wpg:grpSpPr>
                      <wps:wsp>
                        <wps:cNvPr id="13079" name="Shape 13079"/>
                        <wps:cNvSpPr/>
                        <wps:spPr>
                          <a:xfrm>
                            <a:off x="0" y="0"/>
                            <a:ext cx="64465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6520" h="9144">
                                <a:moveTo>
                                  <a:pt x="0" y="0"/>
                                </a:moveTo>
                                <a:lnTo>
                                  <a:pt x="6446520" y="0"/>
                                </a:lnTo>
                                <a:lnTo>
                                  <a:pt x="64465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11" style="width:507.6pt;height:0.719971pt;mso-position-horizontal-relative:char;mso-position-vertical-relative:line" coordsize="64465,91">
                <v:shape id="Shape 13080" style="position:absolute;width:64465;height:91;left:0;top:0;" coordsize="6446520,9144" path="m0,0l6446520,0l644652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3827CA" w14:textId="77777777" w:rsidR="00F7670D" w:rsidRDefault="00000000">
      <w:pPr>
        <w:spacing w:after="231" w:line="334" w:lineRule="auto"/>
        <w:ind w:right="42"/>
      </w:pPr>
      <w:r>
        <w:t xml:space="preserve">Individual assessment. Use the APS case from </w:t>
      </w:r>
      <w:r>
        <w:rPr>
          <w:color w:val="156082"/>
        </w:rPr>
        <w:t>Lab 3</w:t>
      </w:r>
      <w:r>
        <w:t xml:space="preserve">. You may discuss </w:t>
      </w:r>
      <w:proofErr w:type="gramStart"/>
      <w:r>
        <w:t>ideas, but</w:t>
      </w:r>
      <w:proofErr w:type="gramEnd"/>
      <w:r>
        <w:t xml:space="preserve"> create and explain your own model. Use earlier diagrams to check scope, not to copy a list of use cases.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5B2A86" w14:textId="77777777" w:rsidR="00F7670D" w:rsidRDefault="00000000">
      <w:pPr>
        <w:pStyle w:val="Heading1"/>
        <w:spacing w:after="145"/>
        <w:ind w:left="-5"/>
      </w:pPr>
      <w:r>
        <w:t xml:space="preserve">B1 Define the system boundary and identify actors - </w:t>
      </w:r>
      <w:r>
        <w:rPr>
          <w:b w:val="0"/>
          <w:color w:val="000000"/>
          <w:sz w:val="21"/>
        </w:rPr>
        <w:t>10 minutes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5D7B5515" w14:textId="77777777" w:rsidR="00F7670D" w:rsidRDefault="00000000">
      <w:pPr>
        <w:numPr>
          <w:ilvl w:val="0"/>
          <w:numId w:val="4"/>
        </w:numPr>
        <w:spacing w:after="91" w:line="339" w:lineRule="auto"/>
        <w:ind w:right="42" w:hanging="180"/>
      </w:pPr>
      <w:r>
        <w:t>Write a boundary statement in two or three sentences. List actor roles and support each with an interaction from the case.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7BF0F3" w14:textId="77777777" w:rsidR="00F7670D" w:rsidRDefault="00000000">
      <w:pPr>
        <w:numPr>
          <w:ilvl w:val="0"/>
          <w:numId w:val="4"/>
        </w:numPr>
        <w:ind w:right="42" w:hanging="180"/>
      </w:pPr>
      <w:r>
        <w:t xml:space="preserve">Explain individual and corporate </w:t>
      </w:r>
      <w:proofErr w:type="gramStart"/>
      <w:r>
        <w:t>clients, and</w:t>
      </w:r>
      <w:proofErr w:type="gramEnd"/>
      <w:r>
        <w:t xml:space="preserve"> how buying and selling roles relate to them.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D790D1" w14:textId="77777777" w:rsidR="00F7670D" w:rsidRPr="00D25AAC" w:rsidRDefault="00000000">
      <w:pPr>
        <w:numPr>
          <w:ilvl w:val="0"/>
          <w:numId w:val="4"/>
        </w:numPr>
        <w:spacing w:after="230" w:line="339" w:lineRule="auto"/>
        <w:ind w:right="42" w:hanging="180"/>
      </w:pPr>
      <w:r>
        <w:t xml:space="preserve">Keep </w:t>
      </w:r>
      <w:proofErr w:type="spellStart"/>
      <w:r>
        <w:t>PoB</w:t>
      </w:r>
      <w:proofErr w:type="spellEnd"/>
      <w:r>
        <w:t xml:space="preserve"> responsible for payments and financial accounts; APS handles registration, sales and invoices. Login is outside scope. Do not invent staff roles or external systems.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76" w:type="dxa"/>
        <w:tblInd w:w="9" w:type="dxa"/>
        <w:tblCellMar>
          <w:top w:w="131" w:type="dxa"/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1611"/>
        <w:gridCol w:w="1440"/>
        <w:gridCol w:w="7025"/>
      </w:tblGrid>
      <w:tr w:rsidR="00D25AAC" w14:paraId="312B6FDA" w14:textId="77777777" w:rsidTr="006A6545">
        <w:trPr>
          <w:trHeight w:val="460"/>
        </w:trPr>
        <w:tc>
          <w:tcPr>
            <w:tcW w:w="16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AF3"/>
          </w:tcPr>
          <w:p w14:paraId="7A6151BD" w14:textId="77777777" w:rsidR="00D25AAC" w:rsidRDefault="00D25AAC" w:rsidP="006A6545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Actor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AF3"/>
          </w:tcPr>
          <w:p w14:paraId="0289AE55" w14:textId="77777777" w:rsidR="00D25AAC" w:rsidRDefault="00D25AAC" w:rsidP="006A6545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Actor type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CEAF3"/>
          </w:tcPr>
          <w:p w14:paraId="76F1B14B" w14:textId="77777777" w:rsidR="00D25AAC" w:rsidRDefault="00D25AAC" w:rsidP="006A6545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Interaction with the Print Shop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25AAC" w14:paraId="603A720B" w14:textId="77777777" w:rsidTr="00D25AAC">
        <w:trPr>
          <w:trHeight w:val="934"/>
        </w:trPr>
        <w:tc>
          <w:tcPr>
            <w:tcW w:w="16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A6ED46F" w14:textId="5CEDD29C" w:rsidR="00D25AAC" w:rsidRDefault="00D25AAC" w:rsidP="006A6545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lastRenderedPageBreak/>
              <w:t xml:space="preserve">Client 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8D8A926" w14:textId="77777777" w:rsidR="00D25AAC" w:rsidRDefault="00D25AAC" w:rsidP="006A6545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Primary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6ADDF630" w14:textId="14D364D2" w:rsidR="00D25AAC" w:rsidRDefault="00D25AAC" w:rsidP="006A6545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General client role who can register, buy and sell.</w:t>
            </w:r>
          </w:p>
        </w:tc>
      </w:tr>
      <w:tr w:rsidR="00D25AAC" w14:paraId="2C4240D6" w14:textId="77777777" w:rsidTr="006A6545">
        <w:trPr>
          <w:trHeight w:val="504"/>
        </w:trPr>
        <w:tc>
          <w:tcPr>
            <w:tcW w:w="16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3D35EB56" w14:textId="2CBE51EB" w:rsidR="00D25AAC" w:rsidRDefault="00D25AAC" w:rsidP="006A6545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Individual client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589205D4" w14:textId="77777777" w:rsidR="00D25AAC" w:rsidRDefault="00D25AAC" w:rsidP="006A6545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Primary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4F669B5" w14:textId="400B1512" w:rsidR="00D25AAC" w:rsidRDefault="00D25AAC" w:rsidP="006A6545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Specialized client that can create a registration and may act as a buyer or a seller but cannot remove a registration.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25AAC" w14:paraId="10BEE86D" w14:textId="77777777" w:rsidTr="006A6545">
        <w:trPr>
          <w:trHeight w:val="763"/>
        </w:trPr>
        <w:tc>
          <w:tcPr>
            <w:tcW w:w="16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4BE23CB" w14:textId="1C3EEFE4" w:rsidR="00D25AAC" w:rsidRDefault="00D25AAC" w:rsidP="006A6545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Corporate client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D6FD241" w14:textId="77777777" w:rsidR="00D25AAC" w:rsidRDefault="00D25AAC" w:rsidP="006A6545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Primary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15E1C13C" w14:textId="4970408C" w:rsidR="00D25AAC" w:rsidRDefault="00D25AAC" w:rsidP="006A6545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Specialized client that has the individual client roles and additionally can remove its registration if there is no unpaid invoice.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D25AAC" w14:paraId="161E7BB4" w14:textId="77777777" w:rsidTr="006A6545">
        <w:trPr>
          <w:trHeight w:val="763"/>
        </w:trPr>
        <w:tc>
          <w:tcPr>
            <w:tcW w:w="16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6E757F8" w14:textId="3E9D412A" w:rsidR="00D25AAC" w:rsidRDefault="00D25AAC" w:rsidP="006A6545">
            <w:pPr>
              <w:spacing w:after="0"/>
              <w:ind w:left="0" w:firstLine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P</w:t>
            </w:r>
            <w:r w:rsidR="00CC37FC">
              <w:rPr>
                <w:rFonts w:ascii="Times New Roman" w:eastAsia="Times New Roman" w:hAnsi="Times New Roman" w:cs="Times New Roman"/>
                <w:b/>
                <w:sz w:val="22"/>
              </w:rPr>
              <w:t>o</w:t>
            </w:r>
            <w:r>
              <w:rPr>
                <w:rFonts w:ascii="Times New Roman" w:eastAsia="Times New Roman" w:hAnsi="Times New Roman" w:cs="Times New Roman"/>
                <w:b/>
                <w:sz w:val="22"/>
              </w:rPr>
              <w:t>B</w:t>
            </w:r>
            <w:proofErr w:type="spellEnd"/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74268BAC" w14:textId="77777777" w:rsidR="00D25AAC" w:rsidRDefault="00D25AAC" w:rsidP="006A6545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>Secondary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0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 w14:paraId="05C949BD" w14:textId="091ABF03" w:rsidR="00D25AAC" w:rsidRDefault="00D25AAC" w:rsidP="006A6545">
            <w:pPr>
              <w:spacing w:after="0"/>
              <w:ind w:left="2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Maintains financial accounts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processes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payments, receives registration or removal and penalty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advise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from APS and sends payment information to APS.</w:t>
            </w:r>
          </w:p>
        </w:tc>
      </w:tr>
    </w:tbl>
    <w:p w14:paraId="42E58663" w14:textId="77777777" w:rsidR="00D25AAC" w:rsidRDefault="00D25AAC" w:rsidP="00D25AAC">
      <w:pPr>
        <w:spacing w:after="230" w:line="339" w:lineRule="auto"/>
        <w:ind w:right="42"/>
      </w:pPr>
    </w:p>
    <w:p w14:paraId="58DB630A" w14:textId="77777777" w:rsidR="00F7670D" w:rsidRDefault="00000000">
      <w:pPr>
        <w:pStyle w:val="Heading1"/>
        <w:spacing w:after="85"/>
        <w:ind w:left="-5"/>
      </w:pPr>
      <w:r>
        <w:t xml:space="preserve">B2 Build the use case inventory - </w:t>
      </w:r>
      <w:r>
        <w:rPr>
          <w:b w:val="0"/>
          <w:color w:val="000000"/>
          <w:sz w:val="21"/>
        </w:rPr>
        <w:t>25 minutes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73734A8D" w14:textId="77777777" w:rsidR="00F7670D" w:rsidRDefault="00000000">
      <w:pPr>
        <w:spacing w:after="0"/>
        <w:ind w:right="42"/>
      </w:pPr>
      <w:r>
        <w:t>Use verb–object names and IDs UC001, UC002 and so on. Start a separate sequence for the APS model. Complete this table, adding rows as needed.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44" w:type="dxa"/>
        <w:tblInd w:w="25" w:type="dxa"/>
        <w:tblCellMar>
          <w:top w:w="66" w:type="dxa"/>
          <w:left w:w="85" w:type="dxa"/>
          <w:right w:w="115" w:type="dxa"/>
        </w:tblCellMar>
        <w:tblLook w:val="04A0" w:firstRow="1" w:lastRow="0" w:firstColumn="1" w:lastColumn="0" w:noHBand="0" w:noVBand="1"/>
      </w:tblPr>
      <w:tblGrid>
        <w:gridCol w:w="2591"/>
        <w:gridCol w:w="2016"/>
        <w:gridCol w:w="2664"/>
        <w:gridCol w:w="2773"/>
      </w:tblGrid>
      <w:tr w:rsidR="00F7670D" w14:paraId="0537BB5D" w14:textId="77777777">
        <w:trPr>
          <w:trHeight w:val="700"/>
        </w:trPr>
        <w:tc>
          <w:tcPr>
            <w:tcW w:w="2591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  <w:vAlign w:val="center"/>
          </w:tcPr>
          <w:p w14:paraId="28FFEDD9" w14:textId="77777777" w:rsidR="00F7670D" w:rsidRDefault="00000000">
            <w:pPr>
              <w:spacing w:after="0"/>
              <w:ind w:left="0" w:firstLine="0"/>
            </w:pPr>
            <w:r>
              <w:rPr>
                <w:b/>
                <w:sz w:val="20"/>
              </w:rPr>
              <w:t>Use case ID and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</w:tcPr>
          <w:p w14:paraId="7D546396" w14:textId="77777777" w:rsidR="00F7670D" w:rsidRDefault="00000000">
            <w:pPr>
              <w:spacing w:after="0"/>
              <w:ind w:left="1" w:firstLine="0"/>
            </w:pPr>
            <w:r>
              <w:rPr>
                <w:b/>
                <w:sz w:val="20"/>
              </w:rPr>
              <w:t>Participating actors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664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  <w:vAlign w:val="center"/>
          </w:tcPr>
          <w:p w14:paraId="297D75D1" w14:textId="77777777" w:rsidR="00F7670D" w:rsidRDefault="00000000">
            <w:pPr>
              <w:spacing w:after="0"/>
              <w:ind w:left="1" w:firstLine="0"/>
            </w:pPr>
            <w:r>
              <w:rPr>
                <w:b/>
                <w:sz w:val="20"/>
              </w:rPr>
              <w:t>Successful outcome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773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  <w:vAlign w:val="center"/>
          </w:tcPr>
          <w:p w14:paraId="4D1DA45F" w14:textId="77777777" w:rsidR="00F7670D" w:rsidRDefault="00000000">
            <w:pPr>
              <w:spacing w:after="0"/>
              <w:ind w:left="1" w:firstLine="0"/>
            </w:pPr>
            <w:r>
              <w:rPr>
                <w:b/>
                <w:sz w:val="20"/>
              </w:rPr>
              <w:t>Case evidence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7670D" w14:paraId="68D8163C" w14:textId="77777777" w:rsidTr="00D25AAC">
        <w:trPr>
          <w:trHeight w:val="517"/>
        </w:trPr>
        <w:tc>
          <w:tcPr>
            <w:tcW w:w="2591" w:type="dxa"/>
            <w:tcBorders>
              <w:top w:val="single" w:sz="33" w:space="0" w:color="FFFFFF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461B9303" w14:textId="6FF4167B" w:rsidR="00F7670D" w:rsidRDefault="00000000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C37FC">
              <w:rPr>
                <w:rFonts w:ascii="Times New Roman" w:eastAsia="Times New Roman" w:hAnsi="Times New Roman" w:cs="Times New Roman"/>
                <w:sz w:val="24"/>
              </w:rPr>
              <w:t>UC001- Register client</w:t>
            </w:r>
          </w:p>
        </w:tc>
        <w:tc>
          <w:tcPr>
            <w:tcW w:w="2016" w:type="dxa"/>
            <w:tcBorders>
              <w:top w:val="single" w:sz="33" w:space="0" w:color="FFFFFF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2AE3A4B8" w14:textId="32F88EF2" w:rsidR="00F7670D" w:rsidRDefault="00CC37FC">
            <w:pPr>
              <w:spacing w:after="0"/>
              <w:ind w:left="1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Client,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664" w:type="dxa"/>
            <w:tcBorders>
              <w:top w:val="single" w:sz="33" w:space="0" w:color="FFFFFF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7A32FD62" w14:textId="40D57A5C" w:rsidR="00F7670D" w:rsidRDefault="00000000">
            <w:pPr>
              <w:spacing w:after="0"/>
              <w:ind w:left="1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C37FC">
              <w:rPr>
                <w:rFonts w:ascii="Times New Roman" w:eastAsia="Times New Roman" w:hAnsi="Times New Roman" w:cs="Times New Roman"/>
                <w:sz w:val="24"/>
              </w:rPr>
              <w:t xml:space="preserve">A new registration with a unique number is created and </w:t>
            </w:r>
            <w:proofErr w:type="spellStart"/>
            <w:r w:rsidR="00CC37FC"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  <w:r w:rsidR="00CC37FC">
              <w:rPr>
                <w:rFonts w:ascii="Times New Roman" w:eastAsia="Times New Roman" w:hAnsi="Times New Roman" w:cs="Times New Roman"/>
                <w:sz w:val="24"/>
              </w:rPr>
              <w:t xml:space="preserve"> is advised.</w:t>
            </w:r>
          </w:p>
        </w:tc>
        <w:tc>
          <w:tcPr>
            <w:tcW w:w="2773" w:type="dxa"/>
            <w:tcBorders>
              <w:top w:val="single" w:sz="33" w:space="0" w:color="FFFFFF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112F90F1" w14:textId="4C1CAB9C" w:rsidR="00F7670D" w:rsidRDefault="00000000" w:rsidP="00CC37FC">
            <w:pPr>
              <w:spacing w:after="0"/>
              <w:ind w:left="1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CC37FC" w:rsidRPr="00CC37FC">
              <w:rPr>
                <w:rFonts w:ascii="Times New Roman" w:eastAsia="Times New Roman" w:hAnsi="Times New Roman" w:cs="Times New Roman"/>
                <w:sz w:val="24"/>
              </w:rPr>
              <w:t xml:space="preserve">Client provides name and address. APS checks whether the client exists, creates the registration and sends the registration number to </w:t>
            </w:r>
            <w:proofErr w:type="spellStart"/>
            <w:r w:rsidR="00CC37FC" w:rsidRPr="00CC37FC"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  <w:r w:rsidR="00CC37FC" w:rsidRPr="00CC37FC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F7670D" w14:paraId="25F00A09" w14:textId="77777777" w:rsidTr="00D25AAC">
        <w:trPr>
          <w:trHeight w:val="458"/>
        </w:trPr>
        <w:tc>
          <w:tcPr>
            <w:tcW w:w="2591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44D9EDD6" w14:textId="792EA526" w:rsidR="00F7670D" w:rsidRDefault="00000000" w:rsidP="000540DC">
            <w:pPr>
              <w:spacing w:after="0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540DC" w:rsidRPr="000540DC">
              <w:rPr>
                <w:rFonts w:ascii="Times New Roman" w:eastAsia="Times New Roman" w:hAnsi="Times New Roman" w:cs="Times New Roman"/>
                <w:sz w:val="24"/>
              </w:rPr>
              <w:t>UC002 – Remove Registration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7786161D" w14:textId="0B4F033D" w:rsidR="00F7670D" w:rsidRDefault="00000000" w:rsidP="000540DC">
            <w:pPr>
              <w:spacing w:after="0"/>
              <w:ind w:left="1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540DC" w:rsidRPr="000540DC">
              <w:rPr>
                <w:rFonts w:ascii="Times New Roman" w:eastAsia="Times New Roman" w:hAnsi="Times New Roman" w:cs="Times New Roman"/>
                <w:sz w:val="24"/>
              </w:rPr>
              <w:t xml:space="preserve">Corporate Client, </w:t>
            </w:r>
            <w:proofErr w:type="spellStart"/>
            <w:r w:rsidR="000540DC" w:rsidRPr="000540DC"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</w:p>
        </w:tc>
        <w:tc>
          <w:tcPr>
            <w:tcW w:w="2664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6E0B3B89" w14:textId="015A573F" w:rsidR="00F7670D" w:rsidRDefault="00000000" w:rsidP="000540DC">
            <w:pPr>
              <w:spacing w:after="0"/>
              <w:ind w:left="1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540DC" w:rsidRPr="000540DC">
              <w:rPr>
                <w:rFonts w:ascii="Times New Roman" w:eastAsia="Times New Roman" w:hAnsi="Times New Roman" w:cs="Times New Roman"/>
                <w:sz w:val="24"/>
              </w:rPr>
              <w:t xml:space="preserve">The eligible registration is removed and </w:t>
            </w:r>
            <w:proofErr w:type="spellStart"/>
            <w:r w:rsidR="000540DC" w:rsidRPr="000540DC"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  <w:r w:rsidR="000540DC" w:rsidRPr="000540DC">
              <w:rPr>
                <w:rFonts w:ascii="Times New Roman" w:eastAsia="Times New Roman" w:hAnsi="Times New Roman" w:cs="Times New Roman"/>
                <w:sz w:val="24"/>
              </w:rPr>
              <w:t xml:space="preserve"> is informed.</w:t>
            </w:r>
          </w:p>
        </w:tc>
        <w:tc>
          <w:tcPr>
            <w:tcW w:w="2773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3FF7F147" w14:textId="75E63400" w:rsidR="00F7670D" w:rsidRDefault="00000000" w:rsidP="000540DC">
            <w:pPr>
              <w:spacing w:after="0"/>
              <w:ind w:left="1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540DC" w:rsidRPr="000540DC">
              <w:rPr>
                <w:rFonts w:ascii="Times New Roman" w:eastAsia="Times New Roman" w:hAnsi="Times New Roman" w:cs="Times New Roman"/>
                <w:sz w:val="24"/>
              </w:rPr>
              <w:t>Only corporate clients can remove registration. APS checks for unpaid invoices before removal.</w:t>
            </w:r>
          </w:p>
        </w:tc>
      </w:tr>
      <w:tr w:rsidR="00D25AAC" w14:paraId="573AAAA5" w14:textId="77777777" w:rsidTr="00D25AAC">
        <w:trPr>
          <w:trHeight w:val="458"/>
        </w:trPr>
        <w:tc>
          <w:tcPr>
            <w:tcW w:w="2591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7330323A" w14:textId="67141E1A" w:rsidR="00D25AAC" w:rsidRDefault="000540DC" w:rsidP="000540DC">
            <w:pPr>
              <w:spacing w:after="0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UC003 – List Item for Sale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1B03BEBA" w14:textId="61344C9C" w:rsidR="00D25AA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Client</w:t>
            </w:r>
          </w:p>
        </w:tc>
        <w:tc>
          <w:tcPr>
            <w:tcW w:w="2664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79B8AF85" w14:textId="35B7F626" w:rsidR="00D25AA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The item is </w:t>
            </w:r>
            <w:proofErr w:type="gramStart"/>
            <w:r w:rsidRPr="000540DC">
              <w:rPr>
                <w:rFonts w:ascii="Times New Roman" w:eastAsia="Times New Roman" w:hAnsi="Times New Roman" w:cs="Times New Roman"/>
                <w:sz w:val="24"/>
              </w:rPr>
              <w:t>assigned</w:t>
            </w:r>
            <w:proofErr w:type="gramEnd"/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 an ID and its information is attached to the client's registration.</w:t>
            </w:r>
          </w:p>
        </w:tc>
        <w:tc>
          <w:tcPr>
            <w:tcW w:w="2773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3D328C3C" w14:textId="06E3231F" w:rsidR="00D25AA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Client selects the phone type, provides item information, and chooses auction or fixed-price sale.</w:t>
            </w:r>
          </w:p>
        </w:tc>
      </w:tr>
      <w:tr w:rsidR="00D25AAC" w14:paraId="3654F041" w14:textId="77777777" w:rsidTr="000540DC">
        <w:trPr>
          <w:trHeight w:val="458"/>
        </w:trPr>
        <w:tc>
          <w:tcPr>
            <w:tcW w:w="2591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4833D648" w14:textId="4CCB2560" w:rsidR="00D25AAC" w:rsidRDefault="000540DC" w:rsidP="000540DC">
            <w:pPr>
              <w:spacing w:after="0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UC004 – Approve Display Image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07B06ED0" w14:textId="60277D3A" w:rsidR="00D25AA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Client</w:t>
            </w:r>
          </w:p>
        </w:tc>
        <w:tc>
          <w:tcPr>
            <w:tcW w:w="2664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1697CF32" w14:textId="38F946AE" w:rsidR="00D25AA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An approved display image is associated with the item and the item is displayed in the catalog.</w:t>
            </w:r>
          </w:p>
        </w:tc>
        <w:tc>
          <w:tcPr>
            <w:tcW w:w="2773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58F47C64" w14:textId="1149FFD8" w:rsidR="00D25AA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APS automatically generates an image and asks the client to approve it; rejected images are regenerated.</w:t>
            </w:r>
          </w:p>
        </w:tc>
      </w:tr>
      <w:tr w:rsidR="000540DC" w14:paraId="573AB9C6" w14:textId="77777777" w:rsidTr="000540DC">
        <w:trPr>
          <w:trHeight w:val="458"/>
        </w:trPr>
        <w:tc>
          <w:tcPr>
            <w:tcW w:w="2591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72055E6C" w14:textId="2D2C7D9B" w:rsidR="000540DC" w:rsidRDefault="000540DC" w:rsidP="000540DC">
            <w:pPr>
              <w:spacing w:after="0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UC005 – Withdraw Item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53045B0E" w14:textId="714FABDA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Client, PoB</w:t>
            </w:r>
          </w:p>
        </w:tc>
        <w:tc>
          <w:tcPr>
            <w:tcW w:w="2664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692611CF" w14:textId="2EF0E789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The displayed but unsold item is withdrawn and penalty advice is sent to </w:t>
            </w:r>
            <w:proofErr w:type="spellStart"/>
            <w:r w:rsidRPr="000540DC"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  <w:r w:rsidRPr="000540DC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2773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74861759" w14:textId="74D500C1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Client can remove an item after display but before sale; APS charges a 10% penalty and advises </w:t>
            </w:r>
            <w:proofErr w:type="spellStart"/>
            <w:r w:rsidRPr="000540DC"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  <w:r w:rsidRPr="000540DC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0540DC" w14:paraId="41E53276" w14:textId="77777777" w:rsidTr="000540DC">
        <w:trPr>
          <w:trHeight w:val="458"/>
        </w:trPr>
        <w:tc>
          <w:tcPr>
            <w:tcW w:w="2591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5334FC49" w14:textId="5F23E804" w:rsidR="000540DC" w:rsidRDefault="000540DC" w:rsidP="000540DC">
            <w:pPr>
              <w:spacing w:after="0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UC006 – Purchase Fixed-Price Items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32BF5ED4" w14:textId="58EF925C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Client</w:t>
            </w:r>
          </w:p>
        </w:tc>
        <w:tc>
          <w:tcPr>
            <w:tcW w:w="2664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72A5AA7A" w14:textId="5C6A3357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Selected items are purchased, marked sold, </w:t>
            </w:r>
            <w:r w:rsidRPr="000540DC">
              <w:rPr>
                <w:rFonts w:ascii="Times New Roman" w:eastAsia="Times New Roman" w:hAnsi="Times New Roman" w:cs="Times New Roman"/>
                <w:sz w:val="24"/>
              </w:rPr>
              <w:lastRenderedPageBreak/>
              <w:t>and removed from the product catalog.</w:t>
            </w:r>
          </w:p>
        </w:tc>
        <w:tc>
          <w:tcPr>
            <w:tcW w:w="2773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588A04C1" w14:textId="1572205D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Client selects item(s), APS creates/saves a </w:t>
            </w:r>
            <w:r w:rsidRPr="000540DC">
              <w:rPr>
                <w:rFonts w:ascii="Times New Roman" w:eastAsia="Times New Roman" w:hAnsi="Times New Roman" w:cs="Times New Roman"/>
                <w:sz w:val="24"/>
              </w:rPr>
              <w:lastRenderedPageBreak/>
              <w:t>shopping basket, and checkout marks the items sold.</w:t>
            </w:r>
          </w:p>
        </w:tc>
      </w:tr>
      <w:tr w:rsidR="000540DC" w14:paraId="73B698DD" w14:textId="77777777" w:rsidTr="000540DC">
        <w:trPr>
          <w:trHeight w:val="458"/>
        </w:trPr>
        <w:tc>
          <w:tcPr>
            <w:tcW w:w="2591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649CD297" w14:textId="1873258C" w:rsidR="000540DC" w:rsidRPr="000540DC" w:rsidRDefault="000540DC" w:rsidP="000540DC">
            <w:pPr>
              <w:spacing w:after="0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lastRenderedPageBreak/>
              <w:t>UC007 – Place Bid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6F47D2B4" w14:textId="506573CD" w:rsidR="000540DC" w:rsidRP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0540DC">
              <w:rPr>
                <w:rFonts w:ascii="Times New Roman" w:eastAsia="Times New Roman" w:hAnsi="Times New Roman" w:cs="Times New Roman"/>
                <w:sz w:val="24"/>
              </w:rPr>
              <w:t>Client</w:t>
            </w:r>
          </w:p>
        </w:tc>
        <w:tc>
          <w:tcPr>
            <w:tcW w:w="2664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316B3A27" w14:textId="346A2628" w:rsidR="000540DC" w:rsidRP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A valid bid is recorded against the client's registration.</w:t>
            </w:r>
          </w:p>
        </w:tc>
        <w:tc>
          <w:tcPr>
            <w:tcW w:w="2773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79A2C042" w14:textId="667337B0" w:rsidR="000540DC" w:rsidRP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Client can bid before the auction ends; the bid must be greater than the last offered bid.</w:t>
            </w:r>
          </w:p>
        </w:tc>
      </w:tr>
      <w:tr w:rsidR="000540DC" w14:paraId="2B4E411D" w14:textId="77777777" w:rsidTr="00D25AAC">
        <w:trPr>
          <w:trHeight w:val="458"/>
        </w:trPr>
        <w:tc>
          <w:tcPr>
            <w:tcW w:w="2591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AE3D73" w14:textId="3E13F6B6" w:rsidR="000540DC" w:rsidRDefault="000540DC" w:rsidP="000540DC">
            <w:pPr>
              <w:spacing w:after="0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UC008 – Complete Auction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783D46" w14:textId="6A79F624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Client</w:t>
            </w:r>
          </w:p>
        </w:tc>
        <w:tc>
          <w:tcPr>
            <w:tcW w:w="2664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D34765" w14:textId="2365BBE8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The winning client is notified and the sold item is removed from the catalog.</w:t>
            </w:r>
          </w:p>
        </w:tc>
        <w:tc>
          <w:tcPr>
            <w:tcW w:w="2773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66EAE5" w14:textId="46A43D38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When the auction ends, the client with the last bid is notified as the winner and the item is considered sold.</w:t>
            </w:r>
          </w:p>
        </w:tc>
      </w:tr>
      <w:tr w:rsidR="000540DC" w14:paraId="37780B47" w14:textId="77777777" w:rsidTr="00D25AAC">
        <w:trPr>
          <w:trHeight w:val="458"/>
        </w:trPr>
        <w:tc>
          <w:tcPr>
            <w:tcW w:w="2591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5B7025" w14:textId="0474DFB2" w:rsidR="000540DC" w:rsidRDefault="000540DC" w:rsidP="000540DC">
            <w:pPr>
              <w:spacing w:after="0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UC009 – Prepare Invoice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EA173B" w14:textId="3120B08F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Client</w:t>
            </w:r>
          </w:p>
        </w:tc>
        <w:tc>
          <w:tcPr>
            <w:tcW w:w="2664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89F978" w14:textId="5B11E9D6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APS creates an invoice for the purchased item(s).</w:t>
            </w:r>
          </w:p>
        </w:tc>
        <w:tc>
          <w:tcPr>
            <w:tcW w:w="2773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342B90" w14:textId="664AE50B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For either fixed-price or auction sales, APS prepares an invoice based on the item(s).</w:t>
            </w:r>
          </w:p>
        </w:tc>
      </w:tr>
      <w:tr w:rsidR="000540DC" w14:paraId="3C14A147" w14:textId="77777777" w:rsidTr="000540DC">
        <w:trPr>
          <w:trHeight w:val="458"/>
        </w:trPr>
        <w:tc>
          <w:tcPr>
            <w:tcW w:w="2591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4507A940" w14:textId="4BD272CD" w:rsidR="000540DC" w:rsidRDefault="000540DC" w:rsidP="000540DC">
            <w:pPr>
              <w:spacing w:after="0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UC010 – Confirm Invoice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51F4E1A1" w14:textId="1A4C1CC5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Client</w:t>
            </w:r>
          </w:p>
        </w:tc>
        <w:tc>
          <w:tcPr>
            <w:tcW w:w="2664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3A80AE1D" w14:textId="2550A2A5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The confirmed invoice is attached to the client's registration with </w:t>
            </w:r>
            <w:r w:rsidRPr="000540D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unpaid</w:t>
            </w:r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 status.</w:t>
            </w:r>
          </w:p>
        </w:tc>
        <w:tc>
          <w:tcPr>
            <w:tcW w:w="2773" w:type="dxa"/>
            <w:tcBorders>
              <w:top w:val="single" w:sz="2" w:space="0" w:color="auto"/>
              <w:left w:val="single" w:sz="4" w:space="0" w:color="D9D9D9"/>
              <w:bottom w:val="single" w:sz="2" w:space="0" w:color="auto"/>
              <w:right w:val="single" w:sz="4" w:space="0" w:color="D9D9D9"/>
            </w:tcBorders>
          </w:tcPr>
          <w:p w14:paraId="75A45317" w14:textId="3C1AC349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Once the client confirms the invoice, APS attaches it to the registration as unpaid.</w:t>
            </w:r>
          </w:p>
        </w:tc>
      </w:tr>
      <w:tr w:rsidR="000540DC" w14:paraId="44F2F6CA" w14:textId="77777777" w:rsidTr="00D25AAC">
        <w:trPr>
          <w:trHeight w:val="458"/>
        </w:trPr>
        <w:tc>
          <w:tcPr>
            <w:tcW w:w="2591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2D7A53" w14:textId="14CE8872" w:rsidR="000540DC" w:rsidRPr="000540DC" w:rsidRDefault="000540DC" w:rsidP="000540DC">
            <w:pPr>
              <w:spacing w:after="0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UC011 – Record Payment Notification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BAA787" w14:textId="24C06936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540DC"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</w:p>
        </w:tc>
        <w:tc>
          <w:tcPr>
            <w:tcW w:w="2664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B9DD07" w14:textId="0AB52DFB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The appropriate invoice is located and its status is changed to </w:t>
            </w:r>
            <w:r w:rsidRPr="000540DC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paid</w:t>
            </w:r>
            <w:r w:rsidRPr="000540DC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2773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614078" w14:textId="17AB6B60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 w:rsidRPr="000540DC"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 informs APS using the client registration number and invoice number. APS marks the invoice paid.</w:t>
            </w:r>
          </w:p>
        </w:tc>
      </w:tr>
      <w:tr w:rsidR="000540DC" w14:paraId="3A2BF6B0" w14:textId="77777777" w:rsidTr="00D25AAC">
        <w:trPr>
          <w:trHeight w:val="458"/>
        </w:trPr>
        <w:tc>
          <w:tcPr>
            <w:tcW w:w="2591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94D054" w14:textId="47E949AA" w:rsidR="000540DC" w:rsidRPr="000540DC" w:rsidRDefault="000540DC" w:rsidP="000540DC">
            <w:pPr>
              <w:spacing w:after="0"/>
              <w:ind w:left="0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>UC012 – Handle Overdue Sale</w:t>
            </w:r>
          </w:p>
        </w:tc>
        <w:tc>
          <w:tcPr>
            <w:tcW w:w="2016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091E67" w14:textId="7D3A3E3E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Client, </w:t>
            </w:r>
            <w:proofErr w:type="spellStart"/>
            <w:r w:rsidRPr="000540DC"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</w:p>
        </w:tc>
        <w:tc>
          <w:tcPr>
            <w:tcW w:w="2664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E020E0" w14:textId="7FA97AD1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A 10% penalty is applied, </w:t>
            </w:r>
            <w:proofErr w:type="spellStart"/>
            <w:r w:rsidRPr="000540DC"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 is advised, and the sale is cancelled.</w:t>
            </w:r>
          </w:p>
        </w:tc>
        <w:tc>
          <w:tcPr>
            <w:tcW w:w="2773" w:type="dxa"/>
            <w:tcBorders>
              <w:top w:val="single" w:sz="2" w:space="0" w:color="auto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59E17A" w14:textId="476C9003" w:rsidR="000540DC" w:rsidRDefault="000540DC" w:rsidP="000540DC">
            <w:pPr>
              <w:spacing w:after="0"/>
              <w:ind w:left="1" w:firstLine="0"/>
              <w:rPr>
                <w:rFonts w:ascii="Times New Roman" w:eastAsia="Times New Roman" w:hAnsi="Times New Roman" w:cs="Times New Roman"/>
                <w:sz w:val="24"/>
              </w:rPr>
            </w:pPr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If the client does not pay </w:t>
            </w:r>
            <w:proofErr w:type="spellStart"/>
            <w:r w:rsidRPr="000540DC"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  <w:r w:rsidRPr="000540DC">
              <w:rPr>
                <w:rFonts w:ascii="Times New Roman" w:eastAsia="Times New Roman" w:hAnsi="Times New Roman" w:cs="Times New Roman"/>
                <w:sz w:val="24"/>
              </w:rPr>
              <w:t xml:space="preserve"> within 7 days, APS charges a 10% penalty, advises </w:t>
            </w:r>
            <w:proofErr w:type="spellStart"/>
            <w:r w:rsidRPr="000540DC">
              <w:rPr>
                <w:rFonts w:ascii="Times New Roman" w:eastAsia="Times New Roman" w:hAnsi="Times New Roman" w:cs="Times New Roman"/>
                <w:sz w:val="24"/>
              </w:rPr>
              <w:t>PoB</w:t>
            </w:r>
            <w:proofErr w:type="spellEnd"/>
            <w:r w:rsidRPr="000540DC">
              <w:rPr>
                <w:rFonts w:ascii="Times New Roman" w:eastAsia="Times New Roman" w:hAnsi="Times New Roman" w:cs="Times New Roman"/>
                <w:sz w:val="24"/>
              </w:rPr>
              <w:t>, and cancels the sale.</w:t>
            </w:r>
          </w:p>
        </w:tc>
      </w:tr>
    </w:tbl>
    <w:p w14:paraId="04BDBB90" w14:textId="77777777" w:rsidR="00F7670D" w:rsidRDefault="00000000">
      <w:pPr>
        <w:spacing w:after="226"/>
        <w:ind w:left="0" w:firstLine="0"/>
      </w:pPr>
      <w:r>
        <w:rPr>
          <w:b/>
        </w:rPr>
        <w:t>Check coverage of: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D130F1" w14:textId="77777777" w:rsidR="00F7670D" w:rsidRDefault="00000000">
      <w:pPr>
        <w:numPr>
          <w:ilvl w:val="0"/>
          <w:numId w:val="5"/>
        </w:numPr>
        <w:ind w:right="42" w:hanging="180"/>
      </w:pPr>
      <w:r>
        <w:t>Registration and removal; listings, image approval and withdrawal.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4F7F24" w14:textId="77777777" w:rsidR="00F7670D" w:rsidRDefault="00000000">
      <w:pPr>
        <w:numPr>
          <w:ilvl w:val="0"/>
          <w:numId w:val="5"/>
        </w:numPr>
        <w:ind w:right="42" w:hanging="180"/>
      </w:pPr>
      <w:r>
        <w:t>Fixed-price purchases; bidding and auction completion.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CD7001" w14:textId="77777777" w:rsidR="00F7670D" w:rsidRDefault="00000000">
      <w:pPr>
        <w:numPr>
          <w:ilvl w:val="0"/>
          <w:numId w:val="5"/>
        </w:numPr>
        <w:spacing w:after="129"/>
        <w:ind w:right="42" w:hanging="180"/>
      </w:pPr>
      <w:r>
        <w:t>Invoicing, payment notifications and overdue sales.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4EADBA" w14:textId="77777777" w:rsidR="00F7670D" w:rsidRDefault="00000000">
      <w:pPr>
        <w:spacing w:after="219" w:line="345" w:lineRule="auto"/>
        <w:ind w:right="42"/>
      </w:pPr>
      <w:r>
        <w:t xml:space="preserve">For auction </w:t>
      </w:r>
      <w:proofErr w:type="spellStart"/>
      <w:r>
        <w:t>behaviour</w:t>
      </w:r>
      <w:proofErr w:type="spellEnd"/>
      <w:r>
        <w:t>, distinguish placing a bid from the later result. Identify the trigger and participants; time passing does not itself justify a Clock actor. Record unresolved questions as assumptions for instructor review.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6BB0D5" w14:textId="77777777" w:rsidR="00F7670D" w:rsidRDefault="00000000">
      <w:pPr>
        <w:pStyle w:val="Heading1"/>
        <w:spacing w:after="145"/>
        <w:ind w:left="-5"/>
      </w:pPr>
      <w:r>
        <w:t xml:space="preserve">B3 Draw and refine the diagram - </w:t>
      </w:r>
      <w:r>
        <w:rPr>
          <w:b w:val="0"/>
          <w:color w:val="000000"/>
          <w:sz w:val="21"/>
        </w:rPr>
        <w:t>35 minutes</w:t>
      </w:r>
      <w:r>
        <w:rPr>
          <w:rFonts w:ascii="Calibri" w:eastAsia="Calibri" w:hAnsi="Calibri" w:cs="Calibri"/>
          <w:b w:val="0"/>
          <w:sz w:val="32"/>
        </w:rPr>
        <w:t xml:space="preserve"> </w:t>
      </w:r>
    </w:p>
    <w:p w14:paraId="746BA34F" w14:textId="77777777" w:rsidR="00F7670D" w:rsidRDefault="00000000">
      <w:pPr>
        <w:numPr>
          <w:ilvl w:val="0"/>
          <w:numId w:val="6"/>
        </w:numPr>
        <w:spacing w:after="91" w:line="339" w:lineRule="auto"/>
        <w:ind w:right="42" w:hanging="180"/>
      </w:pPr>
      <w:r>
        <w:t xml:space="preserve">Create APS Use Cases in Visual Paradigm. Put use cases inside an </w:t>
      </w:r>
      <w:proofErr w:type="gramStart"/>
      <w:r>
        <w:t>All Phones</w:t>
      </w:r>
      <w:proofErr w:type="gramEnd"/>
      <w:r>
        <w:t xml:space="preserve"> Shop boundary and actors outside. Match the inventory’s IDs and names.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64F5EC" w14:textId="77777777" w:rsidR="00F7670D" w:rsidRDefault="00000000">
      <w:pPr>
        <w:numPr>
          <w:ilvl w:val="0"/>
          <w:numId w:val="6"/>
        </w:numPr>
        <w:spacing w:after="96" w:line="335" w:lineRule="auto"/>
        <w:ind w:right="42" w:hanging="180"/>
      </w:pPr>
      <w:r>
        <w:lastRenderedPageBreak/>
        <w:t xml:space="preserve">Save an initial draft, then refine it. </w:t>
      </w:r>
      <w:proofErr w:type="gramStart"/>
      <w:r>
        <w:t>Connect</w:t>
      </w:r>
      <w:proofErr w:type="gramEnd"/>
      <w:r>
        <w:t xml:space="preserve"> actors only where they participate. Keep business rules in notes; omit DFD stores and sequence arrows.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C3B520D" w14:textId="77777777" w:rsidR="00F7670D" w:rsidRDefault="00000000">
      <w:pPr>
        <w:numPr>
          <w:ilvl w:val="0"/>
          <w:numId w:val="6"/>
        </w:numPr>
        <w:spacing w:line="335" w:lineRule="auto"/>
        <w:ind w:right="42" w:hanging="180"/>
      </w:pPr>
      <w:r>
        <w:t>Record one decision for each relationship type below. A justified decision to omit a type is acceptable; no number of connectors is required.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44" w:type="dxa"/>
        <w:tblInd w:w="25" w:type="dxa"/>
        <w:tblCellMar>
          <w:top w:w="62" w:type="dxa"/>
          <w:left w:w="85" w:type="dxa"/>
          <w:right w:w="115" w:type="dxa"/>
        </w:tblCellMar>
        <w:tblLook w:val="04A0" w:firstRow="1" w:lastRow="0" w:firstColumn="1" w:lastColumn="0" w:noHBand="0" w:noVBand="1"/>
      </w:tblPr>
      <w:tblGrid>
        <w:gridCol w:w="1727"/>
        <w:gridCol w:w="3024"/>
        <w:gridCol w:w="5293"/>
      </w:tblGrid>
      <w:tr w:rsidR="00F7670D" w14:paraId="71EEAD2A" w14:textId="77777777">
        <w:trPr>
          <w:trHeight w:val="436"/>
        </w:trPr>
        <w:tc>
          <w:tcPr>
            <w:tcW w:w="1727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</w:tcPr>
          <w:p w14:paraId="2AC7851B" w14:textId="77777777" w:rsidR="00F7670D" w:rsidRDefault="00000000">
            <w:pPr>
              <w:spacing w:after="0"/>
              <w:ind w:left="0" w:firstLine="0"/>
            </w:pPr>
            <w:r>
              <w:rPr>
                <w:b/>
                <w:sz w:val="20"/>
              </w:rPr>
              <w:t>Type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</w:tcPr>
          <w:p w14:paraId="434A221E" w14:textId="77777777" w:rsidR="00F7670D" w:rsidRDefault="00000000">
            <w:pPr>
              <w:spacing w:after="0"/>
              <w:ind w:left="1" w:firstLine="0"/>
            </w:pPr>
            <w:r>
              <w:rPr>
                <w:b/>
                <w:sz w:val="20"/>
              </w:rPr>
              <w:t>Candidate elements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93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</w:tcPr>
          <w:p w14:paraId="0E0BB36A" w14:textId="77777777" w:rsidR="00F7670D" w:rsidRDefault="00000000">
            <w:pPr>
              <w:spacing w:after="0"/>
              <w:ind w:left="1" w:firstLine="0"/>
            </w:pPr>
            <w:r>
              <w:rPr>
                <w:b/>
                <w:sz w:val="20"/>
              </w:rPr>
              <w:t>Use or omit and why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F7670D" w14:paraId="571147C9" w14:textId="77777777">
        <w:trPr>
          <w:trHeight w:val="517"/>
        </w:trPr>
        <w:tc>
          <w:tcPr>
            <w:tcW w:w="1727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vAlign w:val="center"/>
          </w:tcPr>
          <w:p w14:paraId="6C762548" w14:textId="77777777" w:rsidR="00F7670D" w:rsidRPr="00E24F04" w:rsidRDefault="00000000">
            <w:pPr>
              <w:spacing w:after="0"/>
              <w:ind w:left="0" w:firstLine="0"/>
              <w:rPr>
                <w:rFonts w:asciiTheme="majorBidi" w:hAnsiTheme="majorBidi" w:cstheme="majorBidi"/>
                <w:szCs w:val="21"/>
              </w:rPr>
            </w:pPr>
            <w:r w:rsidRPr="00E24F04">
              <w:rPr>
                <w:rFonts w:asciiTheme="majorBidi" w:hAnsiTheme="majorBidi" w:cstheme="majorBidi"/>
                <w:szCs w:val="21"/>
              </w:rPr>
              <w:t>include</w:t>
            </w:r>
            <w:r w:rsidRPr="00E24F04">
              <w:rPr>
                <w:rFonts w:asciiTheme="majorBidi" w:eastAsia="Times New Roman" w:hAnsiTheme="majorBidi" w:cstheme="majorBidi"/>
                <w:szCs w:val="21"/>
              </w:rPr>
              <w:t xml:space="preserve"> </w:t>
            </w:r>
          </w:p>
        </w:tc>
        <w:tc>
          <w:tcPr>
            <w:tcW w:w="3024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0B813345" w14:textId="745801D9" w:rsidR="00F7670D" w:rsidRPr="00E24F04" w:rsidRDefault="00000000" w:rsidP="00694AF1">
            <w:pPr>
              <w:spacing w:after="0"/>
              <w:ind w:left="1" w:firstLine="0"/>
              <w:rPr>
                <w:rFonts w:asciiTheme="majorBidi" w:hAnsiTheme="majorBidi" w:cstheme="majorBidi"/>
                <w:szCs w:val="21"/>
              </w:rPr>
            </w:pPr>
            <w:r w:rsidRPr="00E24F04">
              <w:rPr>
                <w:rFonts w:asciiTheme="majorBidi" w:eastAsia="Times New Roman" w:hAnsiTheme="majorBidi" w:cstheme="majorBidi"/>
                <w:szCs w:val="21"/>
              </w:rPr>
              <w:t xml:space="preserve"> </w:t>
            </w:r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 xml:space="preserve">UC003 </w:t>
            </w:r>
            <w:proofErr w:type="gramStart"/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>include</w:t>
            </w:r>
            <w:proofErr w:type="gramEnd"/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 xml:space="preserve"> UC004; UC006 </w:t>
            </w:r>
            <w:proofErr w:type="gramStart"/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>include</w:t>
            </w:r>
            <w:proofErr w:type="gramEnd"/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 xml:space="preserve"> </w:t>
            </w:r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 xml:space="preserve">UC009; UC008 </w:t>
            </w:r>
            <w:proofErr w:type="gramStart"/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>include</w:t>
            </w:r>
            <w:proofErr w:type="gramEnd"/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 xml:space="preserve"> </w:t>
            </w:r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 xml:space="preserve">UC009; UC009 </w:t>
            </w:r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 xml:space="preserve">include </w:t>
            </w:r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>UC010</w:t>
            </w:r>
          </w:p>
        </w:tc>
        <w:tc>
          <w:tcPr>
            <w:tcW w:w="5293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76989822" w14:textId="2FF2D6B9" w:rsidR="00F7670D" w:rsidRPr="00E24F04" w:rsidRDefault="00E24F04" w:rsidP="00694AF1">
            <w:pPr>
              <w:spacing w:after="0"/>
              <w:ind w:left="1" w:firstLine="0"/>
              <w:rPr>
                <w:rFonts w:asciiTheme="majorBidi" w:hAnsiTheme="majorBidi" w:cstheme="majorBidi"/>
                <w:szCs w:val="21"/>
              </w:rPr>
            </w:pPr>
            <w:r w:rsidRPr="00E24F04">
              <w:rPr>
                <w:rFonts w:asciiTheme="majorBidi" w:eastAsia="Times New Roman" w:hAnsiTheme="majorBidi" w:cstheme="majorBidi"/>
                <w:szCs w:val="21"/>
              </w:rPr>
              <w:t>Required behavior: listing includes image approval; purchases/auctions include invoice preparation; invoice preparation includes confirmation.</w:t>
            </w:r>
          </w:p>
        </w:tc>
      </w:tr>
      <w:tr w:rsidR="00F7670D" w14:paraId="54B666EF" w14:textId="77777777">
        <w:trPr>
          <w:trHeight w:val="490"/>
        </w:trPr>
        <w:tc>
          <w:tcPr>
            <w:tcW w:w="1727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4CFBD88A" w14:textId="77777777" w:rsidR="00F7670D" w:rsidRPr="00E24F04" w:rsidRDefault="00000000">
            <w:pPr>
              <w:spacing w:after="0"/>
              <w:ind w:left="0" w:firstLine="0"/>
              <w:rPr>
                <w:rFonts w:asciiTheme="majorBidi" w:hAnsiTheme="majorBidi" w:cstheme="majorBidi"/>
                <w:szCs w:val="21"/>
              </w:rPr>
            </w:pPr>
            <w:r w:rsidRPr="00E24F04">
              <w:rPr>
                <w:rFonts w:asciiTheme="majorBidi" w:hAnsiTheme="majorBidi" w:cstheme="majorBidi"/>
                <w:szCs w:val="21"/>
              </w:rPr>
              <w:t>extend</w:t>
            </w:r>
            <w:r w:rsidRPr="00E24F04">
              <w:rPr>
                <w:rFonts w:asciiTheme="majorBidi" w:eastAsia="Times New Roman" w:hAnsiTheme="majorBidi" w:cstheme="majorBidi"/>
                <w:szCs w:val="21"/>
              </w:rPr>
              <w:t xml:space="preserve"> </w:t>
            </w:r>
          </w:p>
        </w:tc>
        <w:tc>
          <w:tcPr>
            <w:tcW w:w="3024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74AEFCE6" w14:textId="4A826BCE" w:rsidR="00F7670D" w:rsidRPr="00E24F04" w:rsidRDefault="00000000" w:rsidP="00694AF1">
            <w:pPr>
              <w:spacing w:after="0"/>
              <w:ind w:left="1" w:firstLine="0"/>
              <w:rPr>
                <w:rFonts w:asciiTheme="majorBidi" w:hAnsiTheme="majorBidi" w:cstheme="majorBidi"/>
                <w:szCs w:val="21"/>
              </w:rPr>
            </w:pPr>
            <w:r w:rsidRPr="00E24F04">
              <w:rPr>
                <w:rFonts w:asciiTheme="majorBidi" w:eastAsia="Times New Roman" w:hAnsiTheme="majorBidi" w:cstheme="majorBidi"/>
                <w:szCs w:val="21"/>
              </w:rPr>
              <w:t xml:space="preserve"> </w:t>
            </w:r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 xml:space="preserve">UC005 </w:t>
            </w:r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>extends</w:t>
            </w:r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 xml:space="preserve"> UC003; UC012 </w:t>
            </w:r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>extends</w:t>
            </w:r>
            <w:r w:rsidR="00694AF1" w:rsidRPr="00E24F04">
              <w:rPr>
                <w:rFonts w:asciiTheme="majorBidi" w:eastAsia="Times New Roman" w:hAnsiTheme="majorBidi" w:cstheme="majorBidi"/>
                <w:szCs w:val="21"/>
              </w:rPr>
              <w:t xml:space="preserve"> UC010</w:t>
            </w:r>
          </w:p>
        </w:tc>
        <w:tc>
          <w:tcPr>
            <w:tcW w:w="5293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7828EA6E" w14:textId="1DD0B2FE" w:rsidR="00F7670D" w:rsidRPr="00E24F04" w:rsidRDefault="00E24F04">
            <w:pPr>
              <w:spacing w:after="0"/>
              <w:ind w:left="1" w:firstLine="0"/>
              <w:rPr>
                <w:rFonts w:asciiTheme="majorBidi" w:hAnsiTheme="majorBidi" w:cstheme="majorBidi"/>
                <w:szCs w:val="21"/>
              </w:rPr>
            </w:pPr>
            <w:r w:rsidRPr="00E24F04">
              <w:rPr>
                <w:rFonts w:asciiTheme="majorBidi" w:hAnsiTheme="majorBidi" w:cstheme="majorBidi"/>
                <w:szCs w:val="21"/>
              </w:rPr>
              <w:t>Conditional behavior: withdrawing an item extends listing; handling an overdue sale extends invoice confirmation.</w:t>
            </w:r>
          </w:p>
        </w:tc>
      </w:tr>
      <w:tr w:rsidR="00F7670D" w14:paraId="7CDBB8DF" w14:textId="77777777">
        <w:trPr>
          <w:trHeight w:val="453"/>
        </w:trPr>
        <w:tc>
          <w:tcPr>
            <w:tcW w:w="1727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97CB18" w14:textId="77777777" w:rsidR="00F7670D" w:rsidRPr="00E24F04" w:rsidRDefault="00000000">
            <w:pPr>
              <w:spacing w:after="0"/>
              <w:ind w:left="0" w:firstLine="0"/>
              <w:rPr>
                <w:rFonts w:asciiTheme="majorBidi" w:hAnsiTheme="majorBidi" w:cstheme="majorBidi"/>
                <w:szCs w:val="21"/>
              </w:rPr>
            </w:pPr>
            <w:r w:rsidRPr="00E24F04">
              <w:rPr>
                <w:rFonts w:asciiTheme="majorBidi" w:hAnsiTheme="majorBidi" w:cstheme="majorBidi"/>
                <w:szCs w:val="21"/>
              </w:rPr>
              <w:t>generalization</w:t>
            </w:r>
            <w:r w:rsidRPr="00E24F04">
              <w:rPr>
                <w:rFonts w:asciiTheme="majorBidi" w:eastAsia="Times New Roman" w:hAnsiTheme="majorBidi" w:cstheme="majorBidi"/>
                <w:szCs w:val="21"/>
              </w:rPr>
              <w:t xml:space="preserve"> </w:t>
            </w:r>
          </w:p>
        </w:tc>
        <w:tc>
          <w:tcPr>
            <w:tcW w:w="3024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57439D" w14:textId="64E783C3" w:rsidR="00F7670D" w:rsidRPr="00E24F04" w:rsidRDefault="00000000">
            <w:pPr>
              <w:spacing w:after="0"/>
              <w:ind w:left="1" w:firstLine="0"/>
              <w:rPr>
                <w:rFonts w:asciiTheme="majorBidi" w:hAnsiTheme="majorBidi" w:cstheme="majorBidi"/>
                <w:szCs w:val="21"/>
              </w:rPr>
            </w:pPr>
            <w:r w:rsidRPr="00E24F04">
              <w:rPr>
                <w:rFonts w:asciiTheme="majorBidi" w:eastAsia="Times New Roman" w:hAnsiTheme="majorBidi" w:cstheme="majorBidi"/>
                <w:szCs w:val="21"/>
              </w:rPr>
              <w:t xml:space="preserve"> </w:t>
            </w:r>
            <w:r w:rsidR="00562F75" w:rsidRPr="00E24F04">
              <w:rPr>
                <w:rFonts w:asciiTheme="majorBidi" w:eastAsia="Times New Roman" w:hAnsiTheme="majorBidi" w:cstheme="majorBidi"/>
                <w:szCs w:val="21"/>
              </w:rPr>
              <w:t>Individual client, corporate client specialized client</w:t>
            </w:r>
          </w:p>
        </w:tc>
        <w:tc>
          <w:tcPr>
            <w:tcW w:w="5293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C9CD73" w14:textId="3A5E1914" w:rsidR="00F7670D" w:rsidRPr="00E24F04" w:rsidRDefault="00E24F04" w:rsidP="00694AF1">
            <w:pPr>
              <w:spacing w:after="0"/>
              <w:ind w:left="1" w:firstLine="0"/>
              <w:rPr>
                <w:rFonts w:asciiTheme="majorBidi" w:hAnsiTheme="majorBidi" w:cstheme="majorBidi"/>
                <w:szCs w:val="21"/>
              </w:rPr>
            </w:pPr>
            <w:r w:rsidRPr="00E24F04">
              <w:rPr>
                <w:rFonts w:asciiTheme="majorBidi" w:hAnsiTheme="majorBidi" w:cstheme="majorBidi"/>
                <w:szCs w:val="21"/>
              </w:rPr>
              <w:t>Individual and Corporate Client inherit Client behavior. Corporate Client has the additional registration-removal permission.</w:t>
            </w:r>
          </w:p>
        </w:tc>
      </w:tr>
    </w:tbl>
    <w:p w14:paraId="14504C35" w14:textId="77777777" w:rsidR="00F7670D" w:rsidRDefault="00000000">
      <w:pPr>
        <w:numPr>
          <w:ilvl w:val="0"/>
          <w:numId w:val="6"/>
        </w:numPr>
        <w:ind w:right="42" w:hanging="180"/>
      </w:pPr>
      <w:r>
        <w:t xml:space="preserve">Include: identify the required </w:t>
      </w:r>
      <w:proofErr w:type="spellStart"/>
      <w:r>
        <w:t>behaviour</w:t>
      </w:r>
      <w:proofErr w:type="spellEnd"/>
      <w:r>
        <w:t>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885735" w14:textId="77777777" w:rsidR="00F7670D" w:rsidRDefault="00000000">
      <w:pPr>
        <w:numPr>
          <w:ilvl w:val="0"/>
          <w:numId w:val="6"/>
        </w:numPr>
        <w:ind w:right="42" w:hanging="180"/>
      </w:pPr>
      <w:r>
        <w:t>Extend: state the condition and extension point; explain why the base can stand alone.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48670CE" w14:textId="77777777" w:rsidR="00F7670D" w:rsidRDefault="00000000">
      <w:pPr>
        <w:numPr>
          <w:ilvl w:val="0"/>
          <w:numId w:val="6"/>
        </w:numPr>
        <w:spacing w:after="323"/>
        <w:ind w:right="42" w:hanging="180"/>
      </w:pPr>
      <w:r>
        <w:t xml:space="preserve">Generalization: check inherited </w:t>
      </w:r>
      <w:proofErr w:type="spellStart"/>
      <w:r>
        <w:t>behaviour</w:t>
      </w:r>
      <w:proofErr w:type="spellEnd"/>
      <w:r>
        <w:t xml:space="preserve"> and permissions. Save the refined model.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A285E5" w14:textId="77777777" w:rsidR="00F7670D" w:rsidRDefault="00000000">
      <w:pPr>
        <w:spacing w:after="113"/>
        <w:ind w:left="-5"/>
      </w:pPr>
      <w:r>
        <w:rPr>
          <w:b/>
          <w:color w:val="215E99"/>
          <w:sz w:val="22"/>
        </w:rPr>
        <w:t xml:space="preserve">B4 Review and improve the model - </w:t>
      </w:r>
      <w:r>
        <w:t>20 minutes.</w:t>
      </w:r>
      <w:r>
        <w:rPr>
          <w:rFonts w:ascii="Calibri" w:eastAsia="Calibri" w:hAnsi="Calibri" w:cs="Calibri"/>
          <w:color w:val="215E99"/>
          <w:sz w:val="32"/>
        </w:rPr>
        <w:t xml:space="preserve"> </w:t>
      </w:r>
    </w:p>
    <w:p w14:paraId="49F79428" w14:textId="77777777" w:rsidR="00F7670D" w:rsidRDefault="00000000">
      <w:pPr>
        <w:spacing w:after="222"/>
        <w:ind w:right="42"/>
      </w:pPr>
      <w:r>
        <w:t>Exchange diagrams with a classmate and check: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FBA6F0" w14:textId="77777777" w:rsidR="00F7670D" w:rsidRDefault="00000000">
      <w:pPr>
        <w:numPr>
          <w:ilvl w:val="0"/>
          <w:numId w:val="6"/>
        </w:numPr>
        <w:ind w:right="42" w:hanging="180"/>
      </w:pPr>
      <w:r>
        <w:t>Boundary and actors: external roles and interactions are supported by the case.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4007F4" w14:textId="77777777" w:rsidR="00F7670D" w:rsidRDefault="00000000">
      <w:pPr>
        <w:numPr>
          <w:ilvl w:val="0"/>
          <w:numId w:val="6"/>
        </w:numPr>
        <w:ind w:right="42" w:hanging="180"/>
      </w:pPr>
      <w:r>
        <w:t>Coverage: meaningful goals cover the B2 areas.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7DC90C" w14:textId="77777777" w:rsidR="00F7670D" w:rsidRDefault="00000000">
      <w:pPr>
        <w:numPr>
          <w:ilvl w:val="0"/>
          <w:numId w:val="6"/>
        </w:numPr>
        <w:ind w:right="42" w:hanging="180"/>
      </w:pPr>
      <w:r>
        <w:t>Relationships: types, arrow directions and inherited permissions are correct.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196AE0C" w14:textId="77777777" w:rsidR="00F7670D" w:rsidRDefault="00000000">
      <w:pPr>
        <w:numPr>
          <w:ilvl w:val="0"/>
          <w:numId w:val="6"/>
        </w:numPr>
        <w:spacing w:after="124"/>
        <w:ind w:right="42" w:hanging="180"/>
      </w:pPr>
      <w:r>
        <w:t>Consistency: names and IDs match the inventory; connections are readable.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9FD048" w14:textId="77777777" w:rsidR="00F7670D" w:rsidRDefault="00000000">
      <w:pPr>
        <w:spacing w:after="298" w:line="334" w:lineRule="auto"/>
        <w:ind w:right="42"/>
        <w:rPr>
          <w:rFonts w:ascii="Times New Roman" w:eastAsia="Times New Roman" w:hAnsi="Times New Roman" w:cs="Times New Roman"/>
          <w:sz w:val="24"/>
        </w:rPr>
      </w:pPr>
      <w:r>
        <w:t>Record one strength, one specific improvement and the change you made. Resolve uncertain choices with the instructor and update both the diagram and inventory.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FDFE29" w14:textId="77777777" w:rsidR="006329F8" w:rsidRPr="006329F8" w:rsidRDefault="006329F8" w:rsidP="006329F8">
      <w:pPr>
        <w:spacing w:after="298" w:line="334" w:lineRule="auto"/>
        <w:ind w:right="42"/>
        <w:rPr>
          <w:b/>
          <w:bCs/>
        </w:rPr>
      </w:pPr>
      <w:r w:rsidRPr="006329F8">
        <w:rPr>
          <w:b/>
          <w:bCs/>
        </w:rPr>
        <w:t>Positive Points</w:t>
      </w:r>
    </w:p>
    <w:p w14:paraId="1F0C0AF7" w14:textId="77777777" w:rsidR="006329F8" w:rsidRPr="006329F8" w:rsidRDefault="006329F8" w:rsidP="006329F8">
      <w:pPr>
        <w:numPr>
          <w:ilvl w:val="0"/>
          <w:numId w:val="7"/>
        </w:numPr>
        <w:spacing w:after="298" w:line="334" w:lineRule="auto"/>
        <w:ind w:right="42"/>
      </w:pPr>
      <w:r w:rsidRPr="006329F8">
        <w:t xml:space="preserve">The </w:t>
      </w:r>
      <w:r w:rsidRPr="006329F8">
        <w:rPr>
          <w:b/>
          <w:bCs/>
        </w:rPr>
        <w:t>APS system boundary is clearly defined</w:t>
      </w:r>
      <w:r w:rsidRPr="006329F8">
        <w:t xml:space="preserve">. </w:t>
      </w:r>
    </w:p>
    <w:p w14:paraId="2C0D75AE" w14:textId="77777777" w:rsidR="006329F8" w:rsidRPr="006329F8" w:rsidRDefault="006329F8" w:rsidP="006329F8">
      <w:pPr>
        <w:numPr>
          <w:ilvl w:val="0"/>
          <w:numId w:val="7"/>
        </w:numPr>
        <w:spacing w:after="298" w:line="334" w:lineRule="auto"/>
        <w:ind w:right="42"/>
      </w:pPr>
      <w:r w:rsidRPr="006329F8">
        <w:t xml:space="preserve">The correct actors are used: </w:t>
      </w:r>
      <w:r w:rsidRPr="006329F8">
        <w:rPr>
          <w:b/>
          <w:bCs/>
        </w:rPr>
        <w:t xml:space="preserve">Client, Individual Client, Corporate Client, and </w:t>
      </w:r>
      <w:proofErr w:type="spellStart"/>
      <w:r w:rsidRPr="006329F8">
        <w:rPr>
          <w:b/>
          <w:bCs/>
        </w:rPr>
        <w:t>PoB</w:t>
      </w:r>
      <w:proofErr w:type="spellEnd"/>
      <w:r w:rsidRPr="006329F8">
        <w:t xml:space="preserve">. </w:t>
      </w:r>
    </w:p>
    <w:p w14:paraId="1B6866C9" w14:textId="77777777" w:rsidR="006329F8" w:rsidRPr="006329F8" w:rsidRDefault="006329F8" w:rsidP="006329F8">
      <w:pPr>
        <w:numPr>
          <w:ilvl w:val="0"/>
          <w:numId w:val="7"/>
        </w:numPr>
        <w:spacing w:after="298" w:line="334" w:lineRule="auto"/>
        <w:ind w:right="42"/>
      </w:pPr>
      <w:r w:rsidRPr="006329F8">
        <w:rPr>
          <w:b/>
          <w:bCs/>
        </w:rPr>
        <w:t>Individual Client and Corporate Client correctly inherit from Client</w:t>
      </w:r>
      <w:r w:rsidRPr="006329F8">
        <w:t xml:space="preserve">. </w:t>
      </w:r>
    </w:p>
    <w:p w14:paraId="0F3BE6F1" w14:textId="77777777" w:rsidR="006329F8" w:rsidRPr="006329F8" w:rsidRDefault="006329F8" w:rsidP="006329F8">
      <w:pPr>
        <w:numPr>
          <w:ilvl w:val="0"/>
          <w:numId w:val="7"/>
        </w:numPr>
        <w:spacing w:after="298" w:line="334" w:lineRule="auto"/>
        <w:ind w:right="42"/>
      </w:pPr>
      <w:proofErr w:type="spellStart"/>
      <w:r w:rsidRPr="006329F8">
        <w:rPr>
          <w:b/>
          <w:bCs/>
        </w:rPr>
        <w:t>PoB</w:t>
      </w:r>
      <w:proofErr w:type="spellEnd"/>
      <w:r w:rsidRPr="006329F8">
        <w:rPr>
          <w:b/>
          <w:bCs/>
        </w:rPr>
        <w:t xml:space="preserve"> is correctly placed outside the APS boundary</w:t>
      </w:r>
      <w:r w:rsidRPr="006329F8">
        <w:t xml:space="preserve">. </w:t>
      </w:r>
    </w:p>
    <w:p w14:paraId="08176EB1" w14:textId="77777777" w:rsidR="006329F8" w:rsidRPr="006329F8" w:rsidRDefault="006329F8" w:rsidP="006329F8">
      <w:pPr>
        <w:numPr>
          <w:ilvl w:val="0"/>
          <w:numId w:val="7"/>
        </w:numPr>
        <w:spacing w:after="298" w:line="334" w:lineRule="auto"/>
        <w:ind w:right="42"/>
      </w:pPr>
      <w:r w:rsidRPr="006329F8">
        <w:t xml:space="preserve">The diagram covers the main business activities from the case. </w:t>
      </w:r>
    </w:p>
    <w:p w14:paraId="05FE2631" w14:textId="77777777" w:rsidR="006329F8" w:rsidRPr="006329F8" w:rsidRDefault="006329F8" w:rsidP="006329F8">
      <w:pPr>
        <w:numPr>
          <w:ilvl w:val="0"/>
          <w:numId w:val="7"/>
        </w:numPr>
        <w:spacing w:after="298" w:line="334" w:lineRule="auto"/>
        <w:ind w:right="42"/>
      </w:pPr>
      <w:r w:rsidRPr="006329F8">
        <w:t xml:space="preserve">The </w:t>
      </w:r>
      <w:r w:rsidRPr="006329F8">
        <w:rPr>
          <w:b/>
          <w:bCs/>
        </w:rPr>
        <w:t>UC IDs and names are mostly consistent</w:t>
      </w:r>
      <w:r w:rsidRPr="006329F8">
        <w:t xml:space="preserve"> with the inventory. </w:t>
      </w:r>
    </w:p>
    <w:p w14:paraId="020BC786" w14:textId="77777777" w:rsidR="006329F8" w:rsidRPr="006329F8" w:rsidRDefault="006329F8" w:rsidP="006329F8">
      <w:pPr>
        <w:numPr>
          <w:ilvl w:val="0"/>
          <w:numId w:val="7"/>
        </w:numPr>
        <w:spacing w:after="298" w:line="334" w:lineRule="auto"/>
        <w:ind w:right="42"/>
      </w:pPr>
      <w:r w:rsidRPr="006329F8">
        <w:lastRenderedPageBreak/>
        <w:t xml:space="preserve">The diagram uses both </w:t>
      </w:r>
      <w:r w:rsidRPr="006329F8">
        <w:rPr>
          <w:b/>
          <w:bCs/>
        </w:rPr>
        <w:t>&lt;&lt;include&gt;&gt; and &lt;&lt;extend&gt;&gt; relationships</w:t>
      </w:r>
      <w:r w:rsidRPr="006329F8">
        <w:t xml:space="preserve">. </w:t>
      </w:r>
    </w:p>
    <w:p w14:paraId="18F2091E" w14:textId="77777777" w:rsidR="006329F8" w:rsidRPr="006329F8" w:rsidRDefault="006329F8" w:rsidP="006329F8">
      <w:pPr>
        <w:numPr>
          <w:ilvl w:val="0"/>
          <w:numId w:val="7"/>
        </w:numPr>
        <w:spacing w:after="298" w:line="334" w:lineRule="auto"/>
        <w:ind w:right="42"/>
      </w:pPr>
      <w:r w:rsidRPr="006329F8">
        <w:t>The main &lt;&lt;include&gt;&gt; and &lt;&lt;extend&gt;</w:t>
      </w:r>
      <w:proofErr w:type="gramStart"/>
      <w:r w:rsidRPr="006329F8">
        <w:t>&gt; arrow</w:t>
      </w:r>
      <w:proofErr w:type="gramEnd"/>
      <w:r w:rsidRPr="006329F8">
        <w:t xml:space="preserve"> directions are generally correct. </w:t>
      </w:r>
    </w:p>
    <w:p w14:paraId="1854888A" w14:textId="77777777" w:rsidR="006329F8" w:rsidRPr="006329F8" w:rsidRDefault="006329F8" w:rsidP="006329F8">
      <w:pPr>
        <w:spacing w:after="298" w:line="334" w:lineRule="auto"/>
        <w:ind w:right="42"/>
        <w:rPr>
          <w:b/>
          <w:bCs/>
        </w:rPr>
      </w:pPr>
      <w:r w:rsidRPr="006329F8">
        <w:rPr>
          <w:b/>
          <w:bCs/>
        </w:rPr>
        <w:t>Negative Points</w:t>
      </w:r>
    </w:p>
    <w:p w14:paraId="7E06C8EE" w14:textId="00D41315" w:rsidR="006329F8" w:rsidRPr="00D63C83" w:rsidRDefault="006329F8" w:rsidP="006329F8">
      <w:pPr>
        <w:numPr>
          <w:ilvl w:val="0"/>
          <w:numId w:val="8"/>
        </w:numPr>
        <w:spacing w:after="298" w:line="334" w:lineRule="auto"/>
        <w:ind w:right="42"/>
        <w:rPr>
          <w:highlight w:val="yellow"/>
        </w:rPr>
      </w:pPr>
      <w:r w:rsidRPr="006329F8">
        <w:rPr>
          <w:b/>
          <w:bCs/>
        </w:rPr>
        <w:t>UC005 – Withdraw Item is duplicated</w:t>
      </w:r>
      <w:r w:rsidRPr="006329F8">
        <w:t xml:space="preserve">: it appears as a separate use case </w:t>
      </w:r>
      <w:proofErr w:type="gramStart"/>
      <w:r w:rsidRPr="006329F8">
        <w:t>and also</w:t>
      </w:r>
      <w:proofErr w:type="gramEnd"/>
      <w:r w:rsidRPr="006329F8">
        <w:t xml:space="preserve"> inside UC003 as an extension point. </w:t>
      </w:r>
      <w:r w:rsidR="00D63C83" w:rsidRPr="00D63C83">
        <w:rPr>
          <w:highlight w:val="yellow"/>
        </w:rPr>
        <w:t>I disagre</w:t>
      </w:r>
      <w:r w:rsidR="00C866A4">
        <w:rPr>
          <w:highlight w:val="yellow"/>
        </w:rPr>
        <w:t>e because withdrawing should be an optional condition regarding listing an item for sale.</w:t>
      </w:r>
    </w:p>
    <w:p w14:paraId="65575881" w14:textId="3B145BC5" w:rsidR="006329F8" w:rsidRPr="00D63C83" w:rsidRDefault="006329F8" w:rsidP="006329F8">
      <w:pPr>
        <w:numPr>
          <w:ilvl w:val="0"/>
          <w:numId w:val="8"/>
        </w:numPr>
        <w:spacing w:after="298" w:line="334" w:lineRule="auto"/>
        <w:ind w:right="42"/>
        <w:rPr>
          <w:highlight w:val="yellow"/>
        </w:rPr>
      </w:pPr>
      <w:r w:rsidRPr="006329F8">
        <w:t xml:space="preserve">There are </w:t>
      </w:r>
      <w:r w:rsidRPr="006329F8">
        <w:rPr>
          <w:b/>
          <w:bCs/>
        </w:rPr>
        <w:t>too many crossing association lines</w:t>
      </w:r>
      <w:r w:rsidRPr="006329F8">
        <w:t>, making the diagram difficult to read.</w:t>
      </w:r>
      <w:r w:rsidR="00D63C83">
        <w:t xml:space="preserve"> </w:t>
      </w:r>
      <w:r w:rsidR="00D63C83" w:rsidRPr="00D63C83">
        <w:rPr>
          <w:highlight w:val="yellow"/>
        </w:rPr>
        <w:t>It’s been handled</w:t>
      </w:r>
    </w:p>
    <w:p w14:paraId="62EB4B6A" w14:textId="0177E9D1" w:rsidR="006329F8" w:rsidRPr="00C866A4" w:rsidRDefault="006329F8" w:rsidP="00C866A4">
      <w:pPr>
        <w:numPr>
          <w:ilvl w:val="0"/>
          <w:numId w:val="8"/>
        </w:numPr>
        <w:spacing w:after="298" w:line="334" w:lineRule="auto"/>
        <w:ind w:right="42"/>
        <w:rPr>
          <w:highlight w:val="yellow"/>
        </w:rPr>
      </w:pPr>
      <w:r w:rsidRPr="006329F8">
        <w:t xml:space="preserve">Some </w:t>
      </w:r>
      <w:proofErr w:type="spellStart"/>
      <w:r w:rsidRPr="006329F8">
        <w:rPr>
          <w:b/>
          <w:bCs/>
        </w:rPr>
        <w:t>PoB</w:t>
      </w:r>
      <w:proofErr w:type="spellEnd"/>
      <w:r w:rsidRPr="006329F8">
        <w:rPr>
          <w:b/>
          <w:bCs/>
        </w:rPr>
        <w:t xml:space="preserve"> connections are unnecessarily long and cross other lines</w:t>
      </w:r>
      <w:r w:rsidRPr="006329F8">
        <w:t xml:space="preserve">. </w:t>
      </w:r>
      <w:r w:rsidR="00C866A4" w:rsidRPr="00D63C83">
        <w:rPr>
          <w:highlight w:val="yellow"/>
        </w:rPr>
        <w:t>It’s been handled</w:t>
      </w:r>
    </w:p>
    <w:p w14:paraId="77B919B1" w14:textId="44453C48" w:rsidR="006329F8" w:rsidRPr="006329F8" w:rsidRDefault="006329F8" w:rsidP="00CE358F">
      <w:pPr>
        <w:numPr>
          <w:ilvl w:val="0"/>
          <w:numId w:val="8"/>
        </w:numPr>
        <w:spacing w:after="298" w:line="334" w:lineRule="auto"/>
        <w:ind w:right="42"/>
      </w:pPr>
      <w:r w:rsidRPr="006329F8">
        <w:t xml:space="preserve">The relationship between </w:t>
      </w:r>
      <w:r w:rsidRPr="006329F8">
        <w:rPr>
          <w:b/>
          <w:bCs/>
        </w:rPr>
        <w:t>UC009 – Prepare Invoice and UC010 – Confirm Invoice</w:t>
      </w:r>
      <w:r w:rsidRPr="006329F8">
        <w:t xml:space="preserve"> should be checked with the instructor to ensure &lt;&lt;include&gt;&gt; is what the course expects. </w:t>
      </w:r>
      <w:r w:rsidR="00CE358F" w:rsidRPr="00CE358F">
        <w:rPr>
          <w:highlight w:val="yellow"/>
        </w:rPr>
        <w:t>the invoice cannot proceed to the next stage without client confirmation.</w:t>
      </w:r>
    </w:p>
    <w:p w14:paraId="131B82A1" w14:textId="0A91F172" w:rsidR="006329F8" w:rsidRPr="006329F8" w:rsidRDefault="006329F8" w:rsidP="006329F8">
      <w:pPr>
        <w:numPr>
          <w:ilvl w:val="0"/>
          <w:numId w:val="8"/>
        </w:numPr>
        <w:spacing w:after="298" w:line="334" w:lineRule="auto"/>
        <w:ind w:right="42"/>
      </w:pPr>
      <w:r w:rsidRPr="006329F8">
        <w:t xml:space="preserve">The diagram could be </w:t>
      </w:r>
      <w:r w:rsidRPr="006329F8">
        <w:rPr>
          <w:b/>
          <w:bCs/>
        </w:rPr>
        <w:t>rearranged to improve readability</w:t>
      </w:r>
      <w:r w:rsidRPr="006329F8">
        <w:t xml:space="preserve"> and make each actor-to-use-case connection easier to follow. </w:t>
      </w:r>
      <w:r w:rsidR="00C866A4" w:rsidRPr="00C866A4">
        <w:rPr>
          <w:highlight w:val="yellow"/>
        </w:rPr>
        <w:t>I rearranged it properly to make it more accurate</w:t>
      </w:r>
    </w:p>
    <w:p w14:paraId="22F3109A" w14:textId="77777777" w:rsidR="006329F8" w:rsidRDefault="006329F8">
      <w:pPr>
        <w:spacing w:after="298" w:line="334" w:lineRule="auto"/>
        <w:ind w:right="42"/>
      </w:pPr>
    </w:p>
    <w:p w14:paraId="1A0656C4" w14:textId="77777777" w:rsidR="00F7670D" w:rsidRDefault="00000000">
      <w:pPr>
        <w:pStyle w:val="Heading1"/>
        <w:ind w:left="-5"/>
      </w:pPr>
      <w:r>
        <w:t>Submission requirements</w:t>
      </w: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003B5361" w14:textId="77777777" w:rsidR="00F7670D" w:rsidRDefault="00000000">
      <w:pPr>
        <w:spacing w:after="0"/>
        <w:ind w:right="42"/>
      </w:pPr>
      <w:r>
        <w:t>15 minutes. Submit these three files to your-repo/05-use-cases/ using the individual repository workflow from Lab 4. Part A is not submitted.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44" w:type="dxa"/>
        <w:tblInd w:w="25" w:type="dxa"/>
        <w:tblCellMar>
          <w:top w:w="60" w:type="dxa"/>
          <w:left w:w="85" w:type="dxa"/>
          <w:right w:w="86" w:type="dxa"/>
        </w:tblCellMar>
        <w:tblLook w:val="04A0" w:firstRow="1" w:lastRow="0" w:firstColumn="1" w:lastColumn="0" w:noHBand="0" w:noVBand="1"/>
      </w:tblPr>
      <w:tblGrid>
        <w:gridCol w:w="2879"/>
        <w:gridCol w:w="7165"/>
      </w:tblGrid>
      <w:tr w:rsidR="00F7670D" w14:paraId="4C8314C2" w14:textId="77777777">
        <w:trPr>
          <w:trHeight w:val="532"/>
        </w:trPr>
        <w:tc>
          <w:tcPr>
            <w:tcW w:w="2879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</w:tcPr>
          <w:p w14:paraId="7EFA7039" w14:textId="77777777" w:rsidR="00F7670D" w:rsidRDefault="00000000">
            <w:pPr>
              <w:spacing w:after="0"/>
              <w:ind w:left="0" w:firstLine="0"/>
            </w:pPr>
            <w:r>
              <w:rPr>
                <w:b/>
              </w:rPr>
              <w:t>File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165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</w:tcPr>
          <w:p w14:paraId="68B03F8E" w14:textId="77777777" w:rsidR="00F7670D" w:rsidRDefault="00000000">
            <w:pPr>
              <w:spacing w:after="0"/>
              <w:ind w:left="1" w:firstLine="0"/>
            </w:pPr>
            <w:r>
              <w:rPr>
                <w:b/>
              </w:rPr>
              <w:t>Required contents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7670D" w14:paraId="4104C5EF" w14:textId="77777777">
        <w:trPr>
          <w:trHeight w:val="925"/>
        </w:trPr>
        <w:tc>
          <w:tcPr>
            <w:tcW w:w="2879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5BC03F13" w14:textId="77777777" w:rsidR="00F7670D" w:rsidRDefault="00000000">
            <w:pPr>
              <w:spacing w:after="0"/>
              <w:ind w:left="0" w:firstLine="0"/>
            </w:pPr>
            <w:r>
              <w:t>lab05-solution.docx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165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7940AB9E" w14:textId="77777777" w:rsidR="00F7670D" w:rsidRDefault="00000000">
            <w:pPr>
              <w:spacing w:after="0"/>
              <w:ind w:left="1" w:firstLine="0"/>
            </w:pPr>
            <w:r>
              <w:t>Name and student ID; B1 boundary and actors; B2 inventory; final diagram and B3 decisions; B4 review and revision; B5 outcome; assumptions.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7670D" w14:paraId="6D107C7E" w14:textId="77777777">
        <w:trPr>
          <w:trHeight w:val="533"/>
        </w:trPr>
        <w:tc>
          <w:tcPr>
            <w:tcW w:w="2879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6F2A2D46" w14:textId="77777777" w:rsidR="00F7670D" w:rsidRDefault="00000000">
            <w:pPr>
              <w:spacing w:after="0"/>
              <w:ind w:left="0" w:firstLine="0"/>
            </w:pPr>
            <w:r>
              <w:t>aps-use-cases.png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165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4017D343" w14:textId="77777777" w:rsidR="00F7670D" w:rsidRDefault="00000000">
            <w:pPr>
              <w:spacing w:after="0"/>
              <w:ind w:left="1" w:firstLine="0"/>
            </w:pPr>
            <w:r>
              <w:t>Readable export of the final APS diagram.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7670D" w14:paraId="3CBE3B80" w14:textId="77777777">
        <w:trPr>
          <w:trHeight w:val="501"/>
        </w:trPr>
        <w:tc>
          <w:tcPr>
            <w:tcW w:w="2879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84CEBB" w14:textId="77777777" w:rsidR="00F7670D" w:rsidRDefault="00000000">
            <w:pPr>
              <w:spacing w:after="0"/>
              <w:ind w:left="0" w:firstLine="0"/>
            </w:pPr>
            <w:r>
              <w:t>aps-use-</w:t>
            </w:r>
            <w:proofErr w:type="spellStart"/>
            <w:r>
              <w:t>cases.vpp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165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FBB791" w14:textId="77777777" w:rsidR="00F7670D" w:rsidRDefault="00000000">
            <w:pPr>
              <w:spacing w:after="0"/>
              <w:ind w:left="1" w:firstLine="0"/>
            </w:pPr>
            <w:r>
              <w:t>Editable Visual Paradigm project containing both initial and final diagrams.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68FD60DC" w14:textId="77777777" w:rsidR="00F7670D" w:rsidRDefault="00000000">
      <w:pPr>
        <w:spacing w:after="108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79BD13" w14:textId="77777777" w:rsidR="00F7670D" w:rsidRDefault="00000000">
      <w:pPr>
        <w:spacing w:after="0" w:line="326" w:lineRule="auto"/>
        <w:ind w:left="0" w:firstLine="0"/>
      </w:pPr>
      <w:r>
        <w:rPr>
          <w:sz w:val="19"/>
        </w:rPr>
        <w:t>Commit and push all three files, then check that they open from the repository. Bring your final diagram and inventory to Lab 6.</w:t>
      </w:r>
      <w:r>
        <w:rPr>
          <w:rFonts w:ascii="Times New Roman" w:eastAsia="Times New Roman" w:hAnsi="Times New Roman" w:cs="Times New Roman"/>
          <w:sz w:val="22"/>
        </w:rPr>
        <w:t xml:space="preserve"> </w:t>
      </w:r>
    </w:p>
    <w:p w14:paraId="685763FB" w14:textId="77777777" w:rsidR="00F7670D" w:rsidRDefault="00000000">
      <w:pPr>
        <w:pStyle w:val="Heading1"/>
        <w:ind w:left="-5"/>
      </w:pPr>
      <w:r>
        <w:t>Assessment criteria (</w:t>
      </w:r>
      <w:r>
        <w:rPr>
          <w:b w:val="0"/>
          <w:color w:val="000000"/>
          <w:sz w:val="21"/>
        </w:rPr>
        <w:t>10 points)</w:t>
      </w:r>
      <w:r>
        <w:rPr>
          <w:rFonts w:ascii="Calibri" w:eastAsia="Calibri" w:hAnsi="Calibri" w:cs="Calibri"/>
          <w:b w:val="0"/>
          <w:sz w:val="40"/>
        </w:rPr>
        <w:t xml:space="preserve"> </w:t>
      </w:r>
    </w:p>
    <w:tbl>
      <w:tblPr>
        <w:tblStyle w:val="TableGrid"/>
        <w:tblW w:w="10044" w:type="dxa"/>
        <w:tblInd w:w="25" w:type="dxa"/>
        <w:tblCellMar>
          <w:top w:w="55" w:type="dxa"/>
          <w:left w:w="85" w:type="dxa"/>
          <w:right w:w="97" w:type="dxa"/>
        </w:tblCellMar>
        <w:tblLook w:val="04A0" w:firstRow="1" w:lastRow="0" w:firstColumn="1" w:lastColumn="0" w:noHBand="0" w:noVBand="1"/>
      </w:tblPr>
      <w:tblGrid>
        <w:gridCol w:w="9107"/>
        <w:gridCol w:w="937"/>
      </w:tblGrid>
      <w:tr w:rsidR="00F7670D" w14:paraId="0FF2ECB2" w14:textId="77777777">
        <w:trPr>
          <w:trHeight w:val="415"/>
        </w:trPr>
        <w:tc>
          <w:tcPr>
            <w:tcW w:w="9107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</w:tcPr>
          <w:p w14:paraId="7BA38B77" w14:textId="77777777" w:rsidR="00F7670D" w:rsidRDefault="00000000">
            <w:pPr>
              <w:spacing w:after="0"/>
              <w:ind w:left="0" w:firstLine="0"/>
            </w:pPr>
            <w:r>
              <w:rPr>
                <w:b/>
              </w:rPr>
              <w:t>Criterion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7" w:type="dxa"/>
            <w:tcBorders>
              <w:top w:val="single" w:sz="4" w:space="0" w:color="D9D9D9"/>
              <w:left w:val="single" w:sz="4" w:space="0" w:color="D9D9D9"/>
              <w:bottom w:val="single" w:sz="33" w:space="0" w:color="FFFFFF"/>
              <w:right w:val="single" w:sz="4" w:space="0" w:color="D9D9D9"/>
            </w:tcBorders>
            <w:shd w:val="clear" w:color="auto" w:fill="D9E2F3"/>
          </w:tcPr>
          <w:p w14:paraId="4C2A5B07" w14:textId="77777777" w:rsidR="00F7670D" w:rsidRDefault="00000000">
            <w:pPr>
              <w:spacing w:after="0"/>
              <w:ind w:left="61" w:firstLine="0"/>
            </w:pPr>
            <w:r>
              <w:rPr>
                <w:b/>
              </w:rPr>
              <w:t>Points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7670D" w14:paraId="4ED23F11" w14:textId="77777777">
        <w:trPr>
          <w:trHeight w:val="483"/>
        </w:trPr>
        <w:tc>
          <w:tcPr>
            <w:tcW w:w="9107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756F1146" w14:textId="77777777" w:rsidR="00F7670D" w:rsidRDefault="00000000">
            <w:pPr>
              <w:spacing w:after="0"/>
              <w:ind w:left="0" w:firstLine="0"/>
            </w:pPr>
            <w:r>
              <w:t>Correct boundary, supported actors and appropriate role permissions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7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40F69581" w14:textId="77777777" w:rsidR="00F7670D" w:rsidRDefault="00000000">
            <w:pPr>
              <w:spacing w:after="0"/>
              <w:ind w:left="9" w:firstLine="0"/>
              <w:jc w:val="center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7670D" w14:paraId="73BBDD2C" w14:textId="77777777">
        <w:trPr>
          <w:trHeight w:val="446"/>
        </w:trPr>
        <w:tc>
          <w:tcPr>
            <w:tcW w:w="9107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72CA5AC5" w14:textId="77777777" w:rsidR="00F7670D" w:rsidRDefault="00000000">
            <w:pPr>
              <w:spacing w:after="0"/>
              <w:ind w:left="0" w:firstLine="0"/>
            </w:pPr>
            <w:r>
              <w:lastRenderedPageBreak/>
              <w:t>Meaningful use cases, case coverage and evidence in the inventory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7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58093179" w14:textId="77777777" w:rsidR="00F7670D" w:rsidRDefault="00000000">
            <w:pPr>
              <w:spacing w:after="0"/>
              <w:ind w:left="9" w:firstLine="0"/>
              <w:jc w:val="center"/>
            </w:pPr>
            <w: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7670D" w14:paraId="5EF67E7A" w14:textId="77777777">
        <w:trPr>
          <w:trHeight w:val="446"/>
        </w:trPr>
        <w:tc>
          <w:tcPr>
            <w:tcW w:w="9107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0920E89C" w14:textId="77777777" w:rsidR="00F7670D" w:rsidRDefault="00000000">
            <w:pPr>
              <w:spacing w:after="0"/>
              <w:ind w:left="0" w:firstLine="0"/>
            </w:pPr>
            <w:r>
              <w:t>Correct relationships and justified decisions to use or omit them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7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4E885375" w14:textId="77777777" w:rsidR="00F7670D" w:rsidRDefault="00000000">
            <w:pPr>
              <w:spacing w:after="0"/>
              <w:ind w:left="9" w:firstLine="0"/>
              <w:jc w:val="center"/>
            </w:pPr>
            <w: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7670D" w14:paraId="41993CEB" w14:textId="77777777">
        <w:trPr>
          <w:trHeight w:val="446"/>
        </w:trPr>
        <w:tc>
          <w:tcPr>
            <w:tcW w:w="9107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315EF965" w14:textId="77777777" w:rsidR="00F7670D" w:rsidRDefault="00000000">
            <w:pPr>
              <w:spacing w:after="0"/>
              <w:ind w:left="0" w:firstLine="0"/>
            </w:pPr>
            <w:r>
              <w:t>Correct notation, readability and consistent names and IDs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7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239260D3" w14:textId="77777777" w:rsidR="00F7670D" w:rsidRDefault="00000000">
            <w:pPr>
              <w:spacing w:after="0"/>
              <w:ind w:left="9" w:firstLine="0"/>
              <w:jc w:val="center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7670D" w14:paraId="05751B72" w14:textId="77777777">
        <w:trPr>
          <w:trHeight w:val="451"/>
        </w:trPr>
        <w:tc>
          <w:tcPr>
            <w:tcW w:w="9107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2EC2DB0A" w14:textId="77777777" w:rsidR="00F7670D" w:rsidRDefault="00000000">
            <w:pPr>
              <w:spacing w:after="0"/>
              <w:ind w:left="0" w:firstLine="0"/>
            </w:pPr>
            <w:r>
              <w:t>Peer feedback acted on and a clear successful outcome for Lab 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7" w:type="dxa"/>
            <w:tcBorders>
              <w:top w:val="single" w:sz="33" w:space="0" w:color="FFFFFF"/>
              <w:left w:val="single" w:sz="4" w:space="0" w:color="D9D9D9"/>
              <w:bottom w:val="single" w:sz="33" w:space="0" w:color="FFFFFF"/>
              <w:right w:val="single" w:sz="4" w:space="0" w:color="D9D9D9"/>
            </w:tcBorders>
          </w:tcPr>
          <w:p w14:paraId="0459D60B" w14:textId="77777777" w:rsidR="00F7670D" w:rsidRDefault="00000000">
            <w:pPr>
              <w:spacing w:after="0"/>
              <w:ind w:left="9" w:firstLine="0"/>
              <w:jc w:val="center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F7670D" w14:paraId="1F54D3DD" w14:textId="77777777">
        <w:trPr>
          <w:trHeight w:val="415"/>
        </w:trPr>
        <w:tc>
          <w:tcPr>
            <w:tcW w:w="9107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AAA7C5" w14:textId="77777777" w:rsidR="00F7670D" w:rsidRDefault="00000000">
            <w:pPr>
              <w:spacing w:after="0"/>
              <w:ind w:left="0" w:firstLine="0"/>
            </w:pPr>
            <w:r>
              <w:t>Complete submission in the required formats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7" w:type="dxa"/>
            <w:tcBorders>
              <w:top w:val="single" w:sz="33" w:space="0" w:color="FFFFFF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F33C15" w14:textId="77777777" w:rsidR="00F7670D" w:rsidRDefault="00000000">
            <w:pPr>
              <w:spacing w:after="0"/>
              <w:ind w:left="9" w:firstLine="0"/>
              <w:jc w:val="center"/>
            </w:pPr>
            <w: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4507DC9" w14:textId="77777777" w:rsidR="00F7670D" w:rsidRDefault="00000000">
      <w:pPr>
        <w:pStyle w:val="Heading1"/>
        <w:spacing w:after="30"/>
        <w:ind w:left="-5"/>
      </w:pPr>
      <w:r>
        <w:t>Further reading</w:t>
      </w:r>
      <w:r>
        <w:rPr>
          <w:rFonts w:ascii="Calibri" w:eastAsia="Calibri" w:hAnsi="Calibri" w:cs="Calibri"/>
          <w:b w:val="0"/>
          <w:sz w:val="40"/>
        </w:rPr>
        <w:t xml:space="preserve"> </w:t>
      </w:r>
    </w:p>
    <w:p w14:paraId="6EF639D8" w14:textId="77777777" w:rsidR="00F7670D" w:rsidRDefault="00F7670D">
      <w:pPr>
        <w:spacing w:after="192"/>
        <w:ind w:left="-5"/>
      </w:pPr>
      <w:hyperlink r:id="rId19">
        <w:r>
          <w:rPr>
            <w:color w:val="2E6A8E"/>
            <w:u w:val="single" w:color="2E6A8E"/>
          </w:rPr>
          <w:t xml:space="preserve">Visual Paradigm </w:t>
        </w:r>
        <w:proofErr w:type="gramStart"/>
        <w:r>
          <w:rPr>
            <w:color w:val="2E6A8E"/>
            <w:u w:val="single" w:color="2E6A8E"/>
          </w:rPr>
          <w:t>use</w:t>
        </w:r>
        <w:proofErr w:type="gramEnd"/>
        <w:r>
          <w:rPr>
            <w:color w:val="2E6A8E"/>
            <w:u w:val="single" w:color="2E6A8E"/>
          </w:rPr>
          <w:t xml:space="preserve"> case diagram guide</w:t>
        </w:r>
      </w:hyperlink>
      <w:hyperlink r:id="rId20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14:paraId="77160BA7" w14:textId="77777777" w:rsidR="00F7670D" w:rsidRDefault="00F7670D">
      <w:pPr>
        <w:spacing w:after="192"/>
        <w:ind w:left="-5"/>
      </w:pPr>
      <w:hyperlink r:id="rId21">
        <w:r>
          <w:rPr>
            <w:color w:val="2E6A8E"/>
            <w:u w:val="single" w:color="2E6A8E"/>
          </w:rPr>
          <w:t>OMG UML 2.5.1 Section 18 Use Cases</w:t>
        </w:r>
      </w:hyperlink>
      <w:hyperlink r:id="rId22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sectPr w:rsidR="00F7670D">
      <w:type w:val="continuous"/>
      <w:pgSz w:w="11918" w:h="16838"/>
      <w:pgMar w:top="931" w:right="855" w:bottom="1556" w:left="9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723DC" w14:textId="77777777" w:rsidR="00792D0E" w:rsidRDefault="00792D0E">
      <w:pPr>
        <w:spacing w:after="0" w:line="240" w:lineRule="auto"/>
      </w:pPr>
      <w:r>
        <w:separator/>
      </w:r>
    </w:p>
  </w:endnote>
  <w:endnote w:type="continuationSeparator" w:id="0">
    <w:p w14:paraId="4BA4B735" w14:textId="77777777" w:rsidR="00792D0E" w:rsidRDefault="00792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A2F5C" w14:textId="77777777" w:rsidR="00F7670D" w:rsidRDefault="00000000">
    <w:pPr>
      <w:tabs>
        <w:tab w:val="right" w:pos="10183"/>
      </w:tabs>
      <w:spacing w:after="0"/>
      <w:ind w:left="0" w:right="-286" w:firstLine="0"/>
    </w:pPr>
    <w:r>
      <w:rPr>
        <w:rFonts w:ascii="Times New Roman" w:eastAsia="Times New Roman" w:hAnsi="Times New Roman" w:cs="Times New Roman"/>
        <w:color w:val="373E48"/>
        <w:sz w:val="15"/>
      </w:rPr>
      <w:t xml:space="preserve">Qatar University · CMPS 310 · Lab 5 </w:t>
    </w:r>
    <w:r>
      <w:rPr>
        <w:rFonts w:ascii="Times New Roman" w:eastAsia="Times New Roman" w:hAnsi="Times New Roman" w:cs="Times New Roman"/>
        <w:color w:val="373E48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373E48"/>
        <w:sz w:val="15"/>
      </w:rPr>
      <w:t>1</w:t>
    </w:r>
    <w:r>
      <w:rPr>
        <w:rFonts w:ascii="Times New Roman" w:eastAsia="Times New Roman" w:hAnsi="Times New Roman" w:cs="Times New Roman"/>
        <w:color w:val="373E48"/>
        <w:sz w:val="15"/>
      </w:rPr>
      <w:fldChar w:fldCharType="end"/>
    </w:r>
    <w:r>
      <w:rPr>
        <w:rFonts w:ascii="Times New Roman" w:eastAsia="Times New Roman" w:hAnsi="Times New Roman" w:cs="Times New Roman"/>
        <w:color w:val="373E48"/>
        <w:sz w:val="15"/>
      </w:rPr>
      <w:t xml:space="preserve"> of </w:t>
    </w:r>
    <w:fldSimple w:instr=" NUMPAGES   \* MERGEFORMAT ">
      <w:r w:rsidR="00F7670D">
        <w:rPr>
          <w:rFonts w:ascii="Times New Roman" w:eastAsia="Times New Roman" w:hAnsi="Times New Roman" w:cs="Times New Roman"/>
          <w:color w:val="373E48"/>
          <w:sz w:val="15"/>
        </w:rPr>
        <w:t>7</w:t>
      </w:r>
    </w:fldSimple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B15F2" w14:textId="77777777" w:rsidR="00F7670D" w:rsidRDefault="00000000">
    <w:pPr>
      <w:tabs>
        <w:tab w:val="right" w:pos="10183"/>
      </w:tabs>
      <w:spacing w:after="0"/>
      <w:ind w:left="0" w:right="-286" w:firstLine="0"/>
    </w:pPr>
    <w:r>
      <w:rPr>
        <w:rFonts w:ascii="Times New Roman" w:eastAsia="Times New Roman" w:hAnsi="Times New Roman" w:cs="Times New Roman"/>
        <w:color w:val="373E48"/>
        <w:sz w:val="15"/>
      </w:rPr>
      <w:t xml:space="preserve">Qatar University · CMPS 310 · Lab 5 </w:t>
    </w:r>
    <w:r>
      <w:rPr>
        <w:rFonts w:ascii="Times New Roman" w:eastAsia="Times New Roman" w:hAnsi="Times New Roman" w:cs="Times New Roman"/>
        <w:color w:val="373E48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373E48"/>
        <w:sz w:val="15"/>
      </w:rPr>
      <w:t>1</w:t>
    </w:r>
    <w:r>
      <w:rPr>
        <w:rFonts w:ascii="Times New Roman" w:eastAsia="Times New Roman" w:hAnsi="Times New Roman" w:cs="Times New Roman"/>
        <w:color w:val="373E48"/>
        <w:sz w:val="15"/>
      </w:rPr>
      <w:fldChar w:fldCharType="end"/>
    </w:r>
    <w:r>
      <w:rPr>
        <w:rFonts w:ascii="Times New Roman" w:eastAsia="Times New Roman" w:hAnsi="Times New Roman" w:cs="Times New Roman"/>
        <w:color w:val="373E48"/>
        <w:sz w:val="15"/>
      </w:rPr>
      <w:t xml:space="preserve"> of </w:t>
    </w:r>
    <w:fldSimple w:instr=" NUMPAGES   \* MERGEFORMAT ">
      <w:r w:rsidR="00F7670D">
        <w:rPr>
          <w:rFonts w:ascii="Times New Roman" w:eastAsia="Times New Roman" w:hAnsi="Times New Roman" w:cs="Times New Roman"/>
          <w:color w:val="373E48"/>
          <w:sz w:val="15"/>
        </w:rPr>
        <w:t>7</w:t>
      </w:r>
    </w:fldSimple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771D" w14:textId="77777777" w:rsidR="00F7670D" w:rsidRDefault="00000000">
    <w:pPr>
      <w:tabs>
        <w:tab w:val="right" w:pos="10183"/>
      </w:tabs>
      <w:spacing w:after="0"/>
      <w:ind w:left="0" w:right="-286" w:firstLine="0"/>
    </w:pPr>
    <w:r>
      <w:rPr>
        <w:rFonts w:ascii="Times New Roman" w:eastAsia="Times New Roman" w:hAnsi="Times New Roman" w:cs="Times New Roman"/>
        <w:color w:val="373E48"/>
        <w:sz w:val="15"/>
      </w:rPr>
      <w:t xml:space="preserve">Qatar University · CMPS 310 · Lab 5 </w:t>
    </w:r>
    <w:r>
      <w:rPr>
        <w:rFonts w:ascii="Times New Roman" w:eastAsia="Times New Roman" w:hAnsi="Times New Roman" w:cs="Times New Roman"/>
        <w:color w:val="373E48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373E48"/>
        <w:sz w:val="15"/>
      </w:rPr>
      <w:t>1</w:t>
    </w:r>
    <w:r>
      <w:rPr>
        <w:rFonts w:ascii="Times New Roman" w:eastAsia="Times New Roman" w:hAnsi="Times New Roman" w:cs="Times New Roman"/>
        <w:color w:val="373E48"/>
        <w:sz w:val="15"/>
      </w:rPr>
      <w:fldChar w:fldCharType="end"/>
    </w:r>
    <w:r>
      <w:rPr>
        <w:rFonts w:ascii="Times New Roman" w:eastAsia="Times New Roman" w:hAnsi="Times New Roman" w:cs="Times New Roman"/>
        <w:color w:val="373E48"/>
        <w:sz w:val="15"/>
      </w:rPr>
      <w:t xml:space="preserve"> of </w:t>
    </w:r>
    <w:fldSimple w:instr=" NUMPAGES   \* MERGEFORMAT ">
      <w:r w:rsidR="00F7670D">
        <w:rPr>
          <w:rFonts w:ascii="Times New Roman" w:eastAsia="Times New Roman" w:hAnsi="Times New Roman" w:cs="Times New Roman"/>
          <w:color w:val="373E48"/>
          <w:sz w:val="15"/>
        </w:rPr>
        <w:t>7</w:t>
      </w:r>
    </w:fldSimple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A7DDF" w14:textId="77777777" w:rsidR="00792D0E" w:rsidRDefault="00792D0E">
      <w:pPr>
        <w:spacing w:after="0" w:line="240" w:lineRule="auto"/>
      </w:pPr>
      <w:r>
        <w:separator/>
      </w:r>
    </w:p>
  </w:footnote>
  <w:footnote w:type="continuationSeparator" w:id="0">
    <w:p w14:paraId="3A3E485D" w14:textId="77777777" w:rsidR="00792D0E" w:rsidRDefault="00792D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6EBA"/>
    <w:multiLevelType w:val="hybridMultilevel"/>
    <w:tmpl w:val="6D528540"/>
    <w:lvl w:ilvl="0" w:tplc="546C0388">
      <w:start w:val="1"/>
      <w:numFmt w:val="bullet"/>
      <w:lvlText w:val="•"/>
      <w:lvlJc w:val="left"/>
      <w:pPr>
        <w:ind w:left="2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78A7FEC">
      <w:start w:val="1"/>
      <w:numFmt w:val="bullet"/>
      <w:lvlText w:val="o"/>
      <w:lvlJc w:val="left"/>
      <w:pPr>
        <w:ind w:left="1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9E44F86">
      <w:start w:val="1"/>
      <w:numFmt w:val="bullet"/>
      <w:lvlText w:val="▪"/>
      <w:lvlJc w:val="left"/>
      <w:pPr>
        <w:ind w:left="19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D4AD0C2">
      <w:start w:val="1"/>
      <w:numFmt w:val="bullet"/>
      <w:lvlText w:val="•"/>
      <w:lvlJc w:val="left"/>
      <w:pPr>
        <w:ind w:left="26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1D6580A">
      <w:start w:val="1"/>
      <w:numFmt w:val="bullet"/>
      <w:lvlText w:val="o"/>
      <w:lvlJc w:val="left"/>
      <w:pPr>
        <w:ind w:left="33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F62A700">
      <w:start w:val="1"/>
      <w:numFmt w:val="bullet"/>
      <w:lvlText w:val="▪"/>
      <w:lvlJc w:val="left"/>
      <w:pPr>
        <w:ind w:left="40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84066BC">
      <w:start w:val="1"/>
      <w:numFmt w:val="bullet"/>
      <w:lvlText w:val="•"/>
      <w:lvlJc w:val="left"/>
      <w:pPr>
        <w:ind w:left="4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6880678">
      <w:start w:val="1"/>
      <w:numFmt w:val="bullet"/>
      <w:lvlText w:val="o"/>
      <w:lvlJc w:val="left"/>
      <w:pPr>
        <w:ind w:left="55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87A262C">
      <w:start w:val="1"/>
      <w:numFmt w:val="bullet"/>
      <w:lvlText w:val="▪"/>
      <w:lvlJc w:val="left"/>
      <w:pPr>
        <w:ind w:left="62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0B2E4A"/>
    <w:multiLevelType w:val="hybridMultilevel"/>
    <w:tmpl w:val="F4CCE98C"/>
    <w:lvl w:ilvl="0" w:tplc="66D4660C">
      <w:start w:val="1"/>
      <w:numFmt w:val="bullet"/>
      <w:lvlText w:val="•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DA80EA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61C60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8AA68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C06EB4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90D36C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C0E0C2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3048B8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B0278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E776AB"/>
    <w:multiLevelType w:val="hybridMultilevel"/>
    <w:tmpl w:val="7C680DEC"/>
    <w:lvl w:ilvl="0" w:tplc="5386AB86">
      <w:start w:val="1"/>
      <w:numFmt w:val="bullet"/>
      <w:lvlText w:val="•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D86DA4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46F062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682C3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4A10FA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C69A52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08B41E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0068D0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80F2AC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8E582B"/>
    <w:multiLevelType w:val="multilevel"/>
    <w:tmpl w:val="7EE8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1ADA"/>
    <w:multiLevelType w:val="hybridMultilevel"/>
    <w:tmpl w:val="AD82C5BC"/>
    <w:lvl w:ilvl="0" w:tplc="44A26FA0">
      <w:start w:val="1"/>
      <w:numFmt w:val="bullet"/>
      <w:lvlText w:val="•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D24EA0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FC2294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F698FA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142CB4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3037A2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C87F2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0A13AE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5C411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6C64B6"/>
    <w:multiLevelType w:val="hybridMultilevel"/>
    <w:tmpl w:val="BC8833D2"/>
    <w:lvl w:ilvl="0" w:tplc="50F67A98">
      <w:start w:val="1"/>
      <w:numFmt w:val="bullet"/>
      <w:lvlText w:val="•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E21C4C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424F02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84E338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06A6C4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EAB4BC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FC628C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169CF6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22AFD8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42720D9"/>
    <w:multiLevelType w:val="multilevel"/>
    <w:tmpl w:val="DBCE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9138AD"/>
    <w:multiLevelType w:val="hybridMultilevel"/>
    <w:tmpl w:val="149857A6"/>
    <w:lvl w:ilvl="0" w:tplc="E3D4F536">
      <w:start w:val="1"/>
      <w:numFmt w:val="bullet"/>
      <w:lvlText w:val="•"/>
      <w:lvlJc w:val="left"/>
      <w:pPr>
        <w:ind w:left="2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8409C6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F63B8C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267660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4C0F96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267724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202C7E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847DD4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A066FE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8984258">
    <w:abstractNumId w:val="4"/>
  </w:num>
  <w:num w:numId="2" w16cid:durableId="1188255950">
    <w:abstractNumId w:val="0"/>
  </w:num>
  <w:num w:numId="3" w16cid:durableId="1489252125">
    <w:abstractNumId w:val="7"/>
  </w:num>
  <w:num w:numId="4" w16cid:durableId="145904276">
    <w:abstractNumId w:val="5"/>
  </w:num>
  <w:num w:numId="5" w16cid:durableId="1144154920">
    <w:abstractNumId w:val="2"/>
  </w:num>
  <w:num w:numId="6" w16cid:durableId="1899129758">
    <w:abstractNumId w:val="1"/>
  </w:num>
  <w:num w:numId="7" w16cid:durableId="1588463928">
    <w:abstractNumId w:val="3"/>
  </w:num>
  <w:num w:numId="8" w16cid:durableId="8245934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70D"/>
    <w:rsid w:val="000540DC"/>
    <w:rsid w:val="000822E8"/>
    <w:rsid w:val="000B5504"/>
    <w:rsid w:val="001A6393"/>
    <w:rsid w:val="003D5A85"/>
    <w:rsid w:val="00562F75"/>
    <w:rsid w:val="006329F8"/>
    <w:rsid w:val="00694AF1"/>
    <w:rsid w:val="00792D0E"/>
    <w:rsid w:val="00C866A4"/>
    <w:rsid w:val="00CC37FC"/>
    <w:rsid w:val="00CE358F"/>
    <w:rsid w:val="00D25AAC"/>
    <w:rsid w:val="00D63C83"/>
    <w:rsid w:val="00E24F04"/>
    <w:rsid w:val="00F7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059F26"/>
  <w15:docId w15:val="{F196C2EB-794B-456F-8202-E1C413E1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10" w:hanging="10"/>
      <w:outlineLvl w:val="0"/>
    </w:pPr>
    <w:rPr>
      <w:rFonts w:ascii="Arial" w:eastAsia="Arial" w:hAnsi="Arial" w:cs="Arial"/>
      <w:b/>
      <w:color w:val="215E99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9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15E9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329F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g"/><Relationship Id="rId18" Type="http://schemas.openxmlformats.org/officeDocument/2006/relationships/image" Target="media/image8.jpg"/><Relationship Id="rId3" Type="http://schemas.openxmlformats.org/officeDocument/2006/relationships/styles" Target="styles.xml"/><Relationship Id="rId21" Type="http://schemas.openxmlformats.org/officeDocument/2006/relationships/hyperlink" Target="https://www.omg.org/spec/UML/2.5.1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hyperlink" Target="https://www.visual-paradigm.com/support/documents/vpuserguide/94/2575/6362_drawinguseca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hyperlink" Target="https://www.visual-paradigm.com/support/documents/vpuserguide/94/2575/6362_drawinguseca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jpg"/><Relationship Id="rId22" Type="http://schemas.openxmlformats.org/officeDocument/2006/relationships/hyperlink" Target="https://www.omg.org/spec/UML/2.5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28DE2D-20B2-4E40-9386-F619EBA0A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2391</Words>
  <Characters>13629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Ali R S Al-Fehaida</dc:creator>
  <cp:keywords/>
  <cp:lastModifiedBy>Ali ALfehaida</cp:lastModifiedBy>
  <cp:revision>11</cp:revision>
  <dcterms:created xsi:type="dcterms:W3CDTF">2026-09-23T15:40:00Z</dcterms:created>
  <dcterms:modified xsi:type="dcterms:W3CDTF">2026-09-24T19:42:00Z</dcterms:modified>
</cp:coreProperties>
</file>