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3609" w:rsidRDefault="0069795B">
      <w:r w:rsidRPr="0069795B"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-966470</wp:posOffset>
            </wp:positionH>
            <wp:positionV relativeFrom="paragraph">
              <wp:posOffset>-1014095</wp:posOffset>
            </wp:positionV>
            <wp:extent cx="7629525" cy="10325100"/>
            <wp:effectExtent l="19050" t="0" r="9525" b="0"/>
            <wp:wrapNone/>
            <wp:docPr id="3" name="Image 4" descr="C:\projet\cyberstoneprod\ente cyberstonepr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jet\cyberstoneprod\ente cyberstonepro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5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1032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795B" w:rsidRDefault="0069795B"/>
    <w:p w:rsidR="0069795B" w:rsidRDefault="0069795B"/>
    <w:p w:rsidR="005F79C9" w:rsidRDefault="00ED79DE" w:rsidP="0069795B">
      <w:pPr>
        <w:spacing w:after="0" w:line="270" w:lineRule="atLeast"/>
        <w:rPr>
          <w:rFonts w:ascii="MS Mincho" w:eastAsia="MS Mincho" w:hAnsi="MS Mincho" w:cs="MS Mincho"/>
          <w:color w:val="365F91" w:themeColor="accent1" w:themeShade="BF"/>
          <w:sz w:val="40"/>
          <w:szCs w:val="40"/>
          <w:lang w:eastAsia="fr-FR"/>
        </w:rPr>
      </w:pPr>
      <w:r>
        <w:rPr>
          <w:rFonts w:ascii="MS Mincho" w:eastAsia="MS Mincho" w:hAnsi="MS Mincho" w:cs="MS Mincho"/>
          <w:noProof/>
          <w:color w:val="365F91" w:themeColor="accent1" w:themeShade="BF"/>
          <w:sz w:val="40"/>
          <w:szCs w:val="40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3886835</wp:posOffset>
            </wp:positionH>
            <wp:positionV relativeFrom="margin">
              <wp:posOffset>1033780</wp:posOffset>
            </wp:positionV>
            <wp:extent cx="2276475" cy="1524000"/>
            <wp:effectExtent l="19050" t="0" r="9525" b="0"/>
            <wp:wrapSquare wrapText="bothSides"/>
            <wp:docPr id="4" name="Image 1" descr="C:\Users\POSTE\Desktop\legend travel story\circuit spirituel sud\5b224be32200003000eeb73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STE\Desktop\legend travel story\circuit spirituel sud\5b224be32200003000eeb73b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5F79C9" w:rsidRDefault="0069795B" w:rsidP="0069795B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  <w:r w:rsidRPr="0069795B">
        <w:rPr>
          <w:rFonts w:ascii="MS Mincho" w:eastAsia="MS Mincho" w:hAnsi="MS Mincho" w:cs="MS Mincho"/>
          <w:color w:val="365F91" w:themeColor="accent1" w:themeShade="BF"/>
          <w:sz w:val="40"/>
          <w:szCs w:val="40"/>
          <w:lang w:eastAsia="fr-FR"/>
        </w:rPr>
        <w:t>☀</w:t>
      </w:r>
      <w:r w:rsidRPr="0069795B">
        <w:rPr>
          <w:rFonts w:ascii="Times New Roman" w:eastAsia="Times New Roman" w:hAnsi="Times New Roman" w:cs="Times New Roman"/>
          <w:color w:val="365F91" w:themeColor="accent1" w:themeShade="BF"/>
          <w:sz w:val="40"/>
          <w:szCs w:val="40"/>
          <w:lang w:eastAsia="fr-FR"/>
        </w:rPr>
        <w:t xml:space="preserve"> </w:t>
      </w:r>
      <w:proofErr w:type="gramStart"/>
      <w:r w:rsidRPr="0069795B">
        <w:rPr>
          <w:rFonts w:ascii="inherit" w:eastAsia="Times New Roman" w:hAnsi="inherit" w:cs="Helvetica"/>
          <w:color w:val="365F91" w:themeColor="accent1" w:themeShade="BF"/>
          <w:sz w:val="40"/>
          <w:szCs w:val="40"/>
          <w:shd w:val="clear" w:color="auto" w:fill="FFFFFF"/>
          <w:lang w:eastAsia="fr-FR"/>
        </w:rPr>
        <w:t>un</w:t>
      </w:r>
      <w:proofErr w:type="gramEnd"/>
      <w:r w:rsidRPr="0069795B">
        <w:rPr>
          <w:rFonts w:ascii="inherit" w:eastAsia="Times New Roman" w:hAnsi="inherit" w:cs="Helvetica"/>
          <w:color w:val="365F91" w:themeColor="accent1" w:themeShade="BF"/>
          <w:sz w:val="40"/>
          <w:szCs w:val="40"/>
          <w:shd w:val="clear" w:color="auto" w:fill="FFFFFF"/>
          <w:lang w:eastAsia="fr-FR"/>
        </w:rPr>
        <w:t xml:space="preserve"> CIRCUIT SPIRITUEL </w:t>
      </w:r>
      <w:r w:rsidRPr="0069795B">
        <w:rPr>
          <w:rFonts w:ascii="MS Mincho" w:eastAsia="MS Mincho" w:hAnsi="MS Mincho" w:cs="MS Mincho"/>
          <w:color w:val="365F91" w:themeColor="accent1" w:themeShade="BF"/>
          <w:sz w:val="40"/>
          <w:szCs w:val="40"/>
          <w:lang w:eastAsia="fr-FR"/>
        </w:rPr>
        <w:t>☀</w:t>
      </w:r>
      <w:r w:rsidRPr="0069795B">
        <w:rPr>
          <w:rFonts w:ascii="inherit" w:eastAsia="Times New Roman" w:hAnsi="inherit" w:cs="Helvetica"/>
          <w:color w:val="365F91" w:themeColor="accent1" w:themeShade="BF"/>
          <w:sz w:val="40"/>
          <w:szCs w:val="40"/>
          <w:shd w:val="clear" w:color="auto" w:fill="FFFFFF"/>
          <w:lang w:eastAsia="fr-FR"/>
        </w:rPr>
        <w:br/>
      </w:r>
    </w:p>
    <w:p w:rsidR="0069795B" w:rsidRDefault="0069795B" w:rsidP="0069795B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</w:pPr>
      <w:r w:rsidRPr="0069795B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  <w:t xml:space="preserve">⭕ </w:t>
      </w:r>
      <w:proofErr w:type="gramStart"/>
      <w:r w:rsidRPr="0069795B">
        <w:rPr>
          <w:rFonts w:ascii="inherit" w:eastAsia="Times New Roman" w:hAnsi="inherit" w:cs="Helvetica"/>
          <w:b/>
          <w:bCs/>
          <w:color w:val="0070C0"/>
          <w:sz w:val="21"/>
          <w:szCs w:val="21"/>
          <w:shd w:val="clear" w:color="auto" w:fill="FFFFFF"/>
          <w:lang w:eastAsia="fr-FR"/>
        </w:rPr>
        <w:t>Jour1  :</w:t>
      </w:r>
      <w:proofErr w:type="gramEnd"/>
    </w:p>
    <w:p w:rsidR="0069795B" w:rsidRDefault="0069795B" w:rsidP="0069795B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lang w:eastAsia="fr-FR"/>
        </w:rPr>
      </w:pP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Arrivée et assistance à l’aéroport de Djerba </w:t>
      </w:r>
      <w:proofErr w:type="spellStart"/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Zarzis</w:t>
      </w:r>
      <w:proofErr w:type="spellEnd"/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 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Installation à Sidi Salem : coucher de soleil</w:t>
      </w:r>
    </w:p>
    <w:p w:rsidR="0069795B" w:rsidRDefault="0069795B" w:rsidP="0069795B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lang w:eastAsia="fr-FR"/>
        </w:rPr>
      </w:pP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  <w:t xml:space="preserve">⭕ </w:t>
      </w:r>
      <w:r w:rsidRPr="0069795B"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  <w:t>Jour 2</w:t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 : Djerba Tataouine </w:t>
      </w:r>
    </w:p>
    <w:p w:rsidR="0069795B" w:rsidRDefault="006471C3" w:rsidP="0069795B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lang w:eastAsia="fr-FR"/>
        </w:rPr>
      </w:pPr>
      <w:r>
        <w:rPr>
          <w:rFonts w:ascii="inherit" w:eastAsia="Times New Roman" w:hAnsi="inherit" w:cs="Helvetica"/>
          <w:noProof/>
          <w:color w:val="1C1E21"/>
          <w:sz w:val="21"/>
          <w:szCs w:val="21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3910330</wp:posOffset>
            </wp:positionH>
            <wp:positionV relativeFrom="margin">
              <wp:posOffset>2757805</wp:posOffset>
            </wp:positionV>
            <wp:extent cx="2247265" cy="1390650"/>
            <wp:effectExtent l="19050" t="0" r="635" b="0"/>
            <wp:wrapSquare wrapText="bothSides"/>
            <wp:docPr id="5" name="Image 2" descr="C:\Users\POSTE\Desktop\legend travel story\circuit spirituel sud\Chenini-Tataouin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STE\Desktop\legend travel story\circuit spirituel sud\Chenini-Tataouine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- 09h00 : Départ de Djerba via l’oliveraie de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Zarzis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 jusqu’ à l’entrée de Tataouine.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- 10h00 : Temps libre dans les dunes.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- 10h45 : Route vers le marché traditionnel de Tataouine.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- 11h45 : Route vers Chenini.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- 12h15 : Installation aux chambres d’hôtes à Chenini.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- 13h00 : Déjeuner sur place.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- 16h00 : Randonné à pieds dans le village berbère de Chenini 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- 17h00 : Temps libre pour admirer la tombée de nuit aux villages des montagnes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- 19h00 : Diner et nuit.</w:t>
      </w:r>
    </w:p>
    <w:p w:rsidR="0069795B" w:rsidRPr="0069795B" w:rsidRDefault="005F79C9" w:rsidP="0069795B">
      <w:pPr>
        <w:spacing w:after="0" w:line="270" w:lineRule="atLeast"/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</w:pPr>
      <w:r>
        <w:rPr>
          <w:rFonts w:ascii="inherit" w:eastAsia="Times New Roman" w:hAnsi="inherit" w:cs="Helvetica"/>
          <w:noProof/>
          <w:color w:val="1C1E21"/>
          <w:sz w:val="21"/>
          <w:szCs w:val="21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3910330</wp:posOffset>
            </wp:positionH>
            <wp:positionV relativeFrom="margin">
              <wp:posOffset>4605655</wp:posOffset>
            </wp:positionV>
            <wp:extent cx="2247900" cy="1489710"/>
            <wp:effectExtent l="19050" t="0" r="0" b="0"/>
            <wp:wrapSquare wrapText="bothSides"/>
            <wp:docPr id="6" name="Image 3" descr="C:\Users\POSTE\Desktop\legend travel story\circuit spirituel sud\Section-380-20120921-021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STE\Desktop\legend travel story\circuit spirituel sud\Section-380-20120921-0211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89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  <w:t>⭕</w:t>
      </w:r>
      <w:r w:rsidR="0069795B" w:rsidRPr="0069795B"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  <w:t xml:space="preserve"> Jour 3 : </w:t>
      </w:r>
    </w:p>
    <w:p w:rsidR="0069795B" w:rsidRDefault="0069795B" w:rsidP="0069795B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lang w:eastAsia="fr-FR"/>
        </w:rPr>
      </w:pP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- 09h00 : Départ vers </w:t>
      </w:r>
      <w:proofErr w:type="spellStart"/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Douiret</w:t>
      </w:r>
      <w:proofErr w:type="spellEnd"/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 ; visite du village.</w:t>
      </w:r>
      <w:r w:rsidR="005F79C9" w:rsidRPr="005F79C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- 10h00 : Départ pour Ksar </w:t>
      </w:r>
      <w:proofErr w:type="spellStart"/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Ghilaine</w:t>
      </w:r>
      <w:proofErr w:type="spellEnd"/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.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- 12h00 : Arrivée au campement installation déjeuner dans la palmeraie.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- 14h00 : Apres midi libre : baignade dans la source tiède, admiration des dunes de sable du grand Erg oriental, coucher de soleil … </w:t>
      </w:r>
    </w:p>
    <w:p w:rsidR="0069795B" w:rsidRPr="0069795B" w:rsidRDefault="005F79C9" w:rsidP="0069795B">
      <w:pPr>
        <w:spacing w:after="0" w:line="270" w:lineRule="atLeast"/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</w:pPr>
      <w:r>
        <w:rPr>
          <w:rFonts w:ascii="inherit" w:eastAsia="Times New Roman" w:hAnsi="inherit" w:cs="Helvetica"/>
          <w:noProof/>
          <w:color w:val="1C1E21"/>
          <w:sz w:val="21"/>
          <w:szCs w:val="21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3910330</wp:posOffset>
            </wp:positionH>
            <wp:positionV relativeFrom="margin">
              <wp:posOffset>6253480</wp:posOffset>
            </wp:positionV>
            <wp:extent cx="2190750" cy="1332865"/>
            <wp:effectExtent l="19050" t="0" r="0" b="0"/>
            <wp:wrapSquare wrapText="bothSides"/>
            <wp:docPr id="7" name="Image 4" descr="C:\Users\POSTE\Desktop\legend travel story\circuit spirituel sud\154090929857_con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STE\Desktop\legend travel story\circuit spirituel sud\154090929857_conten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332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  <w:t xml:space="preserve">⭕ </w:t>
      </w:r>
      <w:r w:rsidR="0069795B" w:rsidRPr="0069795B"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  <w:t>Jour 4: </w:t>
      </w:r>
    </w:p>
    <w:p w:rsidR="0069795B" w:rsidRDefault="00ED79DE" w:rsidP="0069795B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lang w:eastAsia="fr-FR"/>
        </w:rPr>
      </w:pPr>
      <w:r>
        <w:rPr>
          <w:rFonts w:ascii="inherit" w:eastAsia="Times New Roman" w:hAnsi="inherit" w:cs="Helvetica"/>
          <w:noProof/>
          <w:color w:val="1C1E21"/>
          <w:sz w:val="21"/>
          <w:szCs w:val="21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3910330</wp:posOffset>
            </wp:positionH>
            <wp:positionV relativeFrom="margin">
              <wp:posOffset>7520305</wp:posOffset>
            </wp:positionV>
            <wp:extent cx="2190750" cy="1638300"/>
            <wp:effectExtent l="19050" t="0" r="0" b="0"/>
            <wp:wrapSquare wrapText="bothSides"/>
            <wp:docPr id="8" name="Image 5" descr="C:\Users\POSTE\Desktop\legend travel story\circuit spirituel sud\Canyons-de-Midès-–-Toze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STE\Desktop\legend travel story\circuit spirituel sud\Canyons-de-Midès-–-Tozeu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- 09h00 : Départ en direction de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Douz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,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Kebili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, Tozeur.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- 11h00 : Arrêt à chott el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Jerid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- 12h00 : Déjeuner et promenade dans l’oasis de Tozeur.</w:t>
      </w:r>
      <w:r w:rsidR="005F79C9" w:rsidRPr="005F79C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- 14h00 : Départ pour les oasis des montagnes. 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- 15h00 : visite de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Chebika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,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Mides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 et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Tamaghza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- 17h00 : Installation </w:t>
      </w:r>
      <w:proofErr w:type="gram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dîner</w:t>
      </w:r>
      <w:proofErr w:type="gram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 et nuit à l’hôtel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Tamaghza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. </w:t>
      </w:r>
    </w:p>
    <w:p w:rsidR="005F79C9" w:rsidRDefault="0069795B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noProof/>
          <w:color w:val="0070C0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-966470</wp:posOffset>
            </wp:positionH>
            <wp:positionV relativeFrom="paragraph">
              <wp:posOffset>-890270</wp:posOffset>
            </wp:positionV>
            <wp:extent cx="7629525" cy="10325100"/>
            <wp:effectExtent l="19050" t="0" r="9525" b="0"/>
            <wp:wrapNone/>
            <wp:docPr id="1" name="Image 4" descr="C:\projet\cyberstoneprod\ente cyberstonepr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jet\cyberstoneprod\ente cyberstonepro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5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1032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</w:p>
    <w:p w:rsidR="005F79C9" w:rsidRDefault="005F79C9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</w:p>
    <w:p w:rsidR="0069795B" w:rsidRPr="005F79C9" w:rsidRDefault="0069795B" w:rsidP="005F79C9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  <w:r w:rsidRPr="0069795B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  <w:t xml:space="preserve">⭕ </w:t>
      </w:r>
      <w:r w:rsidRPr="0069795B"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  <w:t>Jour 5 : </w:t>
      </w:r>
    </w:p>
    <w:p w:rsidR="0069795B" w:rsidRDefault="00ED79DE" w:rsidP="0069795B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lang w:eastAsia="fr-FR"/>
        </w:rPr>
      </w:pPr>
      <w:r>
        <w:rPr>
          <w:rFonts w:ascii="inherit" w:eastAsia="Times New Roman" w:hAnsi="inherit" w:cs="Helvetica"/>
          <w:noProof/>
          <w:color w:val="1C1E21"/>
          <w:sz w:val="21"/>
          <w:szCs w:val="21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3881755</wp:posOffset>
            </wp:positionH>
            <wp:positionV relativeFrom="margin">
              <wp:posOffset>1252855</wp:posOffset>
            </wp:positionV>
            <wp:extent cx="2349500" cy="1565275"/>
            <wp:effectExtent l="19050" t="0" r="0" b="0"/>
            <wp:wrapSquare wrapText="bothSides"/>
            <wp:docPr id="9" name="Image 6" descr="C:\Users\POSTE\Desktop\legend travel story\Matmata-Underground-Home-with-Mountain-View-From-Ab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OSTE\Desktop\legend travel story\Matmata-Underground-Home-with-Mountain-View-From-Abov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56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- 09h00 : Départ en direction de Gabes via Gafsa.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- 12h00 : visite du marchée aux épices de «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Jara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 ».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- 12h30 : route vers Matmata.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- 13h00 : installation et déjeuner à l’hôtel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Diar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 el Barber ou similaire.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- 15h00 : visite de l’une des familles berbères. 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- 16h00 : visite de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Tamazret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- 17h00 : Route pour diner et nuit à l’hôtel.</w:t>
      </w:r>
    </w:p>
    <w:p w:rsidR="0069795B" w:rsidRDefault="0069795B" w:rsidP="0069795B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lang w:eastAsia="fr-FR"/>
        </w:rPr>
      </w:pPr>
    </w:p>
    <w:p w:rsidR="0069795B" w:rsidRPr="0069795B" w:rsidRDefault="0069795B" w:rsidP="0069795B">
      <w:pPr>
        <w:spacing w:after="0" w:line="270" w:lineRule="atLeast"/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</w:pPr>
      <w:r w:rsidRPr="0069795B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  <w:t>⭕</w:t>
      </w:r>
      <w:r w:rsidRPr="0069795B"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  <w:t xml:space="preserve"> Jour </w:t>
      </w:r>
      <w:proofErr w:type="gramStart"/>
      <w:r w:rsidRPr="0069795B"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  <w:t>6  :</w:t>
      </w:r>
      <w:proofErr w:type="gramEnd"/>
      <w:r w:rsidRPr="0069795B"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  <w:t> </w:t>
      </w:r>
    </w:p>
    <w:p w:rsidR="0069795B" w:rsidRDefault="00ED79DE" w:rsidP="0069795B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lang w:eastAsia="fr-FR"/>
        </w:rPr>
      </w:pPr>
      <w:r>
        <w:rPr>
          <w:rFonts w:ascii="inherit" w:eastAsia="Times New Roman" w:hAnsi="inherit" w:cs="Helvetica"/>
          <w:noProof/>
          <w:color w:val="1C1E21"/>
          <w:sz w:val="21"/>
          <w:szCs w:val="21"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3881755</wp:posOffset>
            </wp:positionH>
            <wp:positionV relativeFrom="margin">
              <wp:posOffset>3072130</wp:posOffset>
            </wp:positionV>
            <wp:extent cx="2343150" cy="1571625"/>
            <wp:effectExtent l="19050" t="0" r="0" b="0"/>
            <wp:wrapSquare wrapText="bothSides"/>
            <wp:docPr id="10" name="Image 7" descr="C:\Users\POSTE\Desktop\legend travel story\la-tunisie-toujene-ou-toujane-village-berbere-accroche-sur-mountain-akpf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STE\Desktop\legend travel story\la-tunisie-toujene-ou-toujane-village-berbere-accroche-sur-mountain-akpfr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8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7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- 09h00 : Départ de Matmata en direction de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Toujane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 et </w:t>
      </w:r>
      <w:proofErr w:type="spell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Medenine</w:t>
      </w:r>
      <w:proofErr w:type="spell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- 11h00 : Arrêt de commodité sur la route.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- 12h00 : on prend le bac de Djerba.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- 13h00 : Installation et déjeuner à la maison d’hôtes.</w:t>
      </w:r>
      <w:r w:rsidR="0069795B"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- Après midi libre </w:t>
      </w:r>
      <w:proofErr w:type="gramStart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>dîner</w:t>
      </w:r>
      <w:proofErr w:type="gramEnd"/>
      <w:r w:rsidR="0069795B"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 et nuit sur place.</w:t>
      </w:r>
    </w:p>
    <w:p w:rsidR="00ED79DE" w:rsidRDefault="0069795B" w:rsidP="0069795B">
      <w:pPr>
        <w:spacing w:after="0" w:line="270" w:lineRule="atLeast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</w:pP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</w:p>
    <w:p w:rsidR="0069795B" w:rsidRPr="0069795B" w:rsidRDefault="0069795B" w:rsidP="0069795B">
      <w:pPr>
        <w:spacing w:after="0" w:line="270" w:lineRule="atLeast"/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</w:pPr>
      <w:r w:rsidRPr="0069795B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fr-FR"/>
        </w:rPr>
        <w:t>⭕</w:t>
      </w:r>
      <w:r w:rsidRPr="0069795B">
        <w:rPr>
          <w:rFonts w:ascii="inherit" w:eastAsia="Times New Roman" w:hAnsi="inherit" w:cs="Helvetica"/>
          <w:b/>
          <w:bCs/>
          <w:color w:val="0070C0"/>
          <w:sz w:val="21"/>
          <w:lang w:eastAsia="fr-FR"/>
        </w:rPr>
        <w:t xml:space="preserve"> Jour 7 : </w:t>
      </w:r>
    </w:p>
    <w:p w:rsidR="0069795B" w:rsidRPr="0069795B" w:rsidRDefault="0069795B" w:rsidP="008E6BE9">
      <w:pPr>
        <w:spacing w:after="0" w:line="270" w:lineRule="atLeast"/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</w:pP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- Transfert et formalités d’embarquement. 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Fin de nos prestations 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MS Mincho" w:eastAsia="MS Mincho" w:hAnsi="MS Mincho" w:cs="MS Mincho" w:hint="eastAsia"/>
          <w:b/>
          <w:bCs/>
          <w:color w:val="1C1E21"/>
          <w:sz w:val="21"/>
          <w:lang w:eastAsia="fr-FR"/>
        </w:rPr>
        <w:t>✪</w:t>
      </w:r>
      <w:r w:rsidRPr="0069795B">
        <w:rPr>
          <w:rFonts w:ascii="Times New Roman" w:eastAsia="Times New Roman" w:hAnsi="Times New Roman" w:cs="Times New Roman"/>
          <w:b/>
          <w:bCs/>
          <w:color w:val="1C1E21"/>
          <w:sz w:val="21"/>
          <w:lang w:eastAsia="fr-FR"/>
        </w:rPr>
        <w:t xml:space="preserve"> Prix : </w:t>
      </w:r>
      <w:r>
        <w:rPr>
          <w:rFonts w:ascii="Times New Roman" w:eastAsia="Times New Roman" w:hAnsi="Times New Roman" w:cs="Times New Roman"/>
          <w:b/>
          <w:bCs/>
          <w:color w:val="1C1E21"/>
          <w:sz w:val="21"/>
          <w:lang w:eastAsia="fr-FR"/>
        </w:rPr>
        <w:t>……</w:t>
      </w:r>
      <w:r w:rsidRPr="0069795B">
        <w:rPr>
          <w:rFonts w:ascii="Times New Roman" w:eastAsia="Times New Roman" w:hAnsi="Times New Roman" w:cs="Times New Roman"/>
          <w:b/>
          <w:bCs/>
          <w:color w:val="1C1E21"/>
          <w:sz w:val="21"/>
          <w:lang w:eastAsia="fr-FR"/>
        </w:rPr>
        <w:t xml:space="preserve"> euros </w:t>
      </w:r>
      <w:r w:rsidRPr="0069795B">
        <w:rPr>
          <w:rFonts w:ascii="MS Mincho" w:eastAsia="MS Mincho" w:hAnsi="MS Mincho" w:cs="MS Mincho" w:hint="eastAsia"/>
          <w:b/>
          <w:bCs/>
          <w:color w:val="1C1E21"/>
          <w:sz w:val="21"/>
          <w:lang w:eastAsia="fr-FR"/>
        </w:rPr>
        <w:t>✪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 xml:space="preserve">Le prix comprend </w:t>
      </w:r>
      <w:proofErr w:type="gramStart"/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:</w:t>
      </w:r>
      <w:proofErr w:type="gramEnd"/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MS Mincho" w:eastAsia="MS Mincho" w:hAnsi="MS Mincho" w:cs="MS Mincho" w:hint="eastAsia"/>
          <w:color w:val="1C1E21"/>
          <w:sz w:val="24"/>
          <w:szCs w:val="24"/>
          <w:lang w:eastAsia="fr-FR"/>
        </w:rPr>
        <w:t>✔</w:t>
      </w:r>
      <w:r w:rsidRPr="0069795B">
        <w:rPr>
          <w:rFonts w:ascii="Times New Roman" w:eastAsia="Times New Roman" w:hAnsi="Times New Roman" w:cs="Times New Roman"/>
          <w:color w:val="1C1E21"/>
          <w:sz w:val="24"/>
          <w:szCs w:val="24"/>
          <w:lang w:eastAsia="fr-FR"/>
        </w:rPr>
        <w:t>️</w:t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 Les transferts arrivée et départ.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MS Mincho" w:eastAsia="MS Mincho" w:hAnsi="MS Mincho" w:cs="MS Mincho" w:hint="eastAsia"/>
          <w:color w:val="1C1E21"/>
          <w:sz w:val="24"/>
          <w:szCs w:val="24"/>
          <w:lang w:eastAsia="fr-FR"/>
        </w:rPr>
        <w:t>✔</w:t>
      </w:r>
      <w:r w:rsidRPr="0069795B">
        <w:rPr>
          <w:rFonts w:ascii="Times New Roman" w:eastAsia="Times New Roman" w:hAnsi="Times New Roman" w:cs="Times New Roman"/>
          <w:color w:val="1C1E21"/>
          <w:sz w:val="24"/>
          <w:szCs w:val="24"/>
          <w:lang w:eastAsia="fr-FR"/>
        </w:rPr>
        <w:t>️</w:t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 Transport dans un bus confort et climatisé.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MS Mincho" w:eastAsia="MS Mincho" w:hAnsi="MS Mincho" w:cs="MS Mincho" w:hint="eastAsia"/>
          <w:color w:val="1C1E21"/>
          <w:sz w:val="24"/>
          <w:szCs w:val="24"/>
          <w:lang w:eastAsia="fr-FR"/>
        </w:rPr>
        <w:t>✔</w:t>
      </w:r>
      <w:r w:rsidRPr="0069795B">
        <w:rPr>
          <w:rFonts w:ascii="Times New Roman" w:eastAsia="Times New Roman" w:hAnsi="Times New Roman" w:cs="Times New Roman"/>
          <w:color w:val="1C1E21"/>
          <w:sz w:val="24"/>
          <w:szCs w:val="24"/>
          <w:lang w:eastAsia="fr-FR"/>
        </w:rPr>
        <w:t>️</w:t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 L’accompagnement d’un guide national agrée par le ministère de tourisme. 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MS Mincho" w:eastAsia="MS Mincho" w:hAnsi="MS Mincho" w:cs="MS Mincho" w:hint="eastAsia"/>
          <w:color w:val="1C1E21"/>
          <w:sz w:val="24"/>
          <w:szCs w:val="24"/>
          <w:lang w:eastAsia="fr-FR"/>
        </w:rPr>
        <w:t>✔</w:t>
      </w:r>
      <w:r w:rsidRPr="0069795B">
        <w:rPr>
          <w:rFonts w:ascii="Times New Roman" w:eastAsia="Times New Roman" w:hAnsi="Times New Roman" w:cs="Times New Roman"/>
          <w:color w:val="1C1E21"/>
          <w:sz w:val="24"/>
          <w:szCs w:val="24"/>
          <w:lang w:eastAsia="fr-FR"/>
        </w:rPr>
        <w:t>️</w:t>
      </w:r>
      <w:r w:rsidR="008E6BE9">
        <w:rPr>
          <w:rFonts w:ascii="inherit" w:eastAsia="Times New Roman" w:hAnsi="inherit" w:cs="Helvetica"/>
          <w:color w:val="1C1E21"/>
          <w:sz w:val="21"/>
          <w:lang w:eastAsia="fr-FR"/>
        </w:rPr>
        <w:t> L’hébergement, les dî</w:t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ne</w:t>
      </w:r>
      <w:r w:rsidR="008E6BE9">
        <w:rPr>
          <w:rFonts w:ascii="inherit" w:eastAsia="Times New Roman" w:hAnsi="inherit" w:cs="Helvetica"/>
          <w:color w:val="1C1E21"/>
          <w:sz w:val="21"/>
          <w:lang w:eastAsia="fr-FR"/>
        </w:rPr>
        <w:t>r</w:t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s et les déjeuners mentionnés.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MS Mincho" w:eastAsia="MS Mincho" w:hAnsi="MS Mincho" w:cs="MS Mincho" w:hint="eastAsia"/>
          <w:color w:val="1C1E21"/>
          <w:sz w:val="24"/>
          <w:szCs w:val="24"/>
          <w:lang w:eastAsia="fr-FR"/>
        </w:rPr>
        <w:t>✔</w:t>
      </w:r>
      <w:r w:rsidRPr="0069795B">
        <w:rPr>
          <w:rFonts w:ascii="Times New Roman" w:eastAsia="Times New Roman" w:hAnsi="Times New Roman" w:cs="Times New Roman"/>
          <w:color w:val="1C1E21"/>
          <w:sz w:val="24"/>
          <w:szCs w:val="24"/>
          <w:lang w:eastAsia="fr-FR"/>
        </w:rPr>
        <w:t>️</w:t>
      </w:r>
      <w:r w:rsidRPr="0069795B">
        <w:rPr>
          <w:rFonts w:ascii="inherit" w:eastAsia="Times New Roman" w:hAnsi="inherit" w:cs="Helvetica"/>
          <w:color w:val="1C1E21"/>
          <w:sz w:val="21"/>
          <w:lang w:eastAsia="fr-FR"/>
        </w:rPr>
        <w:t> Les visites et randonnées indiquées. </w:t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  <w:r w:rsidRPr="0069795B">
        <w:rPr>
          <w:rFonts w:ascii="inherit" w:eastAsia="Times New Roman" w:hAnsi="inherit" w:cs="Helvetica"/>
          <w:color w:val="1C1E21"/>
          <w:sz w:val="21"/>
          <w:szCs w:val="21"/>
          <w:shd w:val="clear" w:color="auto" w:fill="FFFFFF"/>
          <w:lang w:eastAsia="fr-FR"/>
        </w:rPr>
        <w:br/>
      </w:r>
    </w:p>
    <w:p w:rsidR="0069795B" w:rsidRDefault="0069795B"/>
    <w:sectPr w:rsidR="0069795B" w:rsidSect="008136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9795B"/>
    <w:rsid w:val="00025E22"/>
    <w:rsid w:val="00210346"/>
    <w:rsid w:val="002E3159"/>
    <w:rsid w:val="004F0AEF"/>
    <w:rsid w:val="00595B70"/>
    <w:rsid w:val="005F79C9"/>
    <w:rsid w:val="006471C3"/>
    <w:rsid w:val="0069795B"/>
    <w:rsid w:val="00813609"/>
    <w:rsid w:val="008E6BE9"/>
    <w:rsid w:val="00D56344"/>
    <w:rsid w:val="00E4276D"/>
    <w:rsid w:val="00ED79DE"/>
    <w:rsid w:val="00FF6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60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6qdm">
    <w:name w:val="_6qdm"/>
    <w:basedOn w:val="Policepardfaut"/>
    <w:rsid w:val="0069795B"/>
  </w:style>
  <w:style w:type="character" w:customStyle="1" w:styleId="textexposedshow">
    <w:name w:val="text_exposed_show"/>
    <w:basedOn w:val="Policepardfaut"/>
    <w:rsid w:val="0069795B"/>
  </w:style>
  <w:style w:type="character" w:styleId="Lienhypertexte">
    <w:name w:val="Hyperlink"/>
    <w:basedOn w:val="Policepardfaut"/>
    <w:uiPriority w:val="99"/>
    <w:semiHidden/>
    <w:unhideWhenUsed/>
    <w:rsid w:val="0069795B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E4276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47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71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78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349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POSTE</dc:creator>
  <cp:lastModifiedBy>POSTE</cp:lastModifiedBy>
  <cp:revision>3</cp:revision>
  <cp:lastPrinted>2019-10-15T10:18:00Z</cp:lastPrinted>
  <dcterms:created xsi:type="dcterms:W3CDTF">2019-10-15T10:18:00Z</dcterms:created>
  <dcterms:modified xsi:type="dcterms:W3CDTF">2019-10-15T10:23:00Z</dcterms:modified>
</cp:coreProperties>
</file>