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7B45" w:rsidRPr="00A716DD" w:rsidRDefault="00297B45">
      <w:pPr>
        <w:spacing w:after="640"/>
        <w:rPr>
          <w:rFonts w:ascii="Roboto" w:hAnsi="Roboto"/>
        </w:rPr>
      </w:pPr>
    </w:p>
    <w:p w:rsidR="00EE37CC" w:rsidRPr="00A716DD" w:rsidRDefault="00EE37CC" w:rsidP="00EE37CC">
      <w:pPr>
        <w:rPr>
          <w:rFonts w:ascii="Roboto" w:hAnsi="Roboto"/>
        </w:rPr>
      </w:pPr>
      <w:r w:rsidRPr="00A716DD">
        <w:rPr>
          <w:rFonts w:ascii="Roboto" w:hAnsi="Roboto"/>
          <w:b/>
          <w:sz w:val="17"/>
        </w:rPr>
        <w:t>RADNI NAZIV</w:t>
      </w:r>
    </w:p>
    <w:p w:rsidR="00EE37CC" w:rsidRPr="00EE37CC" w:rsidRDefault="00EE37CC">
      <w:pPr>
        <w:spacing w:before="680"/>
        <w:rPr>
          <w:rFonts w:ascii="Roboto" w:hAnsi="Roboto"/>
          <w:b/>
          <w:color w:val="auto"/>
          <w:sz w:val="72"/>
        </w:rPr>
      </w:pPr>
      <w:r w:rsidRPr="00EE37CC">
        <w:rPr>
          <w:rFonts w:ascii="Roboto" w:hAnsi="Roboto"/>
          <w:b/>
          <w:color w:val="auto"/>
          <w:sz w:val="26"/>
        </w:rPr>
        <w:t>USPUT</w:t>
      </w:r>
      <w:r>
        <w:rPr>
          <w:rFonts w:ascii="Roboto" w:hAnsi="Roboto"/>
          <w:b/>
          <w:color w:val="auto"/>
          <w:sz w:val="26"/>
        </w:rPr>
        <w:t xml:space="preserve"> </w:t>
      </w:r>
      <w:r w:rsidRPr="00EE37CC">
        <w:rPr>
          <w:rFonts w:ascii="Roboto" w:hAnsi="Roboto"/>
          <w:b/>
          <w:color w:val="auto"/>
          <w:sz w:val="26"/>
        </w:rPr>
        <w:t>/</w:t>
      </w:r>
      <w:r>
        <w:rPr>
          <w:rFonts w:ascii="Roboto" w:hAnsi="Roboto"/>
          <w:b/>
          <w:color w:val="auto"/>
          <w:sz w:val="26"/>
        </w:rPr>
        <w:t xml:space="preserve"> </w:t>
      </w:r>
      <w:r w:rsidRPr="00EE37CC">
        <w:rPr>
          <w:rFonts w:ascii="Roboto" w:hAnsi="Roboto"/>
          <w:b/>
          <w:color w:val="auto"/>
          <w:sz w:val="26"/>
        </w:rPr>
        <w:t>Hajmetrzni</w:t>
      </w:r>
      <w:r>
        <w:rPr>
          <w:rFonts w:ascii="Roboto" w:hAnsi="Roboto"/>
          <w:b/>
          <w:color w:val="auto"/>
          <w:sz w:val="26"/>
        </w:rPr>
        <w:t xml:space="preserve"> </w:t>
      </w:r>
      <w:r w:rsidRPr="00EE37CC">
        <w:rPr>
          <w:rFonts w:ascii="Roboto" w:hAnsi="Roboto"/>
          <w:b/>
          <w:color w:val="auto"/>
          <w:sz w:val="26"/>
        </w:rPr>
        <w:t>/</w:t>
      </w:r>
      <w:r>
        <w:rPr>
          <w:rFonts w:ascii="Roboto" w:hAnsi="Roboto"/>
          <w:b/>
          <w:color w:val="auto"/>
          <w:sz w:val="26"/>
        </w:rPr>
        <w:t xml:space="preserve"> </w:t>
      </w:r>
      <w:r w:rsidRPr="00EE37CC">
        <w:rPr>
          <w:rFonts w:ascii="Roboto" w:hAnsi="Roboto"/>
          <w:b/>
          <w:color w:val="auto"/>
          <w:sz w:val="26"/>
        </w:rPr>
        <w:t>Trzni me!</w:t>
      </w:r>
      <w:r>
        <w:rPr>
          <w:rFonts w:ascii="Roboto" w:hAnsi="Roboto"/>
          <w:b/>
          <w:color w:val="auto"/>
          <w:sz w:val="26"/>
        </w:rPr>
        <w:t xml:space="preserve"> ba</w:t>
      </w:r>
    </w:p>
    <w:p w:rsidR="00297B45" w:rsidRPr="00EE37CC" w:rsidRDefault="00DB06B5">
      <w:pPr>
        <w:spacing w:before="680"/>
        <w:rPr>
          <w:rFonts w:ascii="Roboto" w:hAnsi="Roboto"/>
          <w:b/>
          <w:sz w:val="72"/>
        </w:rPr>
      </w:pPr>
      <w:r w:rsidRPr="00EE37CC">
        <w:rPr>
          <w:rFonts w:ascii="Roboto" w:hAnsi="Roboto"/>
          <w:b/>
          <w:sz w:val="72"/>
        </w:rPr>
        <w:t>Community aplikacija za</w:t>
      </w:r>
      <w:r w:rsidRPr="00EE37CC">
        <w:rPr>
          <w:rFonts w:ascii="Roboto" w:hAnsi="Roboto"/>
          <w:b/>
          <w:sz w:val="72"/>
        </w:rPr>
        <w:br/>
        <w:t>dobrovoljno dijeljenje vožnje</w:t>
      </w:r>
    </w:p>
    <w:p w:rsidR="00297B45" w:rsidRDefault="00DB06B5">
      <w:pPr>
        <w:pStyle w:val="Lead"/>
        <w:rPr>
          <w:rFonts w:ascii="Roboto" w:hAnsi="Roboto"/>
        </w:rPr>
      </w:pPr>
      <w:r w:rsidRPr="00A716DD">
        <w:rPr>
          <w:rFonts w:ascii="Roboto" w:hAnsi="Roboto"/>
        </w:rPr>
        <w:t>Konceptni elaborat • proizvodni principi • MVP • sigurnost • tehnička arhitektura • vizuelni smjer</w:t>
      </w:r>
    </w:p>
    <w:p w:rsidR="00EE37CC" w:rsidRPr="00A716DD" w:rsidRDefault="00EE37CC">
      <w:pPr>
        <w:pStyle w:val="Lead"/>
        <w:rPr>
          <w:rFonts w:ascii="Roboto" w:hAnsi="Roboto"/>
        </w:rPr>
      </w:pPr>
    </w:p>
    <w:tbl>
      <w:tblPr>
        <w:tblW w:w="0" w:type="auto"/>
        <w:jc w:val="center"/>
        <w:tblLook w:val="04A0" w:firstRow="1" w:lastRow="0" w:firstColumn="1" w:lastColumn="0" w:noHBand="0" w:noVBand="1"/>
      </w:tblPr>
      <w:tblGrid>
        <w:gridCol w:w="10036"/>
      </w:tblGrid>
      <w:tr w:rsidR="00297B45" w:rsidRPr="00A716DD">
        <w:trPr>
          <w:jc w:val="center"/>
        </w:trPr>
        <w:tc>
          <w:tcPr>
            <w:tcW w:w="10036" w:type="dxa"/>
            <w:tcBorders>
              <w:top w:val="nil"/>
              <w:left w:val="single" w:sz="16" w:space="0" w:color="9A6A00"/>
              <w:bottom w:val="nil"/>
              <w:right w:val="nil"/>
            </w:tcBorders>
            <w:shd w:val="clear" w:color="auto" w:fill="FFF3D4"/>
            <w:tcMar>
              <w:top w:w="170" w:type="dxa"/>
              <w:left w:w="190" w:type="dxa"/>
              <w:bottom w:w="170" w:type="dxa"/>
              <w:right w:w="190" w:type="dxa"/>
            </w:tcMar>
          </w:tcPr>
          <w:p w:rsidR="00297B45" w:rsidRPr="00A716DD" w:rsidRDefault="00DB06B5">
            <w:pPr>
              <w:spacing w:after="60"/>
              <w:rPr>
                <w:rFonts w:ascii="Roboto" w:hAnsi="Roboto"/>
              </w:rPr>
            </w:pPr>
            <w:r w:rsidRPr="00A716DD">
              <w:rPr>
                <w:rFonts w:ascii="Roboto" w:hAnsi="Roboto"/>
                <w:b/>
                <w:color w:val="9A6A00"/>
                <w:sz w:val="21"/>
              </w:rPr>
              <w:t>Centralna ideja</w:t>
            </w:r>
          </w:p>
          <w:p w:rsidR="00297B45" w:rsidRPr="00A716DD" w:rsidRDefault="00DB06B5">
            <w:pPr>
              <w:spacing w:after="0"/>
              <w:rPr>
                <w:rFonts w:ascii="Roboto" w:hAnsi="Roboto"/>
              </w:rPr>
            </w:pPr>
            <w:r w:rsidRPr="00A716DD">
              <w:rPr>
                <w:rFonts w:ascii="Roboto" w:hAnsi="Roboto"/>
              </w:rPr>
              <w:t>Ne vozim zbog tebe. Već idem tamo. Ako ti odgovara — hajdemo zajedno.</w:t>
            </w:r>
          </w:p>
        </w:tc>
      </w:tr>
    </w:tbl>
    <w:p w:rsidR="00297B45" w:rsidRPr="00A716DD" w:rsidRDefault="00297B45">
      <w:pPr>
        <w:spacing w:after="20"/>
        <w:rPr>
          <w:rFonts w:ascii="Roboto" w:hAnsi="Roboto"/>
        </w:rPr>
      </w:pPr>
    </w:p>
    <w:p w:rsidR="00297B45" w:rsidRPr="00A716DD" w:rsidRDefault="00DB06B5">
      <w:pPr>
        <w:spacing w:before="560"/>
        <w:rPr>
          <w:rFonts w:ascii="Roboto" w:hAnsi="Roboto"/>
        </w:rPr>
      </w:pPr>
      <w:r w:rsidRPr="00A716DD">
        <w:rPr>
          <w:rFonts w:ascii="Roboto" w:hAnsi="Roboto"/>
          <w:b/>
          <w:color w:val="16755F"/>
          <w:sz w:val="22"/>
        </w:rPr>
        <w:t>PLANIRANO  •  DRIVER-FIRST  •  COMMUNITY  •  BEZ NAKNADE</w:t>
      </w:r>
    </w:p>
    <w:p w:rsidR="00297B45" w:rsidRPr="00A716DD" w:rsidRDefault="00DB06B5">
      <w:pPr>
        <w:pStyle w:val="Small"/>
        <w:rPr>
          <w:rFonts w:ascii="Roboto" w:hAnsi="Roboto"/>
        </w:rPr>
      </w:pPr>
      <w:r w:rsidRPr="00A716DD">
        <w:rPr>
          <w:rFonts w:ascii="Roboto" w:hAnsi="Roboto"/>
        </w:rPr>
        <w:t>Verzija 0.2  |  30. septembar 2026.</w:t>
      </w:r>
    </w:p>
    <w:p w:rsidR="00297B45" w:rsidRPr="00A716DD" w:rsidRDefault="00DB06B5">
      <w:pPr>
        <w:rPr>
          <w:rFonts w:ascii="Roboto" w:hAnsi="Roboto"/>
        </w:rPr>
      </w:pPr>
      <w:r w:rsidRPr="00A716DD">
        <w:rPr>
          <w:rFonts w:ascii="Roboto" w:hAnsi="Roboto"/>
        </w:rPr>
        <w:br w:type="page"/>
      </w:r>
      <w:bookmarkStart w:id="0" w:name="_GoBack"/>
      <w:bookmarkEnd w:id="0"/>
    </w:p>
    <w:tbl>
      <w:tblPr>
        <w:tblW w:w="0" w:type="auto"/>
        <w:tblLayout w:type="fixed"/>
        <w:tblLook w:val="04A0" w:firstRow="1" w:lastRow="0" w:firstColumn="1" w:lastColumn="0" w:noHBand="0" w:noVBand="1"/>
      </w:tblPr>
      <w:tblGrid>
        <w:gridCol w:w="10036"/>
      </w:tblGrid>
      <w:tr w:rsidR="00297B45" w:rsidRPr="00A716DD">
        <w:tc>
          <w:tcPr>
            <w:tcW w:w="10036" w:type="dxa"/>
            <w:tcBorders>
              <w:top w:val="nil"/>
              <w:left w:val="nil"/>
              <w:bottom w:val="nil"/>
              <w:right w:val="nil"/>
            </w:tcBorders>
            <w:shd w:val="clear" w:color="auto" w:fill="16755F"/>
            <w:tcMar>
              <w:top w:w="70" w:type="dxa"/>
              <w:left w:w="110" w:type="dxa"/>
              <w:bottom w:w="70" w:type="dxa"/>
              <w:right w:w="110" w:type="dxa"/>
            </w:tcMar>
          </w:tcPr>
          <w:p w:rsidR="00297B45" w:rsidRPr="00A716DD" w:rsidRDefault="00DB06B5">
            <w:pPr>
              <w:spacing w:after="0"/>
              <w:rPr>
                <w:rFonts w:ascii="Roboto" w:hAnsi="Roboto"/>
              </w:rPr>
            </w:pPr>
            <w:r w:rsidRPr="00A716DD">
              <w:rPr>
                <w:rFonts w:ascii="Roboto" w:hAnsi="Roboto"/>
                <w:b/>
                <w:color w:val="FFFFFF"/>
                <w:sz w:val="17"/>
              </w:rPr>
              <w:lastRenderedPageBreak/>
              <w:t>UVOD</w:t>
            </w:r>
          </w:p>
        </w:tc>
      </w:tr>
    </w:tbl>
    <w:p w:rsidR="00297B45" w:rsidRPr="00A716DD" w:rsidRDefault="00297B45">
      <w:pPr>
        <w:spacing w:after="0"/>
        <w:rPr>
          <w:rFonts w:ascii="Roboto" w:hAnsi="Roboto"/>
        </w:rPr>
      </w:pPr>
    </w:p>
    <w:p w:rsidR="00297B45" w:rsidRPr="00A716DD" w:rsidRDefault="00DB06B5">
      <w:pPr>
        <w:pStyle w:val="Heading1"/>
        <w:rPr>
          <w:rFonts w:ascii="Roboto" w:hAnsi="Roboto"/>
        </w:rPr>
      </w:pPr>
      <w:r w:rsidRPr="00A716DD">
        <w:rPr>
          <w:rFonts w:ascii="Roboto" w:hAnsi="Roboto"/>
        </w:rPr>
        <w:t>1. Sažetak ideje</w:t>
      </w:r>
    </w:p>
    <w:p w:rsidR="00297B45" w:rsidRPr="00A716DD" w:rsidRDefault="00DB06B5">
      <w:pPr>
        <w:pStyle w:val="Lead"/>
        <w:rPr>
          <w:rFonts w:ascii="Roboto" w:hAnsi="Roboto"/>
        </w:rPr>
      </w:pPr>
      <w:r w:rsidRPr="00A716DD">
        <w:rPr>
          <w:rFonts w:ascii="Roboto" w:hAnsi="Roboto"/>
        </w:rPr>
        <w:t>USPUT je radni koncept mobilne aplikacije koja spaja ljude koji se već kreću sličnim rutama i u sličnom vremenu. Fokus nije na kupovini prijevoza nego na organizovanju svakodnevnog, dobrovoljnog dijeljenja vožnje unutar zajednice.</w:t>
      </w:r>
    </w:p>
    <w:p w:rsidR="00297B45" w:rsidRPr="00A716DD" w:rsidRDefault="00DB06B5">
      <w:pPr>
        <w:rPr>
          <w:rFonts w:ascii="Roboto" w:hAnsi="Roboto"/>
        </w:rPr>
      </w:pPr>
      <w:r w:rsidRPr="00A716DD">
        <w:rPr>
          <w:rFonts w:ascii="Roboto" w:hAnsi="Roboto"/>
        </w:rPr>
        <w:t>Tipična situacija nije „treba mi vozač sada“, nego „sutra ujutro svakako idem na posao i imam slobodno mjesto“. Druga osoba večer ranije prijavi gdje treba stići, a aplikacija predlaže spoj samo ako putnik može doći do sigurne pickup tačke uz minimalno ili nikakvo odstupanje vozača.</w:t>
      </w:r>
    </w:p>
    <w:tbl>
      <w:tblPr>
        <w:tblW w:w="0" w:type="auto"/>
        <w:jc w:val="center"/>
        <w:tblLook w:val="04A0" w:firstRow="1" w:lastRow="0" w:firstColumn="1" w:lastColumn="0" w:noHBand="0" w:noVBand="1"/>
      </w:tblPr>
      <w:tblGrid>
        <w:gridCol w:w="10036"/>
      </w:tblGrid>
      <w:tr w:rsidR="00297B45" w:rsidRPr="00A716DD">
        <w:trPr>
          <w:jc w:val="center"/>
        </w:trPr>
        <w:tc>
          <w:tcPr>
            <w:tcW w:w="10036" w:type="dxa"/>
            <w:tcBorders>
              <w:top w:val="nil"/>
              <w:left w:val="single" w:sz="16" w:space="0" w:color="16755F"/>
              <w:bottom w:val="nil"/>
              <w:right w:val="nil"/>
            </w:tcBorders>
            <w:shd w:val="clear" w:color="auto" w:fill="E4F5EF"/>
            <w:tcMar>
              <w:top w:w="170" w:type="dxa"/>
              <w:left w:w="190" w:type="dxa"/>
              <w:bottom w:w="170" w:type="dxa"/>
              <w:right w:w="190" w:type="dxa"/>
            </w:tcMar>
          </w:tcPr>
          <w:p w:rsidR="00297B45" w:rsidRPr="00A716DD" w:rsidRDefault="00DB06B5">
            <w:pPr>
              <w:spacing w:after="60"/>
              <w:rPr>
                <w:rFonts w:ascii="Roboto" w:hAnsi="Roboto"/>
              </w:rPr>
            </w:pPr>
            <w:r w:rsidRPr="00A716DD">
              <w:rPr>
                <w:rFonts w:ascii="Roboto" w:hAnsi="Roboto"/>
                <w:b/>
                <w:color w:val="16755F"/>
                <w:sz w:val="21"/>
              </w:rPr>
              <w:t>Ključna razlika</w:t>
            </w:r>
          </w:p>
          <w:p w:rsidR="00297B45" w:rsidRPr="00A716DD" w:rsidRDefault="00DB06B5">
            <w:pPr>
              <w:spacing w:after="0"/>
              <w:rPr>
                <w:rFonts w:ascii="Roboto" w:hAnsi="Roboto"/>
              </w:rPr>
            </w:pPr>
            <w:r w:rsidRPr="00A716DD">
              <w:rPr>
                <w:rFonts w:ascii="Roboto" w:hAnsi="Roboto"/>
              </w:rPr>
              <w:t>USPUT nije međugradski servis sa cijenama, nije taxi i nije on-demand prevoz. Njegova jedinica vrijednosti je kompatibilna svakodnevna ruta — ne prodano sjedište.</w:t>
            </w:r>
          </w:p>
        </w:tc>
      </w:tr>
    </w:tbl>
    <w:p w:rsidR="00297B45" w:rsidRPr="00A716DD" w:rsidRDefault="00297B45">
      <w:pPr>
        <w:spacing w:after="20"/>
        <w:rPr>
          <w:rFonts w:ascii="Roboto" w:hAnsi="Roboto"/>
        </w:rPr>
      </w:pPr>
    </w:p>
    <w:p w:rsidR="00297B45" w:rsidRPr="00A716DD" w:rsidRDefault="00DB06B5">
      <w:pPr>
        <w:pStyle w:val="Heading2"/>
        <w:rPr>
          <w:rFonts w:ascii="Roboto" w:hAnsi="Roboto"/>
        </w:rPr>
      </w:pPr>
      <w:r w:rsidRPr="00A716DD">
        <w:rPr>
          <w:rFonts w:ascii="Roboto" w:hAnsi="Roboto"/>
        </w:rPr>
        <w:t>Zašto bi proizvod mogao imati smisla</w:t>
      </w:r>
    </w:p>
    <w:p w:rsidR="00297B45" w:rsidRPr="00A716DD" w:rsidRDefault="00DB06B5">
      <w:pPr>
        <w:spacing w:after="60"/>
        <w:ind w:left="255" w:hanging="142"/>
        <w:rPr>
          <w:rFonts w:ascii="Roboto" w:hAnsi="Roboto"/>
        </w:rPr>
      </w:pPr>
      <w:r w:rsidRPr="00A716DD">
        <w:rPr>
          <w:rFonts w:ascii="Roboto" w:hAnsi="Roboto"/>
          <w:b/>
          <w:color w:val="16755F"/>
        </w:rPr>
        <w:t xml:space="preserve">•  </w:t>
      </w:r>
      <w:r w:rsidRPr="00A716DD">
        <w:rPr>
          <w:rFonts w:ascii="Roboto" w:hAnsi="Roboto"/>
        </w:rPr>
        <w:t>veliki broj automobila svakodnevno se kreće sa slobodnim sjedištima;</w:t>
      </w:r>
    </w:p>
    <w:p w:rsidR="00297B45" w:rsidRPr="00A716DD" w:rsidRDefault="00DB06B5">
      <w:pPr>
        <w:spacing w:after="60"/>
        <w:ind w:left="255" w:hanging="142"/>
        <w:rPr>
          <w:rFonts w:ascii="Roboto" w:hAnsi="Roboto"/>
        </w:rPr>
      </w:pPr>
      <w:r w:rsidRPr="00A716DD">
        <w:rPr>
          <w:rFonts w:ascii="Roboto" w:hAnsi="Roboto"/>
          <w:b/>
          <w:color w:val="16755F"/>
        </w:rPr>
        <w:t xml:space="preserve">•  </w:t>
      </w:r>
      <w:r w:rsidRPr="00A716DD">
        <w:rPr>
          <w:rFonts w:ascii="Roboto" w:hAnsi="Roboto"/>
        </w:rPr>
        <w:t>mnogi ljudi imaju predvidive rutine posao–kuća, fakultet–kuća ili slične lokalne obaveze;</w:t>
      </w:r>
    </w:p>
    <w:p w:rsidR="00297B45" w:rsidRPr="00A716DD" w:rsidRDefault="00DB06B5">
      <w:pPr>
        <w:spacing w:after="60"/>
        <w:ind w:left="255" w:hanging="142"/>
        <w:rPr>
          <w:rFonts w:ascii="Roboto" w:hAnsi="Roboto"/>
        </w:rPr>
      </w:pPr>
      <w:r w:rsidRPr="00A716DD">
        <w:rPr>
          <w:rFonts w:ascii="Roboto" w:hAnsi="Roboto"/>
          <w:b/>
          <w:color w:val="16755F"/>
        </w:rPr>
        <w:t xml:space="preserve">•  </w:t>
      </w:r>
      <w:r w:rsidRPr="00A716DD">
        <w:rPr>
          <w:rFonts w:ascii="Roboto" w:hAnsi="Roboto"/>
        </w:rPr>
        <w:t>planiranje večer ranije smanjuje jutarnju neizvjesnost i pritisak;</w:t>
      </w:r>
    </w:p>
    <w:p w:rsidR="00297B45" w:rsidRPr="00A716DD" w:rsidRDefault="00DB06B5">
      <w:pPr>
        <w:spacing w:after="60"/>
        <w:ind w:left="255" w:hanging="142"/>
        <w:rPr>
          <w:rFonts w:ascii="Roboto" w:hAnsi="Roboto"/>
        </w:rPr>
      </w:pPr>
      <w:r w:rsidRPr="00A716DD">
        <w:rPr>
          <w:rFonts w:ascii="Roboto" w:hAnsi="Roboto"/>
          <w:b/>
          <w:color w:val="16755F"/>
        </w:rPr>
        <w:t xml:space="preserve">•  </w:t>
      </w:r>
      <w:r w:rsidRPr="00A716DD">
        <w:rPr>
          <w:rFonts w:ascii="Roboto" w:hAnsi="Roboto"/>
        </w:rPr>
        <w:t>community model može podići povjerenje i olakšati početno stvaranje dovoljnog broja korisnika;</w:t>
      </w:r>
    </w:p>
    <w:p w:rsidR="00297B45" w:rsidRDefault="00DB06B5">
      <w:pPr>
        <w:spacing w:after="60"/>
        <w:ind w:left="255" w:hanging="142"/>
        <w:rPr>
          <w:rFonts w:ascii="Roboto" w:hAnsi="Roboto"/>
        </w:rPr>
      </w:pPr>
      <w:r w:rsidRPr="00A716DD">
        <w:rPr>
          <w:rFonts w:ascii="Roboto" w:hAnsi="Roboto"/>
          <w:b/>
          <w:color w:val="16755F"/>
        </w:rPr>
        <w:t xml:space="preserve">•  </w:t>
      </w:r>
      <w:r w:rsidRPr="00A716DD">
        <w:rPr>
          <w:rFonts w:ascii="Roboto" w:hAnsi="Roboto"/>
        </w:rPr>
        <w:t>simbolični znakovi pažnje mogu graditi kulturu zahvalnosti bez pretvaranja vožnje u komercijalnu uslugu.</w:t>
      </w:r>
    </w:p>
    <w:p w:rsidR="00EE37CC" w:rsidRPr="00A716DD" w:rsidRDefault="00EE37CC">
      <w:pPr>
        <w:spacing w:after="60"/>
        <w:ind w:left="255" w:hanging="142"/>
        <w:rPr>
          <w:rFonts w:ascii="Roboto" w:hAnsi="Roboto"/>
        </w:rPr>
      </w:pPr>
    </w:p>
    <w:p w:rsidR="00297B45" w:rsidRPr="00A716DD" w:rsidRDefault="00DB06B5">
      <w:pPr>
        <w:pStyle w:val="Heading2"/>
        <w:rPr>
          <w:rFonts w:ascii="Roboto" w:hAnsi="Roboto"/>
        </w:rPr>
      </w:pPr>
      <w:r w:rsidRPr="00A716DD">
        <w:rPr>
          <w:rFonts w:ascii="Roboto" w:hAnsi="Roboto"/>
        </w:rPr>
        <w:t>Sadržaj elaborata</w:t>
      </w:r>
    </w:p>
    <w:tbl>
      <w:tblPr>
        <w:tblW w:w="0" w:type="auto"/>
        <w:jc w:val="center"/>
        <w:tblLayout w:type="fixed"/>
        <w:tblLook w:val="04A0" w:firstRow="1" w:lastRow="0" w:firstColumn="1" w:lastColumn="0" w:noHBand="0" w:noVBand="1"/>
      </w:tblPr>
      <w:tblGrid>
        <w:gridCol w:w="1871"/>
        <w:gridCol w:w="7313"/>
      </w:tblGrid>
      <w:tr w:rsidR="00297B45" w:rsidRPr="00A716DD">
        <w:trPr>
          <w:jc w:val="center"/>
        </w:trPr>
        <w:tc>
          <w:tcPr>
            <w:tcW w:w="1871" w:type="dxa"/>
            <w:tcBorders>
              <w:top w:val="single" w:sz="3" w:space="0" w:color="DDE5E1"/>
              <w:left w:val="single" w:sz="3" w:space="0" w:color="DDE5E1"/>
              <w:bottom w:val="single" w:sz="3" w:space="0" w:color="DDE5E1"/>
              <w:right w:val="single" w:sz="3" w:space="0" w:color="DDE5E1"/>
            </w:tcBorders>
            <w:shd w:val="clear" w:color="auto" w:fill="17323A"/>
            <w:tcMar>
              <w:top w:w="95" w:type="dxa"/>
              <w:left w:w="110" w:type="dxa"/>
              <w:bottom w:w="95" w:type="dxa"/>
              <w:right w:w="110" w:type="dxa"/>
            </w:tcMar>
          </w:tcPr>
          <w:p w:rsidR="00297B45" w:rsidRPr="00A716DD" w:rsidRDefault="00DB06B5">
            <w:pPr>
              <w:spacing w:after="0"/>
              <w:rPr>
                <w:rFonts w:ascii="Roboto" w:hAnsi="Roboto"/>
              </w:rPr>
            </w:pPr>
            <w:r w:rsidRPr="00A716DD">
              <w:rPr>
                <w:rFonts w:ascii="Roboto" w:hAnsi="Roboto"/>
                <w:b/>
                <w:color w:val="FFFFFF"/>
                <w:sz w:val="17"/>
              </w:rPr>
              <w:t>Dio</w:t>
            </w:r>
          </w:p>
        </w:tc>
        <w:tc>
          <w:tcPr>
            <w:tcW w:w="7313" w:type="dxa"/>
            <w:tcBorders>
              <w:top w:val="single" w:sz="3" w:space="0" w:color="DDE5E1"/>
              <w:left w:val="single" w:sz="3" w:space="0" w:color="DDE5E1"/>
              <w:bottom w:val="single" w:sz="3" w:space="0" w:color="DDE5E1"/>
              <w:right w:val="single" w:sz="3" w:space="0" w:color="DDE5E1"/>
            </w:tcBorders>
            <w:shd w:val="clear" w:color="auto" w:fill="17323A"/>
            <w:tcMar>
              <w:top w:w="95" w:type="dxa"/>
              <w:left w:w="110" w:type="dxa"/>
              <w:bottom w:w="95" w:type="dxa"/>
              <w:right w:w="110" w:type="dxa"/>
            </w:tcMar>
          </w:tcPr>
          <w:p w:rsidR="00297B45" w:rsidRPr="00A716DD" w:rsidRDefault="00DB06B5">
            <w:pPr>
              <w:spacing w:after="0"/>
              <w:rPr>
                <w:rFonts w:ascii="Roboto" w:hAnsi="Roboto"/>
              </w:rPr>
            </w:pPr>
            <w:r w:rsidRPr="00A716DD">
              <w:rPr>
                <w:rFonts w:ascii="Roboto" w:hAnsi="Roboto"/>
                <w:b/>
                <w:color w:val="FFFFFF"/>
                <w:sz w:val="17"/>
              </w:rPr>
              <w:t>Šta pokriva</w:t>
            </w:r>
          </w:p>
        </w:tc>
      </w:tr>
      <w:tr w:rsidR="00297B45" w:rsidRPr="00A716DD">
        <w:trPr>
          <w:jc w:val="center"/>
        </w:trPr>
        <w:tc>
          <w:tcPr>
            <w:tcW w:w="1871"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I. Proizvod</w:t>
            </w:r>
          </w:p>
        </w:tc>
        <w:tc>
          <w:tcPr>
            <w:tcW w:w="7313"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pozicioniranje, driver-first pravila, planiranje, matching, meeting pointi</w:t>
            </w:r>
          </w:p>
        </w:tc>
      </w:tr>
      <w:tr w:rsidR="00297B45" w:rsidRPr="00A716DD">
        <w:trPr>
          <w:jc w:val="center"/>
        </w:trPr>
        <w:tc>
          <w:tcPr>
            <w:tcW w:w="1871"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II. Povjerenje</w:t>
            </w:r>
          </w:p>
        </w:tc>
        <w:tc>
          <w:tcPr>
            <w:tcW w:w="7313"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profili, reputacija, review engine, moderacija, znakovi pažnje</w:t>
            </w:r>
          </w:p>
        </w:tc>
      </w:tr>
      <w:tr w:rsidR="00297B45" w:rsidRPr="00A716DD">
        <w:trPr>
          <w:jc w:val="center"/>
        </w:trPr>
        <w:tc>
          <w:tcPr>
            <w:tcW w:w="1871"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III. Razvoj</w:t>
            </w:r>
          </w:p>
        </w:tc>
        <w:tc>
          <w:tcPr>
            <w:tcW w:w="7313"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MVP, kasnije verzije i rollout</w:t>
            </w:r>
          </w:p>
        </w:tc>
      </w:tr>
      <w:tr w:rsidR="00297B45" w:rsidRPr="00A716DD">
        <w:trPr>
          <w:jc w:val="center"/>
        </w:trPr>
        <w:tc>
          <w:tcPr>
            <w:tcW w:w="1871"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IV. Tehnički dodatak</w:t>
            </w:r>
          </w:p>
        </w:tc>
        <w:tc>
          <w:tcPr>
            <w:tcW w:w="7313"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serveri, baze, routing, mape, skaliranje — može se preskočiti</w:t>
            </w:r>
          </w:p>
        </w:tc>
      </w:tr>
      <w:tr w:rsidR="00297B45" w:rsidRPr="00A716DD">
        <w:trPr>
          <w:jc w:val="center"/>
        </w:trPr>
        <w:tc>
          <w:tcPr>
            <w:tcW w:w="1871"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V. Izazovi</w:t>
            </w:r>
          </w:p>
        </w:tc>
        <w:tc>
          <w:tcPr>
            <w:tcW w:w="7313"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sigurnost, privatnost, pravna pitanja, critical mass i operativna ograničenja</w:t>
            </w:r>
          </w:p>
        </w:tc>
      </w:tr>
      <w:tr w:rsidR="00297B45" w:rsidRPr="00A716DD">
        <w:trPr>
          <w:jc w:val="center"/>
        </w:trPr>
        <w:tc>
          <w:tcPr>
            <w:tcW w:w="1871"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VI. Vizuelni koncept</w:t>
            </w:r>
          </w:p>
        </w:tc>
        <w:tc>
          <w:tcPr>
            <w:tcW w:w="7313"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šest početnih UI mockupa</w:t>
            </w:r>
          </w:p>
        </w:tc>
      </w:tr>
    </w:tbl>
    <w:p w:rsidR="00297B45" w:rsidRPr="00A716DD" w:rsidRDefault="00297B45">
      <w:pPr>
        <w:spacing w:after="40"/>
        <w:rPr>
          <w:rFonts w:ascii="Roboto" w:hAnsi="Roboto"/>
        </w:rPr>
      </w:pPr>
    </w:p>
    <w:p w:rsidR="00297B45" w:rsidRPr="00A716DD" w:rsidRDefault="00DB06B5">
      <w:pPr>
        <w:rPr>
          <w:rFonts w:ascii="Roboto" w:hAnsi="Roboto"/>
        </w:rPr>
      </w:pPr>
      <w:r w:rsidRPr="00A716DD">
        <w:rPr>
          <w:rFonts w:ascii="Roboto" w:hAnsi="Roboto"/>
        </w:rPr>
        <w:br w:type="page"/>
      </w:r>
    </w:p>
    <w:tbl>
      <w:tblPr>
        <w:tblW w:w="0" w:type="auto"/>
        <w:tblLayout w:type="fixed"/>
        <w:tblLook w:val="04A0" w:firstRow="1" w:lastRow="0" w:firstColumn="1" w:lastColumn="0" w:noHBand="0" w:noVBand="1"/>
      </w:tblPr>
      <w:tblGrid>
        <w:gridCol w:w="10036"/>
      </w:tblGrid>
      <w:tr w:rsidR="00297B45" w:rsidRPr="00A716DD">
        <w:tc>
          <w:tcPr>
            <w:tcW w:w="10036" w:type="dxa"/>
            <w:tcBorders>
              <w:top w:val="nil"/>
              <w:left w:val="nil"/>
              <w:bottom w:val="nil"/>
              <w:right w:val="nil"/>
            </w:tcBorders>
            <w:shd w:val="clear" w:color="auto" w:fill="16755F"/>
            <w:tcMar>
              <w:top w:w="70" w:type="dxa"/>
              <w:left w:w="110" w:type="dxa"/>
              <w:bottom w:w="70" w:type="dxa"/>
              <w:right w:w="110" w:type="dxa"/>
            </w:tcMar>
          </w:tcPr>
          <w:p w:rsidR="00297B45" w:rsidRPr="00A716DD" w:rsidRDefault="00DB06B5">
            <w:pPr>
              <w:spacing w:after="0"/>
              <w:rPr>
                <w:rFonts w:ascii="Roboto" w:hAnsi="Roboto"/>
              </w:rPr>
            </w:pPr>
            <w:r w:rsidRPr="00A716DD">
              <w:rPr>
                <w:rFonts w:ascii="Roboto" w:hAnsi="Roboto"/>
                <w:b/>
                <w:color w:val="FFFFFF"/>
                <w:sz w:val="17"/>
              </w:rPr>
              <w:lastRenderedPageBreak/>
              <w:t>PROIZVOD</w:t>
            </w:r>
          </w:p>
        </w:tc>
      </w:tr>
    </w:tbl>
    <w:p w:rsidR="00297B45" w:rsidRPr="00A716DD" w:rsidRDefault="00297B45">
      <w:pPr>
        <w:spacing w:after="0"/>
        <w:rPr>
          <w:rFonts w:ascii="Roboto" w:hAnsi="Roboto"/>
        </w:rPr>
      </w:pPr>
    </w:p>
    <w:p w:rsidR="00297B45" w:rsidRPr="00A716DD" w:rsidRDefault="00DB06B5">
      <w:pPr>
        <w:pStyle w:val="Heading1"/>
        <w:rPr>
          <w:rFonts w:ascii="Roboto" w:hAnsi="Roboto"/>
        </w:rPr>
      </w:pPr>
      <w:r w:rsidRPr="00A716DD">
        <w:rPr>
          <w:rFonts w:ascii="Roboto" w:hAnsi="Roboto"/>
        </w:rPr>
        <w:t>2. Pozicioniranje i granice proizvoda</w:t>
      </w:r>
    </w:p>
    <w:p w:rsidR="00297B45" w:rsidRPr="00A716DD" w:rsidRDefault="00DB06B5">
      <w:pPr>
        <w:rPr>
          <w:rFonts w:ascii="Roboto" w:hAnsi="Roboto"/>
        </w:rPr>
      </w:pPr>
      <w:r w:rsidRPr="00A716DD">
        <w:rPr>
          <w:rFonts w:ascii="Roboto" w:hAnsi="Roboto"/>
        </w:rPr>
        <w:t>Najvažnija odluka je da se aplikacija od početka ne gradi kao „jeftiniji BlaBlaCar“. Međugradske vožnje uz naknadu, rezervaciju sjedišta i formiranje cijene odmah bi proizvod gurnule u kategoriju koja već postoji. USPUT treba ostati lokalni community alat za svakodnevnu mobilnost.</w:t>
      </w:r>
    </w:p>
    <w:p w:rsidR="00297B45" w:rsidRPr="00A716DD" w:rsidRDefault="00DB06B5">
      <w:pPr>
        <w:pStyle w:val="Heading2"/>
        <w:rPr>
          <w:rFonts w:ascii="Roboto" w:hAnsi="Roboto"/>
        </w:rPr>
      </w:pPr>
      <w:r w:rsidRPr="00A716DD">
        <w:rPr>
          <w:rFonts w:ascii="Roboto" w:hAnsi="Roboto"/>
        </w:rPr>
        <w:t>Šta USPUT jeste</w:t>
      </w:r>
    </w:p>
    <w:p w:rsidR="00297B45" w:rsidRPr="00A716DD" w:rsidRDefault="00DB06B5">
      <w:pPr>
        <w:spacing w:after="60"/>
        <w:ind w:left="255" w:hanging="142"/>
        <w:rPr>
          <w:rFonts w:ascii="Roboto" w:hAnsi="Roboto"/>
        </w:rPr>
      </w:pPr>
      <w:r w:rsidRPr="00A716DD">
        <w:rPr>
          <w:rFonts w:ascii="Roboto" w:hAnsi="Roboto"/>
          <w:b/>
          <w:color w:val="16755F"/>
        </w:rPr>
        <w:t xml:space="preserve">•  </w:t>
      </w:r>
      <w:r w:rsidRPr="00A716DD">
        <w:rPr>
          <w:rFonts w:ascii="Roboto" w:hAnsi="Roboto"/>
        </w:rPr>
        <w:t>servis za ljude koji već idu u istom smjeru;</w:t>
      </w:r>
    </w:p>
    <w:p w:rsidR="00297B45" w:rsidRPr="00A716DD" w:rsidRDefault="00DB06B5">
      <w:pPr>
        <w:spacing w:after="60"/>
        <w:ind w:left="255" w:hanging="142"/>
        <w:rPr>
          <w:rFonts w:ascii="Roboto" w:hAnsi="Roboto"/>
        </w:rPr>
      </w:pPr>
      <w:r w:rsidRPr="00A716DD">
        <w:rPr>
          <w:rFonts w:ascii="Roboto" w:hAnsi="Roboto"/>
          <w:b/>
          <w:color w:val="16755F"/>
        </w:rPr>
        <w:t xml:space="preserve">•  </w:t>
      </w:r>
      <w:r w:rsidRPr="00A716DD">
        <w:rPr>
          <w:rFonts w:ascii="Roboto" w:hAnsi="Roboto"/>
        </w:rPr>
        <w:t>alat za planiranje unaprijed — prvenstveno večer prije jutarnje vožnje;</w:t>
      </w:r>
    </w:p>
    <w:p w:rsidR="00297B45" w:rsidRPr="00A716DD" w:rsidRDefault="00DB06B5">
      <w:pPr>
        <w:spacing w:after="60"/>
        <w:ind w:left="255" w:hanging="142"/>
        <w:rPr>
          <w:rFonts w:ascii="Roboto" w:hAnsi="Roboto"/>
        </w:rPr>
      </w:pPr>
      <w:r w:rsidRPr="00A716DD">
        <w:rPr>
          <w:rFonts w:ascii="Roboto" w:hAnsi="Roboto"/>
          <w:b/>
          <w:color w:val="16755F"/>
        </w:rPr>
        <w:t xml:space="preserve">•  </w:t>
      </w:r>
      <w:r w:rsidRPr="00A716DD">
        <w:rPr>
          <w:rFonts w:ascii="Roboto" w:hAnsi="Roboto"/>
        </w:rPr>
        <w:t>sistem u kojem vozač dobrovoljno odlučuje da li taj dan želi društvo;</w:t>
      </w:r>
    </w:p>
    <w:p w:rsidR="00297B45" w:rsidRPr="00A716DD" w:rsidRDefault="00DB06B5">
      <w:pPr>
        <w:spacing w:after="60"/>
        <w:ind w:left="255" w:hanging="142"/>
        <w:rPr>
          <w:rFonts w:ascii="Roboto" w:hAnsi="Roboto"/>
        </w:rPr>
      </w:pPr>
      <w:r w:rsidRPr="00A716DD">
        <w:rPr>
          <w:rFonts w:ascii="Roboto" w:hAnsi="Roboto"/>
          <w:b/>
          <w:color w:val="16755F"/>
        </w:rPr>
        <w:t xml:space="preserve">•  </w:t>
      </w:r>
      <w:r w:rsidRPr="00A716DD">
        <w:rPr>
          <w:rFonts w:ascii="Roboto" w:hAnsi="Roboto"/>
        </w:rPr>
        <w:t>platforma u kojoj putnik prihvata da će prošetati do sigurne tačke na ruti vozača;</w:t>
      </w:r>
    </w:p>
    <w:p w:rsidR="00297B45" w:rsidRPr="00A716DD" w:rsidRDefault="00DB06B5">
      <w:pPr>
        <w:spacing w:after="60"/>
        <w:ind w:left="255" w:hanging="142"/>
        <w:rPr>
          <w:rFonts w:ascii="Roboto" w:hAnsi="Roboto"/>
        </w:rPr>
      </w:pPr>
      <w:r w:rsidRPr="00A716DD">
        <w:rPr>
          <w:rFonts w:ascii="Roboto" w:hAnsi="Roboto"/>
          <w:b/>
          <w:color w:val="16755F"/>
        </w:rPr>
        <w:t xml:space="preserve">•  </w:t>
      </w:r>
      <w:r w:rsidRPr="00A716DD">
        <w:rPr>
          <w:rFonts w:ascii="Roboto" w:hAnsi="Roboto"/>
        </w:rPr>
        <w:t>community proizvod u kojem su pouzdanost, kultura ponašanja i zahvalnost važniji od transakcije.</w:t>
      </w:r>
    </w:p>
    <w:p w:rsidR="00297B45" w:rsidRPr="00A716DD" w:rsidRDefault="00DB06B5">
      <w:pPr>
        <w:pStyle w:val="Heading2"/>
        <w:rPr>
          <w:rFonts w:ascii="Roboto" w:hAnsi="Roboto"/>
        </w:rPr>
      </w:pPr>
      <w:r w:rsidRPr="00A716DD">
        <w:rPr>
          <w:rFonts w:ascii="Roboto" w:hAnsi="Roboto"/>
        </w:rPr>
        <w:t>Šta USPUT nije</w:t>
      </w:r>
    </w:p>
    <w:p w:rsidR="00297B45" w:rsidRPr="00A716DD" w:rsidRDefault="00DB06B5">
      <w:pPr>
        <w:spacing w:after="60"/>
        <w:ind w:left="255" w:hanging="142"/>
        <w:rPr>
          <w:rFonts w:ascii="Roboto" w:hAnsi="Roboto"/>
        </w:rPr>
      </w:pPr>
      <w:r w:rsidRPr="00A716DD">
        <w:rPr>
          <w:rFonts w:ascii="Roboto" w:hAnsi="Roboto"/>
          <w:b/>
          <w:color w:val="F27D67"/>
        </w:rPr>
        <w:t xml:space="preserve">•  </w:t>
      </w:r>
      <w:r w:rsidRPr="00A716DD">
        <w:rPr>
          <w:rFonts w:ascii="Roboto" w:hAnsi="Roboto"/>
        </w:rPr>
        <w:t>taxi, Uber/Bolt tip on-demand servisa ili dispečerski sistem;</w:t>
      </w:r>
    </w:p>
    <w:p w:rsidR="00297B45" w:rsidRPr="00A716DD" w:rsidRDefault="00DB06B5">
      <w:pPr>
        <w:spacing w:after="60"/>
        <w:ind w:left="255" w:hanging="142"/>
        <w:rPr>
          <w:rFonts w:ascii="Roboto" w:hAnsi="Roboto"/>
        </w:rPr>
      </w:pPr>
      <w:r w:rsidRPr="00A716DD">
        <w:rPr>
          <w:rFonts w:ascii="Roboto" w:hAnsi="Roboto"/>
          <w:b/>
          <w:color w:val="F27D67"/>
        </w:rPr>
        <w:t xml:space="preserve">•  </w:t>
      </w:r>
      <w:r w:rsidRPr="00A716DD">
        <w:rPr>
          <w:rFonts w:ascii="Roboto" w:hAnsi="Roboto"/>
        </w:rPr>
        <w:t>platforma za zaradu vozača;</w:t>
      </w:r>
    </w:p>
    <w:p w:rsidR="00297B45" w:rsidRPr="00A716DD" w:rsidRDefault="00DB06B5">
      <w:pPr>
        <w:spacing w:after="60"/>
        <w:ind w:left="255" w:hanging="142"/>
        <w:rPr>
          <w:rFonts w:ascii="Roboto" w:hAnsi="Roboto"/>
        </w:rPr>
      </w:pPr>
      <w:r w:rsidRPr="00A716DD">
        <w:rPr>
          <w:rFonts w:ascii="Roboto" w:hAnsi="Roboto"/>
          <w:b/>
          <w:color w:val="F27D67"/>
        </w:rPr>
        <w:t xml:space="preserve">•  </w:t>
      </w:r>
      <w:r w:rsidRPr="00A716DD">
        <w:rPr>
          <w:rFonts w:ascii="Roboto" w:hAnsi="Roboto"/>
        </w:rPr>
        <w:t>sistem u kojem putnik određuje tačnu rutu i očekuje preuzimanje pred vratima;</w:t>
      </w:r>
    </w:p>
    <w:p w:rsidR="00297B45" w:rsidRPr="00A716DD" w:rsidRDefault="00DB06B5">
      <w:pPr>
        <w:spacing w:after="60"/>
        <w:ind w:left="255" w:hanging="142"/>
        <w:rPr>
          <w:rFonts w:ascii="Roboto" w:hAnsi="Roboto"/>
        </w:rPr>
      </w:pPr>
      <w:r w:rsidRPr="00A716DD">
        <w:rPr>
          <w:rFonts w:ascii="Roboto" w:hAnsi="Roboto"/>
          <w:b/>
          <w:color w:val="F27D67"/>
        </w:rPr>
        <w:t xml:space="preserve">•  </w:t>
      </w:r>
      <w:r w:rsidRPr="00A716DD">
        <w:rPr>
          <w:rFonts w:ascii="Roboto" w:hAnsi="Roboto"/>
        </w:rPr>
        <w:t>aplikacija koja podrazumijeva da je vozač dostupan svaki dan samo zato što ima spremljenu rutinu;</w:t>
      </w:r>
    </w:p>
    <w:p w:rsidR="00297B45" w:rsidRPr="00A716DD" w:rsidRDefault="00DB06B5">
      <w:pPr>
        <w:spacing w:after="60"/>
        <w:ind w:left="255" w:hanging="142"/>
        <w:rPr>
          <w:rFonts w:ascii="Roboto" w:hAnsi="Roboto"/>
        </w:rPr>
      </w:pPr>
      <w:r w:rsidRPr="00A716DD">
        <w:rPr>
          <w:rFonts w:ascii="Roboto" w:hAnsi="Roboto"/>
          <w:b/>
          <w:color w:val="F27D67"/>
        </w:rPr>
        <w:t xml:space="preserve">•  </w:t>
      </w:r>
      <w:r w:rsidRPr="00A716DD">
        <w:rPr>
          <w:rFonts w:ascii="Roboto" w:hAnsi="Roboto"/>
        </w:rPr>
        <w:t>javni katalog preciznih dnevnih kretanja ljudi.</w:t>
      </w:r>
    </w:p>
    <w:tbl>
      <w:tblPr>
        <w:tblW w:w="0" w:type="auto"/>
        <w:jc w:val="center"/>
        <w:tblLook w:val="04A0" w:firstRow="1" w:lastRow="0" w:firstColumn="1" w:lastColumn="0" w:noHBand="0" w:noVBand="1"/>
      </w:tblPr>
      <w:tblGrid>
        <w:gridCol w:w="10036"/>
      </w:tblGrid>
      <w:tr w:rsidR="00297B45" w:rsidRPr="00A716DD">
        <w:trPr>
          <w:jc w:val="center"/>
        </w:trPr>
        <w:tc>
          <w:tcPr>
            <w:tcW w:w="10036" w:type="dxa"/>
            <w:tcBorders>
              <w:top w:val="nil"/>
              <w:left w:val="single" w:sz="16" w:space="0" w:color="8A6200"/>
              <w:bottom w:val="nil"/>
              <w:right w:val="nil"/>
            </w:tcBorders>
            <w:shd w:val="clear" w:color="auto" w:fill="FFF3D4"/>
            <w:tcMar>
              <w:top w:w="170" w:type="dxa"/>
              <w:left w:w="190" w:type="dxa"/>
              <w:bottom w:w="170" w:type="dxa"/>
              <w:right w:w="190" w:type="dxa"/>
            </w:tcMar>
          </w:tcPr>
          <w:p w:rsidR="00297B45" w:rsidRPr="00A716DD" w:rsidRDefault="00DB06B5">
            <w:pPr>
              <w:spacing w:after="60"/>
              <w:rPr>
                <w:rFonts w:ascii="Roboto" w:hAnsi="Roboto"/>
              </w:rPr>
            </w:pPr>
            <w:r w:rsidRPr="00A716DD">
              <w:rPr>
                <w:rFonts w:ascii="Roboto" w:hAnsi="Roboto"/>
                <w:b/>
                <w:color w:val="8A6200"/>
                <w:sz w:val="21"/>
              </w:rPr>
              <w:t>Proizvodna rečenica</w:t>
            </w:r>
          </w:p>
          <w:p w:rsidR="00297B45" w:rsidRPr="00A716DD" w:rsidRDefault="00DB06B5">
            <w:pPr>
              <w:spacing w:after="0"/>
              <w:rPr>
                <w:rFonts w:ascii="Roboto" w:hAnsi="Roboto"/>
              </w:rPr>
            </w:pPr>
            <w:r w:rsidRPr="00A716DD">
              <w:rPr>
                <w:rFonts w:ascii="Roboto" w:hAnsi="Roboto"/>
              </w:rPr>
              <w:t>„Već idem tamo.“ treba biti filter za svaku buduću funkciju. Ako funkcija vozača pretvara u prevoznika na zahtjev, vjerovatno ne pripada osnovnom proizvodu.</w:t>
            </w:r>
          </w:p>
        </w:tc>
      </w:tr>
    </w:tbl>
    <w:p w:rsidR="00297B45" w:rsidRPr="00A716DD" w:rsidRDefault="00297B45">
      <w:pPr>
        <w:spacing w:after="20"/>
        <w:rPr>
          <w:rFonts w:ascii="Roboto" w:hAnsi="Roboto"/>
        </w:rPr>
      </w:pPr>
    </w:p>
    <w:p w:rsidR="00297B45" w:rsidRPr="00A716DD" w:rsidRDefault="00DB06B5">
      <w:pPr>
        <w:rPr>
          <w:rFonts w:ascii="Roboto" w:hAnsi="Roboto"/>
        </w:rPr>
      </w:pPr>
      <w:r w:rsidRPr="00A716DD">
        <w:rPr>
          <w:rFonts w:ascii="Roboto" w:hAnsi="Roboto"/>
        </w:rPr>
        <w:br w:type="page"/>
      </w:r>
    </w:p>
    <w:tbl>
      <w:tblPr>
        <w:tblW w:w="0" w:type="auto"/>
        <w:tblLayout w:type="fixed"/>
        <w:tblLook w:val="04A0" w:firstRow="1" w:lastRow="0" w:firstColumn="1" w:lastColumn="0" w:noHBand="0" w:noVBand="1"/>
      </w:tblPr>
      <w:tblGrid>
        <w:gridCol w:w="10036"/>
      </w:tblGrid>
      <w:tr w:rsidR="00297B45" w:rsidRPr="00A716DD">
        <w:tc>
          <w:tcPr>
            <w:tcW w:w="10036" w:type="dxa"/>
            <w:tcBorders>
              <w:top w:val="nil"/>
              <w:left w:val="nil"/>
              <w:bottom w:val="nil"/>
              <w:right w:val="nil"/>
            </w:tcBorders>
            <w:shd w:val="clear" w:color="auto" w:fill="16755F"/>
            <w:tcMar>
              <w:top w:w="70" w:type="dxa"/>
              <w:left w:w="110" w:type="dxa"/>
              <w:bottom w:w="70" w:type="dxa"/>
              <w:right w:w="110" w:type="dxa"/>
            </w:tcMar>
          </w:tcPr>
          <w:p w:rsidR="00297B45" w:rsidRPr="00A716DD" w:rsidRDefault="00DB06B5">
            <w:pPr>
              <w:spacing w:after="0"/>
              <w:rPr>
                <w:rFonts w:ascii="Roboto" w:hAnsi="Roboto"/>
              </w:rPr>
            </w:pPr>
            <w:r w:rsidRPr="00A716DD">
              <w:rPr>
                <w:rFonts w:ascii="Roboto" w:hAnsi="Roboto"/>
                <w:b/>
                <w:color w:val="FFFFFF"/>
                <w:sz w:val="17"/>
              </w:rPr>
              <w:lastRenderedPageBreak/>
              <w:t>KLJUČNI PRINCIP</w:t>
            </w:r>
          </w:p>
        </w:tc>
      </w:tr>
    </w:tbl>
    <w:p w:rsidR="00297B45" w:rsidRPr="00A716DD" w:rsidRDefault="00297B45">
      <w:pPr>
        <w:spacing w:after="0"/>
        <w:rPr>
          <w:rFonts w:ascii="Roboto" w:hAnsi="Roboto"/>
        </w:rPr>
      </w:pPr>
    </w:p>
    <w:p w:rsidR="00297B45" w:rsidRPr="00A716DD" w:rsidRDefault="00DB06B5">
      <w:pPr>
        <w:pStyle w:val="Heading1"/>
        <w:rPr>
          <w:rFonts w:ascii="Roboto" w:hAnsi="Roboto"/>
        </w:rPr>
      </w:pPr>
      <w:r w:rsidRPr="00A716DD">
        <w:rPr>
          <w:rFonts w:ascii="Roboto" w:hAnsi="Roboto"/>
        </w:rPr>
        <w:t>3. Driver-first model i planiranje večer prije</w:t>
      </w:r>
    </w:p>
    <w:p w:rsidR="00297B45" w:rsidRPr="00A716DD" w:rsidRDefault="00DB06B5">
      <w:pPr>
        <w:pStyle w:val="Lead"/>
        <w:rPr>
          <w:rFonts w:ascii="Roboto" w:hAnsi="Roboto"/>
        </w:rPr>
      </w:pPr>
      <w:r w:rsidRPr="00A716DD">
        <w:rPr>
          <w:rFonts w:ascii="Roboto" w:hAnsi="Roboto"/>
        </w:rPr>
        <w:t>Vozač je ograničeni resurs platforme.</w:t>
      </w:r>
    </w:p>
    <w:p w:rsidR="00297B45" w:rsidRPr="00A716DD" w:rsidRDefault="00DB06B5">
      <w:pPr>
        <w:rPr>
          <w:rFonts w:ascii="Roboto" w:hAnsi="Roboto"/>
        </w:rPr>
      </w:pPr>
      <w:r w:rsidRPr="00A716DD">
        <w:rPr>
          <w:rFonts w:ascii="Roboto" w:hAnsi="Roboto"/>
        </w:rPr>
        <w:t>On daje automobil, vrijeme, gorivo i dio svog privatnog prostora. Ako aplikacija od njega traži obilazak, čekanje, svakodnevno ručno organizovanje ili osjećaj obaveze, ponuda vožnji će vrlo brzo nestati. Zbog toga korisničko iskustvo treba svjesno davati prednost praktičnosti vozača.</w:t>
      </w:r>
    </w:p>
    <w:p w:rsidR="00297B45" w:rsidRPr="00A716DD" w:rsidRDefault="00DB06B5">
      <w:pPr>
        <w:pStyle w:val="Heading2"/>
        <w:rPr>
          <w:rFonts w:ascii="Roboto" w:hAnsi="Roboto"/>
        </w:rPr>
      </w:pPr>
      <w:r w:rsidRPr="00A716DD">
        <w:rPr>
          <w:rFonts w:ascii="Roboto" w:hAnsi="Roboto"/>
        </w:rPr>
        <w:t>Osnovna pravila</w:t>
      </w:r>
    </w:p>
    <w:tbl>
      <w:tblPr>
        <w:tblW w:w="0" w:type="auto"/>
        <w:jc w:val="center"/>
        <w:tblLayout w:type="fixed"/>
        <w:tblLook w:val="04A0" w:firstRow="1" w:lastRow="0" w:firstColumn="1" w:lastColumn="0" w:noHBand="0" w:noVBand="1"/>
      </w:tblPr>
      <w:tblGrid>
        <w:gridCol w:w="2438"/>
        <w:gridCol w:w="6746"/>
      </w:tblGrid>
      <w:tr w:rsidR="00297B45" w:rsidRPr="00A716DD">
        <w:trPr>
          <w:jc w:val="center"/>
        </w:trPr>
        <w:tc>
          <w:tcPr>
            <w:tcW w:w="2438" w:type="dxa"/>
            <w:tcBorders>
              <w:top w:val="single" w:sz="3" w:space="0" w:color="DDE5E1"/>
              <w:left w:val="single" w:sz="3" w:space="0" w:color="DDE5E1"/>
              <w:bottom w:val="single" w:sz="3" w:space="0" w:color="DDE5E1"/>
              <w:right w:val="single" w:sz="3" w:space="0" w:color="DDE5E1"/>
            </w:tcBorders>
            <w:shd w:val="clear" w:color="auto" w:fill="17323A"/>
            <w:tcMar>
              <w:top w:w="95" w:type="dxa"/>
              <w:left w:w="110" w:type="dxa"/>
              <w:bottom w:w="95" w:type="dxa"/>
              <w:right w:w="110" w:type="dxa"/>
            </w:tcMar>
          </w:tcPr>
          <w:p w:rsidR="00297B45" w:rsidRPr="00A716DD" w:rsidRDefault="00DB06B5">
            <w:pPr>
              <w:spacing w:after="0"/>
              <w:rPr>
                <w:rFonts w:ascii="Roboto" w:hAnsi="Roboto"/>
              </w:rPr>
            </w:pPr>
            <w:r w:rsidRPr="00A716DD">
              <w:rPr>
                <w:rFonts w:ascii="Roboto" w:hAnsi="Roboto"/>
                <w:b/>
                <w:color w:val="FFFFFF"/>
                <w:sz w:val="17"/>
              </w:rPr>
              <w:t>Pravilo</w:t>
            </w:r>
          </w:p>
        </w:tc>
        <w:tc>
          <w:tcPr>
            <w:tcW w:w="6746" w:type="dxa"/>
            <w:tcBorders>
              <w:top w:val="single" w:sz="3" w:space="0" w:color="DDE5E1"/>
              <w:left w:val="single" w:sz="3" w:space="0" w:color="DDE5E1"/>
              <w:bottom w:val="single" w:sz="3" w:space="0" w:color="DDE5E1"/>
              <w:right w:val="single" w:sz="3" w:space="0" w:color="DDE5E1"/>
            </w:tcBorders>
            <w:shd w:val="clear" w:color="auto" w:fill="17323A"/>
            <w:tcMar>
              <w:top w:w="95" w:type="dxa"/>
              <w:left w:w="110" w:type="dxa"/>
              <w:bottom w:w="95" w:type="dxa"/>
              <w:right w:w="110" w:type="dxa"/>
            </w:tcMar>
          </w:tcPr>
          <w:p w:rsidR="00297B45" w:rsidRPr="00A716DD" w:rsidRDefault="00DB06B5">
            <w:pPr>
              <w:spacing w:after="0"/>
              <w:rPr>
                <w:rFonts w:ascii="Roboto" w:hAnsi="Roboto"/>
              </w:rPr>
            </w:pPr>
            <w:r w:rsidRPr="00A716DD">
              <w:rPr>
                <w:rFonts w:ascii="Roboto" w:hAnsi="Roboto"/>
                <w:b/>
                <w:color w:val="FFFFFF"/>
                <w:sz w:val="17"/>
              </w:rPr>
              <w:t>Praktična posljedica</w:t>
            </w:r>
          </w:p>
        </w:tc>
      </w:tr>
      <w:tr w:rsidR="00297B45" w:rsidRPr="00A716DD">
        <w:trPr>
          <w:jc w:val="center"/>
        </w:trPr>
        <w:tc>
          <w:tcPr>
            <w:tcW w:w="2438"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Ruta vozača je primarna</w:t>
            </w:r>
          </w:p>
        </w:tc>
        <w:tc>
          <w:tcPr>
            <w:tcW w:w="6746"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putnik se dovodi na koridor postojeće rute, ne obrnuto</w:t>
            </w:r>
          </w:p>
        </w:tc>
      </w:tr>
      <w:tr w:rsidR="00297B45" w:rsidRPr="00A716DD">
        <w:trPr>
          <w:jc w:val="center"/>
        </w:trPr>
        <w:tc>
          <w:tcPr>
            <w:tcW w:w="2438"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Detour je ograničen</w:t>
            </w:r>
          </w:p>
        </w:tc>
        <w:tc>
          <w:tcPr>
            <w:tcW w:w="6746"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vozač može izabrati 0, +3, +5 ili drugi mali broj minuta</w:t>
            </w:r>
          </w:p>
        </w:tc>
      </w:tr>
      <w:tr w:rsidR="00297B45" w:rsidRPr="00A716DD">
        <w:trPr>
          <w:jc w:val="center"/>
        </w:trPr>
        <w:tc>
          <w:tcPr>
            <w:tcW w:w="2438"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Vozač potvrđuje dan</w:t>
            </w:r>
          </w:p>
        </w:tc>
        <w:tc>
          <w:tcPr>
            <w:tcW w:w="6746"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spremljena rutina ne znači automatsku dostupnost</w:t>
            </w:r>
          </w:p>
        </w:tc>
      </w:tr>
      <w:tr w:rsidR="00297B45" w:rsidRPr="00A716DD">
        <w:trPr>
          <w:jc w:val="center"/>
        </w:trPr>
        <w:tc>
          <w:tcPr>
            <w:tcW w:w="2438"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Putnik dolazi ranije</w:t>
            </w:r>
          </w:p>
        </w:tc>
        <w:tc>
          <w:tcPr>
            <w:tcW w:w="6746"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vozač nije obavezan čekati osobu koja tek izlazi iz zgrade</w:t>
            </w:r>
          </w:p>
        </w:tc>
      </w:tr>
      <w:tr w:rsidR="00297B45" w:rsidRPr="00A716DD">
        <w:trPr>
          <w:jc w:val="center"/>
        </w:trPr>
        <w:tc>
          <w:tcPr>
            <w:tcW w:w="2438"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Bez kazne prije dogovora</w:t>
            </w:r>
          </w:p>
        </w:tc>
        <w:tc>
          <w:tcPr>
            <w:tcW w:w="6746"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„sutra solo“ je potpuno legitimna odluka</w:t>
            </w:r>
          </w:p>
        </w:tc>
      </w:tr>
      <w:tr w:rsidR="00297B45" w:rsidRPr="00A716DD">
        <w:trPr>
          <w:jc w:val="center"/>
        </w:trPr>
        <w:tc>
          <w:tcPr>
            <w:tcW w:w="2438"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Pouzdanost počinje tek nakon potvrde</w:t>
            </w:r>
          </w:p>
        </w:tc>
        <w:tc>
          <w:tcPr>
            <w:tcW w:w="6746"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kasno otkazivanje i no-show tek tada postaju reputacijski signal</w:t>
            </w:r>
          </w:p>
        </w:tc>
      </w:tr>
    </w:tbl>
    <w:p w:rsidR="00297B45" w:rsidRPr="00A716DD" w:rsidRDefault="00297B45">
      <w:pPr>
        <w:spacing w:after="40"/>
        <w:rPr>
          <w:rFonts w:ascii="Roboto" w:hAnsi="Roboto"/>
        </w:rPr>
      </w:pPr>
    </w:p>
    <w:p w:rsidR="00297B45" w:rsidRPr="00A716DD" w:rsidRDefault="00DB06B5">
      <w:pPr>
        <w:pStyle w:val="Heading2"/>
        <w:rPr>
          <w:rFonts w:ascii="Roboto" w:hAnsi="Roboto"/>
        </w:rPr>
      </w:pPr>
      <w:r w:rsidRPr="00A716DD">
        <w:rPr>
          <w:rFonts w:ascii="Roboto" w:hAnsi="Roboto"/>
        </w:rPr>
        <w:t>Večernji ritam</w:t>
      </w:r>
    </w:p>
    <w:p w:rsidR="00297B45" w:rsidRPr="00A716DD" w:rsidRDefault="00DB06B5">
      <w:pPr>
        <w:rPr>
          <w:rFonts w:ascii="Roboto" w:hAnsi="Roboto"/>
        </w:rPr>
      </w:pPr>
      <w:r w:rsidRPr="00A716DD">
        <w:rPr>
          <w:rFonts w:ascii="Roboto" w:hAnsi="Roboto"/>
        </w:rPr>
        <w:t>Predloženi MVP koristi planiranje prethodne večeri. Tačna satnica treba biti testirana u pilotu, ali logika može izgledati ovako: između 18:00 i 20:00 korisnici potvrđuju sutrašnju dostupnost i potrebu za vožnjom; zatim se rade podudaranja; do približno 21:00–21:30 obje strane potvrđuju spoj. Nakon toga vožnja prelazi u status „dogovoreno“.</w:t>
      </w:r>
    </w:p>
    <w:tbl>
      <w:tblPr>
        <w:tblW w:w="0" w:type="auto"/>
        <w:jc w:val="center"/>
        <w:tblLook w:val="04A0" w:firstRow="1" w:lastRow="0" w:firstColumn="1" w:lastColumn="0" w:noHBand="0" w:noVBand="1"/>
      </w:tblPr>
      <w:tblGrid>
        <w:gridCol w:w="10036"/>
      </w:tblGrid>
      <w:tr w:rsidR="00297B45" w:rsidRPr="00A716DD">
        <w:trPr>
          <w:jc w:val="center"/>
        </w:trPr>
        <w:tc>
          <w:tcPr>
            <w:tcW w:w="10036" w:type="dxa"/>
            <w:tcBorders>
              <w:top w:val="nil"/>
              <w:left w:val="single" w:sz="16" w:space="0" w:color="16755F"/>
              <w:bottom w:val="nil"/>
              <w:right w:val="nil"/>
            </w:tcBorders>
            <w:shd w:val="clear" w:color="auto" w:fill="E4F5EF"/>
            <w:tcMar>
              <w:top w:w="170" w:type="dxa"/>
              <w:left w:w="190" w:type="dxa"/>
              <w:bottom w:w="170" w:type="dxa"/>
              <w:right w:w="190" w:type="dxa"/>
            </w:tcMar>
          </w:tcPr>
          <w:p w:rsidR="00297B45" w:rsidRPr="00A716DD" w:rsidRDefault="00DB06B5">
            <w:pPr>
              <w:spacing w:after="60"/>
              <w:rPr>
                <w:rFonts w:ascii="Roboto" w:hAnsi="Roboto"/>
              </w:rPr>
            </w:pPr>
            <w:r w:rsidRPr="00A716DD">
              <w:rPr>
                <w:rFonts w:ascii="Roboto" w:hAnsi="Roboto"/>
                <w:b/>
                <w:color w:val="16755F"/>
                <w:sz w:val="21"/>
              </w:rPr>
              <w:t>Jutro nije vrijeme za traženje</w:t>
            </w:r>
          </w:p>
          <w:p w:rsidR="00297B45" w:rsidRPr="00A716DD" w:rsidRDefault="00DB06B5">
            <w:pPr>
              <w:spacing w:after="0"/>
              <w:rPr>
                <w:rFonts w:ascii="Roboto" w:hAnsi="Roboto"/>
              </w:rPr>
            </w:pPr>
            <w:r w:rsidRPr="00A716DD">
              <w:rPr>
                <w:rFonts w:ascii="Roboto" w:hAnsi="Roboto"/>
              </w:rPr>
              <w:t>Ujutro aplikacija više ne pokušava „prodati“ ili pronaći vožnju. Ona samo vodi već dogovorene osobe: podsjetnik, vrijeme polaska, meeting point i eventualna promjena statusa.</w:t>
            </w:r>
          </w:p>
        </w:tc>
      </w:tr>
    </w:tbl>
    <w:p w:rsidR="00297B45" w:rsidRPr="00A716DD" w:rsidRDefault="00297B45">
      <w:pPr>
        <w:spacing w:after="20"/>
        <w:rPr>
          <w:rFonts w:ascii="Roboto" w:hAnsi="Roboto"/>
        </w:rPr>
      </w:pPr>
    </w:p>
    <w:p w:rsidR="00297B45" w:rsidRPr="00A716DD" w:rsidRDefault="00DB06B5">
      <w:pPr>
        <w:pStyle w:val="Heading2"/>
        <w:rPr>
          <w:rFonts w:ascii="Roboto" w:hAnsi="Roboto"/>
        </w:rPr>
      </w:pPr>
      <w:r w:rsidRPr="00A716DD">
        <w:rPr>
          <w:rFonts w:ascii="Roboto" w:hAnsi="Roboto"/>
        </w:rPr>
        <w:t>Pauza mora biti laka</w:t>
      </w:r>
    </w:p>
    <w:p w:rsidR="00297B45" w:rsidRPr="00A716DD" w:rsidRDefault="00DB06B5">
      <w:pPr>
        <w:rPr>
          <w:rFonts w:ascii="Roboto" w:hAnsi="Roboto"/>
        </w:rPr>
      </w:pPr>
      <w:r w:rsidRPr="00A716DD">
        <w:rPr>
          <w:rFonts w:ascii="Roboto" w:hAnsi="Roboto"/>
        </w:rPr>
        <w:t>Korisnik treba moći jednim dodirom izabrati „Sutra vozim solo“, a dužim izborom pauzirati ponude do ponedjeljka, određenog datuma ili dok ih ručno ne uključi. Pauza ne smije nositi penalizaciju niti tražiti opravdanje.</w:t>
      </w:r>
    </w:p>
    <w:p w:rsidR="00297B45" w:rsidRPr="00A716DD" w:rsidRDefault="00DB06B5">
      <w:pPr>
        <w:rPr>
          <w:rFonts w:ascii="Roboto" w:hAnsi="Roboto"/>
        </w:rPr>
      </w:pPr>
      <w:r w:rsidRPr="00A716DD">
        <w:rPr>
          <w:rFonts w:ascii="Roboto" w:hAnsi="Roboto"/>
        </w:rPr>
        <w:br w:type="page"/>
      </w:r>
    </w:p>
    <w:tbl>
      <w:tblPr>
        <w:tblW w:w="0" w:type="auto"/>
        <w:tblLayout w:type="fixed"/>
        <w:tblLook w:val="04A0" w:firstRow="1" w:lastRow="0" w:firstColumn="1" w:lastColumn="0" w:noHBand="0" w:noVBand="1"/>
      </w:tblPr>
      <w:tblGrid>
        <w:gridCol w:w="10036"/>
      </w:tblGrid>
      <w:tr w:rsidR="00297B45" w:rsidRPr="00A716DD">
        <w:tc>
          <w:tcPr>
            <w:tcW w:w="10036" w:type="dxa"/>
            <w:tcBorders>
              <w:top w:val="nil"/>
              <w:left w:val="nil"/>
              <w:bottom w:val="nil"/>
              <w:right w:val="nil"/>
            </w:tcBorders>
            <w:shd w:val="clear" w:color="auto" w:fill="16755F"/>
            <w:tcMar>
              <w:top w:w="70" w:type="dxa"/>
              <w:left w:w="110" w:type="dxa"/>
              <w:bottom w:w="70" w:type="dxa"/>
              <w:right w:w="110" w:type="dxa"/>
            </w:tcMar>
          </w:tcPr>
          <w:p w:rsidR="00297B45" w:rsidRPr="00A716DD" w:rsidRDefault="00DB06B5">
            <w:pPr>
              <w:spacing w:after="0"/>
              <w:rPr>
                <w:rFonts w:ascii="Roboto" w:hAnsi="Roboto"/>
              </w:rPr>
            </w:pPr>
            <w:r w:rsidRPr="00A716DD">
              <w:rPr>
                <w:rFonts w:ascii="Roboto" w:hAnsi="Roboto"/>
                <w:b/>
                <w:color w:val="FFFFFF"/>
                <w:sz w:val="17"/>
              </w:rPr>
              <w:lastRenderedPageBreak/>
              <w:t>KORISNIČKO ISKUSTVO</w:t>
            </w:r>
          </w:p>
        </w:tc>
      </w:tr>
    </w:tbl>
    <w:p w:rsidR="00297B45" w:rsidRPr="00A716DD" w:rsidRDefault="00297B45">
      <w:pPr>
        <w:spacing w:after="0"/>
        <w:rPr>
          <w:rFonts w:ascii="Roboto" w:hAnsi="Roboto"/>
        </w:rPr>
      </w:pPr>
    </w:p>
    <w:p w:rsidR="00297B45" w:rsidRPr="00A716DD" w:rsidRDefault="00DB06B5">
      <w:pPr>
        <w:pStyle w:val="Heading1"/>
        <w:rPr>
          <w:rFonts w:ascii="Roboto" w:hAnsi="Roboto"/>
        </w:rPr>
      </w:pPr>
      <w:r w:rsidRPr="00A716DD">
        <w:rPr>
          <w:rFonts w:ascii="Roboto" w:hAnsi="Roboto"/>
        </w:rPr>
        <w:t>4. Osnovni korisnički workflow</w:t>
      </w:r>
    </w:p>
    <w:p w:rsidR="00297B45" w:rsidRPr="00A716DD" w:rsidRDefault="00DB06B5">
      <w:pPr>
        <w:rPr>
          <w:rFonts w:ascii="Roboto" w:hAnsi="Roboto"/>
        </w:rPr>
      </w:pPr>
      <w:r w:rsidRPr="00A716DD">
        <w:rPr>
          <w:rFonts w:ascii="Roboto" w:hAnsi="Roboto"/>
        </w:rPr>
        <w:t>U prvoj verziji cijeli proizvod treba stati u nekoliko jasnih koraka. Cilj je da novi korisnik razumije aplikaciju bez uputstva i da nakon početnog podešavanja svakodnevno radi vrlo malo.</w:t>
      </w:r>
    </w:p>
    <w:tbl>
      <w:tblPr>
        <w:tblW w:w="0" w:type="auto"/>
        <w:jc w:val="center"/>
        <w:tblLayout w:type="fixed"/>
        <w:tblLook w:val="04A0" w:firstRow="1" w:lastRow="0" w:firstColumn="1" w:lastColumn="0" w:noHBand="0" w:noVBand="1"/>
      </w:tblPr>
      <w:tblGrid>
        <w:gridCol w:w="1361"/>
        <w:gridCol w:w="3969"/>
        <w:gridCol w:w="3969"/>
      </w:tblGrid>
      <w:tr w:rsidR="00297B45" w:rsidRPr="00A716DD">
        <w:trPr>
          <w:jc w:val="center"/>
        </w:trPr>
        <w:tc>
          <w:tcPr>
            <w:tcW w:w="1361" w:type="dxa"/>
            <w:tcBorders>
              <w:top w:val="single" w:sz="3" w:space="0" w:color="DDE5E1"/>
              <w:left w:val="single" w:sz="3" w:space="0" w:color="DDE5E1"/>
              <w:bottom w:val="single" w:sz="3" w:space="0" w:color="DDE5E1"/>
              <w:right w:val="single" w:sz="3" w:space="0" w:color="DDE5E1"/>
            </w:tcBorders>
            <w:shd w:val="clear" w:color="auto" w:fill="17323A"/>
            <w:tcMar>
              <w:top w:w="95" w:type="dxa"/>
              <w:left w:w="110" w:type="dxa"/>
              <w:bottom w:w="95" w:type="dxa"/>
              <w:right w:w="110" w:type="dxa"/>
            </w:tcMar>
          </w:tcPr>
          <w:p w:rsidR="00297B45" w:rsidRPr="00A716DD" w:rsidRDefault="00DB06B5">
            <w:pPr>
              <w:spacing w:after="0"/>
              <w:rPr>
                <w:rFonts w:ascii="Roboto" w:hAnsi="Roboto"/>
              </w:rPr>
            </w:pPr>
            <w:r w:rsidRPr="00A716DD">
              <w:rPr>
                <w:rFonts w:ascii="Roboto" w:hAnsi="Roboto"/>
                <w:b/>
                <w:color w:val="FFFFFF"/>
                <w:sz w:val="17"/>
              </w:rPr>
              <w:t>Korak</w:t>
            </w:r>
          </w:p>
        </w:tc>
        <w:tc>
          <w:tcPr>
            <w:tcW w:w="3969" w:type="dxa"/>
            <w:tcBorders>
              <w:top w:val="single" w:sz="3" w:space="0" w:color="DDE5E1"/>
              <w:left w:val="single" w:sz="3" w:space="0" w:color="DDE5E1"/>
              <w:bottom w:val="single" w:sz="3" w:space="0" w:color="DDE5E1"/>
              <w:right w:val="single" w:sz="3" w:space="0" w:color="DDE5E1"/>
            </w:tcBorders>
            <w:shd w:val="clear" w:color="auto" w:fill="17323A"/>
            <w:tcMar>
              <w:top w:w="95" w:type="dxa"/>
              <w:left w:w="110" w:type="dxa"/>
              <w:bottom w:w="95" w:type="dxa"/>
              <w:right w:w="110" w:type="dxa"/>
            </w:tcMar>
          </w:tcPr>
          <w:p w:rsidR="00297B45" w:rsidRPr="00A716DD" w:rsidRDefault="00DB06B5">
            <w:pPr>
              <w:spacing w:after="0"/>
              <w:rPr>
                <w:rFonts w:ascii="Roboto" w:hAnsi="Roboto"/>
              </w:rPr>
            </w:pPr>
            <w:r w:rsidRPr="00A716DD">
              <w:rPr>
                <w:rFonts w:ascii="Roboto" w:hAnsi="Roboto"/>
                <w:b/>
                <w:color w:val="FFFFFF"/>
                <w:sz w:val="17"/>
              </w:rPr>
              <w:t>Vozač</w:t>
            </w:r>
          </w:p>
        </w:tc>
        <w:tc>
          <w:tcPr>
            <w:tcW w:w="3969" w:type="dxa"/>
            <w:tcBorders>
              <w:top w:val="single" w:sz="3" w:space="0" w:color="DDE5E1"/>
              <w:left w:val="single" w:sz="3" w:space="0" w:color="DDE5E1"/>
              <w:bottom w:val="single" w:sz="3" w:space="0" w:color="DDE5E1"/>
              <w:right w:val="single" w:sz="3" w:space="0" w:color="DDE5E1"/>
            </w:tcBorders>
            <w:shd w:val="clear" w:color="auto" w:fill="17323A"/>
            <w:tcMar>
              <w:top w:w="95" w:type="dxa"/>
              <w:left w:w="110" w:type="dxa"/>
              <w:bottom w:w="95" w:type="dxa"/>
              <w:right w:w="110" w:type="dxa"/>
            </w:tcMar>
          </w:tcPr>
          <w:p w:rsidR="00297B45" w:rsidRPr="00A716DD" w:rsidRDefault="00DB06B5">
            <w:pPr>
              <w:spacing w:after="0"/>
              <w:rPr>
                <w:rFonts w:ascii="Roboto" w:hAnsi="Roboto"/>
              </w:rPr>
            </w:pPr>
            <w:r w:rsidRPr="00A716DD">
              <w:rPr>
                <w:rFonts w:ascii="Roboto" w:hAnsi="Roboto"/>
                <w:b/>
                <w:color w:val="FFFFFF"/>
                <w:sz w:val="17"/>
              </w:rPr>
              <w:t>Putnik</w:t>
            </w:r>
          </w:p>
        </w:tc>
      </w:tr>
      <w:tr w:rsidR="00297B45" w:rsidRPr="00A716DD">
        <w:trPr>
          <w:jc w:val="center"/>
        </w:trPr>
        <w:tc>
          <w:tcPr>
            <w:tcW w:w="1361"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1. Rutina</w:t>
            </w:r>
          </w:p>
        </w:tc>
        <w:tc>
          <w:tcPr>
            <w:tcW w:w="3969"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spremi uobičajenu rutu, vrijeme i max detour</w:t>
            </w:r>
          </w:p>
        </w:tc>
        <w:tc>
          <w:tcPr>
            <w:tcW w:w="3969"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spremi polazište, cilj i vrijeme dolaska</w:t>
            </w:r>
          </w:p>
        </w:tc>
      </w:tr>
      <w:tr w:rsidR="00297B45" w:rsidRPr="00A716DD">
        <w:trPr>
          <w:jc w:val="center"/>
        </w:trPr>
        <w:tc>
          <w:tcPr>
            <w:tcW w:w="1361"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2. Večer prije</w:t>
            </w:r>
          </w:p>
        </w:tc>
        <w:tc>
          <w:tcPr>
            <w:tcW w:w="3969"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„imam mjesta / vozim solo / ne idem“</w:t>
            </w:r>
          </w:p>
        </w:tc>
        <w:tc>
          <w:tcPr>
            <w:tcW w:w="3969"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„treba mi vožnja / ne treba mi“</w:t>
            </w:r>
          </w:p>
        </w:tc>
      </w:tr>
      <w:tr w:rsidR="00297B45" w:rsidRPr="00A716DD">
        <w:trPr>
          <w:jc w:val="center"/>
        </w:trPr>
        <w:tc>
          <w:tcPr>
            <w:tcW w:w="1361"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3. Matching</w:t>
            </w:r>
          </w:p>
        </w:tc>
        <w:tc>
          <w:tcPr>
            <w:tcW w:w="3969"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dobija samo kandidate koji su stvarno usput</w:t>
            </w:r>
          </w:p>
        </w:tc>
        <w:tc>
          <w:tcPr>
            <w:tcW w:w="3969"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dobija rute koje ga mogu preuzeti uz razuman hod</w:t>
            </w:r>
          </w:p>
        </w:tc>
      </w:tr>
      <w:tr w:rsidR="00297B45" w:rsidRPr="00A716DD">
        <w:trPr>
          <w:jc w:val="center"/>
        </w:trPr>
        <w:tc>
          <w:tcPr>
            <w:tcW w:w="1361"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4. Potvrda</w:t>
            </w:r>
          </w:p>
        </w:tc>
        <w:tc>
          <w:tcPr>
            <w:tcW w:w="3969"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bira osobu i potvrđuje pickup</w:t>
            </w:r>
          </w:p>
        </w:tc>
        <w:tc>
          <w:tcPr>
            <w:tcW w:w="3969"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prihvata vrijeme i pickup tačku</w:t>
            </w:r>
          </w:p>
        </w:tc>
      </w:tr>
      <w:tr w:rsidR="00297B45" w:rsidRPr="00A716DD">
        <w:trPr>
          <w:jc w:val="center"/>
        </w:trPr>
        <w:tc>
          <w:tcPr>
            <w:tcW w:w="1361"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5. Jutro</w:t>
            </w:r>
          </w:p>
        </w:tc>
        <w:tc>
          <w:tcPr>
            <w:tcW w:w="3969"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prati dogovor, bez novog traženja</w:t>
            </w:r>
          </w:p>
        </w:tc>
        <w:tc>
          <w:tcPr>
            <w:tcW w:w="3969"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dolazi ranije na pickup</w:t>
            </w:r>
          </w:p>
        </w:tc>
      </w:tr>
      <w:tr w:rsidR="00297B45" w:rsidRPr="00A716DD">
        <w:trPr>
          <w:jc w:val="center"/>
        </w:trPr>
        <w:tc>
          <w:tcPr>
            <w:tcW w:w="1361"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6. Poslije</w:t>
            </w:r>
          </w:p>
        </w:tc>
        <w:tc>
          <w:tcPr>
            <w:tcW w:w="3969"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kratak feedback i signal pouzdanosti</w:t>
            </w:r>
          </w:p>
        </w:tc>
        <w:tc>
          <w:tcPr>
            <w:tcW w:w="3969"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feedback, zahvalnost i eventualni znak pažnje</w:t>
            </w:r>
          </w:p>
        </w:tc>
      </w:tr>
    </w:tbl>
    <w:p w:rsidR="00297B45" w:rsidRPr="00A716DD" w:rsidRDefault="00297B45">
      <w:pPr>
        <w:spacing w:after="40"/>
        <w:rPr>
          <w:rFonts w:ascii="Roboto" w:hAnsi="Roboto"/>
        </w:rPr>
      </w:pPr>
    </w:p>
    <w:p w:rsidR="00297B45" w:rsidRPr="00A716DD" w:rsidRDefault="00DB06B5">
      <w:pPr>
        <w:pStyle w:val="Heading2"/>
        <w:rPr>
          <w:rFonts w:ascii="Roboto" w:hAnsi="Roboto"/>
        </w:rPr>
      </w:pPr>
      <w:r w:rsidRPr="00A716DD">
        <w:rPr>
          <w:rFonts w:ascii="Roboto" w:hAnsi="Roboto"/>
        </w:rPr>
        <w:t>Dnevni home screen</w:t>
      </w:r>
    </w:p>
    <w:p w:rsidR="00297B45" w:rsidRPr="00A716DD" w:rsidRDefault="00DB06B5">
      <w:pPr>
        <w:rPr>
          <w:rFonts w:ascii="Roboto" w:hAnsi="Roboto"/>
        </w:rPr>
      </w:pPr>
      <w:r w:rsidRPr="00A716DD">
        <w:rPr>
          <w:rFonts w:ascii="Roboto" w:hAnsi="Roboto"/>
        </w:rPr>
        <w:t>Početni ekran ne treba biti klasična karta. Karta je alat, ali glavno pitanje je status sljedeće vožnje. Ako ništa nije planirano, ekran pita „Kako ideš sutra?“. Ako je vožnja potvrđena, prikazuje samo dogovor: vrijeme, osobu, pickup i eventualne servisne poruke.</w:t>
      </w:r>
    </w:p>
    <w:p w:rsidR="00297B45" w:rsidRPr="00A716DD" w:rsidRDefault="00DB06B5">
      <w:pPr>
        <w:pStyle w:val="Heading2"/>
        <w:rPr>
          <w:rFonts w:ascii="Roboto" w:hAnsi="Roboto"/>
        </w:rPr>
      </w:pPr>
      <w:r w:rsidRPr="00A716DD">
        <w:rPr>
          <w:rFonts w:ascii="Roboto" w:hAnsi="Roboto"/>
        </w:rPr>
        <w:t>Jednokratno i ponavljajuće</w:t>
      </w:r>
    </w:p>
    <w:p w:rsidR="00297B45" w:rsidRPr="00A716DD" w:rsidRDefault="00DB06B5">
      <w:pPr>
        <w:rPr>
          <w:rFonts w:ascii="Roboto" w:hAnsi="Roboto"/>
        </w:rPr>
      </w:pPr>
      <w:r w:rsidRPr="00A716DD">
        <w:rPr>
          <w:rFonts w:ascii="Roboto" w:hAnsi="Roboto"/>
        </w:rPr>
        <w:t>Korisnik može imati ponavljajuću rutinu pon–pet, ali i jednokratne situacije: trening, odlazak u grad, smjena koja nije uobičajena, događaj ili povratak kući. Ponavljajuće rute smanjuju unos podataka; dnevna potvrda čuva dobrovoljnost.</w:t>
      </w:r>
    </w:p>
    <w:p w:rsidR="00297B45" w:rsidRPr="00A716DD" w:rsidRDefault="00DB06B5">
      <w:pPr>
        <w:rPr>
          <w:rFonts w:ascii="Roboto" w:hAnsi="Roboto"/>
        </w:rPr>
      </w:pPr>
      <w:r w:rsidRPr="00A716DD">
        <w:rPr>
          <w:rFonts w:ascii="Roboto" w:hAnsi="Roboto"/>
        </w:rPr>
        <w:br w:type="page"/>
      </w:r>
    </w:p>
    <w:tbl>
      <w:tblPr>
        <w:tblW w:w="0" w:type="auto"/>
        <w:tblLayout w:type="fixed"/>
        <w:tblLook w:val="04A0" w:firstRow="1" w:lastRow="0" w:firstColumn="1" w:lastColumn="0" w:noHBand="0" w:noVBand="1"/>
      </w:tblPr>
      <w:tblGrid>
        <w:gridCol w:w="10036"/>
      </w:tblGrid>
      <w:tr w:rsidR="00297B45" w:rsidRPr="00A716DD">
        <w:tc>
          <w:tcPr>
            <w:tcW w:w="10036" w:type="dxa"/>
            <w:tcBorders>
              <w:top w:val="nil"/>
              <w:left w:val="nil"/>
              <w:bottom w:val="nil"/>
              <w:right w:val="nil"/>
            </w:tcBorders>
            <w:shd w:val="clear" w:color="auto" w:fill="16755F"/>
            <w:tcMar>
              <w:top w:w="70" w:type="dxa"/>
              <w:left w:w="110" w:type="dxa"/>
              <w:bottom w:w="70" w:type="dxa"/>
              <w:right w:w="110" w:type="dxa"/>
            </w:tcMar>
          </w:tcPr>
          <w:p w:rsidR="00297B45" w:rsidRPr="00A716DD" w:rsidRDefault="00DB06B5">
            <w:pPr>
              <w:spacing w:after="0"/>
              <w:rPr>
                <w:rFonts w:ascii="Roboto" w:hAnsi="Roboto"/>
              </w:rPr>
            </w:pPr>
            <w:r w:rsidRPr="00A716DD">
              <w:rPr>
                <w:rFonts w:ascii="Roboto" w:hAnsi="Roboto"/>
                <w:b/>
                <w:color w:val="FFFFFF"/>
                <w:sz w:val="17"/>
              </w:rPr>
              <w:lastRenderedPageBreak/>
              <w:t>COMMUNITY</w:t>
            </w:r>
          </w:p>
        </w:tc>
      </w:tr>
    </w:tbl>
    <w:p w:rsidR="00297B45" w:rsidRPr="00A716DD" w:rsidRDefault="00297B45">
      <w:pPr>
        <w:spacing w:after="0"/>
        <w:rPr>
          <w:rFonts w:ascii="Roboto" w:hAnsi="Roboto"/>
        </w:rPr>
      </w:pPr>
    </w:p>
    <w:p w:rsidR="00297B45" w:rsidRPr="00A716DD" w:rsidRDefault="00DB06B5">
      <w:pPr>
        <w:pStyle w:val="Heading1"/>
        <w:rPr>
          <w:rFonts w:ascii="Roboto" w:hAnsi="Roboto"/>
        </w:rPr>
      </w:pPr>
      <w:r w:rsidRPr="00A716DD">
        <w:rPr>
          <w:rFonts w:ascii="Roboto" w:hAnsi="Roboto"/>
        </w:rPr>
        <w:t>5. Profili, zajednice i povjerenje</w:t>
      </w:r>
    </w:p>
    <w:p w:rsidR="00297B45" w:rsidRPr="00A716DD" w:rsidRDefault="00DB06B5">
      <w:pPr>
        <w:rPr>
          <w:rFonts w:ascii="Roboto" w:hAnsi="Roboto"/>
        </w:rPr>
      </w:pPr>
      <w:r w:rsidRPr="00A716DD">
        <w:rPr>
          <w:rFonts w:ascii="Roboto" w:hAnsi="Roboto"/>
        </w:rPr>
        <w:t>Profil mora dati dovoljno konteksta da se dvije nepoznate osobe osjećaju sigurnije, ali ne smije pretvoriti aplikaciju u katalog privatnih podataka. Javni profil zato prikazuje reputaciju i osnovne informacije, dok tačna adresa, broj telefona i dokumenti ostaju skriveni.</w:t>
      </w:r>
    </w:p>
    <w:p w:rsidR="00297B45" w:rsidRPr="00A716DD" w:rsidRDefault="00DB06B5">
      <w:pPr>
        <w:pStyle w:val="Heading2"/>
        <w:rPr>
          <w:rFonts w:ascii="Roboto" w:hAnsi="Roboto"/>
        </w:rPr>
      </w:pPr>
      <w:r w:rsidRPr="00A716DD">
        <w:rPr>
          <w:rFonts w:ascii="Roboto" w:hAnsi="Roboto"/>
        </w:rPr>
        <w:t>Javni profil — primjer</w:t>
      </w:r>
    </w:p>
    <w:tbl>
      <w:tblPr>
        <w:tblW w:w="0" w:type="auto"/>
        <w:jc w:val="center"/>
        <w:tblLook w:val="04A0" w:firstRow="1" w:lastRow="0" w:firstColumn="1" w:lastColumn="0" w:noHBand="0" w:noVBand="1"/>
      </w:tblPr>
      <w:tblGrid>
        <w:gridCol w:w="10036"/>
      </w:tblGrid>
      <w:tr w:rsidR="00297B45" w:rsidRPr="00A716DD">
        <w:trPr>
          <w:jc w:val="center"/>
        </w:trPr>
        <w:tc>
          <w:tcPr>
            <w:tcW w:w="10036" w:type="dxa"/>
            <w:tcBorders>
              <w:top w:val="nil"/>
              <w:left w:val="single" w:sz="16" w:space="0" w:color="16755F"/>
              <w:bottom w:val="nil"/>
              <w:right w:val="nil"/>
            </w:tcBorders>
            <w:shd w:val="clear" w:color="auto" w:fill="F7F8F6"/>
            <w:tcMar>
              <w:top w:w="170" w:type="dxa"/>
              <w:left w:w="190" w:type="dxa"/>
              <w:bottom w:w="170" w:type="dxa"/>
              <w:right w:w="190" w:type="dxa"/>
            </w:tcMar>
          </w:tcPr>
          <w:p w:rsidR="00297B45" w:rsidRPr="00A716DD" w:rsidRDefault="00DB06B5">
            <w:pPr>
              <w:spacing w:after="60"/>
              <w:rPr>
                <w:rFonts w:ascii="Roboto" w:hAnsi="Roboto"/>
              </w:rPr>
            </w:pPr>
            <w:r w:rsidRPr="00A716DD">
              <w:rPr>
                <w:rFonts w:ascii="Roboto" w:hAnsi="Roboto"/>
                <w:b/>
                <w:color w:val="16755F"/>
                <w:sz w:val="21"/>
              </w:rPr>
              <w:t>AMINA K.  •  verificirana</w:t>
            </w:r>
          </w:p>
          <w:p w:rsidR="00297B45" w:rsidRPr="00A716DD" w:rsidRDefault="00DB06B5">
            <w:pPr>
              <w:spacing w:after="0"/>
              <w:rPr>
                <w:rFonts w:ascii="Roboto" w:hAnsi="Roboto"/>
              </w:rPr>
            </w:pPr>
            <w:r w:rsidRPr="00A716DD">
              <w:rPr>
                <w:rFonts w:ascii="Roboto" w:hAnsi="Roboto"/>
              </w:rPr>
              <w:t>38 završenih vožnji  |  97% dolazaka na vrijeme  |  0 no-show  |  „Tačna“, „Ugodna“, „Odlična komunikacija“  |  vozilo: sivi hatchback, 2 mjesta</w:t>
            </w:r>
          </w:p>
        </w:tc>
      </w:tr>
    </w:tbl>
    <w:p w:rsidR="00297B45" w:rsidRPr="00A716DD" w:rsidRDefault="00297B45">
      <w:pPr>
        <w:spacing w:after="20"/>
        <w:rPr>
          <w:rFonts w:ascii="Roboto" w:hAnsi="Roboto"/>
        </w:rPr>
      </w:pPr>
    </w:p>
    <w:p w:rsidR="00297B45" w:rsidRPr="00A716DD" w:rsidRDefault="00DB06B5">
      <w:pPr>
        <w:rPr>
          <w:rFonts w:ascii="Roboto" w:hAnsi="Roboto"/>
        </w:rPr>
      </w:pPr>
      <w:r w:rsidRPr="00A716DD">
        <w:rPr>
          <w:rFonts w:ascii="Roboto" w:hAnsi="Roboto"/>
        </w:rPr>
        <w:t>U prvoj fazi preporuka je ograničiti servis na punoljetne korisnike. Uvođenje maloljetnika otvara dodatne sigurnosne, saglasnosne i odgovornostne scenarije koji nisu potrebni za dokazivanje osnovne ideje.</w:t>
      </w:r>
    </w:p>
    <w:p w:rsidR="00297B45" w:rsidRPr="00A716DD" w:rsidRDefault="00DB06B5">
      <w:pPr>
        <w:pStyle w:val="Heading2"/>
        <w:rPr>
          <w:rFonts w:ascii="Roboto" w:hAnsi="Roboto"/>
        </w:rPr>
      </w:pPr>
      <w:r w:rsidRPr="00A716DD">
        <w:rPr>
          <w:rFonts w:ascii="Roboto" w:hAnsi="Roboto"/>
        </w:rPr>
        <w:t>Community sloj</w:t>
      </w:r>
    </w:p>
    <w:p w:rsidR="00297B45" w:rsidRPr="00A716DD" w:rsidRDefault="00DB06B5">
      <w:pPr>
        <w:rPr>
          <w:rFonts w:ascii="Roboto" w:hAnsi="Roboto"/>
        </w:rPr>
      </w:pPr>
      <w:r w:rsidRPr="00A716DD">
        <w:rPr>
          <w:rFonts w:ascii="Roboto" w:hAnsi="Roboto"/>
        </w:rPr>
        <w:t>Aplikacija može dozvoliti korisniku da bira krug u kojem traži spoj: samo njegova kompanija/fakultet/organizacija, verificirani članovi šire zajednice ili svi korisnici. Za pilot je posebno vrijedan zatvoreniji krug jer istovremeno rješava dio problema povjerenja i critical massa.</w:t>
      </w:r>
    </w:p>
    <w:tbl>
      <w:tblPr>
        <w:tblW w:w="0" w:type="auto"/>
        <w:jc w:val="center"/>
        <w:tblLayout w:type="fixed"/>
        <w:tblLook w:val="04A0" w:firstRow="1" w:lastRow="0" w:firstColumn="1" w:lastColumn="0" w:noHBand="0" w:noVBand="1"/>
      </w:tblPr>
      <w:tblGrid>
        <w:gridCol w:w="2835"/>
        <w:gridCol w:w="6350"/>
      </w:tblGrid>
      <w:tr w:rsidR="00297B45" w:rsidRPr="00A716DD">
        <w:trPr>
          <w:jc w:val="center"/>
        </w:trPr>
        <w:tc>
          <w:tcPr>
            <w:tcW w:w="2835" w:type="dxa"/>
            <w:tcBorders>
              <w:top w:val="single" w:sz="3" w:space="0" w:color="DDE5E1"/>
              <w:left w:val="single" w:sz="3" w:space="0" w:color="DDE5E1"/>
              <w:bottom w:val="single" w:sz="3" w:space="0" w:color="DDE5E1"/>
              <w:right w:val="single" w:sz="3" w:space="0" w:color="DDE5E1"/>
            </w:tcBorders>
            <w:shd w:val="clear" w:color="auto" w:fill="17323A"/>
            <w:tcMar>
              <w:top w:w="95" w:type="dxa"/>
              <w:left w:w="110" w:type="dxa"/>
              <w:bottom w:w="95" w:type="dxa"/>
              <w:right w:w="110" w:type="dxa"/>
            </w:tcMar>
          </w:tcPr>
          <w:p w:rsidR="00297B45" w:rsidRPr="00A716DD" w:rsidRDefault="00DB06B5">
            <w:pPr>
              <w:spacing w:after="0"/>
              <w:rPr>
                <w:rFonts w:ascii="Roboto" w:hAnsi="Roboto"/>
              </w:rPr>
            </w:pPr>
            <w:r w:rsidRPr="00A716DD">
              <w:rPr>
                <w:rFonts w:ascii="Roboto" w:hAnsi="Roboto"/>
                <w:b/>
                <w:color w:val="FFFFFF"/>
                <w:sz w:val="17"/>
              </w:rPr>
              <w:t>Primjer zajednice</w:t>
            </w:r>
          </w:p>
        </w:tc>
        <w:tc>
          <w:tcPr>
            <w:tcW w:w="6350" w:type="dxa"/>
            <w:tcBorders>
              <w:top w:val="single" w:sz="3" w:space="0" w:color="DDE5E1"/>
              <w:left w:val="single" w:sz="3" w:space="0" w:color="DDE5E1"/>
              <w:bottom w:val="single" w:sz="3" w:space="0" w:color="DDE5E1"/>
              <w:right w:val="single" w:sz="3" w:space="0" w:color="DDE5E1"/>
            </w:tcBorders>
            <w:shd w:val="clear" w:color="auto" w:fill="17323A"/>
            <w:tcMar>
              <w:top w:w="95" w:type="dxa"/>
              <w:left w:w="110" w:type="dxa"/>
              <w:bottom w:w="95" w:type="dxa"/>
              <w:right w:w="110" w:type="dxa"/>
            </w:tcMar>
          </w:tcPr>
          <w:p w:rsidR="00297B45" w:rsidRPr="00A716DD" w:rsidRDefault="00DB06B5">
            <w:pPr>
              <w:spacing w:after="0"/>
              <w:rPr>
                <w:rFonts w:ascii="Roboto" w:hAnsi="Roboto"/>
              </w:rPr>
            </w:pPr>
            <w:r w:rsidRPr="00A716DD">
              <w:rPr>
                <w:rFonts w:ascii="Roboto" w:hAnsi="Roboto"/>
                <w:b/>
                <w:color w:val="FFFFFF"/>
                <w:sz w:val="17"/>
              </w:rPr>
              <w:t>Vrijednost</w:t>
            </w:r>
          </w:p>
        </w:tc>
      </w:tr>
      <w:tr w:rsidR="00297B45" w:rsidRPr="00A716DD">
        <w:trPr>
          <w:jc w:val="center"/>
        </w:trPr>
        <w:tc>
          <w:tcPr>
            <w:tcW w:w="2835"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Kompanija / poslovna zona</w:t>
            </w:r>
          </w:p>
        </w:tc>
        <w:tc>
          <w:tcPr>
            <w:tcW w:w="6350"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velika koncentracija ljudi koji dolaze u slično vrijeme</w:t>
            </w:r>
          </w:p>
        </w:tc>
      </w:tr>
      <w:tr w:rsidR="00297B45" w:rsidRPr="00A716DD">
        <w:trPr>
          <w:jc w:val="center"/>
        </w:trPr>
        <w:tc>
          <w:tcPr>
            <w:tcW w:w="2835"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Fakultet / kampus</w:t>
            </w:r>
          </w:p>
        </w:tc>
        <w:tc>
          <w:tcPr>
            <w:tcW w:w="6350"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ponavljajuće rute i jaka interna mreža</w:t>
            </w:r>
          </w:p>
        </w:tc>
      </w:tr>
      <w:tr w:rsidR="00297B45" w:rsidRPr="00A716DD">
        <w:trPr>
          <w:jc w:val="center"/>
        </w:trPr>
        <w:tc>
          <w:tcPr>
            <w:tcW w:w="2835"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Naselje</w:t>
            </w:r>
          </w:p>
        </w:tc>
        <w:tc>
          <w:tcPr>
            <w:tcW w:w="6350"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lokalni polasci prema centru ili većim radnim zonama</w:t>
            </w:r>
          </w:p>
        </w:tc>
      </w:tr>
      <w:tr w:rsidR="00297B45" w:rsidRPr="00A716DD">
        <w:trPr>
          <w:jc w:val="center"/>
        </w:trPr>
        <w:tc>
          <w:tcPr>
            <w:tcW w:w="2835"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Događaj</w:t>
            </w:r>
          </w:p>
        </w:tc>
        <w:tc>
          <w:tcPr>
            <w:tcW w:w="6350"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privremena zajednica za koncert, konferenciju ili utakmicu</w:t>
            </w:r>
          </w:p>
        </w:tc>
      </w:tr>
    </w:tbl>
    <w:p w:rsidR="00297B45" w:rsidRPr="00A716DD" w:rsidRDefault="00297B45">
      <w:pPr>
        <w:spacing w:after="40"/>
        <w:rPr>
          <w:rFonts w:ascii="Roboto" w:hAnsi="Roboto"/>
        </w:rPr>
      </w:pPr>
    </w:p>
    <w:p w:rsidR="00297B45" w:rsidRPr="00A716DD" w:rsidRDefault="00DB06B5">
      <w:pPr>
        <w:rPr>
          <w:rFonts w:ascii="Roboto" w:hAnsi="Roboto"/>
        </w:rPr>
      </w:pPr>
      <w:r w:rsidRPr="00A716DD">
        <w:rPr>
          <w:rFonts w:ascii="Roboto" w:hAnsi="Roboto"/>
        </w:rPr>
        <w:br w:type="page"/>
      </w:r>
    </w:p>
    <w:tbl>
      <w:tblPr>
        <w:tblW w:w="0" w:type="auto"/>
        <w:tblLayout w:type="fixed"/>
        <w:tblLook w:val="04A0" w:firstRow="1" w:lastRow="0" w:firstColumn="1" w:lastColumn="0" w:noHBand="0" w:noVBand="1"/>
      </w:tblPr>
      <w:tblGrid>
        <w:gridCol w:w="10036"/>
      </w:tblGrid>
      <w:tr w:rsidR="00297B45" w:rsidRPr="00A716DD">
        <w:tc>
          <w:tcPr>
            <w:tcW w:w="10036" w:type="dxa"/>
            <w:tcBorders>
              <w:top w:val="nil"/>
              <w:left w:val="nil"/>
              <w:bottom w:val="nil"/>
              <w:right w:val="nil"/>
            </w:tcBorders>
            <w:shd w:val="clear" w:color="auto" w:fill="16755F"/>
            <w:tcMar>
              <w:top w:w="70" w:type="dxa"/>
              <w:left w:w="110" w:type="dxa"/>
              <w:bottom w:w="70" w:type="dxa"/>
              <w:right w:w="110" w:type="dxa"/>
            </w:tcMar>
          </w:tcPr>
          <w:p w:rsidR="00297B45" w:rsidRPr="00A716DD" w:rsidRDefault="00DB06B5">
            <w:pPr>
              <w:spacing w:after="0"/>
              <w:rPr>
                <w:rFonts w:ascii="Roboto" w:hAnsi="Roboto"/>
              </w:rPr>
            </w:pPr>
            <w:r w:rsidRPr="00A716DD">
              <w:rPr>
                <w:rFonts w:ascii="Roboto" w:hAnsi="Roboto"/>
                <w:b/>
                <w:color w:val="FFFFFF"/>
                <w:sz w:val="17"/>
              </w:rPr>
              <w:lastRenderedPageBreak/>
              <w:t>RUTE</w:t>
            </w:r>
          </w:p>
        </w:tc>
      </w:tr>
    </w:tbl>
    <w:p w:rsidR="00297B45" w:rsidRPr="00A716DD" w:rsidRDefault="00297B45">
      <w:pPr>
        <w:spacing w:after="0"/>
        <w:rPr>
          <w:rFonts w:ascii="Roboto" w:hAnsi="Roboto"/>
        </w:rPr>
      </w:pPr>
    </w:p>
    <w:p w:rsidR="00297B45" w:rsidRPr="00A716DD" w:rsidRDefault="00DB06B5">
      <w:pPr>
        <w:pStyle w:val="Heading1"/>
        <w:rPr>
          <w:rFonts w:ascii="Roboto" w:hAnsi="Roboto"/>
        </w:rPr>
      </w:pPr>
      <w:r w:rsidRPr="00A716DD">
        <w:rPr>
          <w:rFonts w:ascii="Roboto" w:hAnsi="Roboto"/>
        </w:rPr>
        <w:t>6. Matching: srce proizvoda</w:t>
      </w:r>
    </w:p>
    <w:p w:rsidR="00297B45" w:rsidRPr="00A716DD" w:rsidRDefault="00DB06B5">
      <w:pPr>
        <w:rPr>
          <w:rFonts w:ascii="Roboto" w:hAnsi="Roboto"/>
        </w:rPr>
      </w:pPr>
      <w:r w:rsidRPr="00A716DD">
        <w:rPr>
          <w:rFonts w:ascii="Roboto" w:hAnsi="Roboto"/>
        </w:rPr>
        <w:t>Matching ne smije tražiti samo identične tačke A i B. Sistem treba prepoznati da putnik leži uz koridor vozačeve već postojeće rute i da se može priključiti na legalnom pickup mjestu uz minimalan detour.</w:t>
      </w:r>
    </w:p>
    <w:p w:rsidR="00297B45" w:rsidRPr="00A716DD" w:rsidRDefault="00DB06B5">
      <w:pPr>
        <w:pStyle w:val="Heading2"/>
        <w:rPr>
          <w:rFonts w:ascii="Roboto" w:hAnsi="Roboto"/>
        </w:rPr>
      </w:pPr>
      <w:r w:rsidRPr="00A716DD">
        <w:rPr>
          <w:rFonts w:ascii="Roboto" w:hAnsi="Roboto"/>
        </w:rPr>
        <w:t>Šta ulazi u podudaranje</w:t>
      </w:r>
    </w:p>
    <w:p w:rsidR="00297B45" w:rsidRPr="00A716DD" w:rsidRDefault="00DB06B5">
      <w:pPr>
        <w:spacing w:after="60"/>
        <w:ind w:left="255" w:hanging="142"/>
        <w:rPr>
          <w:rFonts w:ascii="Roboto" w:hAnsi="Roboto"/>
        </w:rPr>
      </w:pPr>
      <w:r w:rsidRPr="00A716DD">
        <w:rPr>
          <w:rFonts w:ascii="Roboto" w:hAnsi="Roboto"/>
          <w:b/>
          <w:color w:val="16755F"/>
        </w:rPr>
        <w:t xml:space="preserve">•  </w:t>
      </w:r>
      <w:r w:rsidRPr="00A716DD">
        <w:rPr>
          <w:rFonts w:ascii="Roboto" w:hAnsi="Roboto"/>
        </w:rPr>
        <w:t>vremenski prozor vozača i najkasniji prihvatljivi dolazak putnika;</w:t>
      </w:r>
    </w:p>
    <w:p w:rsidR="00297B45" w:rsidRPr="00A716DD" w:rsidRDefault="00DB06B5">
      <w:pPr>
        <w:spacing w:after="60"/>
        <w:ind w:left="255" w:hanging="142"/>
        <w:rPr>
          <w:rFonts w:ascii="Roboto" w:hAnsi="Roboto"/>
        </w:rPr>
      </w:pPr>
      <w:r w:rsidRPr="00A716DD">
        <w:rPr>
          <w:rFonts w:ascii="Roboto" w:hAnsi="Roboto"/>
          <w:b/>
          <w:color w:val="16755F"/>
        </w:rPr>
        <w:t xml:space="preserve">•  </w:t>
      </w:r>
      <w:r w:rsidRPr="00A716DD">
        <w:rPr>
          <w:rFonts w:ascii="Roboto" w:hAnsi="Roboto"/>
        </w:rPr>
        <w:t>smjer kretanja i geografsko preklapanje ruta;</w:t>
      </w:r>
    </w:p>
    <w:p w:rsidR="00297B45" w:rsidRPr="00A716DD" w:rsidRDefault="00DB06B5">
      <w:pPr>
        <w:spacing w:after="60"/>
        <w:ind w:left="255" w:hanging="142"/>
        <w:rPr>
          <w:rFonts w:ascii="Roboto" w:hAnsi="Roboto"/>
        </w:rPr>
      </w:pPr>
      <w:r w:rsidRPr="00A716DD">
        <w:rPr>
          <w:rFonts w:ascii="Roboto" w:hAnsi="Roboto"/>
          <w:b/>
          <w:color w:val="16755F"/>
        </w:rPr>
        <w:t xml:space="preserve">•  </w:t>
      </w:r>
      <w:r w:rsidRPr="00A716DD">
        <w:rPr>
          <w:rFonts w:ascii="Roboto" w:hAnsi="Roboto"/>
        </w:rPr>
        <w:t>maksimalni detour koji je vozač unaprijed dopustio;</w:t>
      </w:r>
    </w:p>
    <w:p w:rsidR="00297B45" w:rsidRPr="00A716DD" w:rsidRDefault="00DB06B5">
      <w:pPr>
        <w:spacing w:after="60"/>
        <w:ind w:left="255" w:hanging="142"/>
        <w:rPr>
          <w:rFonts w:ascii="Roboto" w:hAnsi="Roboto"/>
        </w:rPr>
      </w:pPr>
      <w:r w:rsidRPr="00A716DD">
        <w:rPr>
          <w:rFonts w:ascii="Roboto" w:hAnsi="Roboto"/>
          <w:b/>
          <w:color w:val="16755F"/>
        </w:rPr>
        <w:t xml:space="preserve">•  </w:t>
      </w:r>
      <w:r w:rsidRPr="00A716DD">
        <w:rPr>
          <w:rFonts w:ascii="Roboto" w:hAnsi="Roboto"/>
        </w:rPr>
        <w:t>koliko je putnik spreman hodati do pickup tačke;</w:t>
      </w:r>
    </w:p>
    <w:p w:rsidR="00297B45" w:rsidRPr="00A716DD" w:rsidRDefault="00DB06B5">
      <w:pPr>
        <w:spacing w:after="60"/>
        <w:ind w:left="255" w:hanging="142"/>
        <w:rPr>
          <w:rFonts w:ascii="Roboto" w:hAnsi="Roboto"/>
        </w:rPr>
      </w:pPr>
      <w:r w:rsidRPr="00A716DD">
        <w:rPr>
          <w:rFonts w:ascii="Roboto" w:hAnsi="Roboto"/>
          <w:b/>
          <w:color w:val="16755F"/>
        </w:rPr>
        <w:t xml:space="preserve">•  </w:t>
      </w:r>
      <w:r w:rsidRPr="00A716DD">
        <w:rPr>
          <w:rFonts w:ascii="Roboto" w:hAnsi="Roboto"/>
        </w:rPr>
        <w:t>broj slobodnih mjesta;</w:t>
      </w:r>
    </w:p>
    <w:p w:rsidR="00297B45" w:rsidRPr="00A716DD" w:rsidRDefault="00DB06B5">
      <w:pPr>
        <w:spacing w:after="60"/>
        <w:ind w:left="255" w:hanging="142"/>
        <w:rPr>
          <w:rFonts w:ascii="Roboto" w:hAnsi="Roboto"/>
        </w:rPr>
      </w:pPr>
      <w:r w:rsidRPr="00A716DD">
        <w:rPr>
          <w:rFonts w:ascii="Roboto" w:hAnsi="Roboto"/>
          <w:b/>
          <w:color w:val="16755F"/>
        </w:rPr>
        <w:t xml:space="preserve">•  </w:t>
      </w:r>
      <w:r w:rsidRPr="00A716DD">
        <w:rPr>
          <w:rFonts w:ascii="Roboto" w:hAnsi="Roboto"/>
        </w:rPr>
        <w:t>community ograničenja i eventualno prethodno blokirani parovi;</w:t>
      </w:r>
    </w:p>
    <w:p w:rsidR="00297B45" w:rsidRPr="00A716DD" w:rsidRDefault="00DB06B5">
      <w:pPr>
        <w:spacing w:after="60"/>
        <w:ind w:left="255" w:hanging="142"/>
        <w:rPr>
          <w:rFonts w:ascii="Roboto" w:hAnsi="Roboto"/>
        </w:rPr>
      </w:pPr>
      <w:r w:rsidRPr="00A716DD">
        <w:rPr>
          <w:rFonts w:ascii="Roboto" w:hAnsi="Roboto"/>
          <w:b/>
          <w:color w:val="16755F"/>
        </w:rPr>
        <w:t xml:space="preserve">•  </w:t>
      </w:r>
      <w:r w:rsidRPr="00A716DD">
        <w:rPr>
          <w:rFonts w:ascii="Roboto" w:hAnsi="Roboto"/>
        </w:rPr>
        <w:t>sigurnost i praktičnost pickup tačke.</w:t>
      </w:r>
    </w:p>
    <w:tbl>
      <w:tblPr>
        <w:tblW w:w="0" w:type="auto"/>
        <w:jc w:val="center"/>
        <w:tblLook w:val="04A0" w:firstRow="1" w:lastRow="0" w:firstColumn="1" w:lastColumn="0" w:noHBand="0" w:noVBand="1"/>
      </w:tblPr>
      <w:tblGrid>
        <w:gridCol w:w="10036"/>
      </w:tblGrid>
      <w:tr w:rsidR="00297B45" w:rsidRPr="00A716DD">
        <w:trPr>
          <w:jc w:val="center"/>
        </w:trPr>
        <w:tc>
          <w:tcPr>
            <w:tcW w:w="10036" w:type="dxa"/>
            <w:tcBorders>
              <w:top w:val="nil"/>
              <w:left w:val="single" w:sz="16" w:space="0" w:color="16755F"/>
              <w:bottom w:val="nil"/>
              <w:right w:val="nil"/>
            </w:tcBorders>
            <w:shd w:val="clear" w:color="auto" w:fill="E4F5EF"/>
            <w:tcMar>
              <w:top w:w="170" w:type="dxa"/>
              <w:left w:w="190" w:type="dxa"/>
              <w:bottom w:w="170" w:type="dxa"/>
              <w:right w:w="190" w:type="dxa"/>
            </w:tcMar>
          </w:tcPr>
          <w:p w:rsidR="00297B45" w:rsidRPr="00A716DD" w:rsidRDefault="00DB06B5">
            <w:pPr>
              <w:spacing w:after="60"/>
              <w:rPr>
                <w:rFonts w:ascii="Roboto" w:hAnsi="Roboto"/>
              </w:rPr>
            </w:pPr>
            <w:r w:rsidRPr="00A716DD">
              <w:rPr>
                <w:rFonts w:ascii="Roboto" w:hAnsi="Roboto"/>
                <w:b/>
                <w:color w:val="16755F"/>
                <w:sz w:val="21"/>
              </w:rPr>
              <w:t>Kako prikazati rezultat</w:t>
            </w:r>
          </w:p>
          <w:p w:rsidR="00297B45" w:rsidRPr="00A716DD" w:rsidRDefault="00DB06B5">
            <w:pPr>
              <w:spacing w:after="0"/>
              <w:rPr>
                <w:rFonts w:ascii="Roboto" w:hAnsi="Roboto"/>
              </w:rPr>
            </w:pPr>
            <w:r w:rsidRPr="00A716DD">
              <w:rPr>
                <w:rFonts w:ascii="Roboto" w:hAnsi="Roboto"/>
              </w:rPr>
              <w:t>Ne treba prikazivati apstraktni „87% match“. Korisniku je korisnije: 5 min hoda za putnika • +1 min za vozača • pickup u 07:32 • planirani dolazak 07:51.</w:t>
            </w:r>
          </w:p>
        </w:tc>
      </w:tr>
    </w:tbl>
    <w:p w:rsidR="00297B45" w:rsidRPr="00A716DD" w:rsidRDefault="00297B45">
      <w:pPr>
        <w:spacing w:after="20"/>
        <w:rPr>
          <w:rFonts w:ascii="Roboto" w:hAnsi="Roboto"/>
        </w:rPr>
      </w:pPr>
    </w:p>
    <w:p w:rsidR="00297B45" w:rsidRPr="00A716DD" w:rsidRDefault="00DB06B5">
      <w:pPr>
        <w:pStyle w:val="Heading2"/>
        <w:rPr>
          <w:rFonts w:ascii="Roboto" w:hAnsi="Roboto"/>
        </w:rPr>
      </w:pPr>
      <w:r w:rsidRPr="00A716DD">
        <w:rPr>
          <w:rFonts w:ascii="Roboto" w:hAnsi="Roboto"/>
        </w:rPr>
        <w:t>Preferirani način rada</w:t>
      </w:r>
    </w:p>
    <w:p w:rsidR="00297B45" w:rsidRPr="00A716DD" w:rsidRDefault="00DB06B5">
      <w:pPr>
        <w:rPr>
          <w:rFonts w:ascii="Roboto" w:hAnsi="Roboto"/>
        </w:rPr>
      </w:pPr>
      <w:r w:rsidRPr="00A716DD">
        <w:rPr>
          <w:rFonts w:ascii="Roboto" w:hAnsi="Roboto"/>
        </w:rPr>
        <w:t>Sistem prvo radi brzu prostornu selekciju kandidata, a tek za mali broj dobrih kandidata računa preciznu rutu i stvarni detour. To je i bolji proizvodni i bolji tehnički model — naročito kada broj ruta poraste.</w:t>
      </w:r>
    </w:p>
    <w:p w:rsidR="00297B45" w:rsidRPr="00A716DD" w:rsidRDefault="00DB06B5">
      <w:pPr>
        <w:pStyle w:val="Heading2"/>
        <w:rPr>
          <w:rFonts w:ascii="Roboto" w:hAnsi="Roboto"/>
        </w:rPr>
      </w:pPr>
      <w:r w:rsidRPr="00A716DD">
        <w:rPr>
          <w:rFonts w:ascii="Roboto" w:hAnsi="Roboto"/>
        </w:rPr>
        <w:t>Šta ne treba raditi u MVP-u</w:t>
      </w:r>
    </w:p>
    <w:p w:rsidR="00297B45" w:rsidRPr="00A716DD" w:rsidRDefault="00DB06B5">
      <w:pPr>
        <w:rPr>
          <w:rFonts w:ascii="Roboto" w:hAnsi="Roboto"/>
        </w:rPr>
      </w:pPr>
      <w:r w:rsidRPr="00A716DD">
        <w:rPr>
          <w:rFonts w:ascii="Roboto" w:hAnsi="Roboto"/>
        </w:rPr>
        <w:t>Ne treba odmah uvoditi složenu AI preporuku, predviđanje saobraćaja, dinamičko preusmjeravanje i multi-passenger optimizaciju. Za prvu verziju je važnije da jedan vozač i jedan ili dva putnika dobiju pouzdan, razumljiv i predvidiv spoj.</w:t>
      </w:r>
    </w:p>
    <w:p w:rsidR="00297B45" w:rsidRPr="00A716DD" w:rsidRDefault="00DB06B5">
      <w:pPr>
        <w:rPr>
          <w:rFonts w:ascii="Roboto" w:hAnsi="Roboto"/>
        </w:rPr>
      </w:pPr>
      <w:r w:rsidRPr="00A716DD">
        <w:rPr>
          <w:rFonts w:ascii="Roboto" w:hAnsi="Roboto"/>
        </w:rPr>
        <w:br w:type="page"/>
      </w:r>
    </w:p>
    <w:tbl>
      <w:tblPr>
        <w:tblW w:w="0" w:type="auto"/>
        <w:tblLayout w:type="fixed"/>
        <w:tblLook w:val="04A0" w:firstRow="1" w:lastRow="0" w:firstColumn="1" w:lastColumn="0" w:noHBand="0" w:noVBand="1"/>
      </w:tblPr>
      <w:tblGrid>
        <w:gridCol w:w="10036"/>
      </w:tblGrid>
      <w:tr w:rsidR="00297B45" w:rsidRPr="00A716DD">
        <w:tc>
          <w:tcPr>
            <w:tcW w:w="10036" w:type="dxa"/>
            <w:tcBorders>
              <w:top w:val="nil"/>
              <w:left w:val="nil"/>
              <w:bottom w:val="nil"/>
              <w:right w:val="nil"/>
            </w:tcBorders>
            <w:shd w:val="clear" w:color="auto" w:fill="16755F"/>
            <w:tcMar>
              <w:top w:w="70" w:type="dxa"/>
              <w:left w:w="110" w:type="dxa"/>
              <w:bottom w:w="70" w:type="dxa"/>
              <w:right w:w="110" w:type="dxa"/>
            </w:tcMar>
          </w:tcPr>
          <w:p w:rsidR="00297B45" w:rsidRPr="00A716DD" w:rsidRDefault="00DB06B5">
            <w:pPr>
              <w:spacing w:after="0"/>
              <w:rPr>
                <w:rFonts w:ascii="Roboto" w:hAnsi="Roboto"/>
              </w:rPr>
            </w:pPr>
            <w:r w:rsidRPr="00A716DD">
              <w:rPr>
                <w:rFonts w:ascii="Roboto" w:hAnsi="Roboto"/>
                <w:b/>
                <w:color w:val="FFFFFF"/>
                <w:sz w:val="17"/>
              </w:rPr>
              <w:lastRenderedPageBreak/>
              <w:t>SIGURNOST I PRAKTIČNOST</w:t>
            </w:r>
          </w:p>
        </w:tc>
      </w:tr>
    </w:tbl>
    <w:p w:rsidR="00297B45" w:rsidRPr="00A716DD" w:rsidRDefault="00297B45">
      <w:pPr>
        <w:spacing w:after="0"/>
        <w:rPr>
          <w:rFonts w:ascii="Roboto" w:hAnsi="Roboto"/>
        </w:rPr>
      </w:pPr>
    </w:p>
    <w:p w:rsidR="00297B45" w:rsidRPr="00A716DD" w:rsidRDefault="00DB06B5">
      <w:pPr>
        <w:pStyle w:val="Heading1"/>
        <w:rPr>
          <w:rFonts w:ascii="Roboto" w:hAnsi="Roboto"/>
        </w:rPr>
      </w:pPr>
      <w:r w:rsidRPr="00A716DD">
        <w:rPr>
          <w:rFonts w:ascii="Roboto" w:hAnsi="Roboto"/>
        </w:rPr>
        <w:t>7. Safe Pickup Points</w:t>
      </w:r>
    </w:p>
    <w:p w:rsidR="00297B45" w:rsidRPr="00A716DD" w:rsidRDefault="00DB06B5">
      <w:pPr>
        <w:pStyle w:val="Lead"/>
        <w:rPr>
          <w:rFonts w:ascii="Roboto" w:hAnsi="Roboto"/>
        </w:rPr>
      </w:pPr>
      <w:r w:rsidRPr="00A716DD">
        <w:rPr>
          <w:rFonts w:ascii="Roboto" w:hAnsi="Roboto"/>
        </w:rPr>
        <w:t>Meeting point nije samo pin na mapi.</w:t>
      </w:r>
    </w:p>
    <w:p w:rsidR="00297B45" w:rsidRPr="00A716DD" w:rsidRDefault="00DB06B5">
      <w:pPr>
        <w:rPr>
          <w:rFonts w:ascii="Roboto" w:hAnsi="Roboto"/>
        </w:rPr>
      </w:pPr>
      <w:r w:rsidRPr="00A716DD">
        <w:rPr>
          <w:rFonts w:ascii="Roboto" w:hAnsi="Roboto"/>
        </w:rPr>
        <w:t>Sistem mora pokušati pronaći mjesto na kojem vozač može kratko, legalno i bezbjedno stati, po mogućnosti bez skretanja sa svoje rute i na pravoj strani ceste. Ovo je područje u kojem generički map API nije dovoljan; potrebna je vlastita logika i vremenom vlastita baza provjerenih tačaka.</w:t>
      </w:r>
    </w:p>
    <w:tbl>
      <w:tblPr>
        <w:tblW w:w="0" w:type="auto"/>
        <w:jc w:val="center"/>
        <w:tblLook w:val="04A0" w:firstRow="1" w:lastRow="0" w:firstColumn="1" w:lastColumn="0" w:noHBand="0" w:noVBand="1"/>
      </w:tblPr>
      <w:tblGrid>
        <w:gridCol w:w="10036"/>
      </w:tblGrid>
      <w:tr w:rsidR="00297B45" w:rsidRPr="00A716DD">
        <w:trPr>
          <w:jc w:val="center"/>
        </w:trPr>
        <w:tc>
          <w:tcPr>
            <w:tcW w:w="10036" w:type="dxa"/>
            <w:tcBorders>
              <w:top w:val="nil"/>
              <w:left w:val="single" w:sz="16" w:space="0" w:color="8A6200"/>
              <w:bottom w:val="nil"/>
              <w:right w:val="nil"/>
            </w:tcBorders>
            <w:shd w:val="clear" w:color="auto" w:fill="FFF3D4"/>
            <w:tcMar>
              <w:top w:w="170" w:type="dxa"/>
              <w:left w:w="190" w:type="dxa"/>
              <w:bottom w:w="170" w:type="dxa"/>
              <w:right w:w="190" w:type="dxa"/>
            </w:tcMar>
          </w:tcPr>
          <w:p w:rsidR="00297B45" w:rsidRPr="00A716DD" w:rsidRDefault="00DB06B5">
            <w:pPr>
              <w:spacing w:after="60"/>
              <w:rPr>
                <w:rFonts w:ascii="Roboto" w:hAnsi="Roboto"/>
              </w:rPr>
            </w:pPr>
            <w:r w:rsidRPr="00A716DD">
              <w:rPr>
                <w:rFonts w:ascii="Roboto" w:hAnsi="Roboto"/>
                <w:b/>
                <w:color w:val="8A6200"/>
                <w:sz w:val="21"/>
              </w:rPr>
              <w:t>Sarajevo kao dobar primjer</w:t>
            </w:r>
          </w:p>
          <w:p w:rsidR="00297B45" w:rsidRPr="00A716DD" w:rsidRDefault="00DB06B5">
            <w:pPr>
              <w:spacing w:after="0"/>
              <w:rPr>
                <w:rFonts w:ascii="Roboto" w:hAnsi="Roboto"/>
              </w:rPr>
            </w:pPr>
            <w:r w:rsidRPr="00A716DD">
              <w:rPr>
                <w:rFonts w:ascii="Roboto" w:hAnsi="Roboto"/>
              </w:rPr>
              <w:t>MUP KS je 2025. pokrenuo nadzor nepropisnog zaustavljanja na 27 stajališta javnog prevoza i naveo da je privatnim vozilima zaustavljanje na obilježenim stajalištima nedozvoljeno. Takva mjesta zato ne smiju biti automatski pickup prijedlozi.</w:t>
            </w:r>
          </w:p>
        </w:tc>
      </w:tr>
    </w:tbl>
    <w:p w:rsidR="00297B45" w:rsidRPr="00A716DD" w:rsidRDefault="00297B45">
      <w:pPr>
        <w:spacing w:after="20"/>
        <w:rPr>
          <w:rFonts w:ascii="Roboto" w:hAnsi="Roboto"/>
        </w:rPr>
      </w:pPr>
    </w:p>
    <w:p w:rsidR="00297B45" w:rsidRPr="00A716DD" w:rsidRDefault="00DB06B5">
      <w:pPr>
        <w:pStyle w:val="Heading2"/>
        <w:rPr>
          <w:rFonts w:ascii="Roboto" w:hAnsi="Roboto"/>
        </w:rPr>
      </w:pPr>
      <w:r w:rsidRPr="00A716DD">
        <w:rPr>
          <w:rFonts w:ascii="Roboto" w:hAnsi="Roboto"/>
        </w:rPr>
        <w:t>Poželjne lokacije</w:t>
      </w:r>
    </w:p>
    <w:p w:rsidR="00297B45" w:rsidRPr="00A716DD" w:rsidRDefault="00DB06B5">
      <w:pPr>
        <w:spacing w:after="60"/>
        <w:ind w:left="255" w:hanging="142"/>
        <w:rPr>
          <w:rFonts w:ascii="Roboto" w:hAnsi="Roboto"/>
        </w:rPr>
      </w:pPr>
      <w:r w:rsidRPr="00A716DD">
        <w:rPr>
          <w:rFonts w:ascii="Roboto" w:hAnsi="Roboto"/>
          <w:b/>
          <w:color w:val="16755F"/>
        </w:rPr>
        <w:t xml:space="preserve">•  </w:t>
      </w:r>
      <w:r w:rsidRPr="00A716DD">
        <w:rPr>
          <w:rFonts w:ascii="Roboto" w:hAnsi="Roboto"/>
        </w:rPr>
        <w:t>legalna parking mjesta direktno uz koridor rute;</w:t>
      </w:r>
    </w:p>
    <w:p w:rsidR="00297B45" w:rsidRPr="00A716DD" w:rsidRDefault="00DB06B5">
      <w:pPr>
        <w:spacing w:after="60"/>
        <w:ind w:left="255" w:hanging="142"/>
        <w:rPr>
          <w:rFonts w:ascii="Roboto" w:hAnsi="Roboto"/>
        </w:rPr>
      </w:pPr>
      <w:r w:rsidRPr="00A716DD">
        <w:rPr>
          <w:rFonts w:ascii="Roboto" w:hAnsi="Roboto"/>
          <w:b/>
          <w:color w:val="16755F"/>
        </w:rPr>
        <w:t xml:space="preserve">•  </w:t>
      </w:r>
      <w:r w:rsidRPr="00A716DD">
        <w:rPr>
          <w:rFonts w:ascii="Roboto" w:hAnsi="Roboto"/>
        </w:rPr>
        <w:t>parking benzinske pumpe ili objekta gdje je kratko zaustavljanje dozvoljeno;</w:t>
      </w:r>
    </w:p>
    <w:p w:rsidR="00297B45" w:rsidRPr="00A716DD" w:rsidRDefault="00DB06B5">
      <w:pPr>
        <w:spacing w:after="60"/>
        <w:ind w:left="255" w:hanging="142"/>
        <w:rPr>
          <w:rFonts w:ascii="Roboto" w:hAnsi="Roboto"/>
        </w:rPr>
      </w:pPr>
      <w:r w:rsidRPr="00A716DD">
        <w:rPr>
          <w:rFonts w:ascii="Roboto" w:hAnsi="Roboto"/>
          <w:b/>
          <w:color w:val="16755F"/>
        </w:rPr>
        <w:t xml:space="preserve">•  </w:t>
      </w:r>
      <w:r w:rsidRPr="00A716DD">
        <w:rPr>
          <w:rFonts w:ascii="Roboto" w:hAnsi="Roboto"/>
        </w:rPr>
        <w:t>veći javni parking ili park-and-ride površina;</w:t>
      </w:r>
    </w:p>
    <w:p w:rsidR="00297B45" w:rsidRPr="00A716DD" w:rsidRDefault="00DB06B5">
      <w:pPr>
        <w:spacing w:after="60"/>
        <w:ind w:left="255" w:hanging="142"/>
        <w:rPr>
          <w:rFonts w:ascii="Roboto" w:hAnsi="Roboto"/>
        </w:rPr>
      </w:pPr>
      <w:r w:rsidRPr="00A716DD">
        <w:rPr>
          <w:rFonts w:ascii="Roboto" w:hAnsi="Roboto"/>
          <w:b/>
          <w:color w:val="16755F"/>
        </w:rPr>
        <w:t xml:space="preserve">•  </w:t>
      </w:r>
      <w:r w:rsidRPr="00A716DD">
        <w:rPr>
          <w:rFonts w:ascii="Roboto" w:hAnsi="Roboto"/>
        </w:rPr>
        <w:t>pristup poslovnom kompleksu sa sigurnom zonom za kratko zaustavljanje;</w:t>
      </w:r>
    </w:p>
    <w:p w:rsidR="00297B45" w:rsidRPr="00A716DD" w:rsidRDefault="00DB06B5">
      <w:pPr>
        <w:spacing w:after="60"/>
        <w:ind w:left="255" w:hanging="142"/>
        <w:rPr>
          <w:rFonts w:ascii="Roboto" w:hAnsi="Roboto"/>
        </w:rPr>
      </w:pPr>
      <w:r w:rsidRPr="00A716DD">
        <w:rPr>
          <w:rFonts w:ascii="Roboto" w:hAnsi="Roboto"/>
          <w:b/>
          <w:color w:val="16755F"/>
        </w:rPr>
        <w:t xml:space="preserve">•  </w:t>
      </w:r>
      <w:r w:rsidRPr="00A716DD">
        <w:rPr>
          <w:rFonts w:ascii="Roboto" w:hAnsi="Roboto"/>
        </w:rPr>
        <w:t>druga provjerena mjesta sa dovoljno preglednosti i prostora.</w:t>
      </w:r>
    </w:p>
    <w:p w:rsidR="00297B45" w:rsidRPr="00A716DD" w:rsidRDefault="00DB06B5">
      <w:pPr>
        <w:pStyle w:val="Heading2"/>
        <w:rPr>
          <w:rFonts w:ascii="Roboto" w:hAnsi="Roboto"/>
        </w:rPr>
      </w:pPr>
      <w:r w:rsidRPr="00A716DD">
        <w:rPr>
          <w:rFonts w:ascii="Roboto" w:hAnsi="Roboto"/>
        </w:rPr>
        <w:t>Lokacije koje sistem treba izbjegavati</w:t>
      </w:r>
    </w:p>
    <w:p w:rsidR="00297B45" w:rsidRPr="00A716DD" w:rsidRDefault="00DB06B5">
      <w:pPr>
        <w:spacing w:after="60"/>
        <w:ind w:left="255" w:hanging="142"/>
        <w:rPr>
          <w:rFonts w:ascii="Roboto" w:hAnsi="Roboto"/>
        </w:rPr>
      </w:pPr>
      <w:r w:rsidRPr="00A716DD">
        <w:rPr>
          <w:rFonts w:ascii="Roboto" w:hAnsi="Roboto"/>
          <w:b/>
          <w:color w:val="F27D67"/>
        </w:rPr>
        <w:t xml:space="preserve">•  </w:t>
      </w:r>
      <w:r w:rsidRPr="00A716DD">
        <w:rPr>
          <w:rFonts w:ascii="Roboto" w:hAnsi="Roboto"/>
        </w:rPr>
        <w:t>autobuska, tramvajska i taxi stajališta ako privatno zaustavljanje nije dozvoljeno;</w:t>
      </w:r>
    </w:p>
    <w:p w:rsidR="00297B45" w:rsidRPr="00A716DD" w:rsidRDefault="00DB06B5">
      <w:pPr>
        <w:spacing w:after="60"/>
        <w:ind w:left="255" w:hanging="142"/>
        <w:rPr>
          <w:rFonts w:ascii="Roboto" w:hAnsi="Roboto"/>
        </w:rPr>
      </w:pPr>
      <w:r w:rsidRPr="00A716DD">
        <w:rPr>
          <w:rFonts w:ascii="Roboto" w:hAnsi="Roboto"/>
          <w:b/>
          <w:color w:val="F27D67"/>
        </w:rPr>
        <w:t xml:space="preserve">•  </w:t>
      </w:r>
      <w:r w:rsidRPr="00A716DD">
        <w:rPr>
          <w:rFonts w:ascii="Roboto" w:hAnsi="Roboto"/>
        </w:rPr>
        <w:t>raskrsnice, pješački prijelazi, biciklističke trake i ulazi koji bi se blokirali;</w:t>
      </w:r>
    </w:p>
    <w:p w:rsidR="00297B45" w:rsidRPr="00A716DD" w:rsidRDefault="00DB06B5">
      <w:pPr>
        <w:spacing w:after="60"/>
        <w:ind w:left="255" w:hanging="142"/>
        <w:rPr>
          <w:rFonts w:ascii="Roboto" w:hAnsi="Roboto"/>
        </w:rPr>
      </w:pPr>
      <w:r w:rsidRPr="00A716DD">
        <w:rPr>
          <w:rFonts w:ascii="Roboto" w:hAnsi="Roboto"/>
          <w:b/>
          <w:color w:val="F27D67"/>
        </w:rPr>
        <w:t xml:space="preserve">•  </w:t>
      </w:r>
      <w:r w:rsidRPr="00A716DD">
        <w:rPr>
          <w:rFonts w:ascii="Roboto" w:hAnsi="Roboto"/>
        </w:rPr>
        <w:t>mjesta koja zahtijevaju polukružno okretanje ili nepotrebno prelaženje na drugu stranu ceste;</w:t>
      </w:r>
    </w:p>
    <w:p w:rsidR="00297B45" w:rsidRPr="00A716DD" w:rsidRDefault="00DB06B5">
      <w:pPr>
        <w:spacing w:after="60"/>
        <w:ind w:left="255" w:hanging="142"/>
        <w:rPr>
          <w:rFonts w:ascii="Roboto" w:hAnsi="Roboto"/>
        </w:rPr>
      </w:pPr>
      <w:r w:rsidRPr="00A716DD">
        <w:rPr>
          <w:rFonts w:ascii="Roboto" w:hAnsi="Roboto"/>
          <w:b/>
          <w:color w:val="F27D67"/>
        </w:rPr>
        <w:t xml:space="preserve">•  </w:t>
      </w:r>
      <w:r w:rsidRPr="00A716DD">
        <w:rPr>
          <w:rFonts w:ascii="Roboto" w:hAnsi="Roboto"/>
        </w:rPr>
        <w:t>nepregledne ili loše osvijetljene tačke, naročito noću.</w:t>
      </w:r>
    </w:p>
    <w:p w:rsidR="00297B45" w:rsidRPr="00A716DD" w:rsidRDefault="00DB06B5">
      <w:pPr>
        <w:pStyle w:val="Heading2"/>
        <w:rPr>
          <w:rFonts w:ascii="Roboto" w:hAnsi="Roboto"/>
        </w:rPr>
      </w:pPr>
      <w:r w:rsidRPr="00A716DD">
        <w:rPr>
          <w:rFonts w:ascii="Roboto" w:hAnsi="Roboto"/>
        </w:rPr>
        <w:t>Kako graditi bazu</w:t>
      </w:r>
    </w:p>
    <w:p w:rsidR="00297B45" w:rsidRPr="00A716DD" w:rsidRDefault="00DB06B5">
      <w:pPr>
        <w:rPr>
          <w:rFonts w:ascii="Roboto" w:hAnsi="Roboto"/>
        </w:rPr>
      </w:pPr>
      <w:r w:rsidRPr="00A716DD">
        <w:rPr>
          <w:rFonts w:ascii="Roboto" w:hAnsi="Roboto"/>
        </w:rPr>
        <w:t>Za pilot je najpouzdanije ručno kurirati ograničen broj pickup tačaka u području u kojem se aplikacija testira. Kasnije vozači mogu predlagati i potvrđivati mjesta, ali korisničke prijedloge treba moderirati. Interni „pickup confidence“ može uzimati u obzir broj uspješnih preuzimanja, prijave problema, stranu ceste, vrijeme dana i operativnu provjeru.</w:t>
      </w:r>
    </w:p>
    <w:p w:rsidR="00297B45" w:rsidRPr="00A716DD" w:rsidRDefault="00DB06B5">
      <w:pPr>
        <w:pStyle w:val="Small"/>
        <w:rPr>
          <w:rFonts w:ascii="Roboto" w:hAnsi="Roboto"/>
        </w:rPr>
      </w:pPr>
      <w:r w:rsidRPr="00A716DD">
        <w:rPr>
          <w:rFonts w:ascii="Roboto" w:hAnsi="Roboto"/>
        </w:rPr>
        <w:t xml:space="preserve">Izvor: MUP Kantona Sarajevo, 22.05.2025. — „MUP KS postavlja kamere za evidentiranje nepropisnog zaustavljanja na 27 stajališta…“  </w:t>
      </w:r>
      <w:hyperlink r:id="rId8">
        <w:r w:rsidRPr="00A716DD">
          <w:rPr>
            <w:rFonts w:ascii="Roboto" w:hAnsi="Roboto"/>
            <w:color w:val="16755F"/>
            <w:u w:val="single"/>
          </w:rPr>
          <w:t>mup.ks.gov.ba/node/315182</w:t>
        </w:r>
      </w:hyperlink>
    </w:p>
    <w:p w:rsidR="00297B45" w:rsidRPr="00A716DD" w:rsidRDefault="00DB06B5">
      <w:pPr>
        <w:rPr>
          <w:rFonts w:ascii="Roboto" w:hAnsi="Roboto"/>
        </w:rPr>
      </w:pPr>
      <w:r w:rsidRPr="00A716DD">
        <w:rPr>
          <w:rFonts w:ascii="Roboto" w:hAnsi="Roboto"/>
        </w:rPr>
        <w:br w:type="page"/>
      </w:r>
    </w:p>
    <w:tbl>
      <w:tblPr>
        <w:tblW w:w="0" w:type="auto"/>
        <w:tblLayout w:type="fixed"/>
        <w:tblLook w:val="04A0" w:firstRow="1" w:lastRow="0" w:firstColumn="1" w:lastColumn="0" w:noHBand="0" w:noVBand="1"/>
      </w:tblPr>
      <w:tblGrid>
        <w:gridCol w:w="10036"/>
      </w:tblGrid>
      <w:tr w:rsidR="00297B45" w:rsidRPr="00A716DD">
        <w:tc>
          <w:tcPr>
            <w:tcW w:w="10036" w:type="dxa"/>
            <w:tcBorders>
              <w:top w:val="nil"/>
              <w:left w:val="nil"/>
              <w:bottom w:val="nil"/>
              <w:right w:val="nil"/>
            </w:tcBorders>
            <w:shd w:val="clear" w:color="auto" w:fill="16755F"/>
            <w:tcMar>
              <w:top w:w="70" w:type="dxa"/>
              <w:left w:w="110" w:type="dxa"/>
              <w:bottom w:w="70" w:type="dxa"/>
              <w:right w:w="110" w:type="dxa"/>
            </w:tcMar>
          </w:tcPr>
          <w:p w:rsidR="00297B45" w:rsidRPr="00A716DD" w:rsidRDefault="00DB06B5">
            <w:pPr>
              <w:spacing w:after="0"/>
              <w:rPr>
                <w:rFonts w:ascii="Roboto" w:hAnsi="Roboto"/>
              </w:rPr>
            </w:pPr>
            <w:r w:rsidRPr="00A716DD">
              <w:rPr>
                <w:rFonts w:ascii="Roboto" w:hAnsi="Roboto"/>
                <w:b/>
                <w:color w:val="FFFFFF"/>
                <w:sz w:val="17"/>
              </w:rPr>
              <w:lastRenderedPageBreak/>
              <w:t>RITAM APLIKACIJE</w:t>
            </w:r>
          </w:p>
        </w:tc>
      </w:tr>
    </w:tbl>
    <w:p w:rsidR="00297B45" w:rsidRPr="00A716DD" w:rsidRDefault="00297B45">
      <w:pPr>
        <w:spacing w:after="0"/>
        <w:rPr>
          <w:rFonts w:ascii="Roboto" w:hAnsi="Roboto"/>
        </w:rPr>
      </w:pPr>
    </w:p>
    <w:p w:rsidR="00297B45" w:rsidRPr="00A716DD" w:rsidRDefault="00DB06B5">
      <w:pPr>
        <w:pStyle w:val="Heading1"/>
        <w:rPr>
          <w:rFonts w:ascii="Roboto" w:hAnsi="Roboto"/>
        </w:rPr>
      </w:pPr>
      <w:r w:rsidRPr="00A716DD">
        <w:rPr>
          <w:rFonts w:ascii="Roboto" w:hAnsi="Roboto"/>
        </w:rPr>
        <w:t>8. Notifikacije, dostupnost i „ne danas“</w:t>
      </w:r>
    </w:p>
    <w:p w:rsidR="00297B45" w:rsidRPr="00A716DD" w:rsidRDefault="00DB06B5">
      <w:pPr>
        <w:rPr>
          <w:rFonts w:ascii="Roboto" w:hAnsi="Roboto"/>
        </w:rPr>
      </w:pPr>
      <w:r w:rsidRPr="00A716DD">
        <w:rPr>
          <w:rFonts w:ascii="Roboto" w:hAnsi="Roboto"/>
        </w:rPr>
        <w:t>Aplikacija mora biti proaktivna dovoljno da je ljudi ne zaborave, ali nikada naporna. Najbolja notifikacija nije ona koju sistem može poslati nego ona koja ima konkretan razlog.</w:t>
      </w:r>
    </w:p>
    <w:p w:rsidR="00297B45" w:rsidRPr="00A716DD" w:rsidRDefault="00DB06B5">
      <w:pPr>
        <w:pStyle w:val="Heading2"/>
        <w:rPr>
          <w:rFonts w:ascii="Roboto" w:hAnsi="Roboto"/>
        </w:rPr>
      </w:pPr>
      <w:r w:rsidRPr="00A716DD">
        <w:rPr>
          <w:rFonts w:ascii="Roboto" w:hAnsi="Roboto"/>
        </w:rPr>
        <w:t>Četiri vrste notifikacija</w:t>
      </w:r>
    </w:p>
    <w:tbl>
      <w:tblPr>
        <w:tblW w:w="0" w:type="auto"/>
        <w:jc w:val="center"/>
        <w:tblLayout w:type="fixed"/>
        <w:tblLook w:val="04A0" w:firstRow="1" w:lastRow="0" w:firstColumn="1" w:lastColumn="0" w:noHBand="0" w:noVBand="1"/>
      </w:tblPr>
      <w:tblGrid>
        <w:gridCol w:w="1814"/>
        <w:gridCol w:w="4535"/>
        <w:gridCol w:w="2835"/>
      </w:tblGrid>
      <w:tr w:rsidR="00297B45" w:rsidRPr="00A716DD">
        <w:trPr>
          <w:jc w:val="center"/>
        </w:trPr>
        <w:tc>
          <w:tcPr>
            <w:tcW w:w="1814" w:type="dxa"/>
            <w:tcBorders>
              <w:top w:val="single" w:sz="3" w:space="0" w:color="DDE5E1"/>
              <w:left w:val="single" w:sz="3" w:space="0" w:color="DDE5E1"/>
              <w:bottom w:val="single" w:sz="3" w:space="0" w:color="DDE5E1"/>
              <w:right w:val="single" w:sz="3" w:space="0" w:color="DDE5E1"/>
            </w:tcBorders>
            <w:shd w:val="clear" w:color="auto" w:fill="17323A"/>
            <w:tcMar>
              <w:top w:w="95" w:type="dxa"/>
              <w:left w:w="110" w:type="dxa"/>
              <w:bottom w:w="95" w:type="dxa"/>
              <w:right w:w="110" w:type="dxa"/>
            </w:tcMar>
          </w:tcPr>
          <w:p w:rsidR="00297B45" w:rsidRPr="00A716DD" w:rsidRDefault="00DB06B5">
            <w:pPr>
              <w:spacing w:after="0"/>
              <w:rPr>
                <w:rFonts w:ascii="Roboto" w:hAnsi="Roboto"/>
              </w:rPr>
            </w:pPr>
            <w:r w:rsidRPr="00A716DD">
              <w:rPr>
                <w:rFonts w:ascii="Roboto" w:hAnsi="Roboto"/>
                <w:b/>
                <w:color w:val="FFFFFF"/>
                <w:sz w:val="17"/>
              </w:rPr>
              <w:t>Tip</w:t>
            </w:r>
          </w:p>
        </w:tc>
        <w:tc>
          <w:tcPr>
            <w:tcW w:w="4535" w:type="dxa"/>
            <w:tcBorders>
              <w:top w:val="single" w:sz="3" w:space="0" w:color="DDE5E1"/>
              <w:left w:val="single" w:sz="3" w:space="0" w:color="DDE5E1"/>
              <w:bottom w:val="single" w:sz="3" w:space="0" w:color="DDE5E1"/>
              <w:right w:val="single" w:sz="3" w:space="0" w:color="DDE5E1"/>
            </w:tcBorders>
            <w:shd w:val="clear" w:color="auto" w:fill="17323A"/>
            <w:tcMar>
              <w:top w:w="95" w:type="dxa"/>
              <w:left w:w="110" w:type="dxa"/>
              <w:bottom w:w="95" w:type="dxa"/>
              <w:right w:w="110" w:type="dxa"/>
            </w:tcMar>
          </w:tcPr>
          <w:p w:rsidR="00297B45" w:rsidRPr="00A716DD" w:rsidRDefault="00DB06B5">
            <w:pPr>
              <w:spacing w:after="0"/>
              <w:rPr>
                <w:rFonts w:ascii="Roboto" w:hAnsi="Roboto"/>
              </w:rPr>
            </w:pPr>
            <w:r w:rsidRPr="00A716DD">
              <w:rPr>
                <w:rFonts w:ascii="Roboto" w:hAnsi="Roboto"/>
                <w:b/>
                <w:color w:val="FFFFFF"/>
                <w:sz w:val="17"/>
              </w:rPr>
              <w:t>Primjer</w:t>
            </w:r>
          </w:p>
        </w:tc>
        <w:tc>
          <w:tcPr>
            <w:tcW w:w="2835" w:type="dxa"/>
            <w:tcBorders>
              <w:top w:val="single" w:sz="3" w:space="0" w:color="DDE5E1"/>
              <w:left w:val="single" w:sz="3" w:space="0" w:color="DDE5E1"/>
              <w:bottom w:val="single" w:sz="3" w:space="0" w:color="DDE5E1"/>
              <w:right w:val="single" w:sz="3" w:space="0" w:color="DDE5E1"/>
            </w:tcBorders>
            <w:shd w:val="clear" w:color="auto" w:fill="17323A"/>
            <w:tcMar>
              <w:top w:w="95" w:type="dxa"/>
              <w:left w:w="110" w:type="dxa"/>
              <w:bottom w:w="95" w:type="dxa"/>
              <w:right w:w="110" w:type="dxa"/>
            </w:tcMar>
          </w:tcPr>
          <w:p w:rsidR="00297B45" w:rsidRPr="00A716DD" w:rsidRDefault="00DB06B5">
            <w:pPr>
              <w:spacing w:after="0"/>
              <w:rPr>
                <w:rFonts w:ascii="Roboto" w:hAnsi="Roboto"/>
              </w:rPr>
            </w:pPr>
            <w:r w:rsidRPr="00A716DD">
              <w:rPr>
                <w:rFonts w:ascii="Roboto" w:hAnsi="Roboto"/>
                <w:b/>
                <w:color w:val="FFFFFF"/>
                <w:sz w:val="17"/>
              </w:rPr>
              <w:t>Princip</w:t>
            </w:r>
          </w:p>
        </w:tc>
      </w:tr>
      <w:tr w:rsidR="00297B45" w:rsidRPr="00A716DD">
        <w:trPr>
          <w:jc w:val="center"/>
        </w:trPr>
        <w:tc>
          <w:tcPr>
            <w:tcW w:w="1814"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Planiranje</w:t>
            </w:r>
          </w:p>
        </w:tc>
        <w:tc>
          <w:tcPr>
            <w:tcW w:w="4535"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„Kako ideš sutra?“</w:t>
            </w:r>
          </w:p>
        </w:tc>
        <w:tc>
          <w:tcPr>
            <w:tcW w:w="2835"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jedan lagani večernji podsjetnik</w:t>
            </w:r>
          </w:p>
        </w:tc>
      </w:tr>
      <w:tr w:rsidR="00297B45" w:rsidRPr="00A716DD">
        <w:trPr>
          <w:jc w:val="center"/>
        </w:trPr>
        <w:tc>
          <w:tcPr>
            <w:tcW w:w="1814"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Match</w:t>
            </w:r>
          </w:p>
        </w:tc>
        <w:tc>
          <w:tcPr>
            <w:tcW w:w="4535"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„Postoji osoba koja ti je gotovo potpuno usput.“</w:t>
            </w:r>
          </w:p>
        </w:tc>
        <w:tc>
          <w:tcPr>
            <w:tcW w:w="2835"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šalje se samo ako postoji realan kandidat</w:t>
            </w:r>
          </w:p>
        </w:tc>
      </w:tr>
      <w:tr w:rsidR="00297B45" w:rsidRPr="00A716DD">
        <w:trPr>
          <w:jc w:val="center"/>
        </w:trPr>
        <w:tc>
          <w:tcPr>
            <w:tcW w:w="1814"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Potvrda</w:t>
            </w:r>
          </w:p>
        </w:tc>
        <w:tc>
          <w:tcPr>
            <w:tcW w:w="4535"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„Sutra u 07:32 je dogovoreno.“</w:t>
            </w:r>
          </w:p>
        </w:tc>
        <w:tc>
          <w:tcPr>
            <w:tcW w:w="2835"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obje strane imaju isti plan</w:t>
            </w:r>
          </w:p>
        </w:tc>
      </w:tr>
      <w:tr w:rsidR="00297B45" w:rsidRPr="00A716DD">
        <w:trPr>
          <w:jc w:val="center"/>
        </w:trPr>
        <w:tc>
          <w:tcPr>
            <w:tcW w:w="1814"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Servisna</w:t>
            </w:r>
          </w:p>
        </w:tc>
        <w:tc>
          <w:tcPr>
            <w:tcW w:w="4535"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„Kreni prema pickupu za 7 min.“</w:t>
            </w:r>
          </w:p>
        </w:tc>
        <w:tc>
          <w:tcPr>
            <w:tcW w:w="2835"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ujutro samo korisne operativne informacije</w:t>
            </w:r>
          </w:p>
        </w:tc>
      </w:tr>
    </w:tbl>
    <w:p w:rsidR="00297B45" w:rsidRPr="00A716DD" w:rsidRDefault="00297B45">
      <w:pPr>
        <w:spacing w:after="40"/>
        <w:rPr>
          <w:rFonts w:ascii="Roboto" w:hAnsi="Roboto"/>
        </w:rPr>
      </w:pPr>
    </w:p>
    <w:p w:rsidR="00297B45" w:rsidRPr="00A716DD" w:rsidRDefault="00DB06B5">
      <w:pPr>
        <w:pStyle w:val="Heading2"/>
        <w:rPr>
          <w:rFonts w:ascii="Roboto" w:hAnsi="Roboto"/>
        </w:rPr>
      </w:pPr>
      <w:r w:rsidRPr="00A716DD">
        <w:rPr>
          <w:rFonts w:ascii="Roboto" w:hAnsi="Roboto"/>
        </w:rPr>
        <w:t>Kontrola vozača</w:t>
      </w:r>
    </w:p>
    <w:p w:rsidR="00297B45" w:rsidRPr="00A716DD" w:rsidRDefault="00DB06B5">
      <w:pPr>
        <w:rPr>
          <w:rFonts w:ascii="Roboto" w:hAnsi="Roboto"/>
        </w:rPr>
      </w:pPr>
      <w:r w:rsidRPr="00A716DD">
        <w:rPr>
          <w:rFonts w:ascii="Roboto" w:hAnsi="Roboto"/>
        </w:rPr>
        <w:t>Vozač treba moći postaviti rutinu, ali dnevno reći „imam mjesta“, „vozim solo“ ili „ne idem“. Ako nije dao potvrdu za taj dan, konzervativna MVP logika ga ne treba nuditi putnicima. Kasnije napredni korisnici mogu uključiti automatsku dostupnost po rasporedu.</w:t>
      </w:r>
    </w:p>
    <w:p w:rsidR="00297B45" w:rsidRPr="00A716DD" w:rsidRDefault="00DB06B5">
      <w:pPr>
        <w:pStyle w:val="Heading2"/>
        <w:rPr>
          <w:rFonts w:ascii="Roboto" w:hAnsi="Roboto"/>
        </w:rPr>
      </w:pPr>
      <w:r w:rsidRPr="00A716DD">
        <w:rPr>
          <w:rFonts w:ascii="Roboto" w:hAnsi="Roboto"/>
        </w:rPr>
        <w:t>Kontrola putnika</w:t>
      </w:r>
    </w:p>
    <w:p w:rsidR="00297B45" w:rsidRPr="00A716DD" w:rsidRDefault="00DB06B5">
      <w:pPr>
        <w:rPr>
          <w:rFonts w:ascii="Roboto" w:hAnsi="Roboto"/>
        </w:rPr>
      </w:pPr>
      <w:r w:rsidRPr="00A716DD">
        <w:rPr>
          <w:rFonts w:ascii="Roboto" w:hAnsi="Roboto"/>
        </w:rPr>
        <w:t>Putnik može imati ponavljajuću potrebu, npr. pon–pet do 08:00, ali može je pauzirati bez brisanja rute. Ako nema dobrog spoja do definisanog večernjeg vremena, treba dobiti jasnu informaciju da za jutro nema potvrđene vožnje — dovoljno rano da napravi drugi plan.</w:t>
      </w:r>
    </w:p>
    <w:tbl>
      <w:tblPr>
        <w:tblW w:w="0" w:type="auto"/>
        <w:jc w:val="center"/>
        <w:tblLook w:val="04A0" w:firstRow="1" w:lastRow="0" w:firstColumn="1" w:lastColumn="0" w:noHBand="0" w:noVBand="1"/>
      </w:tblPr>
      <w:tblGrid>
        <w:gridCol w:w="10036"/>
      </w:tblGrid>
      <w:tr w:rsidR="00297B45" w:rsidRPr="00A716DD">
        <w:trPr>
          <w:jc w:val="center"/>
        </w:trPr>
        <w:tc>
          <w:tcPr>
            <w:tcW w:w="10036" w:type="dxa"/>
            <w:tcBorders>
              <w:top w:val="nil"/>
              <w:left w:val="single" w:sz="16" w:space="0" w:color="16755F"/>
              <w:bottom w:val="nil"/>
              <w:right w:val="nil"/>
            </w:tcBorders>
            <w:shd w:val="clear" w:color="auto" w:fill="E4F5EF"/>
            <w:tcMar>
              <w:top w:w="170" w:type="dxa"/>
              <w:left w:w="190" w:type="dxa"/>
              <w:bottom w:w="170" w:type="dxa"/>
              <w:right w:w="190" w:type="dxa"/>
            </w:tcMar>
          </w:tcPr>
          <w:p w:rsidR="00297B45" w:rsidRPr="00A716DD" w:rsidRDefault="00DB06B5">
            <w:pPr>
              <w:spacing w:after="60"/>
              <w:rPr>
                <w:rFonts w:ascii="Roboto" w:hAnsi="Roboto"/>
              </w:rPr>
            </w:pPr>
            <w:r w:rsidRPr="00A716DD">
              <w:rPr>
                <w:rFonts w:ascii="Roboto" w:hAnsi="Roboto"/>
                <w:b/>
                <w:color w:val="16755F"/>
                <w:sz w:val="21"/>
              </w:rPr>
              <w:t>Notification budget</w:t>
            </w:r>
          </w:p>
          <w:p w:rsidR="00297B45" w:rsidRPr="00A716DD" w:rsidRDefault="00DB06B5">
            <w:pPr>
              <w:spacing w:after="0"/>
              <w:rPr>
                <w:rFonts w:ascii="Roboto" w:hAnsi="Roboto"/>
              </w:rPr>
            </w:pPr>
            <w:r w:rsidRPr="00A716DD">
              <w:rPr>
                <w:rFonts w:ascii="Roboto" w:hAnsi="Roboto"/>
              </w:rPr>
              <w:t>Cilj nije više notifikacija nego manje otvaranja aplikacije. Ako je sve dogovoreno, korisnik bi navečer trebao dobiti potvrdu, a ujutro jedan ili dva servisna podsjetnika — ništa više.</w:t>
            </w:r>
          </w:p>
        </w:tc>
      </w:tr>
    </w:tbl>
    <w:p w:rsidR="00297B45" w:rsidRPr="00A716DD" w:rsidRDefault="00297B45">
      <w:pPr>
        <w:spacing w:after="20"/>
        <w:rPr>
          <w:rFonts w:ascii="Roboto" w:hAnsi="Roboto"/>
        </w:rPr>
      </w:pPr>
    </w:p>
    <w:p w:rsidR="00297B45" w:rsidRPr="00A716DD" w:rsidRDefault="00DB06B5">
      <w:pPr>
        <w:rPr>
          <w:rFonts w:ascii="Roboto" w:hAnsi="Roboto"/>
        </w:rPr>
      </w:pPr>
      <w:r w:rsidRPr="00A716DD">
        <w:rPr>
          <w:rFonts w:ascii="Roboto" w:hAnsi="Roboto"/>
        </w:rPr>
        <w:br w:type="page"/>
      </w:r>
    </w:p>
    <w:tbl>
      <w:tblPr>
        <w:tblW w:w="0" w:type="auto"/>
        <w:tblLayout w:type="fixed"/>
        <w:tblLook w:val="04A0" w:firstRow="1" w:lastRow="0" w:firstColumn="1" w:lastColumn="0" w:noHBand="0" w:noVBand="1"/>
      </w:tblPr>
      <w:tblGrid>
        <w:gridCol w:w="10036"/>
      </w:tblGrid>
      <w:tr w:rsidR="00297B45" w:rsidRPr="00A716DD">
        <w:tc>
          <w:tcPr>
            <w:tcW w:w="10036" w:type="dxa"/>
            <w:tcBorders>
              <w:top w:val="nil"/>
              <w:left w:val="nil"/>
              <w:bottom w:val="nil"/>
              <w:right w:val="nil"/>
            </w:tcBorders>
            <w:shd w:val="clear" w:color="auto" w:fill="16755F"/>
            <w:tcMar>
              <w:top w:w="70" w:type="dxa"/>
              <w:left w:w="110" w:type="dxa"/>
              <w:bottom w:w="70" w:type="dxa"/>
              <w:right w:w="110" w:type="dxa"/>
            </w:tcMar>
          </w:tcPr>
          <w:p w:rsidR="00297B45" w:rsidRPr="00A716DD" w:rsidRDefault="00DB06B5">
            <w:pPr>
              <w:spacing w:after="0"/>
              <w:rPr>
                <w:rFonts w:ascii="Roboto" w:hAnsi="Roboto"/>
              </w:rPr>
            </w:pPr>
            <w:r w:rsidRPr="00A716DD">
              <w:rPr>
                <w:rFonts w:ascii="Roboto" w:hAnsi="Roboto"/>
                <w:b/>
                <w:color w:val="FFFFFF"/>
                <w:sz w:val="17"/>
              </w:rPr>
              <w:lastRenderedPageBreak/>
              <w:t>POVJERENJE</w:t>
            </w:r>
          </w:p>
        </w:tc>
      </w:tr>
    </w:tbl>
    <w:p w:rsidR="00297B45" w:rsidRPr="00A716DD" w:rsidRDefault="00297B45">
      <w:pPr>
        <w:spacing w:after="0"/>
        <w:rPr>
          <w:rFonts w:ascii="Roboto" w:hAnsi="Roboto"/>
        </w:rPr>
      </w:pPr>
    </w:p>
    <w:p w:rsidR="00297B45" w:rsidRPr="00A716DD" w:rsidRDefault="00DB06B5">
      <w:pPr>
        <w:pStyle w:val="Heading1"/>
        <w:rPr>
          <w:rFonts w:ascii="Roboto" w:hAnsi="Roboto"/>
        </w:rPr>
      </w:pPr>
      <w:r w:rsidRPr="00A716DD">
        <w:rPr>
          <w:rFonts w:ascii="Roboto" w:hAnsi="Roboto"/>
        </w:rPr>
        <w:t>9. Review &amp; Reputation Engine</w:t>
      </w:r>
    </w:p>
    <w:p w:rsidR="00297B45" w:rsidRPr="00A716DD" w:rsidRDefault="00DB06B5">
      <w:pPr>
        <w:rPr>
          <w:rFonts w:ascii="Roboto" w:hAnsi="Roboto"/>
        </w:rPr>
      </w:pPr>
      <w:r w:rsidRPr="00A716DD">
        <w:rPr>
          <w:rFonts w:ascii="Roboto" w:hAnsi="Roboto"/>
        </w:rPr>
        <w:t>Reputacija je vjerovatno najosjetljiviji dio proizvoda. Običnih 1–5 zvjezdica nije dovoljno: korisnici mogu biti nepravedni, osvetnički raspoloženi ili ocjenjivati stvari koje nisu relevantne za sigurnu zajedničku vožnju. Sistem zato treba odvojiti objektivno ponašanje, subjektivno iskustvo i ozbiljne sigurnosne prijave.</w:t>
      </w:r>
    </w:p>
    <w:p w:rsidR="00297B45" w:rsidRPr="00A716DD" w:rsidRDefault="00DB06B5">
      <w:pPr>
        <w:pStyle w:val="Heading2"/>
        <w:rPr>
          <w:rFonts w:ascii="Roboto" w:hAnsi="Roboto"/>
        </w:rPr>
      </w:pPr>
      <w:r w:rsidRPr="00A716DD">
        <w:rPr>
          <w:rFonts w:ascii="Roboto" w:hAnsi="Roboto"/>
        </w:rPr>
        <w:t>Tri odvojena sloja</w:t>
      </w:r>
    </w:p>
    <w:tbl>
      <w:tblPr>
        <w:tblW w:w="0" w:type="auto"/>
        <w:jc w:val="center"/>
        <w:tblLayout w:type="fixed"/>
        <w:tblLook w:val="04A0" w:firstRow="1" w:lastRow="0" w:firstColumn="1" w:lastColumn="0" w:noHBand="0" w:noVBand="1"/>
      </w:tblPr>
      <w:tblGrid>
        <w:gridCol w:w="2268"/>
        <w:gridCol w:w="4535"/>
        <w:gridCol w:w="2381"/>
      </w:tblGrid>
      <w:tr w:rsidR="00297B45" w:rsidRPr="00A716DD">
        <w:trPr>
          <w:jc w:val="center"/>
        </w:trPr>
        <w:tc>
          <w:tcPr>
            <w:tcW w:w="2268" w:type="dxa"/>
            <w:tcBorders>
              <w:top w:val="single" w:sz="3" w:space="0" w:color="DDE5E1"/>
              <w:left w:val="single" w:sz="3" w:space="0" w:color="DDE5E1"/>
              <w:bottom w:val="single" w:sz="3" w:space="0" w:color="DDE5E1"/>
              <w:right w:val="single" w:sz="3" w:space="0" w:color="DDE5E1"/>
            </w:tcBorders>
            <w:shd w:val="clear" w:color="auto" w:fill="17323A"/>
            <w:tcMar>
              <w:top w:w="95" w:type="dxa"/>
              <w:left w:w="110" w:type="dxa"/>
              <w:bottom w:w="95" w:type="dxa"/>
              <w:right w:w="110" w:type="dxa"/>
            </w:tcMar>
          </w:tcPr>
          <w:p w:rsidR="00297B45" w:rsidRPr="00A716DD" w:rsidRDefault="00DB06B5">
            <w:pPr>
              <w:spacing w:after="0"/>
              <w:rPr>
                <w:rFonts w:ascii="Roboto" w:hAnsi="Roboto"/>
              </w:rPr>
            </w:pPr>
            <w:r w:rsidRPr="00A716DD">
              <w:rPr>
                <w:rFonts w:ascii="Roboto" w:hAnsi="Roboto"/>
                <w:b/>
                <w:color w:val="FFFFFF"/>
                <w:sz w:val="17"/>
              </w:rPr>
              <w:t>Sloj</w:t>
            </w:r>
          </w:p>
        </w:tc>
        <w:tc>
          <w:tcPr>
            <w:tcW w:w="4535" w:type="dxa"/>
            <w:tcBorders>
              <w:top w:val="single" w:sz="3" w:space="0" w:color="DDE5E1"/>
              <w:left w:val="single" w:sz="3" w:space="0" w:color="DDE5E1"/>
              <w:bottom w:val="single" w:sz="3" w:space="0" w:color="DDE5E1"/>
              <w:right w:val="single" w:sz="3" w:space="0" w:color="DDE5E1"/>
            </w:tcBorders>
            <w:shd w:val="clear" w:color="auto" w:fill="17323A"/>
            <w:tcMar>
              <w:top w:w="95" w:type="dxa"/>
              <w:left w:w="110" w:type="dxa"/>
              <w:bottom w:w="95" w:type="dxa"/>
              <w:right w:w="110" w:type="dxa"/>
            </w:tcMar>
          </w:tcPr>
          <w:p w:rsidR="00297B45" w:rsidRPr="00A716DD" w:rsidRDefault="00DB06B5">
            <w:pPr>
              <w:spacing w:after="0"/>
              <w:rPr>
                <w:rFonts w:ascii="Roboto" w:hAnsi="Roboto"/>
              </w:rPr>
            </w:pPr>
            <w:r w:rsidRPr="00A716DD">
              <w:rPr>
                <w:rFonts w:ascii="Roboto" w:hAnsi="Roboto"/>
                <w:b/>
                <w:color w:val="FFFFFF"/>
                <w:sz w:val="17"/>
              </w:rPr>
              <w:t>Primjeri</w:t>
            </w:r>
          </w:p>
        </w:tc>
        <w:tc>
          <w:tcPr>
            <w:tcW w:w="2381" w:type="dxa"/>
            <w:tcBorders>
              <w:top w:val="single" w:sz="3" w:space="0" w:color="DDE5E1"/>
              <w:left w:val="single" w:sz="3" w:space="0" w:color="DDE5E1"/>
              <w:bottom w:val="single" w:sz="3" w:space="0" w:color="DDE5E1"/>
              <w:right w:val="single" w:sz="3" w:space="0" w:color="DDE5E1"/>
            </w:tcBorders>
            <w:shd w:val="clear" w:color="auto" w:fill="17323A"/>
            <w:tcMar>
              <w:top w:w="95" w:type="dxa"/>
              <w:left w:w="110" w:type="dxa"/>
              <w:bottom w:w="95" w:type="dxa"/>
              <w:right w:w="110" w:type="dxa"/>
            </w:tcMar>
          </w:tcPr>
          <w:p w:rsidR="00297B45" w:rsidRPr="00A716DD" w:rsidRDefault="00DB06B5">
            <w:pPr>
              <w:spacing w:after="0"/>
              <w:rPr>
                <w:rFonts w:ascii="Roboto" w:hAnsi="Roboto"/>
              </w:rPr>
            </w:pPr>
            <w:r w:rsidRPr="00A716DD">
              <w:rPr>
                <w:rFonts w:ascii="Roboto" w:hAnsi="Roboto"/>
                <w:b/>
                <w:color w:val="FFFFFF"/>
                <w:sz w:val="17"/>
              </w:rPr>
              <w:t>Vidljivost</w:t>
            </w:r>
          </w:p>
        </w:tc>
      </w:tr>
      <w:tr w:rsidR="00297B45" w:rsidRPr="00A716DD">
        <w:trPr>
          <w:jc w:val="center"/>
        </w:trPr>
        <w:tc>
          <w:tcPr>
            <w:tcW w:w="2268"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Operativna pouzdanost</w:t>
            </w:r>
          </w:p>
        </w:tc>
        <w:tc>
          <w:tcPr>
            <w:tcW w:w="4535"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potvrđen dolazak, no-show, kasno otkazivanje</w:t>
            </w:r>
          </w:p>
        </w:tc>
        <w:tc>
          <w:tcPr>
            <w:tcW w:w="2381"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može biti javno sažeto</w:t>
            </w:r>
          </w:p>
        </w:tc>
      </w:tr>
      <w:tr w:rsidR="00297B45" w:rsidRPr="00A716DD">
        <w:trPr>
          <w:jc w:val="center"/>
        </w:trPr>
        <w:tc>
          <w:tcPr>
            <w:tcW w:w="2268"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Iskustvo vožnje</w:t>
            </w:r>
          </w:p>
        </w:tc>
        <w:tc>
          <w:tcPr>
            <w:tcW w:w="4535"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komunikacija, poštovanje dogovora, ugodnost</w:t>
            </w:r>
          </w:p>
        </w:tc>
        <w:tc>
          <w:tcPr>
            <w:tcW w:w="2381"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pozitivni tagovi javni; negativni detalji privatni</w:t>
            </w:r>
          </w:p>
        </w:tc>
      </w:tr>
      <w:tr w:rsidR="00297B45" w:rsidRPr="00A716DD">
        <w:trPr>
          <w:jc w:val="center"/>
        </w:trPr>
        <w:tc>
          <w:tcPr>
            <w:tcW w:w="2268"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Safety report</w:t>
            </w:r>
          </w:p>
        </w:tc>
        <w:tc>
          <w:tcPr>
            <w:tcW w:w="4535"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opasna vožnja, prijetnja, uznemiravanje, ozbiljan incident</w:t>
            </w:r>
          </w:p>
        </w:tc>
        <w:tc>
          <w:tcPr>
            <w:tcW w:w="2381"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samo moderacija / sigurnosni workflow</w:t>
            </w:r>
          </w:p>
        </w:tc>
      </w:tr>
    </w:tbl>
    <w:p w:rsidR="00297B45" w:rsidRPr="00A716DD" w:rsidRDefault="00297B45">
      <w:pPr>
        <w:spacing w:after="40"/>
        <w:rPr>
          <w:rFonts w:ascii="Roboto" w:hAnsi="Roboto"/>
        </w:rPr>
      </w:pPr>
    </w:p>
    <w:p w:rsidR="00297B45" w:rsidRPr="00A716DD" w:rsidRDefault="00DB06B5">
      <w:pPr>
        <w:pStyle w:val="Heading2"/>
        <w:rPr>
          <w:rFonts w:ascii="Roboto" w:hAnsi="Roboto"/>
        </w:rPr>
      </w:pPr>
      <w:r w:rsidRPr="00A716DD">
        <w:rPr>
          <w:rFonts w:ascii="Roboto" w:hAnsi="Roboto"/>
        </w:rPr>
        <w:t>Review nakon stvarne vožnje</w:t>
      </w:r>
    </w:p>
    <w:p w:rsidR="00297B45" w:rsidRPr="00A716DD" w:rsidRDefault="00DB06B5">
      <w:pPr>
        <w:rPr>
          <w:rFonts w:ascii="Roboto" w:hAnsi="Roboto"/>
        </w:rPr>
      </w:pPr>
      <w:r w:rsidRPr="00A716DD">
        <w:rPr>
          <w:rFonts w:ascii="Roboto" w:hAnsi="Roboto"/>
        </w:rPr>
        <w:t>Ocjenjivanje je dozvoljeno samo nakon potvrđene vožnje. Idealno je double-blind: ocjena jedne strane ne postaje vidljiva drugoj prije nego što i druga pošalje feedback ili istekne rok. Time se umanjuje „dao si mi trojku pa ću i ja tebi“.</w:t>
      </w:r>
    </w:p>
    <w:p w:rsidR="00297B45" w:rsidRPr="00A716DD" w:rsidRDefault="00DB06B5">
      <w:pPr>
        <w:pStyle w:val="Heading2"/>
        <w:rPr>
          <w:rFonts w:ascii="Roboto" w:hAnsi="Roboto"/>
        </w:rPr>
      </w:pPr>
      <w:r w:rsidRPr="00A716DD">
        <w:rPr>
          <w:rFonts w:ascii="Roboto" w:hAnsi="Roboto"/>
        </w:rPr>
        <w:t>Različiti kriteriji</w:t>
      </w:r>
    </w:p>
    <w:p w:rsidR="00297B45" w:rsidRPr="00A716DD" w:rsidRDefault="00DB06B5">
      <w:pPr>
        <w:rPr>
          <w:rFonts w:ascii="Roboto" w:hAnsi="Roboto"/>
        </w:rPr>
      </w:pPr>
      <w:r w:rsidRPr="00A716DD">
        <w:rPr>
          <w:rFonts w:ascii="Roboto" w:hAnsi="Roboto"/>
        </w:rPr>
        <w:t>Vozača je smisleno pitati o tačnosti, komunikaciji, poštovanju dogovora i osjećaju sigurnosti. Putnika je smisleno pitati o dolasku na vrijeme, poštovanju vozila, komunikaciji i ponašanju tokom vožnje. Jedno zajedničko pitanje može biti posebno vrijedno: „Da li biste ponovo putovali s ovom osobom?“</w:t>
      </w:r>
    </w:p>
    <w:p w:rsidR="00297B45" w:rsidRPr="00A716DD" w:rsidRDefault="00DB06B5">
      <w:pPr>
        <w:pStyle w:val="Heading2"/>
        <w:rPr>
          <w:rFonts w:ascii="Roboto" w:hAnsi="Roboto"/>
        </w:rPr>
      </w:pPr>
      <w:r w:rsidRPr="00A716DD">
        <w:rPr>
          <w:rFonts w:ascii="Roboto" w:hAnsi="Roboto"/>
        </w:rPr>
        <w:t>Ne mora postojati jedna javna ocjena</w:t>
      </w:r>
    </w:p>
    <w:p w:rsidR="00297B45" w:rsidRPr="00A716DD" w:rsidRDefault="00DB06B5">
      <w:pPr>
        <w:rPr>
          <w:rFonts w:ascii="Roboto" w:hAnsi="Roboto"/>
        </w:rPr>
      </w:pPr>
      <w:r w:rsidRPr="00A716DD">
        <w:rPr>
          <w:rFonts w:ascii="Roboto" w:hAnsi="Roboto"/>
        </w:rPr>
        <w:t>Umjesto dominantnog prosjeka 4,7/5, javni profil može više isticati broj završenih vožnji, pouzdanost, ponovljene pozitivne tagove i činjenicu da nema potvrđenih no-show događaja. Tako se smanjuje pretvaranje cijele osobe u jednu brojku.</w:t>
      </w:r>
    </w:p>
    <w:p w:rsidR="00297B45" w:rsidRPr="00A716DD" w:rsidRDefault="00DB06B5">
      <w:pPr>
        <w:rPr>
          <w:rFonts w:ascii="Roboto" w:hAnsi="Roboto"/>
        </w:rPr>
      </w:pPr>
      <w:r w:rsidRPr="00A716DD">
        <w:rPr>
          <w:rFonts w:ascii="Roboto" w:hAnsi="Roboto"/>
        </w:rPr>
        <w:br w:type="page"/>
      </w:r>
    </w:p>
    <w:tbl>
      <w:tblPr>
        <w:tblW w:w="0" w:type="auto"/>
        <w:tblLayout w:type="fixed"/>
        <w:tblLook w:val="04A0" w:firstRow="1" w:lastRow="0" w:firstColumn="1" w:lastColumn="0" w:noHBand="0" w:noVBand="1"/>
      </w:tblPr>
      <w:tblGrid>
        <w:gridCol w:w="10036"/>
      </w:tblGrid>
      <w:tr w:rsidR="00297B45" w:rsidRPr="00A716DD">
        <w:tc>
          <w:tcPr>
            <w:tcW w:w="10036" w:type="dxa"/>
            <w:tcBorders>
              <w:top w:val="nil"/>
              <w:left w:val="nil"/>
              <w:bottom w:val="nil"/>
              <w:right w:val="nil"/>
            </w:tcBorders>
            <w:shd w:val="clear" w:color="auto" w:fill="16755F"/>
            <w:tcMar>
              <w:top w:w="70" w:type="dxa"/>
              <w:left w:w="110" w:type="dxa"/>
              <w:bottom w:w="70" w:type="dxa"/>
              <w:right w:w="110" w:type="dxa"/>
            </w:tcMar>
          </w:tcPr>
          <w:p w:rsidR="00297B45" w:rsidRPr="00A716DD" w:rsidRDefault="00DB06B5">
            <w:pPr>
              <w:spacing w:after="0"/>
              <w:rPr>
                <w:rFonts w:ascii="Roboto" w:hAnsi="Roboto"/>
              </w:rPr>
            </w:pPr>
            <w:r w:rsidRPr="00A716DD">
              <w:rPr>
                <w:rFonts w:ascii="Roboto" w:hAnsi="Roboto"/>
                <w:b/>
                <w:color w:val="FFFFFF"/>
                <w:sz w:val="17"/>
              </w:rPr>
              <w:lastRenderedPageBreak/>
              <w:t>POVJERENJE</w:t>
            </w:r>
          </w:p>
        </w:tc>
      </w:tr>
    </w:tbl>
    <w:p w:rsidR="00297B45" w:rsidRPr="00A716DD" w:rsidRDefault="00297B45">
      <w:pPr>
        <w:spacing w:after="0"/>
        <w:rPr>
          <w:rFonts w:ascii="Roboto" w:hAnsi="Roboto"/>
        </w:rPr>
      </w:pPr>
    </w:p>
    <w:p w:rsidR="00297B45" w:rsidRPr="00A716DD" w:rsidRDefault="00DB06B5">
      <w:pPr>
        <w:pStyle w:val="Heading1"/>
        <w:rPr>
          <w:rFonts w:ascii="Roboto" w:hAnsi="Roboto"/>
        </w:rPr>
      </w:pPr>
      <w:r w:rsidRPr="00A716DD">
        <w:rPr>
          <w:rFonts w:ascii="Roboto" w:hAnsi="Roboto"/>
        </w:rPr>
        <w:t>10. Osjetljivi problemi, pogrešne ocjene i moderacija</w:t>
      </w:r>
    </w:p>
    <w:p w:rsidR="00297B45" w:rsidRPr="00A716DD" w:rsidRDefault="00DB06B5">
      <w:pPr>
        <w:pStyle w:val="Heading2"/>
        <w:rPr>
          <w:rFonts w:ascii="Roboto" w:hAnsi="Roboto"/>
        </w:rPr>
      </w:pPr>
      <w:r w:rsidRPr="00A716DD">
        <w:rPr>
          <w:rFonts w:ascii="Roboto" w:hAnsi="Roboto"/>
        </w:rPr>
        <w:t>Lična higijena i slični problemi</w:t>
      </w:r>
    </w:p>
    <w:p w:rsidR="00297B45" w:rsidRPr="00A716DD" w:rsidRDefault="00DB06B5">
      <w:pPr>
        <w:rPr>
          <w:rFonts w:ascii="Roboto" w:hAnsi="Roboto"/>
        </w:rPr>
      </w:pPr>
      <w:r w:rsidRPr="00A716DD">
        <w:rPr>
          <w:rFonts w:ascii="Roboto" w:hAnsi="Roboto"/>
        </w:rPr>
        <w:t>Problemi lične higijene, jakog mirisa, neprikladnog ponašanja ili drugih stvari koje značajno utiču na udobnost vožnje mogu stvarno postojati, ali javna rečenica tipa „ova osoba smrdi“ bila bi ponižavajuća, teško moderabilna i vrlo podložna zloupotrebi.</w:t>
      </w:r>
    </w:p>
    <w:p w:rsidR="00297B45" w:rsidRPr="00A716DD" w:rsidRDefault="00DB06B5">
      <w:pPr>
        <w:rPr>
          <w:rFonts w:ascii="Roboto" w:hAnsi="Roboto"/>
        </w:rPr>
      </w:pPr>
      <w:r w:rsidRPr="00A716DD">
        <w:rPr>
          <w:rFonts w:ascii="Roboto" w:hAnsi="Roboto"/>
        </w:rPr>
        <w:t>Bolji model je strukturirani privatni feedback, npr. „Postojao je problem koji je značajno uticao na udobnost vožnje“, uz zatvorenu kategoriju koju vidi samo sistem/moderacija. Jedna prijava ne treba proizvoditi javnu oznaku. Tek ponavljanje sličnog signala kroz više nezavisnih, potvrđenih vožnji može pokrenuti privatnu intervenciju ili moderacijski pregled.</w:t>
      </w:r>
    </w:p>
    <w:tbl>
      <w:tblPr>
        <w:tblW w:w="0" w:type="auto"/>
        <w:jc w:val="center"/>
        <w:tblLook w:val="04A0" w:firstRow="1" w:lastRow="0" w:firstColumn="1" w:lastColumn="0" w:noHBand="0" w:noVBand="1"/>
      </w:tblPr>
      <w:tblGrid>
        <w:gridCol w:w="10036"/>
      </w:tblGrid>
      <w:tr w:rsidR="00297B45" w:rsidRPr="00A716DD">
        <w:trPr>
          <w:jc w:val="center"/>
        </w:trPr>
        <w:tc>
          <w:tcPr>
            <w:tcW w:w="10036" w:type="dxa"/>
            <w:tcBorders>
              <w:top w:val="nil"/>
              <w:left w:val="single" w:sz="16" w:space="0" w:color="8A6200"/>
              <w:bottom w:val="nil"/>
              <w:right w:val="nil"/>
            </w:tcBorders>
            <w:shd w:val="clear" w:color="auto" w:fill="FFF3D4"/>
            <w:tcMar>
              <w:top w:w="170" w:type="dxa"/>
              <w:left w:w="190" w:type="dxa"/>
              <w:bottom w:w="170" w:type="dxa"/>
              <w:right w:w="190" w:type="dxa"/>
            </w:tcMar>
          </w:tcPr>
          <w:p w:rsidR="00297B45" w:rsidRPr="00A716DD" w:rsidRDefault="00DB06B5">
            <w:pPr>
              <w:spacing w:after="60"/>
              <w:rPr>
                <w:rFonts w:ascii="Roboto" w:hAnsi="Roboto"/>
              </w:rPr>
            </w:pPr>
            <w:r w:rsidRPr="00A716DD">
              <w:rPr>
                <w:rFonts w:ascii="Roboto" w:hAnsi="Roboto"/>
                <w:b/>
                <w:color w:val="8A6200"/>
                <w:sz w:val="21"/>
              </w:rPr>
              <w:t>Princip</w:t>
            </w:r>
          </w:p>
          <w:p w:rsidR="00297B45" w:rsidRPr="00A716DD" w:rsidRDefault="00DB06B5">
            <w:pPr>
              <w:spacing w:after="0"/>
              <w:rPr>
                <w:rFonts w:ascii="Roboto" w:hAnsi="Roboto"/>
              </w:rPr>
            </w:pPr>
            <w:r w:rsidRPr="00A716DD">
              <w:rPr>
                <w:rFonts w:ascii="Roboto" w:hAnsi="Roboto"/>
              </w:rPr>
              <w:t>Ne javno sramoćenje — nego prepoznavanje obrasca. Ozbiljne sigurnosne prijave su izuzetak i obrađuju se odmah, bez čekanja da se obrazac ponovi.</w:t>
            </w:r>
          </w:p>
        </w:tc>
      </w:tr>
    </w:tbl>
    <w:p w:rsidR="00297B45" w:rsidRPr="00A716DD" w:rsidRDefault="00297B45">
      <w:pPr>
        <w:spacing w:after="20"/>
        <w:rPr>
          <w:rFonts w:ascii="Roboto" w:hAnsi="Roboto"/>
        </w:rPr>
      </w:pPr>
    </w:p>
    <w:p w:rsidR="00297B45" w:rsidRPr="00A716DD" w:rsidRDefault="00DB06B5">
      <w:pPr>
        <w:pStyle w:val="Heading2"/>
        <w:rPr>
          <w:rFonts w:ascii="Roboto" w:hAnsi="Roboto"/>
        </w:rPr>
      </w:pPr>
      <w:r w:rsidRPr="00A716DD">
        <w:rPr>
          <w:rFonts w:ascii="Roboto" w:hAnsi="Roboto"/>
        </w:rPr>
        <w:t>Zaštita od „čudnog ocjenjivača“</w:t>
      </w:r>
    </w:p>
    <w:p w:rsidR="00297B45" w:rsidRPr="00A716DD" w:rsidRDefault="00DB06B5">
      <w:pPr>
        <w:spacing w:after="60"/>
        <w:ind w:left="255" w:hanging="142"/>
        <w:rPr>
          <w:rFonts w:ascii="Roboto" w:hAnsi="Roboto"/>
        </w:rPr>
      </w:pPr>
      <w:r w:rsidRPr="00A716DD">
        <w:rPr>
          <w:rFonts w:ascii="Roboto" w:hAnsi="Roboto"/>
          <w:b/>
          <w:color w:val="16755F"/>
        </w:rPr>
        <w:t xml:space="preserve">•  </w:t>
      </w:r>
      <w:r w:rsidRPr="00A716DD">
        <w:rPr>
          <w:rFonts w:ascii="Roboto" w:hAnsi="Roboto"/>
        </w:rPr>
        <w:t>sistem prati da li jedan korisnik gotovo svima daje ekstremno negativne ocjene;</w:t>
      </w:r>
    </w:p>
    <w:p w:rsidR="00297B45" w:rsidRPr="00A716DD" w:rsidRDefault="00DB06B5">
      <w:pPr>
        <w:spacing w:after="60"/>
        <w:ind w:left="255" w:hanging="142"/>
        <w:rPr>
          <w:rFonts w:ascii="Roboto" w:hAnsi="Roboto"/>
        </w:rPr>
      </w:pPr>
      <w:r w:rsidRPr="00A716DD">
        <w:rPr>
          <w:rFonts w:ascii="Roboto" w:hAnsi="Roboto"/>
          <w:b/>
          <w:color w:val="16755F"/>
        </w:rPr>
        <w:t xml:space="preserve">•  </w:t>
      </w:r>
      <w:r w:rsidRPr="00A716DD">
        <w:rPr>
          <w:rFonts w:ascii="Roboto" w:hAnsi="Roboto"/>
        </w:rPr>
        <w:t>pojedinačna subjektivna ocjena ima manju težinu od objektivnog događaja ili ponovljenog obrasca;</w:t>
      </w:r>
    </w:p>
    <w:p w:rsidR="00297B45" w:rsidRPr="00A716DD" w:rsidRDefault="00DB06B5">
      <w:pPr>
        <w:spacing w:after="60"/>
        <w:ind w:left="255" w:hanging="142"/>
        <w:rPr>
          <w:rFonts w:ascii="Roboto" w:hAnsi="Roboto"/>
        </w:rPr>
      </w:pPr>
      <w:r w:rsidRPr="00A716DD">
        <w:rPr>
          <w:rFonts w:ascii="Roboto" w:hAnsi="Roboto"/>
          <w:b/>
          <w:color w:val="16755F"/>
        </w:rPr>
        <w:t xml:space="preserve">•  </w:t>
      </w:r>
      <w:r w:rsidRPr="00A716DD">
        <w:rPr>
          <w:rFonts w:ascii="Roboto" w:hAnsi="Roboto"/>
        </w:rPr>
        <w:t>sumnjive recenzije mogu ići na moderaciju umjesto direktno u javni profil;</w:t>
      </w:r>
    </w:p>
    <w:p w:rsidR="00297B45" w:rsidRPr="00A716DD" w:rsidRDefault="00DB06B5">
      <w:pPr>
        <w:spacing w:after="60"/>
        <w:ind w:left="255" w:hanging="142"/>
        <w:rPr>
          <w:rFonts w:ascii="Roboto" w:hAnsi="Roboto"/>
        </w:rPr>
      </w:pPr>
      <w:r w:rsidRPr="00A716DD">
        <w:rPr>
          <w:rFonts w:ascii="Roboto" w:hAnsi="Roboto"/>
          <w:b/>
          <w:color w:val="16755F"/>
        </w:rPr>
        <w:t xml:space="preserve">•  </w:t>
      </w:r>
      <w:r w:rsidRPr="00A716DD">
        <w:rPr>
          <w:rFonts w:ascii="Roboto" w:hAnsi="Roboto"/>
        </w:rPr>
        <w:t>korisnik treba imati pravo da prijavi očigledno lažan ili uvredljiv feedback;</w:t>
      </w:r>
    </w:p>
    <w:p w:rsidR="00297B45" w:rsidRPr="00A716DD" w:rsidRDefault="00DB06B5">
      <w:pPr>
        <w:spacing w:after="60"/>
        <w:ind w:left="255" w:hanging="142"/>
        <w:rPr>
          <w:rFonts w:ascii="Roboto" w:hAnsi="Roboto"/>
        </w:rPr>
      </w:pPr>
      <w:r w:rsidRPr="00A716DD">
        <w:rPr>
          <w:rFonts w:ascii="Roboto" w:hAnsi="Roboto"/>
          <w:b/>
          <w:color w:val="16755F"/>
        </w:rPr>
        <w:t xml:space="preserve">•  </w:t>
      </w:r>
      <w:r w:rsidRPr="00A716DD">
        <w:rPr>
          <w:rFonts w:ascii="Roboto" w:hAnsi="Roboto"/>
        </w:rPr>
        <w:t>zabranjuju se recenzije zasnovane na izgledu, političkim/religijskim stavovima ili drugim nerelevantnim ličnim karakteristikama.</w:t>
      </w:r>
    </w:p>
    <w:p w:rsidR="00297B45" w:rsidRPr="00A716DD" w:rsidRDefault="00DB06B5">
      <w:pPr>
        <w:pStyle w:val="Heading2"/>
        <w:rPr>
          <w:rFonts w:ascii="Roboto" w:hAnsi="Roboto"/>
        </w:rPr>
      </w:pPr>
      <w:r w:rsidRPr="00A716DD">
        <w:rPr>
          <w:rFonts w:ascii="Roboto" w:hAnsi="Roboto"/>
        </w:rPr>
        <w:t>Kasno otkazivanje vs. no-show</w:t>
      </w:r>
    </w:p>
    <w:p w:rsidR="00297B45" w:rsidRPr="00A716DD" w:rsidRDefault="00DB06B5">
      <w:pPr>
        <w:rPr>
          <w:rFonts w:ascii="Roboto" w:hAnsi="Roboto"/>
        </w:rPr>
      </w:pPr>
      <w:r w:rsidRPr="00A716DD">
        <w:rPr>
          <w:rFonts w:ascii="Roboto" w:hAnsi="Roboto"/>
        </w:rPr>
        <w:t>Otkazivanje prethodne večeri nije problem. Otkazivanje neposredno pred polazak može biti signal nepouzdanosti, a potvrđeni no-show ozbiljniji signal. Važno je da sistem razlikuje situacije umjesto da sve tretira kao „otkazivanje“. I vozač i putnik podliježu istom principu nakon što je dogovor prihvaćen.</w:t>
      </w:r>
    </w:p>
    <w:p w:rsidR="00297B45" w:rsidRPr="00A716DD" w:rsidRDefault="00DB06B5">
      <w:pPr>
        <w:rPr>
          <w:rFonts w:ascii="Roboto" w:hAnsi="Roboto"/>
        </w:rPr>
      </w:pPr>
      <w:r w:rsidRPr="00A716DD">
        <w:rPr>
          <w:rFonts w:ascii="Roboto" w:hAnsi="Roboto"/>
        </w:rPr>
        <w:br w:type="page"/>
      </w:r>
    </w:p>
    <w:tbl>
      <w:tblPr>
        <w:tblW w:w="0" w:type="auto"/>
        <w:tblLayout w:type="fixed"/>
        <w:tblLook w:val="04A0" w:firstRow="1" w:lastRow="0" w:firstColumn="1" w:lastColumn="0" w:noHBand="0" w:noVBand="1"/>
      </w:tblPr>
      <w:tblGrid>
        <w:gridCol w:w="10036"/>
      </w:tblGrid>
      <w:tr w:rsidR="00297B45" w:rsidRPr="00A716DD">
        <w:tc>
          <w:tcPr>
            <w:tcW w:w="10036" w:type="dxa"/>
            <w:tcBorders>
              <w:top w:val="nil"/>
              <w:left w:val="nil"/>
              <w:bottom w:val="nil"/>
              <w:right w:val="nil"/>
            </w:tcBorders>
            <w:shd w:val="clear" w:color="auto" w:fill="16755F"/>
            <w:tcMar>
              <w:top w:w="70" w:type="dxa"/>
              <w:left w:w="110" w:type="dxa"/>
              <w:bottom w:w="70" w:type="dxa"/>
              <w:right w:w="110" w:type="dxa"/>
            </w:tcMar>
          </w:tcPr>
          <w:p w:rsidR="00297B45" w:rsidRPr="00A716DD" w:rsidRDefault="00DB06B5">
            <w:pPr>
              <w:spacing w:after="0"/>
              <w:rPr>
                <w:rFonts w:ascii="Roboto" w:hAnsi="Roboto"/>
              </w:rPr>
            </w:pPr>
            <w:r w:rsidRPr="00A716DD">
              <w:rPr>
                <w:rFonts w:ascii="Roboto" w:hAnsi="Roboto"/>
                <w:b/>
                <w:color w:val="FFFFFF"/>
                <w:sz w:val="17"/>
              </w:rPr>
              <w:lastRenderedPageBreak/>
              <w:t>IDENTITET</w:t>
            </w:r>
          </w:p>
        </w:tc>
      </w:tr>
    </w:tbl>
    <w:p w:rsidR="00297B45" w:rsidRPr="00A716DD" w:rsidRDefault="00297B45">
      <w:pPr>
        <w:spacing w:after="0"/>
        <w:rPr>
          <w:rFonts w:ascii="Roboto" w:hAnsi="Roboto"/>
        </w:rPr>
      </w:pPr>
    </w:p>
    <w:p w:rsidR="00297B45" w:rsidRPr="00A716DD" w:rsidRDefault="00DB06B5">
      <w:pPr>
        <w:pStyle w:val="Heading1"/>
        <w:rPr>
          <w:rFonts w:ascii="Roboto" w:hAnsi="Roboto"/>
        </w:rPr>
      </w:pPr>
      <w:r w:rsidRPr="00A716DD">
        <w:rPr>
          <w:rFonts w:ascii="Roboto" w:hAnsi="Roboto"/>
        </w:rPr>
        <w:t>11. Znak pažnje umjesto plaćanja</w:t>
      </w:r>
    </w:p>
    <w:p w:rsidR="00297B45" w:rsidRPr="00A716DD" w:rsidRDefault="00DB06B5">
      <w:pPr>
        <w:rPr>
          <w:rFonts w:ascii="Roboto" w:hAnsi="Roboto"/>
        </w:rPr>
      </w:pPr>
      <w:r w:rsidRPr="00A716DD">
        <w:rPr>
          <w:rFonts w:ascii="Roboto" w:hAnsi="Roboto"/>
        </w:rPr>
        <w:t>Jedna od najzanimljivijih mogućnosti je da se zahvalnost pretvori u simpatičan društveni ritual, ali ne i u obaveznu naknadu. Time proizvod dobija karakter koji se teško kopira samo funkcijama mape i routinga.</w:t>
      </w:r>
    </w:p>
    <w:p w:rsidR="00297B45" w:rsidRPr="00A716DD" w:rsidRDefault="00DB06B5">
      <w:pPr>
        <w:pStyle w:val="Heading2"/>
        <w:rPr>
          <w:rFonts w:ascii="Roboto" w:hAnsi="Roboto"/>
        </w:rPr>
      </w:pPr>
      <w:r w:rsidRPr="00A716DD">
        <w:rPr>
          <w:rFonts w:ascii="Roboto" w:hAnsi="Roboto"/>
        </w:rPr>
        <w:t>Digitalni „hvala“</w:t>
      </w:r>
    </w:p>
    <w:tbl>
      <w:tblPr>
        <w:tblW w:w="0" w:type="auto"/>
        <w:jc w:val="center"/>
        <w:tblLayout w:type="fixed"/>
        <w:tblLook w:val="04A0" w:firstRow="1" w:lastRow="0" w:firstColumn="1" w:lastColumn="0" w:noHBand="0" w:noVBand="1"/>
      </w:tblPr>
      <w:tblGrid>
        <w:gridCol w:w="2835"/>
        <w:gridCol w:w="6350"/>
      </w:tblGrid>
      <w:tr w:rsidR="00297B45" w:rsidRPr="00A716DD">
        <w:trPr>
          <w:jc w:val="center"/>
        </w:trPr>
        <w:tc>
          <w:tcPr>
            <w:tcW w:w="2835" w:type="dxa"/>
            <w:tcBorders>
              <w:top w:val="single" w:sz="3" w:space="0" w:color="DDE5E1"/>
              <w:left w:val="single" w:sz="3" w:space="0" w:color="DDE5E1"/>
              <w:bottom w:val="single" w:sz="3" w:space="0" w:color="DDE5E1"/>
              <w:right w:val="single" w:sz="3" w:space="0" w:color="DDE5E1"/>
            </w:tcBorders>
            <w:shd w:val="clear" w:color="auto" w:fill="17323A"/>
            <w:tcMar>
              <w:top w:w="95" w:type="dxa"/>
              <w:left w:w="110" w:type="dxa"/>
              <w:bottom w:w="95" w:type="dxa"/>
              <w:right w:w="110" w:type="dxa"/>
            </w:tcMar>
          </w:tcPr>
          <w:p w:rsidR="00297B45" w:rsidRPr="00A716DD" w:rsidRDefault="00DB06B5">
            <w:pPr>
              <w:spacing w:after="0"/>
              <w:rPr>
                <w:rFonts w:ascii="Roboto" w:hAnsi="Roboto"/>
              </w:rPr>
            </w:pPr>
            <w:r w:rsidRPr="00A716DD">
              <w:rPr>
                <w:rFonts w:ascii="Roboto" w:hAnsi="Roboto"/>
                <w:b/>
                <w:color w:val="FFFFFF"/>
                <w:sz w:val="17"/>
              </w:rPr>
              <w:t>Znak pažnje</w:t>
            </w:r>
          </w:p>
        </w:tc>
        <w:tc>
          <w:tcPr>
            <w:tcW w:w="6350" w:type="dxa"/>
            <w:tcBorders>
              <w:top w:val="single" w:sz="3" w:space="0" w:color="DDE5E1"/>
              <w:left w:val="single" w:sz="3" w:space="0" w:color="DDE5E1"/>
              <w:bottom w:val="single" w:sz="3" w:space="0" w:color="DDE5E1"/>
              <w:right w:val="single" w:sz="3" w:space="0" w:color="DDE5E1"/>
            </w:tcBorders>
            <w:shd w:val="clear" w:color="auto" w:fill="17323A"/>
            <w:tcMar>
              <w:top w:w="95" w:type="dxa"/>
              <w:left w:w="110" w:type="dxa"/>
              <w:bottom w:w="95" w:type="dxa"/>
              <w:right w:w="110" w:type="dxa"/>
            </w:tcMar>
          </w:tcPr>
          <w:p w:rsidR="00297B45" w:rsidRPr="00A716DD" w:rsidRDefault="00DB06B5">
            <w:pPr>
              <w:spacing w:after="0"/>
              <w:rPr>
                <w:rFonts w:ascii="Roboto" w:hAnsi="Roboto"/>
              </w:rPr>
            </w:pPr>
            <w:r w:rsidRPr="00A716DD">
              <w:rPr>
                <w:rFonts w:ascii="Roboto" w:hAnsi="Roboto"/>
                <w:b/>
                <w:color w:val="FFFFFF"/>
                <w:sz w:val="17"/>
              </w:rPr>
              <w:t>Poruka koju nosi</w:t>
            </w:r>
          </w:p>
        </w:tc>
      </w:tr>
      <w:tr w:rsidR="00297B45" w:rsidRPr="00A716DD">
        <w:trPr>
          <w:jc w:val="center"/>
        </w:trPr>
        <w:tc>
          <w:tcPr>
            <w:tcW w:w="2835"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Čokoladica</w:t>
            </w:r>
          </w:p>
        </w:tc>
        <w:tc>
          <w:tcPr>
            <w:tcW w:w="6350"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mali klasični znak zahvalnosti</w:t>
            </w:r>
          </w:p>
        </w:tc>
      </w:tr>
      <w:tr w:rsidR="00297B45" w:rsidRPr="00A716DD">
        <w:trPr>
          <w:jc w:val="center"/>
        </w:trPr>
        <w:tc>
          <w:tcPr>
            <w:tcW w:w="2835"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Kafa je na meni</w:t>
            </w:r>
          </w:p>
        </w:tc>
        <w:tc>
          <w:tcPr>
            <w:tcW w:w="6350"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„dužan/na sam ti kafu“ bez obaveze ili valute</w:t>
            </w:r>
          </w:p>
        </w:tc>
      </w:tr>
      <w:tr w:rsidR="00297B45" w:rsidRPr="00A716DD">
        <w:trPr>
          <w:jc w:val="center"/>
        </w:trPr>
        <w:tc>
          <w:tcPr>
            <w:tcW w:w="2835"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Domaći kolač</w:t>
            </w:r>
          </w:p>
        </w:tc>
        <w:tc>
          <w:tcPr>
            <w:tcW w:w="6350"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topliji, lokalni community ton</w:t>
            </w:r>
          </w:p>
        </w:tc>
      </w:tr>
      <w:tr w:rsidR="00297B45" w:rsidRPr="00A716DD">
        <w:trPr>
          <w:jc w:val="center"/>
        </w:trPr>
        <w:tc>
          <w:tcPr>
            <w:tcW w:w="2835"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DJ vožnje</w:t>
            </w:r>
          </w:p>
        </w:tc>
        <w:tc>
          <w:tcPr>
            <w:tcW w:w="6350"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„odlična muzika“ / simpatična vožnja</w:t>
            </w:r>
          </w:p>
        </w:tc>
      </w:tr>
      <w:tr w:rsidR="00297B45" w:rsidRPr="00A716DD">
        <w:trPr>
          <w:jc w:val="center"/>
        </w:trPr>
        <w:tc>
          <w:tcPr>
            <w:tcW w:w="2835"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Spasio/la me od kiše</w:t>
            </w:r>
          </w:p>
        </w:tc>
        <w:tc>
          <w:tcPr>
            <w:tcW w:w="6350"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situacijski badge</w:t>
            </w:r>
          </w:p>
        </w:tc>
      </w:tr>
      <w:tr w:rsidR="00297B45" w:rsidRPr="00A716DD">
        <w:trPr>
          <w:jc w:val="center"/>
        </w:trPr>
        <w:tc>
          <w:tcPr>
            <w:tcW w:w="2835"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Popravio/la mi dan</w:t>
            </w:r>
          </w:p>
        </w:tc>
        <w:tc>
          <w:tcPr>
            <w:tcW w:w="6350"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pozitivan društveni feedback</w:t>
            </w:r>
          </w:p>
        </w:tc>
      </w:tr>
    </w:tbl>
    <w:p w:rsidR="00297B45" w:rsidRPr="00A716DD" w:rsidRDefault="00297B45">
      <w:pPr>
        <w:spacing w:after="40"/>
        <w:rPr>
          <w:rFonts w:ascii="Roboto" w:hAnsi="Roboto"/>
        </w:rPr>
      </w:pPr>
    </w:p>
    <w:p w:rsidR="00297B45" w:rsidRPr="00A716DD" w:rsidRDefault="00DB06B5">
      <w:pPr>
        <w:rPr>
          <w:rFonts w:ascii="Roboto" w:hAnsi="Roboto"/>
        </w:rPr>
      </w:pPr>
      <w:r w:rsidRPr="00A716DD">
        <w:rPr>
          <w:rFonts w:ascii="Roboto" w:hAnsi="Roboto"/>
        </w:rPr>
        <w:t>Ovi znakovi ne moraju predstavljati stvarnu fizičku stvar. Mogu biti digitalna gesta. Ako korisnici žele nekome stvarno donijeti čokoladicu ili kafu, to ostaje potpuno dobrovoljno i van obaveze platforme.</w:t>
      </w:r>
    </w:p>
    <w:p w:rsidR="00297B45" w:rsidRPr="00A716DD" w:rsidRDefault="00DB06B5">
      <w:pPr>
        <w:pStyle w:val="Heading2"/>
        <w:rPr>
          <w:rFonts w:ascii="Roboto" w:hAnsi="Roboto"/>
        </w:rPr>
      </w:pPr>
      <w:r w:rsidRPr="00A716DD">
        <w:rPr>
          <w:rFonts w:ascii="Roboto" w:hAnsi="Roboto"/>
        </w:rPr>
        <w:t>Šta izbjegavati</w:t>
      </w:r>
    </w:p>
    <w:p w:rsidR="00297B45" w:rsidRPr="00A716DD" w:rsidRDefault="00DB06B5">
      <w:pPr>
        <w:rPr>
          <w:rFonts w:ascii="Roboto" w:hAnsi="Roboto"/>
        </w:rPr>
      </w:pPr>
      <w:r w:rsidRPr="00A716DD">
        <w:rPr>
          <w:rFonts w:ascii="Roboto" w:hAnsi="Roboto"/>
        </w:rPr>
        <w:t>Ne treba u MVP-u praviti novčanik, konverziju „čokoladica“ u novac, obavezne bodove po kilometru ili model u kojem korisnik ima osjećaj da je prijevoz zapravo plaćen kroz drugu valutu. To bi i proizvodno i pravno promijenilo karakter servisa.</w:t>
      </w:r>
    </w:p>
    <w:p w:rsidR="00297B45" w:rsidRPr="00A716DD" w:rsidRDefault="00DB06B5">
      <w:pPr>
        <w:pStyle w:val="Heading2"/>
        <w:rPr>
          <w:rFonts w:ascii="Roboto" w:hAnsi="Roboto"/>
        </w:rPr>
      </w:pPr>
      <w:r w:rsidRPr="00A716DD">
        <w:rPr>
          <w:rFonts w:ascii="Roboto" w:hAnsi="Roboto"/>
        </w:rPr>
        <w:t>Kasniji partneri</w:t>
      </w:r>
    </w:p>
    <w:p w:rsidR="00297B45" w:rsidRPr="00A716DD" w:rsidRDefault="00DB06B5">
      <w:pPr>
        <w:rPr>
          <w:rFonts w:ascii="Roboto" w:hAnsi="Roboto"/>
        </w:rPr>
      </w:pPr>
      <w:r w:rsidRPr="00A716DD">
        <w:rPr>
          <w:rFonts w:ascii="Roboto" w:hAnsi="Roboto"/>
        </w:rPr>
        <w:t>U kasnijoj fazi kompanija ili lokalni partner može nagraditi doprinos zajednici, npr. kafa nakon 50 potvrđenih community vožnji. Takva nagrada treba biti vezana za doprinos zajednici, a ne cijenu pojedinačne vožnje.</w:t>
      </w:r>
    </w:p>
    <w:p w:rsidR="00297B45" w:rsidRPr="00A716DD" w:rsidRDefault="00DB06B5">
      <w:pPr>
        <w:rPr>
          <w:rFonts w:ascii="Roboto" w:hAnsi="Roboto"/>
        </w:rPr>
      </w:pPr>
      <w:r w:rsidRPr="00A716DD">
        <w:rPr>
          <w:rFonts w:ascii="Roboto" w:hAnsi="Roboto"/>
        </w:rPr>
        <w:br w:type="page"/>
      </w:r>
    </w:p>
    <w:tbl>
      <w:tblPr>
        <w:tblW w:w="0" w:type="auto"/>
        <w:tblLayout w:type="fixed"/>
        <w:tblLook w:val="04A0" w:firstRow="1" w:lastRow="0" w:firstColumn="1" w:lastColumn="0" w:noHBand="0" w:noVBand="1"/>
      </w:tblPr>
      <w:tblGrid>
        <w:gridCol w:w="10036"/>
      </w:tblGrid>
      <w:tr w:rsidR="00297B45" w:rsidRPr="00A716DD">
        <w:tc>
          <w:tcPr>
            <w:tcW w:w="10036" w:type="dxa"/>
            <w:tcBorders>
              <w:top w:val="nil"/>
              <w:left w:val="nil"/>
              <w:bottom w:val="nil"/>
              <w:right w:val="nil"/>
            </w:tcBorders>
            <w:shd w:val="clear" w:color="auto" w:fill="16755F"/>
            <w:tcMar>
              <w:top w:w="70" w:type="dxa"/>
              <w:left w:w="110" w:type="dxa"/>
              <w:bottom w:w="70" w:type="dxa"/>
              <w:right w:w="110" w:type="dxa"/>
            </w:tcMar>
          </w:tcPr>
          <w:p w:rsidR="00297B45" w:rsidRPr="00A716DD" w:rsidRDefault="00DB06B5">
            <w:pPr>
              <w:spacing w:after="0"/>
              <w:rPr>
                <w:rFonts w:ascii="Roboto" w:hAnsi="Roboto"/>
              </w:rPr>
            </w:pPr>
            <w:r w:rsidRPr="00A716DD">
              <w:rPr>
                <w:rFonts w:ascii="Roboto" w:hAnsi="Roboto"/>
                <w:b/>
                <w:color w:val="FFFFFF"/>
                <w:sz w:val="17"/>
              </w:rPr>
              <w:lastRenderedPageBreak/>
              <w:t>ROADMAP</w:t>
            </w:r>
          </w:p>
        </w:tc>
      </w:tr>
    </w:tbl>
    <w:p w:rsidR="00297B45" w:rsidRPr="00A716DD" w:rsidRDefault="00297B45">
      <w:pPr>
        <w:spacing w:after="0"/>
        <w:rPr>
          <w:rFonts w:ascii="Roboto" w:hAnsi="Roboto"/>
        </w:rPr>
      </w:pPr>
    </w:p>
    <w:p w:rsidR="00297B45" w:rsidRPr="00A716DD" w:rsidRDefault="00DB06B5">
      <w:pPr>
        <w:pStyle w:val="Heading1"/>
        <w:rPr>
          <w:rFonts w:ascii="Roboto" w:hAnsi="Roboto"/>
        </w:rPr>
      </w:pPr>
      <w:r w:rsidRPr="00A716DD">
        <w:rPr>
          <w:rFonts w:ascii="Roboto" w:hAnsi="Roboto"/>
        </w:rPr>
        <w:t>12. MVP i razvoj kroz verzije</w:t>
      </w:r>
    </w:p>
    <w:p w:rsidR="00297B45" w:rsidRPr="00A716DD" w:rsidRDefault="00DB06B5">
      <w:pPr>
        <w:rPr>
          <w:rFonts w:ascii="Roboto" w:hAnsi="Roboto"/>
        </w:rPr>
      </w:pPr>
      <w:r w:rsidRPr="00A716DD">
        <w:rPr>
          <w:rFonts w:ascii="Roboto" w:hAnsi="Roboto"/>
        </w:rPr>
        <w:t>Prva verzija treba dokazati samo nekoliko ključnih stvari: žele li ljudi unaprijed ponuditi slobodno mjesto, može li sistem pronaći dobar lokalni match i vjeruju li korisnici dovoljno procesu da stvarno uđu u automobil.</w:t>
      </w:r>
    </w:p>
    <w:tbl>
      <w:tblPr>
        <w:tblW w:w="0" w:type="auto"/>
        <w:jc w:val="center"/>
        <w:tblLayout w:type="fixed"/>
        <w:tblLook w:val="04A0" w:firstRow="1" w:lastRow="0" w:firstColumn="1" w:lastColumn="0" w:noHBand="0" w:noVBand="1"/>
      </w:tblPr>
      <w:tblGrid>
        <w:gridCol w:w="3402"/>
        <w:gridCol w:w="2268"/>
        <w:gridCol w:w="3515"/>
      </w:tblGrid>
      <w:tr w:rsidR="00297B45" w:rsidRPr="00A716DD">
        <w:trPr>
          <w:jc w:val="center"/>
        </w:trPr>
        <w:tc>
          <w:tcPr>
            <w:tcW w:w="3402" w:type="dxa"/>
            <w:tcBorders>
              <w:top w:val="single" w:sz="3" w:space="0" w:color="DDE5E1"/>
              <w:left w:val="single" w:sz="3" w:space="0" w:color="DDE5E1"/>
              <w:bottom w:val="single" w:sz="3" w:space="0" w:color="DDE5E1"/>
              <w:right w:val="single" w:sz="3" w:space="0" w:color="DDE5E1"/>
            </w:tcBorders>
            <w:shd w:val="clear" w:color="auto" w:fill="17323A"/>
            <w:tcMar>
              <w:top w:w="95" w:type="dxa"/>
              <w:left w:w="110" w:type="dxa"/>
              <w:bottom w:w="95" w:type="dxa"/>
              <w:right w:w="110" w:type="dxa"/>
            </w:tcMar>
          </w:tcPr>
          <w:p w:rsidR="00297B45" w:rsidRPr="00A716DD" w:rsidRDefault="00DB06B5">
            <w:pPr>
              <w:spacing w:after="0"/>
              <w:rPr>
                <w:rFonts w:ascii="Roboto" w:hAnsi="Roboto"/>
              </w:rPr>
            </w:pPr>
            <w:r w:rsidRPr="00A716DD">
              <w:rPr>
                <w:rFonts w:ascii="Roboto" w:hAnsi="Roboto"/>
                <w:b/>
                <w:color w:val="FFFFFF"/>
                <w:sz w:val="17"/>
              </w:rPr>
              <w:t>Funkcija</w:t>
            </w:r>
          </w:p>
        </w:tc>
        <w:tc>
          <w:tcPr>
            <w:tcW w:w="2268" w:type="dxa"/>
            <w:tcBorders>
              <w:top w:val="single" w:sz="3" w:space="0" w:color="DDE5E1"/>
              <w:left w:val="single" w:sz="3" w:space="0" w:color="DDE5E1"/>
              <w:bottom w:val="single" w:sz="3" w:space="0" w:color="DDE5E1"/>
              <w:right w:val="single" w:sz="3" w:space="0" w:color="DDE5E1"/>
            </w:tcBorders>
            <w:shd w:val="clear" w:color="auto" w:fill="17323A"/>
            <w:tcMar>
              <w:top w:w="95" w:type="dxa"/>
              <w:left w:w="110" w:type="dxa"/>
              <w:bottom w:w="95" w:type="dxa"/>
              <w:right w:w="110" w:type="dxa"/>
            </w:tcMar>
          </w:tcPr>
          <w:p w:rsidR="00297B45" w:rsidRPr="00A716DD" w:rsidRDefault="00DB06B5">
            <w:pPr>
              <w:spacing w:after="0"/>
              <w:rPr>
                <w:rFonts w:ascii="Roboto" w:hAnsi="Roboto"/>
              </w:rPr>
            </w:pPr>
            <w:r w:rsidRPr="00A716DD">
              <w:rPr>
                <w:rFonts w:ascii="Roboto" w:hAnsi="Roboto"/>
                <w:b/>
                <w:color w:val="FFFFFF"/>
                <w:sz w:val="17"/>
              </w:rPr>
              <w:t>MVP / V1</w:t>
            </w:r>
          </w:p>
        </w:tc>
        <w:tc>
          <w:tcPr>
            <w:tcW w:w="3515" w:type="dxa"/>
            <w:tcBorders>
              <w:top w:val="single" w:sz="3" w:space="0" w:color="DDE5E1"/>
              <w:left w:val="single" w:sz="3" w:space="0" w:color="DDE5E1"/>
              <w:bottom w:val="single" w:sz="3" w:space="0" w:color="DDE5E1"/>
              <w:right w:val="single" w:sz="3" w:space="0" w:color="DDE5E1"/>
            </w:tcBorders>
            <w:shd w:val="clear" w:color="auto" w:fill="17323A"/>
            <w:tcMar>
              <w:top w:w="95" w:type="dxa"/>
              <w:left w:w="110" w:type="dxa"/>
              <w:bottom w:w="95" w:type="dxa"/>
              <w:right w:w="110" w:type="dxa"/>
            </w:tcMar>
          </w:tcPr>
          <w:p w:rsidR="00297B45" w:rsidRPr="00A716DD" w:rsidRDefault="00DB06B5">
            <w:pPr>
              <w:spacing w:after="0"/>
              <w:rPr>
                <w:rFonts w:ascii="Roboto" w:hAnsi="Roboto"/>
              </w:rPr>
            </w:pPr>
            <w:r w:rsidRPr="00A716DD">
              <w:rPr>
                <w:rFonts w:ascii="Roboto" w:hAnsi="Roboto"/>
                <w:b/>
                <w:color w:val="FFFFFF"/>
                <w:sz w:val="17"/>
              </w:rPr>
              <w:t>Kasnije</w:t>
            </w:r>
          </w:p>
        </w:tc>
      </w:tr>
      <w:tr w:rsidR="00297B45" w:rsidRPr="00A716DD">
        <w:trPr>
          <w:jc w:val="center"/>
        </w:trPr>
        <w:tc>
          <w:tcPr>
            <w:tcW w:w="3402"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Android aplikacija</w:t>
            </w:r>
          </w:p>
        </w:tc>
        <w:tc>
          <w:tcPr>
            <w:tcW w:w="2268"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DA</w:t>
            </w:r>
          </w:p>
        </w:tc>
        <w:tc>
          <w:tcPr>
            <w:tcW w:w="3515"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iOS iz istog produktnog koncepta</w:t>
            </w:r>
          </w:p>
        </w:tc>
      </w:tr>
      <w:tr w:rsidR="00297B45" w:rsidRPr="00A716DD">
        <w:trPr>
          <w:jc w:val="center"/>
        </w:trPr>
        <w:tc>
          <w:tcPr>
            <w:tcW w:w="3402"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Profil + verifikacija email/telefona</w:t>
            </w:r>
          </w:p>
        </w:tc>
        <w:tc>
          <w:tcPr>
            <w:tcW w:w="2268"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DA</w:t>
            </w:r>
          </w:p>
        </w:tc>
        <w:tc>
          <w:tcPr>
            <w:tcW w:w="3515"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napredna provjera identiteta/dokumenata</w:t>
            </w:r>
          </w:p>
        </w:tc>
      </w:tr>
      <w:tr w:rsidR="00297B45" w:rsidRPr="00A716DD">
        <w:trPr>
          <w:jc w:val="center"/>
        </w:trPr>
        <w:tc>
          <w:tcPr>
            <w:tcW w:w="3402"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Vozač / putnik / obje uloge</w:t>
            </w:r>
          </w:p>
        </w:tc>
        <w:tc>
          <w:tcPr>
            <w:tcW w:w="2268"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DA</w:t>
            </w:r>
          </w:p>
        </w:tc>
        <w:tc>
          <w:tcPr>
            <w:tcW w:w="3515"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organizacijske role</w:t>
            </w:r>
          </w:p>
        </w:tc>
      </w:tr>
      <w:tr w:rsidR="00297B45" w:rsidRPr="00A716DD">
        <w:trPr>
          <w:jc w:val="center"/>
        </w:trPr>
        <w:tc>
          <w:tcPr>
            <w:tcW w:w="3402"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Ponavljajuće i jednokratne rute</w:t>
            </w:r>
          </w:p>
        </w:tc>
        <w:tc>
          <w:tcPr>
            <w:tcW w:w="2268"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DA</w:t>
            </w:r>
          </w:p>
        </w:tc>
        <w:tc>
          <w:tcPr>
            <w:tcW w:w="3515"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pametno učenje rasporeda</w:t>
            </w:r>
          </w:p>
        </w:tc>
      </w:tr>
      <w:tr w:rsidR="00297B45" w:rsidRPr="00A716DD">
        <w:trPr>
          <w:jc w:val="center"/>
        </w:trPr>
        <w:tc>
          <w:tcPr>
            <w:tcW w:w="3402"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Večernja potvrda dostupnosti</w:t>
            </w:r>
          </w:p>
        </w:tc>
        <w:tc>
          <w:tcPr>
            <w:tcW w:w="2268"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DA</w:t>
            </w:r>
          </w:p>
        </w:tc>
        <w:tc>
          <w:tcPr>
            <w:tcW w:w="3515"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sedmično planiranje i automatizacija</w:t>
            </w:r>
          </w:p>
        </w:tc>
      </w:tr>
      <w:tr w:rsidR="00297B45" w:rsidRPr="00A716DD">
        <w:trPr>
          <w:jc w:val="center"/>
        </w:trPr>
        <w:tc>
          <w:tcPr>
            <w:tcW w:w="3402"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Route matching + max detour</w:t>
            </w:r>
          </w:p>
        </w:tc>
        <w:tc>
          <w:tcPr>
            <w:tcW w:w="2268"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DA</w:t>
            </w:r>
          </w:p>
        </w:tc>
        <w:tc>
          <w:tcPr>
            <w:tcW w:w="3515"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više putnika i napredna optimizacija</w:t>
            </w:r>
          </w:p>
        </w:tc>
      </w:tr>
      <w:tr w:rsidR="00297B45" w:rsidRPr="00A716DD">
        <w:trPr>
          <w:jc w:val="center"/>
        </w:trPr>
        <w:tc>
          <w:tcPr>
            <w:tcW w:w="3402"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Kurirani safe pickup pointi</w:t>
            </w:r>
          </w:p>
        </w:tc>
        <w:tc>
          <w:tcPr>
            <w:tcW w:w="2268"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DA</w:t>
            </w:r>
          </w:p>
        </w:tc>
        <w:tc>
          <w:tcPr>
            <w:tcW w:w="3515"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community crowdsourcing + confidence model</w:t>
            </w:r>
          </w:p>
        </w:tc>
      </w:tr>
      <w:tr w:rsidR="00297B45" w:rsidRPr="00A716DD">
        <w:trPr>
          <w:jc w:val="center"/>
        </w:trPr>
        <w:tc>
          <w:tcPr>
            <w:tcW w:w="3402"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Request / accept / chat</w:t>
            </w:r>
          </w:p>
        </w:tc>
        <w:tc>
          <w:tcPr>
            <w:tcW w:w="2268"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DA</w:t>
            </w:r>
          </w:p>
        </w:tc>
        <w:tc>
          <w:tcPr>
            <w:tcW w:w="3515"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naprednije statusne poruke</w:t>
            </w:r>
          </w:p>
        </w:tc>
      </w:tr>
      <w:tr w:rsidR="00297B45" w:rsidRPr="00A716DD">
        <w:trPr>
          <w:jc w:val="center"/>
        </w:trPr>
        <w:tc>
          <w:tcPr>
            <w:tcW w:w="3402"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Review + report + block</w:t>
            </w:r>
          </w:p>
        </w:tc>
        <w:tc>
          <w:tcPr>
            <w:tcW w:w="2268"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DA</w:t>
            </w:r>
          </w:p>
        </w:tc>
        <w:tc>
          <w:tcPr>
            <w:tcW w:w="3515"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sofisticiraniji moderation tooling</w:t>
            </w:r>
          </w:p>
        </w:tc>
      </w:tr>
      <w:tr w:rsidR="00297B45" w:rsidRPr="00A716DD">
        <w:trPr>
          <w:jc w:val="center"/>
        </w:trPr>
        <w:tc>
          <w:tcPr>
            <w:tcW w:w="3402"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Znakovi pažnje</w:t>
            </w:r>
          </w:p>
        </w:tc>
        <w:tc>
          <w:tcPr>
            <w:tcW w:w="2268"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DA, jednostavno</w:t>
            </w:r>
          </w:p>
        </w:tc>
        <w:tc>
          <w:tcPr>
            <w:tcW w:w="3515"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partner rewards i achievements</w:t>
            </w:r>
          </w:p>
        </w:tc>
      </w:tr>
      <w:tr w:rsidR="00297B45" w:rsidRPr="00A716DD">
        <w:trPr>
          <w:jc w:val="center"/>
        </w:trPr>
        <w:tc>
          <w:tcPr>
            <w:tcW w:w="3402"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Live location</w:t>
            </w:r>
          </w:p>
        </w:tc>
        <w:tc>
          <w:tcPr>
            <w:tcW w:w="2268"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NE</w:t>
            </w:r>
          </w:p>
        </w:tc>
        <w:tc>
          <w:tcPr>
            <w:tcW w:w="3515"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opcionalno tokom aktivne vožnje</w:t>
            </w:r>
          </w:p>
        </w:tc>
      </w:tr>
      <w:tr w:rsidR="00297B45" w:rsidRPr="00A716DD">
        <w:trPr>
          <w:jc w:val="center"/>
        </w:trPr>
        <w:tc>
          <w:tcPr>
            <w:tcW w:w="3402"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Plaćanje / baksis</w:t>
            </w:r>
          </w:p>
        </w:tc>
        <w:tc>
          <w:tcPr>
            <w:tcW w:w="2268"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NE</w:t>
            </w:r>
          </w:p>
        </w:tc>
        <w:tc>
          <w:tcPr>
            <w:tcW w:w="3515"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ne uvoditi bez jasne strateške i pravne odluke</w:t>
            </w:r>
          </w:p>
        </w:tc>
      </w:tr>
    </w:tbl>
    <w:p w:rsidR="00297B45" w:rsidRPr="00A716DD" w:rsidRDefault="00297B45">
      <w:pPr>
        <w:spacing w:after="40"/>
        <w:rPr>
          <w:rFonts w:ascii="Roboto" w:hAnsi="Roboto"/>
        </w:rPr>
      </w:pPr>
    </w:p>
    <w:p w:rsidR="00297B45" w:rsidRPr="00A716DD" w:rsidRDefault="00DB06B5">
      <w:pPr>
        <w:pStyle w:val="Heading2"/>
        <w:rPr>
          <w:rFonts w:ascii="Roboto" w:hAnsi="Roboto"/>
        </w:rPr>
      </w:pPr>
      <w:r w:rsidRPr="00A716DD">
        <w:rPr>
          <w:rFonts w:ascii="Roboto" w:hAnsi="Roboto"/>
        </w:rPr>
        <w:t>Pilot prije „cijelog grada“</w:t>
      </w:r>
    </w:p>
    <w:p w:rsidR="00297B45" w:rsidRPr="00A716DD" w:rsidRDefault="00DB06B5">
      <w:pPr>
        <w:rPr>
          <w:rFonts w:ascii="Roboto" w:hAnsi="Roboto"/>
        </w:rPr>
      </w:pPr>
      <w:r w:rsidRPr="00A716DD">
        <w:rPr>
          <w:rFonts w:ascii="Roboto" w:hAnsi="Roboto"/>
        </w:rPr>
        <w:t>Najveći tržišni rizik je nedostatak gustoće korisnika. Zato je racionalnije pokrenuti pilot u jednoj ili nekoliko koncentrisanih zajednica nego odmah nuditi servis cijeloj BiH. Cilj pilota nije veliki broj registracija nego dovoljan broj kompatibilnih ruta u istom vremenskom prozoru.</w:t>
      </w:r>
    </w:p>
    <w:tbl>
      <w:tblPr>
        <w:tblW w:w="0" w:type="auto"/>
        <w:jc w:val="center"/>
        <w:tblLook w:val="04A0" w:firstRow="1" w:lastRow="0" w:firstColumn="1" w:lastColumn="0" w:noHBand="0" w:noVBand="1"/>
      </w:tblPr>
      <w:tblGrid>
        <w:gridCol w:w="10036"/>
      </w:tblGrid>
      <w:tr w:rsidR="00297B45" w:rsidRPr="00A716DD">
        <w:trPr>
          <w:jc w:val="center"/>
        </w:trPr>
        <w:tc>
          <w:tcPr>
            <w:tcW w:w="10036" w:type="dxa"/>
            <w:tcBorders>
              <w:top w:val="nil"/>
              <w:left w:val="single" w:sz="16" w:space="0" w:color="16755F"/>
              <w:bottom w:val="nil"/>
              <w:right w:val="nil"/>
            </w:tcBorders>
            <w:shd w:val="clear" w:color="auto" w:fill="E4F5EF"/>
            <w:tcMar>
              <w:top w:w="170" w:type="dxa"/>
              <w:left w:w="190" w:type="dxa"/>
              <w:bottom w:w="170" w:type="dxa"/>
              <w:right w:w="190" w:type="dxa"/>
            </w:tcMar>
          </w:tcPr>
          <w:p w:rsidR="00297B45" w:rsidRPr="00A716DD" w:rsidRDefault="00DB06B5">
            <w:pPr>
              <w:spacing w:after="60"/>
              <w:rPr>
                <w:rFonts w:ascii="Roboto" w:hAnsi="Roboto"/>
              </w:rPr>
            </w:pPr>
            <w:r w:rsidRPr="00A716DD">
              <w:rPr>
                <w:rFonts w:ascii="Roboto" w:hAnsi="Roboto"/>
                <w:b/>
                <w:color w:val="16755F"/>
                <w:sz w:val="21"/>
              </w:rPr>
              <w:t>Metrika pilota</w:t>
            </w:r>
          </w:p>
          <w:p w:rsidR="00297B45" w:rsidRPr="00A716DD" w:rsidRDefault="00DB06B5">
            <w:pPr>
              <w:spacing w:after="0"/>
              <w:rPr>
                <w:rFonts w:ascii="Roboto" w:hAnsi="Roboto"/>
              </w:rPr>
            </w:pPr>
            <w:r w:rsidRPr="00A716DD">
              <w:rPr>
                <w:rFonts w:ascii="Roboto" w:hAnsi="Roboto"/>
              </w:rPr>
              <w:t>Važniji KPI od „downloads“ je: koliko potvrđenih zahtjeva za sutra dobije stvarno kompatibilnu vožnju i koliko se tih vožnji zaista realizuje.</w:t>
            </w:r>
          </w:p>
        </w:tc>
      </w:tr>
    </w:tbl>
    <w:p w:rsidR="00297B45" w:rsidRPr="00A716DD" w:rsidRDefault="00297B45">
      <w:pPr>
        <w:spacing w:after="20"/>
        <w:rPr>
          <w:rFonts w:ascii="Roboto" w:hAnsi="Roboto"/>
        </w:rPr>
      </w:pPr>
    </w:p>
    <w:p w:rsidR="00297B45" w:rsidRPr="00A716DD" w:rsidRDefault="00DB06B5">
      <w:pPr>
        <w:rPr>
          <w:rFonts w:ascii="Roboto" w:hAnsi="Roboto"/>
        </w:rPr>
      </w:pPr>
      <w:r w:rsidRPr="00A716DD">
        <w:rPr>
          <w:rFonts w:ascii="Roboto" w:hAnsi="Roboto"/>
        </w:rPr>
        <w:br w:type="page"/>
      </w:r>
    </w:p>
    <w:tbl>
      <w:tblPr>
        <w:tblW w:w="0" w:type="auto"/>
        <w:tblLayout w:type="fixed"/>
        <w:tblLook w:val="04A0" w:firstRow="1" w:lastRow="0" w:firstColumn="1" w:lastColumn="0" w:noHBand="0" w:noVBand="1"/>
      </w:tblPr>
      <w:tblGrid>
        <w:gridCol w:w="10036"/>
      </w:tblGrid>
      <w:tr w:rsidR="00297B45" w:rsidRPr="00A716DD">
        <w:tc>
          <w:tcPr>
            <w:tcW w:w="10036" w:type="dxa"/>
            <w:tcBorders>
              <w:top w:val="nil"/>
              <w:left w:val="nil"/>
              <w:bottom w:val="nil"/>
              <w:right w:val="nil"/>
            </w:tcBorders>
            <w:shd w:val="clear" w:color="auto" w:fill="16755F"/>
            <w:tcMar>
              <w:top w:w="70" w:type="dxa"/>
              <w:left w:w="110" w:type="dxa"/>
              <w:bottom w:w="70" w:type="dxa"/>
              <w:right w:w="110" w:type="dxa"/>
            </w:tcMar>
          </w:tcPr>
          <w:p w:rsidR="00297B45" w:rsidRPr="00A716DD" w:rsidRDefault="00DB06B5">
            <w:pPr>
              <w:spacing w:after="0"/>
              <w:rPr>
                <w:rFonts w:ascii="Roboto" w:hAnsi="Roboto"/>
              </w:rPr>
            </w:pPr>
            <w:r w:rsidRPr="00A716DD">
              <w:rPr>
                <w:rFonts w:ascii="Roboto" w:hAnsi="Roboto"/>
                <w:b/>
                <w:color w:val="FFFFFF"/>
                <w:sz w:val="17"/>
              </w:rPr>
              <w:lastRenderedPageBreak/>
              <w:t>OPCIONALNO ZA TEHNIČKI TIM</w:t>
            </w:r>
          </w:p>
        </w:tc>
      </w:tr>
    </w:tbl>
    <w:p w:rsidR="00297B45" w:rsidRPr="00A716DD" w:rsidRDefault="00297B45">
      <w:pPr>
        <w:spacing w:after="0"/>
        <w:rPr>
          <w:rFonts w:ascii="Roboto" w:hAnsi="Roboto"/>
        </w:rPr>
      </w:pPr>
    </w:p>
    <w:p w:rsidR="00297B45" w:rsidRPr="00A716DD" w:rsidRDefault="00DB06B5">
      <w:pPr>
        <w:pStyle w:val="Heading1"/>
        <w:rPr>
          <w:rFonts w:ascii="Roboto" w:hAnsi="Roboto"/>
        </w:rPr>
      </w:pPr>
      <w:r w:rsidRPr="00A716DD">
        <w:rPr>
          <w:rFonts w:ascii="Roboto" w:hAnsi="Roboto"/>
        </w:rPr>
        <w:t>13. Tehnički dodatak — predložena arhitektura</w:t>
      </w:r>
    </w:p>
    <w:p w:rsidR="00297B45" w:rsidRPr="00A716DD" w:rsidRDefault="00DB06B5">
      <w:pPr>
        <w:pStyle w:val="Lead"/>
        <w:rPr>
          <w:rFonts w:ascii="Roboto" w:hAnsi="Roboto"/>
        </w:rPr>
      </w:pPr>
      <w:r w:rsidRPr="00A716DD">
        <w:rPr>
          <w:rFonts w:ascii="Roboto" w:hAnsi="Roboto"/>
        </w:rPr>
        <w:t>Ovo poglavlje može se preskočiti pri prvom čitanju ideje.</w:t>
      </w:r>
    </w:p>
    <w:p w:rsidR="00297B45" w:rsidRPr="00A716DD" w:rsidRDefault="00DB06B5">
      <w:pPr>
        <w:rPr>
          <w:rFonts w:ascii="Roboto" w:hAnsi="Roboto"/>
        </w:rPr>
      </w:pPr>
      <w:r w:rsidRPr="00A716DD">
        <w:rPr>
          <w:rFonts w:ascii="Roboto" w:hAnsi="Roboto"/>
        </w:rPr>
        <w:t>Tehnički cilj za MVP treba biti što manje vlastite infrastrukture tamo gdje ona ne predstavlja diferencijator, uz zadržavanje kontrole nad ključnim dijelovima: geografski matching, safe pickup baza, reputacija i pravila privatnosti.</w:t>
      </w:r>
    </w:p>
    <w:p w:rsidR="00297B45" w:rsidRPr="00A716DD" w:rsidRDefault="00DB06B5">
      <w:pPr>
        <w:pStyle w:val="Heading2"/>
        <w:rPr>
          <w:rFonts w:ascii="Roboto" w:hAnsi="Roboto"/>
        </w:rPr>
      </w:pPr>
      <w:r w:rsidRPr="00A716DD">
        <w:rPr>
          <w:rFonts w:ascii="Roboto" w:hAnsi="Roboto"/>
        </w:rPr>
        <w:t>Predloženi stack</w:t>
      </w:r>
    </w:p>
    <w:tbl>
      <w:tblPr>
        <w:tblW w:w="0" w:type="auto"/>
        <w:jc w:val="center"/>
        <w:tblLayout w:type="fixed"/>
        <w:tblLook w:val="04A0" w:firstRow="1" w:lastRow="0" w:firstColumn="1" w:lastColumn="0" w:noHBand="0" w:noVBand="1"/>
      </w:tblPr>
      <w:tblGrid>
        <w:gridCol w:w="1814"/>
        <w:gridCol w:w="2948"/>
        <w:gridCol w:w="4422"/>
      </w:tblGrid>
      <w:tr w:rsidR="00297B45" w:rsidRPr="00A716DD">
        <w:trPr>
          <w:jc w:val="center"/>
        </w:trPr>
        <w:tc>
          <w:tcPr>
            <w:tcW w:w="1814" w:type="dxa"/>
            <w:tcBorders>
              <w:top w:val="single" w:sz="3" w:space="0" w:color="DDE5E1"/>
              <w:left w:val="single" w:sz="3" w:space="0" w:color="DDE5E1"/>
              <w:bottom w:val="single" w:sz="3" w:space="0" w:color="DDE5E1"/>
              <w:right w:val="single" w:sz="3" w:space="0" w:color="DDE5E1"/>
            </w:tcBorders>
            <w:shd w:val="clear" w:color="auto" w:fill="17323A"/>
            <w:tcMar>
              <w:top w:w="95" w:type="dxa"/>
              <w:left w:w="110" w:type="dxa"/>
              <w:bottom w:w="95" w:type="dxa"/>
              <w:right w:w="110" w:type="dxa"/>
            </w:tcMar>
          </w:tcPr>
          <w:p w:rsidR="00297B45" w:rsidRPr="00A716DD" w:rsidRDefault="00DB06B5">
            <w:pPr>
              <w:spacing w:after="0"/>
              <w:rPr>
                <w:rFonts w:ascii="Roboto" w:hAnsi="Roboto"/>
              </w:rPr>
            </w:pPr>
            <w:r w:rsidRPr="00A716DD">
              <w:rPr>
                <w:rFonts w:ascii="Roboto" w:hAnsi="Roboto"/>
                <w:b/>
                <w:color w:val="FFFFFF"/>
                <w:sz w:val="17"/>
              </w:rPr>
              <w:t>Sloj</w:t>
            </w:r>
          </w:p>
        </w:tc>
        <w:tc>
          <w:tcPr>
            <w:tcW w:w="2948" w:type="dxa"/>
            <w:tcBorders>
              <w:top w:val="single" w:sz="3" w:space="0" w:color="DDE5E1"/>
              <w:left w:val="single" w:sz="3" w:space="0" w:color="DDE5E1"/>
              <w:bottom w:val="single" w:sz="3" w:space="0" w:color="DDE5E1"/>
              <w:right w:val="single" w:sz="3" w:space="0" w:color="DDE5E1"/>
            </w:tcBorders>
            <w:shd w:val="clear" w:color="auto" w:fill="17323A"/>
            <w:tcMar>
              <w:top w:w="95" w:type="dxa"/>
              <w:left w:w="110" w:type="dxa"/>
              <w:bottom w:w="95" w:type="dxa"/>
              <w:right w:w="110" w:type="dxa"/>
            </w:tcMar>
          </w:tcPr>
          <w:p w:rsidR="00297B45" w:rsidRPr="00A716DD" w:rsidRDefault="00DB06B5">
            <w:pPr>
              <w:spacing w:after="0"/>
              <w:rPr>
                <w:rFonts w:ascii="Roboto" w:hAnsi="Roboto"/>
              </w:rPr>
            </w:pPr>
            <w:r w:rsidRPr="00A716DD">
              <w:rPr>
                <w:rFonts w:ascii="Roboto" w:hAnsi="Roboto"/>
                <w:b/>
                <w:color w:val="FFFFFF"/>
                <w:sz w:val="17"/>
              </w:rPr>
              <w:t>Mogući izbor</w:t>
            </w:r>
          </w:p>
        </w:tc>
        <w:tc>
          <w:tcPr>
            <w:tcW w:w="4422" w:type="dxa"/>
            <w:tcBorders>
              <w:top w:val="single" w:sz="3" w:space="0" w:color="DDE5E1"/>
              <w:left w:val="single" w:sz="3" w:space="0" w:color="DDE5E1"/>
              <w:bottom w:val="single" w:sz="3" w:space="0" w:color="DDE5E1"/>
              <w:right w:val="single" w:sz="3" w:space="0" w:color="DDE5E1"/>
            </w:tcBorders>
            <w:shd w:val="clear" w:color="auto" w:fill="17323A"/>
            <w:tcMar>
              <w:top w:w="95" w:type="dxa"/>
              <w:left w:w="110" w:type="dxa"/>
              <w:bottom w:w="95" w:type="dxa"/>
              <w:right w:w="110" w:type="dxa"/>
            </w:tcMar>
          </w:tcPr>
          <w:p w:rsidR="00297B45" w:rsidRPr="00A716DD" w:rsidRDefault="00DB06B5">
            <w:pPr>
              <w:spacing w:after="0"/>
              <w:rPr>
                <w:rFonts w:ascii="Roboto" w:hAnsi="Roboto"/>
              </w:rPr>
            </w:pPr>
            <w:r w:rsidRPr="00A716DD">
              <w:rPr>
                <w:rFonts w:ascii="Roboto" w:hAnsi="Roboto"/>
                <w:b/>
                <w:color w:val="FFFFFF"/>
                <w:sz w:val="17"/>
              </w:rPr>
              <w:t>Zašto</w:t>
            </w:r>
          </w:p>
        </w:tc>
      </w:tr>
      <w:tr w:rsidR="00297B45" w:rsidRPr="00A716DD">
        <w:trPr>
          <w:jc w:val="center"/>
        </w:trPr>
        <w:tc>
          <w:tcPr>
            <w:tcW w:w="1814"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Mobile</w:t>
            </w:r>
          </w:p>
        </w:tc>
        <w:tc>
          <w:tcPr>
            <w:tcW w:w="2948"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Flutter</w:t>
            </w:r>
          </w:p>
        </w:tc>
        <w:tc>
          <w:tcPr>
            <w:tcW w:w="4422"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jedan codebase za Android i kasniji iOS; prilagodljiv UI</w:t>
            </w:r>
          </w:p>
        </w:tc>
      </w:tr>
      <w:tr w:rsidR="00297B45" w:rsidRPr="00A716DD">
        <w:trPr>
          <w:jc w:val="center"/>
        </w:trPr>
        <w:tc>
          <w:tcPr>
            <w:tcW w:w="1814"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Backend</w:t>
            </w:r>
          </w:p>
        </w:tc>
        <w:tc>
          <w:tcPr>
            <w:tcW w:w="2948"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Supabase ili sličan managed backend</w:t>
            </w:r>
          </w:p>
        </w:tc>
        <w:tc>
          <w:tcPr>
            <w:tcW w:w="4422"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Auth, PostgreSQL, storage, realtime i server funkcije bez velikog DevOps-a u startu</w:t>
            </w:r>
          </w:p>
        </w:tc>
      </w:tr>
      <w:tr w:rsidR="00297B45" w:rsidRPr="00A716DD">
        <w:trPr>
          <w:jc w:val="center"/>
        </w:trPr>
        <w:tc>
          <w:tcPr>
            <w:tcW w:w="1814"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Geo baza</w:t>
            </w:r>
          </w:p>
        </w:tc>
        <w:tc>
          <w:tcPr>
            <w:tcW w:w="2948"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PostgreSQL + PostGIS</w:t>
            </w:r>
          </w:p>
        </w:tc>
        <w:tc>
          <w:tcPr>
            <w:tcW w:w="4422"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prostorni upiti nad rutama i pickup tačkama</w:t>
            </w:r>
          </w:p>
        </w:tc>
      </w:tr>
      <w:tr w:rsidR="00297B45" w:rsidRPr="00A716DD">
        <w:trPr>
          <w:jc w:val="center"/>
        </w:trPr>
        <w:tc>
          <w:tcPr>
            <w:tcW w:w="1814"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Mapa</w:t>
            </w:r>
          </w:p>
        </w:tc>
        <w:tc>
          <w:tcPr>
            <w:tcW w:w="2948"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MapLibre + OSM izvori</w:t>
            </w:r>
          </w:p>
        </w:tc>
        <w:tc>
          <w:tcPr>
            <w:tcW w:w="4422"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open-source map renderer, bez vezivanja za jedan komercijalni map SDK</w:t>
            </w:r>
          </w:p>
        </w:tc>
      </w:tr>
      <w:tr w:rsidR="00297B45" w:rsidRPr="00A716DD">
        <w:trPr>
          <w:jc w:val="center"/>
        </w:trPr>
        <w:tc>
          <w:tcPr>
            <w:tcW w:w="1814"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Routing</w:t>
            </w:r>
          </w:p>
        </w:tc>
        <w:tc>
          <w:tcPr>
            <w:tcW w:w="2948"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OSRM ili Valhalla</w:t>
            </w:r>
          </w:p>
        </w:tc>
        <w:tc>
          <w:tcPr>
            <w:tcW w:w="4422"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open-source routing nad OpenStreetMap podacima</w:t>
            </w:r>
          </w:p>
        </w:tc>
      </w:tr>
      <w:tr w:rsidR="00297B45" w:rsidRPr="00A716DD">
        <w:trPr>
          <w:jc w:val="center"/>
        </w:trPr>
        <w:tc>
          <w:tcPr>
            <w:tcW w:w="1814"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Push</w:t>
            </w:r>
          </w:p>
        </w:tc>
        <w:tc>
          <w:tcPr>
            <w:tcW w:w="2948"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Firebase Cloud Messaging; APNs za iOS</w:t>
            </w:r>
          </w:p>
        </w:tc>
        <w:tc>
          <w:tcPr>
            <w:tcW w:w="4422"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operativne i matching notifikacije</w:t>
            </w:r>
          </w:p>
        </w:tc>
      </w:tr>
      <w:tr w:rsidR="00297B45" w:rsidRPr="00A716DD">
        <w:trPr>
          <w:jc w:val="center"/>
        </w:trPr>
        <w:tc>
          <w:tcPr>
            <w:tcW w:w="1814"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Admin</w:t>
            </w:r>
          </w:p>
        </w:tc>
        <w:tc>
          <w:tcPr>
            <w:tcW w:w="2948"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mali web panel</w:t>
            </w:r>
          </w:p>
        </w:tc>
        <w:tc>
          <w:tcPr>
            <w:tcW w:w="4422"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moderacija, pickup tačke, prijave, korisnički statusi</w:t>
            </w:r>
          </w:p>
        </w:tc>
      </w:tr>
    </w:tbl>
    <w:p w:rsidR="00297B45" w:rsidRPr="00A716DD" w:rsidRDefault="00297B45">
      <w:pPr>
        <w:spacing w:after="40"/>
        <w:rPr>
          <w:rFonts w:ascii="Roboto" w:hAnsi="Roboto"/>
        </w:rPr>
      </w:pPr>
    </w:p>
    <w:p w:rsidR="00297B45" w:rsidRPr="00A716DD" w:rsidRDefault="00DB06B5">
      <w:pPr>
        <w:pStyle w:val="Heading2"/>
        <w:rPr>
          <w:rFonts w:ascii="Roboto" w:hAnsi="Roboto"/>
        </w:rPr>
      </w:pPr>
      <w:r w:rsidRPr="00A716DD">
        <w:rPr>
          <w:rFonts w:ascii="Roboto" w:hAnsi="Roboto"/>
        </w:rPr>
        <w:t>Logički tok</w:t>
      </w:r>
    </w:p>
    <w:tbl>
      <w:tblPr>
        <w:tblW w:w="0" w:type="auto"/>
        <w:jc w:val="center"/>
        <w:tblLook w:val="04A0" w:firstRow="1" w:lastRow="0" w:firstColumn="1" w:lastColumn="0" w:noHBand="0" w:noVBand="1"/>
      </w:tblPr>
      <w:tblGrid>
        <w:gridCol w:w="10036"/>
      </w:tblGrid>
      <w:tr w:rsidR="00297B45" w:rsidRPr="00A716DD">
        <w:trPr>
          <w:jc w:val="center"/>
        </w:trPr>
        <w:tc>
          <w:tcPr>
            <w:tcW w:w="10036" w:type="dxa"/>
            <w:tcBorders>
              <w:top w:val="nil"/>
              <w:left w:val="single" w:sz="16" w:space="0" w:color="17323A"/>
              <w:bottom w:val="nil"/>
              <w:right w:val="nil"/>
            </w:tcBorders>
            <w:shd w:val="clear" w:color="auto" w:fill="F7F8F6"/>
            <w:tcMar>
              <w:top w:w="170" w:type="dxa"/>
              <w:left w:w="190" w:type="dxa"/>
              <w:bottom w:w="170" w:type="dxa"/>
              <w:right w:w="190" w:type="dxa"/>
            </w:tcMar>
          </w:tcPr>
          <w:p w:rsidR="00297B45" w:rsidRPr="00A716DD" w:rsidRDefault="00DB06B5">
            <w:pPr>
              <w:spacing w:after="60"/>
              <w:rPr>
                <w:rFonts w:ascii="Roboto" w:hAnsi="Roboto"/>
              </w:rPr>
            </w:pPr>
            <w:r w:rsidRPr="00A716DD">
              <w:rPr>
                <w:rFonts w:ascii="Roboto" w:hAnsi="Roboto"/>
                <w:b/>
                <w:sz w:val="21"/>
              </w:rPr>
              <w:t xml:space="preserve">APP  </w:t>
            </w:r>
            <w:r w:rsidRPr="00A716DD">
              <w:rPr>
                <w:rFonts w:ascii="Times New Roman" w:hAnsi="Times New Roman" w:cs="Times New Roman"/>
                <w:b/>
                <w:sz w:val="21"/>
              </w:rPr>
              <w:t>→</w:t>
            </w:r>
            <w:r w:rsidRPr="00A716DD">
              <w:rPr>
                <w:rFonts w:ascii="Roboto" w:hAnsi="Roboto"/>
                <w:b/>
                <w:sz w:val="21"/>
              </w:rPr>
              <w:t xml:space="preserve">  API/BACKEND  </w:t>
            </w:r>
            <w:r w:rsidRPr="00A716DD">
              <w:rPr>
                <w:rFonts w:ascii="Times New Roman" w:hAnsi="Times New Roman" w:cs="Times New Roman"/>
                <w:b/>
                <w:sz w:val="21"/>
              </w:rPr>
              <w:t>→</w:t>
            </w:r>
            <w:r w:rsidRPr="00A716DD">
              <w:rPr>
                <w:rFonts w:ascii="Roboto" w:hAnsi="Roboto"/>
                <w:b/>
                <w:sz w:val="21"/>
              </w:rPr>
              <w:t xml:space="preserve">  POSTGRES/POSTGIS  </w:t>
            </w:r>
            <w:r w:rsidRPr="00A716DD">
              <w:rPr>
                <w:rFonts w:ascii="Times New Roman" w:hAnsi="Times New Roman" w:cs="Times New Roman"/>
                <w:b/>
                <w:sz w:val="21"/>
              </w:rPr>
              <w:t>→</w:t>
            </w:r>
            <w:r w:rsidRPr="00A716DD">
              <w:rPr>
                <w:rFonts w:ascii="Roboto" w:hAnsi="Roboto"/>
                <w:b/>
                <w:sz w:val="21"/>
              </w:rPr>
              <w:t xml:space="preserve">  MATCHING  </w:t>
            </w:r>
            <w:r w:rsidRPr="00A716DD">
              <w:rPr>
                <w:rFonts w:ascii="Times New Roman" w:hAnsi="Times New Roman" w:cs="Times New Roman"/>
                <w:b/>
                <w:sz w:val="21"/>
              </w:rPr>
              <w:t>→</w:t>
            </w:r>
            <w:r w:rsidRPr="00A716DD">
              <w:rPr>
                <w:rFonts w:ascii="Roboto" w:hAnsi="Roboto"/>
                <w:b/>
                <w:sz w:val="21"/>
              </w:rPr>
              <w:t xml:space="preserve">  ROUTING ENGINE  </w:t>
            </w:r>
            <w:r w:rsidRPr="00A716DD">
              <w:rPr>
                <w:rFonts w:ascii="Times New Roman" w:hAnsi="Times New Roman" w:cs="Times New Roman"/>
                <w:b/>
                <w:sz w:val="21"/>
              </w:rPr>
              <w:t>→</w:t>
            </w:r>
            <w:r w:rsidRPr="00A716DD">
              <w:rPr>
                <w:rFonts w:ascii="Roboto" w:hAnsi="Roboto"/>
                <w:b/>
                <w:sz w:val="21"/>
              </w:rPr>
              <w:t xml:space="preserve">  MAPA</w:t>
            </w:r>
          </w:p>
          <w:p w:rsidR="00297B45" w:rsidRPr="00A716DD" w:rsidRDefault="00DB06B5">
            <w:pPr>
              <w:spacing w:after="0"/>
              <w:rPr>
                <w:rFonts w:ascii="Roboto" w:hAnsi="Roboto"/>
              </w:rPr>
            </w:pPr>
            <w:r w:rsidRPr="00A716DD">
              <w:rPr>
                <w:rFonts w:ascii="Roboto" w:hAnsi="Roboto"/>
              </w:rPr>
              <w:t>Prvo se kandidati grubo filtriraju po prostoru i vremenu; tek najbolji kandidati idu na precizan obračun detoura i meeting pointa. Tako se routing server ne troši na svaku moguću kombinaciju.</w:t>
            </w:r>
          </w:p>
        </w:tc>
      </w:tr>
    </w:tbl>
    <w:p w:rsidR="00297B45" w:rsidRPr="00A716DD" w:rsidRDefault="00297B45">
      <w:pPr>
        <w:spacing w:after="20"/>
        <w:rPr>
          <w:rFonts w:ascii="Roboto" w:hAnsi="Roboto"/>
        </w:rPr>
      </w:pPr>
    </w:p>
    <w:p w:rsidR="00297B45" w:rsidRPr="00A716DD" w:rsidRDefault="00DB06B5">
      <w:pPr>
        <w:pStyle w:val="Heading2"/>
        <w:rPr>
          <w:rFonts w:ascii="Roboto" w:hAnsi="Roboto"/>
        </w:rPr>
      </w:pPr>
      <w:r w:rsidRPr="00A716DD">
        <w:rPr>
          <w:rFonts w:ascii="Roboto" w:hAnsi="Roboto"/>
        </w:rPr>
        <w:t>Zašto Flutter ima smisla</w:t>
      </w:r>
    </w:p>
    <w:p w:rsidR="00297B45" w:rsidRPr="00A716DD" w:rsidRDefault="00DB06B5">
      <w:pPr>
        <w:rPr>
          <w:rFonts w:ascii="Roboto" w:hAnsi="Roboto"/>
        </w:rPr>
      </w:pPr>
      <w:r w:rsidRPr="00A716DD">
        <w:rPr>
          <w:rFonts w:ascii="Roboto" w:hAnsi="Roboto"/>
        </w:rPr>
        <w:t>Flutter službeno podržava razvoj nativno kompajliranih aplikacija za Android i iOS iz jednog codebasea. To odgovara planu „Android prvo, iOS kasnije“, pod uslovom da se od početka ne koriste Android-only pretpostavke u proizvodnoj logici.</w:t>
      </w:r>
    </w:p>
    <w:p w:rsidR="00297B45" w:rsidRPr="00A716DD" w:rsidRDefault="00DB06B5">
      <w:pPr>
        <w:pStyle w:val="Small"/>
        <w:rPr>
          <w:rFonts w:ascii="Roboto" w:hAnsi="Roboto"/>
        </w:rPr>
      </w:pPr>
      <w:r w:rsidRPr="00A716DD">
        <w:rPr>
          <w:rFonts w:ascii="Roboto" w:hAnsi="Roboto"/>
        </w:rPr>
        <w:t xml:space="preserve">Izvor: Flutter — multi-platform applications from a single codebase.  </w:t>
      </w:r>
      <w:hyperlink r:id="rId9">
        <w:r w:rsidRPr="00A716DD">
          <w:rPr>
            <w:rFonts w:ascii="Roboto" w:hAnsi="Roboto"/>
            <w:color w:val="16755F"/>
            <w:u w:val="single"/>
          </w:rPr>
          <w:t>docs.flutter.dev/platform-integration</w:t>
        </w:r>
      </w:hyperlink>
    </w:p>
    <w:p w:rsidR="00297B45" w:rsidRPr="00A716DD" w:rsidRDefault="00DB06B5">
      <w:pPr>
        <w:rPr>
          <w:rFonts w:ascii="Roboto" w:hAnsi="Roboto"/>
        </w:rPr>
      </w:pPr>
      <w:r w:rsidRPr="00A716DD">
        <w:rPr>
          <w:rFonts w:ascii="Roboto" w:hAnsi="Roboto"/>
        </w:rPr>
        <w:br w:type="page"/>
      </w:r>
    </w:p>
    <w:tbl>
      <w:tblPr>
        <w:tblW w:w="0" w:type="auto"/>
        <w:tblLayout w:type="fixed"/>
        <w:tblLook w:val="04A0" w:firstRow="1" w:lastRow="0" w:firstColumn="1" w:lastColumn="0" w:noHBand="0" w:noVBand="1"/>
      </w:tblPr>
      <w:tblGrid>
        <w:gridCol w:w="10036"/>
      </w:tblGrid>
      <w:tr w:rsidR="00297B45" w:rsidRPr="00A716DD">
        <w:tc>
          <w:tcPr>
            <w:tcW w:w="10036" w:type="dxa"/>
            <w:tcBorders>
              <w:top w:val="nil"/>
              <w:left w:val="nil"/>
              <w:bottom w:val="nil"/>
              <w:right w:val="nil"/>
            </w:tcBorders>
            <w:shd w:val="clear" w:color="auto" w:fill="16755F"/>
            <w:tcMar>
              <w:top w:w="70" w:type="dxa"/>
              <w:left w:w="110" w:type="dxa"/>
              <w:bottom w:w="70" w:type="dxa"/>
              <w:right w:w="110" w:type="dxa"/>
            </w:tcMar>
          </w:tcPr>
          <w:p w:rsidR="00297B45" w:rsidRPr="00A716DD" w:rsidRDefault="00DB06B5">
            <w:pPr>
              <w:spacing w:after="0"/>
              <w:rPr>
                <w:rFonts w:ascii="Roboto" w:hAnsi="Roboto"/>
              </w:rPr>
            </w:pPr>
            <w:r w:rsidRPr="00A716DD">
              <w:rPr>
                <w:rFonts w:ascii="Roboto" w:hAnsi="Roboto"/>
                <w:b/>
                <w:color w:val="FFFFFF"/>
                <w:sz w:val="17"/>
              </w:rPr>
              <w:lastRenderedPageBreak/>
              <w:t>OPCIONALNO ZA TEHNIČKI TIM</w:t>
            </w:r>
          </w:p>
        </w:tc>
      </w:tr>
    </w:tbl>
    <w:p w:rsidR="00297B45" w:rsidRPr="00A716DD" w:rsidRDefault="00297B45">
      <w:pPr>
        <w:spacing w:after="0"/>
        <w:rPr>
          <w:rFonts w:ascii="Roboto" w:hAnsi="Roboto"/>
        </w:rPr>
      </w:pPr>
    </w:p>
    <w:p w:rsidR="00297B45" w:rsidRPr="00A716DD" w:rsidRDefault="00DB06B5">
      <w:pPr>
        <w:pStyle w:val="Heading1"/>
        <w:rPr>
          <w:rFonts w:ascii="Roboto" w:hAnsi="Roboto"/>
        </w:rPr>
      </w:pPr>
      <w:r w:rsidRPr="00A716DD">
        <w:rPr>
          <w:rFonts w:ascii="Roboto" w:hAnsi="Roboto"/>
        </w:rPr>
        <w:t>14. Tehnički izazovi i troškovi skaliranja</w:t>
      </w:r>
    </w:p>
    <w:p w:rsidR="00297B45" w:rsidRPr="00A716DD" w:rsidRDefault="00DB06B5">
      <w:pPr>
        <w:pStyle w:val="Heading2"/>
        <w:rPr>
          <w:rFonts w:ascii="Roboto" w:hAnsi="Roboto"/>
        </w:rPr>
      </w:pPr>
      <w:r w:rsidRPr="00A716DD">
        <w:rPr>
          <w:rFonts w:ascii="Roboto" w:hAnsi="Roboto"/>
        </w:rPr>
        <w:t>Routing nije isto što i mapa</w:t>
      </w:r>
    </w:p>
    <w:p w:rsidR="00297B45" w:rsidRPr="00A716DD" w:rsidRDefault="00DB06B5">
      <w:pPr>
        <w:rPr>
          <w:rFonts w:ascii="Roboto" w:hAnsi="Roboto"/>
        </w:rPr>
      </w:pPr>
      <w:r w:rsidRPr="00A716DD">
        <w:rPr>
          <w:rFonts w:ascii="Roboto" w:hAnsi="Roboto"/>
        </w:rPr>
        <w:t>Mapa samo prikazuje prostor. Za stvarni proizvod treba routing engine koji zna cestovnu mrežu, smjerove, skretanja i trajanje vožnje. OSRM je fokusiran na vrlo brz routing i map matching; Valhalla nudi i šire mogućnosti poput time-based i multimodalnog routinga. Za MVP je važnija pouzdanost osnovnog auto-routinga nego najširi set funkcija.</w:t>
      </w:r>
    </w:p>
    <w:p w:rsidR="00297B45" w:rsidRPr="00A716DD" w:rsidRDefault="00DB06B5">
      <w:pPr>
        <w:pStyle w:val="Heading2"/>
        <w:rPr>
          <w:rFonts w:ascii="Roboto" w:hAnsi="Roboto"/>
        </w:rPr>
      </w:pPr>
      <w:r w:rsidRPr="00A716DD">
        <w:rPr>
          <w:rFonts w:ascii="Roboto" w:hAnsi="Roboto"/>
        </w:rPr>
        <w:t>„Free“ ne znači bez troška</w:t>
      </w:r>
    </w:p>
    <w:p w:rsidR="00297B45" w:rsidRPr="00A716DD" w:rsidRDefault="00DB06B5">
      <w:pPr>
        <w:rPr>
          <w:rFonts w:ascii="Roboto" w:hAnsi="Roboto"/>
        </w:rPr>
      </w:pPr>
      <w:r w:rsidRPr="00A716DD">
        <w:rPr>
          <w:rFonts w:ascii="Roboto" w:hAnsi="Roboto"/>
        </w:rPr>
        <w:t>Open-source MapLibre, OSRM, Valhalla i OpenStreetMap smanjuju licencnu zavisnost, ali produkcijska aplikacija i dalje plaća servere, tile/geocoding kapacitete, monitoring, SMS ako se koristi OTP, storage i administratorski rad. Javne demo instance nisu produkcijska infrastruktura.</w:t>
      </w:r>
    </w:p>
    <w:p w:rsidR="00297B45" w:rsidRPr="00A716DD" w:rsidRDefault="00DB06B5">
      <w:pPr>
        <w:pStyle w:val="Heading2"/>
        <w:rPr>
          <w:rFonts w:ascii="Roboto" w:hAnsi="Roboto"/>
        </w:rPr>
      </w:pPr>
      <w:r w:rsidRPr="00A716DD">
        <w:rPr>
          <w:rFonts w:ascii="Roboto" w:hAnsi="Roboto"/>
        </w:rPr>
        <w:t>Geocoding</w:t>
      </w:r>
    </w:p>
    <w:p w:rsidR="00297B45" w:rsidRPr="00A716DD" w:rsidRDefault="00DB06B5">
      <w:pPr>
        <w:rPr>
          <w:rFonts w:ascii="Roboto" w:hAnsi="Roboto"/>
        </w:rPr>
      </w:pPr>
      <w:r w:rsidRPr="00A716DD">
        <w:rPr>
          <w:rFonts w:ascii="Roboto" w:hAnsi="Roboto"/>
        </w:rPr>
        <w:t>Pretraga adrese je poseban servis. Javni Nominatim server OpenStreetMap fondacije eksplicitno zabranjuje heavy use i navodi apsolutni maksimum od 1 zahtjeva u sekundi. Može poslužiti za prototip, ali ne kao plan za ozbiljnu produkciju.</w:t>
      </w:r>
    </w:p>
    <w:p w:rsidR="00297B45" w:rsidRPr="00A716DD" w:rsidRDefault="00DB06B5">
      <w:pPr>
        <w:pStyle w:val="Small"/>
        <w:rPr>
          <w:rFonts w:ascii="Roboto" w:hAnsi="Roboto"/>
        </w:rPr>
      </w:pPr>
      <w:r w:rsidRPr="00A716DD">
        <w:rPr>
          <w:rFonts w:ascii="Roboto" w:hAnsi="Roboto"/>
        </w:rPr>
        <w:t xml:space="preserve">Izvor: OpenStreetMap Foundation — Nominatim Usage Policy.  </w:t>
      </w:r>
      <w:hyperlink r:id="rId10">
        <w:r w:rsidRPr="00A716DD">
          <w:rPr>
            <w:rFonts w:ascii="Roboto" w:hAnsi="Roboto"/>
            <w:color w:val="16755F"/>
            <w:u w:val="single"/>
          </w:rPr>
          <w:t>operations.osmfoundation.org/policies/nominatim</w:t>
        </w:r>
      </w:hyperlink>
    </w:p>
    <w:p w:rsidR="00297B45" w:rsidRPr="00A716DD" w:rsidRDefault="00DB06B5">
      <w:pPr>
        <w:pStyle w:val="Heading2"/>
        <w:rPr>
          <w:rFonts w:ascii="Roboto" w:hAnsi="Roboto"/>
        </w:rPr>
      </w:pPr>
      <w:r w:rsidRPr="00A716DD">
        <w:rPr>
          <w:rFonts w:ascii="Roboto" w:hAnsi="Roboto"/>
        </w:rPr>
        <w:t>Safe pickup je vlastiti podatkovni proizvod</w:t>
      </w:r>
    </w:p>
    <w:p w:rsidR="00297B45" w:rsidRPr="00A716DD" w:rsidRDefault="00DB06B5">
      <w:pPr>
        <w:rPr>
          <w:rFonts w:ascii="Roboto" w:hAnsi="Roboto"/>
        </w:rPr>
      </w:pPr>
      <w:r w:rsidRPr="00A716DD">
        <w:rPr>
          <w:rFonts w:ascii="Roboto" w:hAnsi="Roboto"/>
        </w:rPr>
        <w:t>Najveći lokalni tehničko-operativni posao može postati upravo baza provjerenih pickup mjesta. U početku je dovoljno nekoliko desetina ili stotina kuriranih tačaka u pilot području; kasnije treba alat za prijedloge, moderaciju, verzioniranje i privremeno isključivanje problematičnih lokacija.</w:t>
      </w:r>
    </w:p>
    <w:p w:rsidR="00297B45" w:rsidRPr="00A716DD" w:rsidRDefault="00DB06B5">
      <w:pPr>
        <w:pStyle w:val="Heading2"/>
        <w:rPr>
          <w:rFonts w:ascii="Roboto" w:hAnsi="Roboto"/>
        </w:rPr>
      </w:pPr>
      <w:r w:rsidRPr="00A716DD">
        <w:rPr>
          <w:rFonts w:ascii="Roboto" w:hAnsi="Roboto"/>
        </w:rPr>
        <w:t>Reputation zahtijeva audit trail</w:t>
      </w:r>
    </w:p>
    <w:p w:rsidR="00297B45" w:rsidRPr="00A716DD" w:rsidRDefault="00DB06B5">
      <w:pPr>
        <w:rPr>
          <w:rFonts w:ascii="Roboto" w:hAnsi="Roboto"/>
        </w:rPr>
      </w:pPr>
      <w:r w:rsidRPr="00A716DD">
        <w:rPr>
          <w:rFonts w:ascii="Roboto" w:hAnsi="Roboto"/>
        </w:rPr>
        <w:t>Za ozbiljne prijave sistem mora imati zapis ko je s kim imao potvrđenu vožnju, kada je feedback poslan, koji status je bio aktivan i šta je moderacija uradila. To nije samo „rating tabela“, nego mali trust &amp; safety sistem.</w:t>
      </w:r>
    </w:p>
    <w:p w:rsidR="00297B45" w:rsidRPr="00A716DD" w:rsidRDefault="00DB06B5">
      <w:pPr>
        <w:pStyle w:val="Small"/>
        <w:rPr>
          <w:rFonts w:ascii="Roboto" w:hAnsi="Roboto"/>
        </w:rPr>
      </w:pPr>
      <w:r w:rsidRPr="00A716DD">
        <w:rPr>
          <w:rFonts w:ascii="Roboto" w:hAnsi="Roboto"/>
        </w:rPr>
        <w:t xml:space="preserve">Tehničke reference: </w:t>
      </w:r>
      <w:hyperlink r:id="rId11">
        <w:r w:rsidRPr="00A716DD">
          <w:rPr>
            <w:rFonts w:ascii="Roboto" w:hAnsi="Roboto"/>
            <w:color w:val="16755F"/>
            <w:u w:val="single"/>
          </w:rPr>
          <w:t>OSRM</w:t>
        </w:r>
      </w:hyperlink>
      <w:r w:rsidRPr="00A716DD">
        <w:rPr>
          <w:rFonts w:ascii="Roboto" w:hAnsi="Roboto"/>
        </w:rPr>
        <w:t xml:space="preserve">  •  </w:t>
      </w:r>
      <w:hyperlink r:id="rId12">
        <w:r w:rsidRPr="00A716DD">
          <w:rPr>
            <w:rFonts w:ascii="Roboto" w:hAnsi="Roboto"/>
            <w:color w:val="16755F"/>
            <w:u w:val="single"/>
          </w:rPr>
          <w:t>Valhalla</w:t>
        </w:r>
      </w:hyperlink>
      <w:r w:rsidRPr="00A716DD">
        <w:rPr>
          <w:rFonts w:ascii="Roboto" w:hAnsi="Roboto"/>
        </w:rPr>
        <w:t xml:space="preserve">  •  </w:t>
      </w:r>
      <w:hyperlink r:id="rId13">
        <w:r w:rsidRPr="00A716DD">
          <w:rPr>
            <w:rFonts w:ascii="Roboto" w:hAnsi="Roboto"/>
            <w:color w:val="16755F"/>
            <w:u w:val="single"/>
          </w:rPr>
          <w:t>MapLibre</w:t>
        </w:r>
      </w:hyperlink>
    </w:p>
    <w:p w:rsidR="00297B45" w:rsidRPr="00A716DD" w:rsidRDefault="00DB06B5">
      <w:pPr>
        <w:rPr>
          <w:rFonts w:ascii="Roboto" w:hAnsi="Roboto"/>
        </w:rPr>
      </w:pPr>
      <w:r w:rsidRPr="00A716DD">
        <w:rPr>
          <w:rFonts w:ascii="Roboto" w:hAnsi="Roboto"/>
        </w:rPr>
        <w:br w:type="page"/>
      </w:r>
    </w:p>
    <w:tbl>
      <w:tblPr>
        <w:tblW w:w="0" w:type="auto"/>
        <w:tblLayout w:type="fixed"/>
        <w:tblLook w:val="04A0" w:firstRow="1" w:lastRow="0" w:firstColumn="1" w:lastColumn="0" w:noHBand="0" w:noVBand="1"/>
      </w:tblPr>
      <w:tblGrid>
        <w:gridCol w:w="10036"/>
      </w:tblGrid>
      <w:tr w:rsidR="00297B45" w:rsidRPr="00A716DD">
        <w:tc>
          <w:tcPr>
            <w:tcW w:w="10036" w:type="dxa"/>
            <w:tcBorders>
              <w:top w:val="nil"/>
              <w:left w:val="nil"/>
              <w:bottom w:val="nil"/>
              <w:right w:val="nil"/>
            </w:tcBorders>
            <w:shd w:val="clear" w:color="auto" w:fill="16755F"/>
            <w:tcMar>
              <w:top w:w="70" w:type="dxa"/>
              <w:left w:w="110" w:type="dxa"/>
              <w:bottom w:w="70" w:type="dxa"/>
              <w:right w:w="110" w:type="dxa"/>
            </w:tcMar>
          </w:tcPr>
          <w:p w:rsidR="00297B45" w:rsidRPr="00A716DD" w:rsidRDefault="00DB06B5">
            <w:pPr>
              <w:spacing w:after="0"/>
              <w:rPr>
                <w:rFonts w:ascii="Roboto" w:hAnsi="Roboto"/>
              </w:rPr>
            </w:pPr>
            <w:r w:rsidRPr="00A716DD">
              <w:rPr>
                <w:rFonts w:ascii="Roboto" w:hAnsi="Roboto"/>
                <w:b/>
                <w:color w:val="FFFFFF"/>
                <w:sz w:val="17"/>
              </w:rPr>
              <w:lastRenderedPageBreak/>
              <w:t>IZAZOVI</w:t>
            </w:r>
          </w:p>
        </w:tc>
      </w:tr>
    </w:tbl>
    <w:p w:rsidR="00297B45" w:rsidRPr="00A716DD" w:rsidRDefault="00297B45">
      <w:pPr>
        <w:spacing w:after="0"/>
        <w:rPr>
          <w:rFonts w:ascii="Roboto" w:hAnsi="Roboto"/>
        </w:rPr>
      </w:pPr>
    </w:p>
    <w:p w:rsidR="00297B45" w:rsidRPr="00A716DD" w:rsidRDefault="00DB06B5">
      <w:pPr>
        <w:pStyle w:val="Heading1"/>
        <w:rPr>
          <w:rFonts w:ascii="Roboto" w:hAnsi="Roboto"/>
        </w:rPr>
      </w:pPr>
      <w:r w:rsidRPr="00A716DD">
        <w:rPr>
          <w:rFonts w:ascii="Roboto" w:hAnsi="Roboto"/>
        </w:rPr>
        <w:t>15. Privatnost, pravna pitanja i glavni rizici</w:t>
      </w:r>
    </w:p>
    <w:p w:rsidR="00297B45" w:rsidRPr="00A716DD" w:rsidRDefault="00DB06B5">
      <w:pPr>
        <w:pStyle w:val="Heading2"/>
        <w:rPr>
          <w:rFonts w:ascii="Roboto" w:hAnsi="Roboto"/>
        </w:rPr>
      </w:pPr>
      <w:r w:rsidRPr="00A716DD">
        <w:rPr>
          <w:rFonts w:ascii="Roboto" w:hAnsi="Roboto"/>
        </w:rPr>
        <w:t>Privatnost po dizajnu</w:t>
      </w:r>
    </w:p>
    <w:p w:rsidR="00297B45" w:rsidRPr="00A716DD" w:rsidRDefault="00DB06B5">
      <w:pPr>
        <w:rPr>
          <w:rFonts w:ascii="Roboto" w:hAnsi="Roboto"/>
        </w:rPr>
      </w:pPr>
      <w:r w:rsidRPr="00A716DD">
        <w:rPr>
          <w:rFonts w:ascii="Roboto" w:hAnsi="Roboto"/>
        </w:rPr>
        <w:t>Aplikacija može znati gdje osoba obično kreće, gdje radi ili studira i u koje vrijeme se kreće. Takav obrazac je izuzetno vrijedan za funkcionalnost, ali i vrlo osjetljiv u praksi. Javni profil zato ne treba prikazivati preciznu historiju ruta. Preporuka je čuvati samo podatke koji su stvarno potrebni za aktivne i relevantne funkcije, jasno definisati rokove zadržavanja i omogućiti brisanje naloga i istorije u skladu sa pravilima proizvoda i zakonom.</w:t>
      </w:r>
    </w:p>
    <w:p w:rsidR="00297B45" w:rsidRPr="00A716DD" w:rsidRDefault="00DB06B5">
      <w:pPr>
        <w:rPr>
          <w:rFonts w:ascii="Roboto" w:hAnsi="Roboto"/>
        </w:rPr>
      </w:pPr>
      <w:r w:rsidRPr="00A716DD">
        <w:rPr>
          <w:rFonts w:ascii="Roboto" w:hAnsi="Roboto"/>
        </w:rPr>
        <w:t>Bosna i Hercegovina ima novi Zakon o zaštiti ličnih podataka objavljen u „Službenom glasniku BiH“ 12/25. Prije javnog lansiranja treba napraviti formalnu analizu obrade lokacijskih podataka, profiliranja/matchinga, prava korisnika i uloga kontrolora/obrađivača.</w:t>
      </w:r>
    </w:p>
    <w:p w:rsidR="00297B45" w:rsidRPr="00A716DD" w:rsidRDefault="00DB06B5">
      <w:pPr>
        <w:pStyle w:val="Small"/>
        <w:rPr>
          <w:rFonts w:ascii="Roboto" w:hAnsi="Roboto"/>
        </w:rPr>
      </w:pPr>
      <w:r w:rsidRPr="00A716DD">
        <w:rPr>
          <w:rFonts w:ascii="Roboto" w:hAnsi="Roboto"/>
        </w:rPr>
        <w:t xml:space="preserve">Referenca na važeći zakon: IDDEEA pravila privatnosti navode Zakon o zaštiti ličnih podataka, „Službeni glasnik BiH“ 12/25.  </w:t>
      </w:r>
      <w:hyperlink r:id="rId14">
        <w:r w:rsidRPr="00A716DD">
          <w:rPr>
            <w:rFonts w:ascii="Roboto" w:hAnsi="Roboto"/>
            <w:color w:val="16755F"/>
            <w:u w:val="single"/>
          </w:rPr>
          <w:t>iddeea.gov.ba/bs/pravila-privatnosti</w:t>
        </w:r>
      </w:hyperlink>
    </w:p>
    <w:p w:rsidR="00297B45" w:rsidRPr="00A716DD" w:rsidRDefault="00DB06B5">
      <w:pPr>
        <w:pStyle w:val="Heading2"/>
        <w:rPr>
          <w:rFonts w:ascii="Roboto" w:hAnsi="Roboto"/>
        </w:rPr>
      </w:pPr>
      <w:r w:rsidRPr="00A716DD">
        <w:rPr>
          <w:rFonts w:ascii="Roboto" w:hAnsi="Roboto"/>
        </w:rPr>
        <w:t>Pravna definicija servisa</w:t>
      </w:r>
    </w:p>
    <w:p w:rsidR="00297B45" w:rsidRPr="00A716DD" w:rsidRDefault="00DB06B5">
      <w:pPr>
        <w:rPr>
          <w:rFonts w:ascii="Roboto" w:hAnsi="Roboto"/>
        </w:rPr>
      </w:pPr>
      <w:r w:rsidRPr="00A716DD">
        <w:rPr>
          <w:rFonts w:ascii="Roboto" w:hAnsi="Roboto"/>
        </w:rPr>
        <w:t>Namjera je nekomercijalni community servis bez cijene vožnje. Ipak, prije javnog lansiranja treba pribaviti lokalno pravno mišljenje o tačnoj funkcionalnosti, uslovima korištenja, odgovornosti platforme, osiguranju, statusu vozača i granici prema regulisanom prijevozu putnika. Posebno treba ponovo analizirati model prije eventualnog uvođenja bilo kakve finansijske ili materijalno mjerljive naknade.</w:t>
      </w:r>
    </w:p>
    <w:p w:rsidR="00297B45" w:rsidRPr="00A716DD" w:rsidRDefault="00DB06B5">
      <w:pPr>
        <w:pStyle w:val="Heading2"/>
        <w:rPr>
          <w:rFonts w:ascii="Roboto" w:hAnsi="Roboto"/>
        </w:rPr>
      </w:pPr>
      <w:r w:rsidRPr="00A716DD">
        <w:rPr>
          <w:rFonts w:ascii="Roboto" w:hAnsi="Roboto"/>
        </w:rPr>
        <w:t>Najveći rizici</w:t>
      </w:r>
    </w:p>
    <w:tbl>
      <w:tblPr>
        <w:tblW w:w="0" w:type="auto"/>
        <w:jc w:val="center"/>
        <w:tblLayout w:type="fixed"/>
        <w:tblLook w:val="04A0" w:firstRow="1" w:lastRow="0" w:firstColumn="1" w:lastColumn="0" w:noHBand="0" w:noVBand="1"/>
      </w:tblPr>
      <w:tblGrid>
        <w:gridCol w:w="2948"/>
        <w:gridCol w:w="6236"/>
      </w:tblGrid>
      <w:tr w:rsidR="00297B45" w:rsidRPr="00A716DD">
        <w:trPr>
          <w:jc w:val="center"/>
        </w:trPr>
        <w:tc>
          <w:tcPr>
            <w:tcW w:w="2948" w:type="dxa"/>
            <w:tcBorders>
              <w:top w:val="single" w:sz="3" w:space="0" w:color="DDE5E1"/>
              <w:left w:val="single" w:sz="3" w:space="0" w:color="DDE5E1"/>
              <w:bottom w:val="single" w:sz="3" w:space="0" w:color="DDE5E1"/>
              <w:right w:val="single" w:sz="3" w:space="0" w:color="DDE5E1"/>
            </w:tcBorders>
            <w:shd w:val="clear" w:color="auto" w:fill="17323A"/>
            <w:tcMar>
              <w:top w:w="95" w:type="dxa"/>
              <w:left w:w="110" w:type="dxa"/>
              <w:bottom w:w="95" w:type="dxa"/>
              <w:right w:w="110" w:type="dxa"/>
            </w:tcMar>
          </w:tcPr>
          <w:p w:rsidR="00297B45" w:rsidRPr="00A716DD" w:rsidRDefault="00DB06B5">
            <w:pPr>
              <w:spacing w:after="0"/>
              <w:rPr>
                <w:rFonts w:ascii="Roboto" w:hAnsi="Roboto"/>
              </w:rPr>
            </w:pPr>
            <w:r w:rsidRPr="00A716DD">
              <w:rPr>
                <w:rFonts w:ascii="Roboto" w:hAnsi="Roboto"/>
                <w:b/>
                <w:color w:val="FFFFFF"/>
                <w:sz w:val="17"/>
              </w:rPr>
              <w:t>Rizik</w:t>
            </w:r>
          </w:p>
        </w:tc>
        <w:tc>
          <w:tcPr>
            <w:tcW w:w="6236" w:type="dxa"/>
            <w:tcBorders>
              <w:top w:val="single" w:sz="3" w:space="0" w:color="DDE5E1"/>
              <w:left w:val="single" w:sz="3" w:space="0" w:color="DDE5E1"/>
              <w:bottom w:val="single" w:sz="3" w:space="0" w:color="DDE5E1"/>
              <w:right w:val="single" w:sz="3" w:space="0" w:color="DDE5E1"/>
            </w:tcBorders>
            <w:shd w:val="clear" w:color="auto" w:fill="17323A"/>
            <w:tcMar>
              <w:top w:w="95" w:type="dxa"/>
              <w:left w:w="110" w:type="dxa"/>
              <w:bottom w:w="95" w:type="dxa"/>
              <w:right w:w="110" w:type="dxa"/>
            </w:tcMar>
          </w:tcPr>
          <w:p w:rsidR="00297B45" w:rsidRPr="00A716DD" w:rsidRDefault="00DB06B5">
            <w:pPr>
              <w:spacing w:after="0"/>
              <w:rPr>
                <w:rFonts w:ascii="Roboto" w:hAnsi="Roboto"/>
              </w:rPr>
            </w:pPr>
            <w:r w:rsidRPr="00A716DD">
              <w:rPr>
                <w:rFonts w:ascii="Roboto" w:hAnsi="Roboto"/>
                <w:b/>
                <w:color w:val="FFFFFF"/>
                <w:sz w:val="17"/>
              </w:rPr>
              <w:t>Kako ga ublažiti</w:t>
            </w:r>
          </w:p>
        </w:tc>
      </w:tr>
      <w:tr w:rsidR="00297B45" w:rsidRPr="00A716DD">
        <w:trPr>
          <w:jc w:val="center"/>
        </w:trPr>
        <w:tc>
          <w:tcPr>
            <w:tcW w:w="2948"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Nema dovoljno korisnika na istim rutama</w:t>
            </w:r>
          </w:p>
        </w:tc>
        <w:tc>
          <w:tcPr>
            <w:tcW w:w="6236"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pilot u gustoj zajednici; mjeriti match rate, ne downloads</w:t>
            </w:r>
          </w:p>
        </w:tc>
      </w:tr>
      <w:tr w:rsidR="00297B45" w:rsidRPr="00A716DD">
        <w:trPr>
          <w:jc w:val="center"/>
        </w:trPr>
        <w:tc>
          <w:tcPr>
            <w:tcW w:w="2948"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Vozačima postaje naporno</w:t>
            </w:r>
          </w:p>
        </w:tc>
        <w:tc>
          <w:tcPr>
            <w:tcW w:w="6236"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driver-first pravila, minimalan detour, laka pauza, plan večer prije</w:t>
            </w:r>
          </w:p>
        </w:tc>
      </w:tr>
      <w:tr w:rsidR="00297B45" w:rsidRPr="00A716DD">
        <w:trPr>
          <w:jc w:val="center"/>
        </w:trPr>
        <w:tc>
          <w:tcPr>
            <w:tcW w:w="2948"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Nepravedne recenzije</w:t>
            </w:r>
          </w:p>
        </w:tc>
        <w:tc>
          <w:tcPr>
            <w:tcW w:w="6236"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double-blind, strukturirani feedback, obrasci umjesto pojedinačnog sramoćenja</w:t>
            </w:r>
          </w:p>
        </w:tc>
      </w:tr>
      <w:tr w:rsidR="00297B45" w:rsidRPr="00A716DD">
        <w:trPr>
          <w:jc w:val="center"/>
        </w:trPr>
        <w:tc>
          <w:tcPr>
            <w:tcW w:w="2948"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Sigurnosni incident</w:t>
            </w:r>
          </w:p>
        </w:tc>
        <w:tc>
          <w:tcPr>
            <w:tcW w:w="6236"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verifikacija, report/block, moderacija, audit trail, jasna pravila</w:t>
            </w:r>
          </w:p>
        </w:tc>
      </w:tr>
      <w:tr w:rsidR="00297B45" w:rsidRPr="00A716DD">
        <w:trPr>
          <w:jc w:val="center"/>
        </w:trPr>
        <w:tc>
          <w:tcPr>
            <w:tcW w:w="2948"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Nelegalan pickup</w:t>
            </w:r>
          </w:p>
        </w:tc>
        <w:tc>
          <w:tcPr>
            <w:tcW w:w="6236"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kurirana baza, zabrana stajališta/rizičnih zona, lokalna provjera</w:t>
            </w:r>
          </w:p>
        </w:tc>
      </w:tr>
      <w:tr w:rsidR="00297B45" w:rsidRPr="00A716DD">
        <w:trPr>
          <w:jc w:val="center"/>
        </w:trPr>
        <w:tc>
          <w:tcPr>
            <w:tcW w:w="2948"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Previše notifikacija</w:t>
            </w:r>
          </w:p>
        </w:tc>
        <w:tc>
          <w:tcPr>
            <w:tcW w:w="6236"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strogi notification budget i personalizovane postavke</w:t>
            </w:r>
          </w:p>
        </w:tc>
      </w:tr>
      <w:tr w:rsidR="00297B45" w:rsidRPr="00A716DD">
        <w:trPr>
          <w:jc w:val="center"/>
        </w:trPr>
        <w:tc>
          <w:tcPr>
            <w:tcW w:w="2948"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Privatnost ruta</w:t>
            </w:r>
          </w:p>
        </w:tc>
        <w:tc>
          <w:tcPr>
            <w:tcW w:w="6236"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minimalno javnih podataka, retention pravila, security review</w:t>
            </w:r>
          </w:p>
        </w:tc>
      </w:tr>
      <w:tr w:rsidR="00297B45" w:rsidRPr="00A716DD">
        <w:trPr>
          <w:jc w:val="center"/>
        </w:trPr>
        <w:tc>
          <w:tcPr>
            <w:tcW w:w="2948"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Trošak infrastrukture raste</w:t>
            </w:r>
          </w:p>
        </w:tc>
        <w:tc>
          <w:tcPr>
            <w:tcW w:w="6236"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managed servisi u MVP-u, self-hosting tek kada ima smisla</w:t>
            </w:r>
          </w:p>
        </w:tc>
      </w:tr>
    </w:tbl>
    <w:p w:rsidR="00297B45" w:rsidRPr="00A716DD" w:rsidRDefault="00297B45">
      <w:pPr>
        <w:spacing w:after="40"/>
        <w:rPr>
          <w:rFonts w:ascii="Roboto" w:hAnsi="Roboto"/>
        </w:rPr>
      </w:pPr>
    </w:p>
    <w:p w:rsidR="00297B45" w:rsidRPr="00A716DD" w:rsidRDefault="00DB06B5">
      <w:pPr>
        <w:rPr>
          <w:rFonts w:ascii="Roboto" w:hAnsi="Roboto"/>
        </w:rPr>
      </w:pPr>
      <w:r w:rsidRPr="00A716DD">
        <w:rPr>
          <w:rFonts w:ascii="Roboto" w:hAnsi="Roboto"/>
        </w:rPr>
        <w:br w:type="page"/>
      </w:r>
    </w:p>
    <w:tbl>
      <w:tblPr>
        <w:tblW w:w="0" w:type="auto"/>
        <w:tblLayout w:type="fixed"/>
        <w:tblLook w:val="04A0" w:firstRow="1" w:lastRow="0" w:firstColumn="1" w:lastColumn="0" w:noHBand="0" w:noVBand="1"/>
      </w:tblPr>
      <w:tblGrid>
        <w:gridCol w:w="10036"/>
      </w:tblGrid>
      <w:tr w:rsidR="00297B45" w:rsidRPr="00A716DD">
        <w:tc>
          <w:tcPr>
            <w:tcW w:w="10036" w:type="dxa"/>
            <w:tcBorders>
              <w:top w:val="nil"/>
              <w:left w:val="nil"/>
              <w:bottom w:val="nil"/>
              <w:right w:val="nil"/>
            </w:tcBorders>
            <w:shd w:val="clear" w:color="auto" w:fill="16755F"/>
            <w:tcMar>
              <w:top w:w="70" w:type="dxa"/>
              <w:left w:w="110" w:type="dxa"/>
              <w:bottom w:w="70" w:type="dxa"/>
              <w:right w:w="110" w:type="dxa"/>
            </w:tcMar>
          </w:tcPr>
          <w:p w:rsidR="00297B45" w:rsidRPr="00A716DD" w:rsidRDefault="00DB06B5">
            <w:pPr>
              <w:spacing w:after="0"/>
              <w:rPr>
                <w:rFonts w:ascii="Roboto" w:hAnsi="Roboto"/>
              </w:rPr>
            </w:pPr>
            <w:r w:rsidRPr="00A716DD">
              <w:rPr>
                <w:rFonts w:ascii="Roboto" w:hAnsi="Roboto"/>
                <w:b/>
                <w:color w:val="FFFFFF"/>
                <w:sz w:val="17"/>
              </w:rPr>
              <w:lastRenderedPageBreak/>
              <w:t>UI SMJER</w:t>
            </w:r>
          </w:p>
        </w:tc>
      </w:tr>
    </w:tbl>
    <w:p w:rsidR="00297B45" w:rsidRPr="00A716DD" w:rsidRDefault="00297B45">
      <w:pPr>
        <w:spacing w:after="0"/>
        <w:rPr>
          <w:rFonts w:ascii="Roboto" w:hAnsi="Roboto"/>
        </w:rPr>
      </w:pPr>
    </w:p>
    <w:p w:rsidR="00297B45" w:rsidRPr="00A716DD" w:rsidRDefault="00DB06B5">
      <w:pPr>
        <w:pStyle w:val="Heading1"/>
        <w:rPr>
          <w:rFonts w:ascii="Roboto" w:hAnsi="Roboto"/>
        </w:rPr>
      </w:pPr>
      <w:r w:rsidRPr="00A716DD">
        <w:rPr>
          <w:rFonts w:ascii="Roboto" w:hAnsi="Roboto"/>
        </w:rPr>
        <w:t>16. Vizuelni koncept — ekrani 1–2</w:t>
      </w:r>
    </w:p>
    <w:p w:rsidR="00297B45" w:rsidRPr="00A716DD" w:rsidRDefault="00DB06B5">
      <w:pPr>
        <w:rPr>
          <w:rFonts w:ascii="Roboto" w:hAnsi="Roboto"/>
        </w:rPr>
      </w:pPr>
      <w:r w:rsidRPr="00A716DD">
        <w:rPr>
          <w:rFonts w:ascii="Roboto" w:hAnsi="Roboto"/>
        </w:rPr>
        <w:t>Sljedeći mockupi nisu finalni UI dizajn nego produktni vizuelni smjer: topao, minimalan, map-first kada je mapa korisna, ali bez osjećaja taxi aplikacije. Radni naziv „USPUT“ služi samo za demonstraciju identiteta.</w:t>
      </w:r>
    </w:p>
    <w:tbl>
      <w:tblPr>
        <w:tblW w:w="0" w:type="auto"/>
        <w:jc w:val="center"/>
        <w:tblLook w:val="04A0" w:firstRow="1" w:lastRow="0" w:firstColumn="1" w:lastColumn="0" w:noHBand="0" w:noVBand="1"/>
      </w:tblPr>
      <w:tblGrid>
        <w:gridCol w:w="5018"/>
        <w:gridCol w:w="5018"/>
      </w:tblGrid>
      <w:tr w:rsidR="00297B45" w:rsidRPr="00A716DD">
        <w:trPr>
          <w:jc w:val="center"/>
        </w:trPr>
        <w:tc>
          <w:tcPr>
            <w:tcW w:w="5018" w:type="dxa"/>
            <w:tcBorders>
              <w:top w:val="nil"/>
              <w:left w:val="nil"/>
              <w:bottom w:val="nil"/>
              <w:right w:val="nil"/>
            </w:tcBorders>
          </w:tcPr>
          <w:p w:rsidR="00297B45" w:rsidRPr="00A716DD" w:rsidRDefault="00DB06B5">
            <w:pPr>
              <w:jc w:val="center"/>
              <w:rPr>
                <w:rFonts w:ascii="Roboto" w:hAnsi="Roboto"/>
              </w:rPr>
            </w:pPr>
            <w:r w:rsidRPr="00A716DD">
              <w:rPr>
                <w:rFonts w:ascii="Roboto" w:hAnsi="Roboto"/>
                <w:noProof/>
                <w:lang w:val="bs-Latn-BA" w:eastAsia="bs-Latn-BA"/>
              </w:rPr>
              <w:drawing>
                <wp:inline distT="0" distB="0" distL="0" distR="0">
                  <wp:extent cx="2682000" cy="476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welcome.png"/>
                          <pic:cNvPicPr/>
                        </pic:nvPicPr>
                        <pic:blipFill>
                          <a:blip r:embed="rId15"/>
                          <a:stretch>
                            <a:fillRect/>
                          </a:stretch>
                        </pic:blipFill>
                        <pic:spPr>
                          <a:xfrm>
                            <a:off x="0" y="0"/>
                            <a:ext cx="2682000" cy="4768000"/>
                          </a:xfrm>
                          <a:prstGeom prst="rect">
                            <a:avLst/>
                          </a:prstGeom>
                        </pic:spPr>
                      </pic:pic>
                    </a:graphicData>
                  </a:graphic>
                </wp:inline>
              </w:drawing>
            </w:r>
          </w:p>
          <w:p w:rsidR="00297B45" w:rsidRPr="00A716DD" w:rsidRDefault="00DB06B5">
            <w:pPr>
              <w:pStyle w:val="CaptionX"/>
              <w:jc w:val="center"/>
              <w:rPr>
                <w:rFonts w:ascii="Roboto" w:hAnsi="Roboto"/>
              </w:rPr>
            </w:pPr>
            <w:r w:rsidRPr="00A716DD">
              <w:rPr>
                <w:rFonts w:ascii="Roboto" w:hAnsi="Roboto"/>
              </w:rPr>
              <w:t>01. Welcome / identitet</w:t>
            </w:r>
          </w:p>
        </w:tc>
        <w:tc>
          <w:tcPr>
            <w:tcW w:w="5018" w:type="dxa"/>
            <w:tcBorders>
              <w:top w:val="nil"/>
              <w:left w:val="nil"/>
              <w:bottom w:val="nil"/>
              <w:right w:val="nil"/>
            </w:tcBorders>
          </w:tcPr>
          <w:p w:rsidR="00297B45" w:rsidRPr="00A716DD" w:rsidRDefault="00DB06B5">
            <w:pPr>
              <w:jc w:val="center"/>
              <w:rPr>
                <w:rFonts w:ascii="Roboto" w:hAnsi="Roboto"/>
              </w:rPr>
            </w:pPr>
            <w:r w:rsidRPr="00A716DD">
              <w:rPr>
                <w:rFonts w:ascii="Roboto" w:hAnsi="Roboto"/>
                <w:noProof/>
                <w:lang w:val="bs-Latn-BA" w:eastAsia="bs-Latn-BA"/>
              </w:rPr>
              <w:drawing>
                <wp:inline distT="0" distB="0" distL="0" distR="0">
                  <wp:extent cx="2682000" cy="476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vening_plan.png"/>
                          <pic:cNvPicPr/>
                        </pic:nvPicPr>
                        <pic:blipFill>
                          <a:blip r:embed="rId16"/>
                          <a:stretch>
                            <a:fillRect/>
                          </a:stretch>
                        </pic:blipFill>
                        <pic:spPr>
                          <a:xfrm>
                            <a:off x="0" y="0"/>
                            <a:ext cx="2682000" cy="4768000"/>
                          </a:xfrm>
                          <a:prstGeom prst="rect">
                            <a:avLst/>
                          </a:prstGeom>
                        </pic:spPr>
                      </pic:pic>
                    </a:graphicData>
                  </a:graphic>
                </wp:inline>
              </w:drawing>
            </w:r>
          </w:p>
          <w:p w:rsidR="00297B45" w:rsidRPr="00A716DD" w:rsidRDefault="00DB06B5">
            <w:pPr>
              <w:pStyle w:val="CaptionX"/>
              <w:jc w:val="center"/>
              <w:rPr>
                <w:rFonts w:ascii="Roboto" w:hAnsi="Roboto"/>
              </w:rPr>
            </w:pPr>
            <w:r w:rsidRPr="00A716DD">
              <w:rPr>
                <w:rFonts w:ascii="Roboto" w:hAnsi="Roboto"/>
              </w:rPr>
              <w:t>02. Večernja potvrda dostupnosti</w:t>
            </w:r>
          </w:p>
        </w:tc>
      </w:tr>
    </w:tbl>
    <w:p w:rsidR="00297B45" w:rsidRPr="00A716DD" w:rsidRDefault="00DB06B5">
      <w:pPr>
        <w:rPr>
          <w:rFonts w:ascii="Roboto" w:hAnsi="Roboto"/>
        </w:rPr>
      </w:pPr>
      <w:r w:rsidRPr="00A716DD">
        <w:rPr>
          <w:rFonts w:ascii="Roboto" w:hAnsi="Roboto"/>
        </w:rPr>
        <w:br w:type="page"/>
      </w:r>
    </w:p>
    <w:tbl>
      <w:tblPr>
        <w:tblW w:w="0" w:type="auto"/>
        <w:tblLayout w:type="fixed"/>
        <w:tblLook w:val="04A0" w:firstRow="1" w:lastRow="0" w:firstColumn="1" w:lastColumn="0" w:noHBand="0" w:noVBand="1"/>
      </w:tblPr>
      <w:tblGrid>
        <w:gridCol w:w="10036"/>
      </w:tblGrid>
      <w:tr w:rsidR="00297B45" w:rsidRPr="00A716DD">
        <w:tc>
          <w:tcPr>
            <w:tcW w:w="10036" w:type="dxa"/>
            <w:tcBorders>
              <w:top w:val="nil"/>
              <w:left w:val="nil"/>
              <w:bottom w:val="nil"/>
              <w:right w:val="nil"/>
            </w:tcBorders>
            <w:shd w:val="clear" w:color="auto" w:fill="16755F"/>
            <w:tcMar>
              <w:top w:w="70" w:type="dxa"/>
              <w:left w:w="110" w:type="dxa"/>
              <w:bottom w:w="70" w:type="dxa"/>
              <w:right w:w="110" w:type="dxa"/>
            </w:tcMar>
          </w:tcPr>
          <w:p w:rsidR="00297B45" w:rsidRPr="00A716DD" w:rsidRDefault="00DB06B5">
            <w:pPr>
              <w:spacing w:after="0"/>
              <w:rPr>
                <w:rFonts w:ascii="Roboto" w:hAnsi="Roboto"/>
              </w:rPr>
            </w:pPr>
            <w:r w:rsidRPr="00A716DD">
              <w:rPr>
                <w:rFonts w:ascii="Roboto" w:hAnsi="Roboto"/>
                <w:b/>
                <w:color w:val="FFFFFF"/>
                <w:sz w:val="17"/>
              </w:rPr>
              <w:lastRenderedPageBreak/>
              <w:t>UI SMJER</w:t>
            </w:r>
          </w:p>
        </w:tc>
      </w:tr>
    </w:tbl>
    <w:p w:rsidR="00297B45" w:rsidRPr="00A716DD" w:rsidRDefault="00297B45">
      <w:pPr>
        <w:spacing w:after="0"/>
        <w:rPr>
          <w:rFonts w:ascii="Roboto" w:hAnsi="Roboto"/>
        </w:rPr>
      </w:pPr>
    </w:p>
    <w:p w:rsidR="00297B45" w:rsidRPr="00A716DD" w:rsidRDefault="00DB06B5">
      <w:pPr>
        <w:pStyle w:val="Heading1"/>
        <w:rPr>
          <w:rFonts w:ascii="Roboto" w:hAnsi="Roboto"/>
        </w:rPr>
      </w:pPr>
      <w:r w:rsidRPr="00A716DD">
        <w:rPr>
          <w:rFonts w:ascii="Roboto" w:hAnsi="Roboto"/>
        </w:rPr>
        <w:t>17. Vizuelni koncept — ekrani 3–4</w:t>
      </w:r>
    </w:p>
    <w:tbl>
      <w:tblPr>
        <w:tblW w:w="0" w:type="auto"/>
        <w:jc w:val="center"/>
        <w:tblLook w:val="04A0" w:firstRow="1" w:lastRow="0" w:firstColumn="1" w:lastColumn="0" w:noHBand="0" w:noVBand="1"/>
      </w:tblPr>
      <w:tblGrid>
        <w:gridCol w:w="5018"/>
        <w:gridCol w:w="5018"/>
        <w:gridCol w:w="82"/>
      </w:tblGrid>
      <w:tr w:rsidR="00297B45" w:rsidRPr="00A716DD">
        <w:trPr>
          <w:jc w:val="center"/>
        </w:trPr>
        <w:tc>
          <w:tcPr>
            <w:tcW w:w="5018" w:type="dxa"/>
            <w:tcBorders>
              <w:top w:val="nil"/>
              <w:left w:val="nil"/>
              <w:bottom w:val="nil"/>
              <w:right w:val="nil"/>
            </w:tcBorders>
          </w:tcPr>
          <w:p w:rsidR="00297B45" w:rsidRPr="00A716DD" w:rsidRDefault="00DB06B5">
            <w:pPr>
              <w:jc w:val="center"/>
              <w:rPr>
                <w:rFonts w:ascii="Roboto" w:hAnsi="Roboto"/>
              </w:rPr>
            </w:pPr>
            <w:r w:rsidRPr="00A716DD">
              <w:rPr>
                <w:rFonts w:ascii="Roboto" w:hAnsi="Roboto"/>
                <w:noProof/>
                <w:lang w:val="bs-Latn-BA" w:eastAsia="bs-Latn-BA"/>
              </w:rPr>
              <w:drawing>
                <wp:inline distT="0" distB="0" distL="0" distR="0">
                  <wp:extent cx="2682000" cy="476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river_route.png"/>
                          <pic:cNvPicPr/>
                        </pic:nvPicPr>
                        <pic:blipFill>
                          <a:blip r:embed="rId17"/>
                          <a:stretch>
                            <a:fillRect/>
                          </a:stretch>
                        </pic:blipFill>
                        <pic:spPr>
                          <a:xfrm>
                            <a:off x="0" y="0"/>
                            <a:ext cx="2682000" cy="4768000"/>
                          </a:xfrm>
                          <a:prstGeom prst="rect">
                            <a:avLst/>
                          </a:prstGeom>
                        </pic:spPr>
                      </pic:pic>
                    </a:graphicData>
                  </a:graphic>
                </wp:inline>
              </w:drawing>
            </w:r>
          </w:p>
          <w:p w:rsidR="00297B45" w:rsidRPr="00A716DD" w:rsidRDefault="00DB06B5">
            <w:pPr>
              <w:pStyle w:val="CaptionX"/>
              <w:jc w:val="center"/>
              <w:rPr>
                <w:rFonts w:ascii="Roboto" w:hAnsi="Roboto"/>
              </w:rPr>
            </w:pPr>
            <w:r w:rsidRPr="00A716DD">
              <w:rPr>
                <w:rFonts w:ascii="Roboto" w:hAnsi="Roboto"/>
              </w:rPr>
              <w:t>03. Vozač postavlja rutinu i detour</w:t>
            </w:r>
          </w:p>
        </w:tc>
        <w:tc>
          <w:tcPr>
            <w:tcW w:w="5018" w:type="dxa"/>
            <w:gridSpan w:val="2"/>
            <w:tcBorders>
              <w:top w:val="nil"/>
              <w:left w:val="nil"/>
              <w:bottom w:val="nil"/>
              <w:right w:val="nil"/>
            </w:tcBorders>
          </w:tcPr>
          <w:p w:rsidR="00297B45" w:rsidRPr="00A716DD" w:rsidRDefault="00DB06B5">
            <w:pPr>
              <w:jc w:val="center"/>
              <w:rPr>
                <w:rFonts w:ascii="Roboto" w:hAnsi="Roboto"/>
              </w:rPr>
            </w:pPr>
            <w:r w:rsidRPr="00A716DD">
              <w:rPr>
                <w:rFonts w:ascii="Roboto" w:hAnsi="Roboto"/>
                <w:noProof/>
                <w:lang w:val="bs-Latn-BA" w:eastAsia="bs-Latn-BA"/>
              </w:rPr>
              <w:drawing>
                <wp:inline distT="0" distB="0" distL="0" distR="0">
                  <wp:extent cx="2682000" cy="476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assenger_route.png"/>
                          <pic:cNvPicPr/>
                        </pic:nvPicPr>
                        <pic:blipFill>
                          <a:blip r:embed="rId18"/>
                          <a:stretch>
                            <a:fillRect/>
                          </a:stretch>
                        </pic:blipFill>
                        <pic:spPr>
                          <a:xfrm>
                            <a:off x="0" y="0"/>
                            <a:ext cx="2682000" cy="4768000"/>
                          </a:xfrm>
                          <a:prstGeom prst="rect">
                            <a:avLst/>
                          </a:prstGeom>
                        </pic:spPr>
                      </pic:pic>
                    </a:graphicData>
                  </a:graphic>
                </wp:inline>
              </w:drawing>
            </w:r>
          </w:p>
          <w:p w:rsidR="00297B45" w:rsidRPr="00A716DD" w:rsidRDefault="00DB06B5">
            <w:pPr>
              <w:pStyle w:val="CaptionX"/>
              <w:jc w:val="center"/>
              <w:rPr>
                <w:rFonts w:ascii="Roboto" w:hAnsi="Roboto"/>
              </w:rPr>
            </w:pPr>
            <w:r w:rsidRPr="00A716DD">
              <w:rPr>
                <w:rFonts w:ascii="Roboto" w:hAnsi="Roboto"/>
              </w:rPr>
              <w:t>04. Putnik planira dolazak i hod do pickupa</w:t>
            </w:r>
          </w:p>
        </w:tc>
      </w:tr>
      <w:tr w:rsidR="00297B45" w:rsidRPr="00A716DD">
        <w:trPr>
          <w:gridAfter w:val="1"/>
          <w:wAfter w:w="82" w:type="dxa"/>
          <w:jc w:val="center"/>
        </w:trPr>
        <w:tc>
          <w:tcPr>
            <w:tcW w:w="10036" w:type="dxa"/>
            <w:gridSpan w:val="2"/>
            <w:tcBorders>
              <w:top w:val="nil"/>
              <w:left w:val="single" w:sz="16" w:space="0" w:color="16755F"/>
              <w:bottom w:val="nil"/>
              <w:right w:val="nil"/>
            </w:tcBorders>
            <w:shd w:val="clear" w:color="auto" w:fill="E4F5EF"/>
            <w:tcMar>
              <w:top w:w="170" w:type="dxa"/>
              <w:left w:w="190" w:type="dxa"/>
              <w:bottom w:w="170" w:type="dxa"/>
              <w:right w:w="190" w:type="dxa"/>
            </w:tcMar>
          </w:tcPr>
          <w:p w:rsidR="00297B45" w:rsidRPr="00A716DD" w:rsidRDefault="00DB06B5">
            <w:pPr>
              <w:spacing w:after="60"/>
              <w:rPr>
                <w:rFonts w:ascii="Roboto" w:hAnsi="Roboto"/>
              </w:rPr>
            </w:pPr>
            <w:r w:rsidRPr="00A716DD">
              <w:rPr>
                <w:rFonts w:ascii="Roboto" w:hAnsi="Roboto"/>
                <w:b/>
                <w:color w:val="16755F"/>
                <w:sz w:val="21"/>
              </w:rPr>
              <w:t>Dizajn princip</w:t>
            </w:r>
          </w:p>
          <w:p w:rsidR="00297B45" w:rsidRPr="00A716DD" w:rsidRDefault="00DB06B5">
            <w:pPr>
              <w:spacing w:after="0"/>
              <w:rPr>
                <w:rFonts w:ascii="Roboto" w:hAnsi="Roboto"/>
              </w:rPr>
            </w:pPr>
            <w:r w:rsidRPr="00A716DD">
              <w:rPr>
                <w:rFonts w:ascii="Roboto" w:hAnsi="Roboto"/>
              </w:rPr>
              <w:t>Vozaču se prikazuju parametri koji štite njegovu rutinu; putniku se prikazuju parametri fleksibilnosti — kada mora stići i koliko je spreman hodati.</w:t>
            </w:r>
          </w:p>
        </w:tc>
      </w:tr>
    </w:tbl>
    <w:p w:rsidR="00297B45" w:rsidRPr="00A716DD" w:rsidRDefault="00297B45">
      <w:pPr>
        <w:spacing w:after="20"/>
        <w:rPr>
          <w:rFonts w:ascii="Roboto" w:hAnsi="Roboto"/>
        </w:rPr>
      </w:pPr>
    </w:p>
    <w:p w:rsidR="00297B45" w:rsidRPr="00A716DD" w:rsidRDefault="00DB06B5">
      <w:pPr>
        <w:rPr>
          <w:rFonts w:ascii="Roboto" w:hAnsi="Roboto"/>
        </w:rPr>
      </w:pPr>
      <w:r w:rsidRPr="00A716DD">
        <w:rPr>
          <w:rFonts w:ascii="Roboto" w:hAnsi="Roboto"/>
        </w:rPr>
        <w:br w:type="page"/>
      </w:r>
    </w:p>
    <w:tbl>
      <w:tblPr>
        <w:tblW w:w="0" w:type="auto"/>
        <w:tblLayout w:type="fixed"/>
        <w:tblLook w:val="04A0" w:firstRow="1" w:lastRow="0" w:firstColumn="1" w:lastColumn="0" w:noHBand="0" w:noVBand="1"/>
      </w:tblPr>
      <w:tblGrid>
        <w:gridCol w:w="10036"/>
      </w:tblGrid>
      <w:tr w:rsidR="00297B45" w:rsidRPr="00A716DD">
        <w:tc>
          <w:tcPr>
            <w:tcW w:w="10036" w:type="dxa"/>
            <w:tcBorders>
              <w:top w:val="nil"/>
              <w:left w:val="nil"/>
              <w:bottom w:val="nil"/>
              <w:right w:val="nil"/>
            </w:tcBorders>
            <w:shd w:val="clear" w:color="auto" w:fill="16755F"/>
            <w:tcMar>
              <w:top w:w="70" w:type="dxa"/>
              <w:left w:w="110" w:type="dxa"/>
              <w:bottom w:w="70" w:type="dxa"/>
              <w:right w:w="110" w:type="dxa"/>
            </w:tcMar>
          </w:tcPr>
          <w:p w:rsidR="00297B45" w:rsidRPr="00A716DD" w:rsidRDefault="00DB06B5">
            <w:pPr>
              <w:spacing w:after="0"/>
              <w:rPr>
                <w:rFonts w:ascii="Roboto" w:hAnsi="Roboto"/>
              </w:rPr>
            </w:pPr>
            <w:r w:rsidRPr="00A716DD">
              <w:rPr>
                <w:rFonts w:ascii="Roboto" w:hAnsi="Roboto"/>
                <w:b/>
                <w:color w:val="FFFFFF"/>
                <w:sz w:val="17"/>
              </w:rPr>
              <w:lastRenderedPageBreak/>
              <w:t>UI SMJER</w:t>
            </w:r>
          </w:p>
        </w:tc>
      </w:tr>
    </w:tbl>
    <w:p w:rsidR="00297B45" w:rsidRPr="00A716DD" w:rsidRDefault="00297B45">
      <w:pPr>
        <w:spacing w:after="0"/>
        <w:rPr>
          <w:rFonts w:ascii="Roboto" w:hAnsi="Roboto"/>
        </w:rPr>
      </w:pPr>
    </w:p>
    <w:p w:rsidR="00297B45" w:rsidRPr="00A716DD" w:rsidRDefault="00DB06B5">
      <w:pPr>
        <w:pStyle w:val="Heading1"/>
        <w:rPr>
          <w:rFonts w:ascii="Roboto" w:hAnsi="Roboto"/>
        </w:rPr>
      </w:pPr>
      <w:r w:rsidRPr="00A716DD">
        <w:rPr>
          <w:rFonts w:ascii="Roboto" w:hAnsi="Roboto"/>
        </w:rPr>
        <w:t>18. Vizuelni koncept — ekrani 5–6</w:t>
      </w:r>
    </w:p>
    <w:tbl>
      <w:tblPr>
        <w:tblW w:w="0" w:type="auto"/>
        <w:jc w:val="center"/>
        <w:tblLook w:val="04A0" w:firstRow="1" w:lastRow="0" w:firstColumn="1" w:lastColumn="0" w:noHBand="0" w:noVBand="1"/>
      </w:tblPr>
      <w:tblGrid>
        <w:gridCol w:w="5018"/>
        <w:gridCol w:w="5018"/>
      </w:tblGrid>
      <w:tr w:rsidR="00297B45" w:rsidRPr="00A716DD">
        <w:trPr>
          <w:jc w:val="center"/>
        </w:trPr>
        <w:tc>
          <w:tcPr>
            <w:tcW w:w="5018" w:type="dxa"/>
            <w:tcBorders>
              <w:top w:val="nil"/>
              <w:left w:val="nil"/>
              <w:bottom w:val="nil"/>
              <w:right w:val="nil"/>
            </w:tcBorders>
          </w:tcPr>
          <w:p w:rsidR="00297B45" w:rsidRPr="00A716DD" w:rsidRDefault="00DB06B5">
            <w:pPr>
              <w:jc w:val="center"/>
              <w:rPr>
                <w:rFonts w:ascii="Roboto" w:hAnsi="Roboto"/>
              </w:rPr>
            </w:pPr>
            <w:r w:rsidRPr="00A716DD">
              <w:rPr>
                <w:rFonts w:ascii="Roboto" w:hAnsi="Roboto"/>
                <w:noProof/>
                <w:lang w:val="bs-Latn-BA" w:eastAsia="bs-Latn-BA"/>
              </w:rPr>
              <w:drawing>
                <wp:inline distT="0" distB="0" distL="0" distR="0">
                  <wp:extent cx="2682000" cy="476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atch_safe_pickup.png"/>
                          <pic:cNvPicPr/>
                        </pic:nvPicPr>
                        <pic:blipFill>
                          <a:blip r:embed="rId19"/>
                          <a:stretch>
                            <a:fillRect/>
                          </a:stretch>
                        </pic:blipFill>
                        <pic:spPr>
                          <a:xfrm>
                            <a:off x="0" y="0"/>
                            <a:ext cx="2682000" cy="4768000"/>
                          </a:xfrm>
                          <a:prstGeom prst="rect">
                            <a:avLst/>
                          </a:prstGeom>
                        </pic:spPr>
                      </pic:pic>
                    </a:graphicData>
                  </a:graphic>
                </wp:inline>
              </w:drawing>
            </w:r>
          </w:p>
          <w:p w:rsidR="00297B45" w:rsidRPr="00A716DD" w:rsidRDefault="00DB06B5">
            <w:pPr>
              <w:pStyle w:val="CaptionX"/>
              <w:jc w:val="center"/>
              <w:rPr>
                <w:rFonts w:ascii="Roboto" w:hAnsi="Roboto"/>
              </w:rPr>
            </w:pPr>
            <w:r w:rsidRPr="00A716DD">
              <w:rPr>
                <w:rFonts w:ascii="Roboto" w:hAnsi="Roboto"/>
              </w:rPr>
              <w:t>05. Match sa driver-first metrikama i safe pickupom</w:t>
            </w:r>
          </w:p>
        </w:tc>
        <w:tc>
          <w:tcPr>
            <w:tcW w:w="5018" w:type="dxa"/>
            <w:tcBorders>
              <w:top w:val="nil"/>
              <w:left w:val="nil"/>
              <w:bottom w:val="nil"/>
              <w:right w:val="nil"/>
            </w:tcBorders>
          </w:tcPr>
          <w:p w:rsidR="00297B45" w:rsidRPr="00A716DD" w:rsidRDefault="00DB06B5">
            <w:pPr>
              <w:jc w:val="center"/>
              <w:rPr>
                <w:rFonts w:ascii="Roboto" w:hAnsi="Roboto"/>
              </w:rPr>
            </w:pPr>
            <w:r w:rsidRPr="00A716DD">
              <w:rPr>
                <w:rFonts w:ascii="Roboto" w:hAnsi="Roboto"/>
                <w:noProof/>
                <w:lang w:val="bs-Latn-BA" w:eastAsia="bs-Latn-BA"/>
              </w:rPr>
              <w:drawing>
                <wp:inline distT="0" distB="0" distL="0" distR="0">
                  <wp:extent cx="2682000" cy="476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nfirmed_tomorrow.png"/>
                          <pic:cNvPicPr/>
                        </pic:nvPicPr>
                        <pic:blipFill>
                          <a:blip r:embed="rId20"/>
                          <a:stretch>
                            <a:fillRect/>
                          </a:stretch>
                        </pic:blipFill>
                        <pic:spPr>
                          <a:xfrm>
                            <a:off x="0" y="0"/>
                            <a:ext cx="2682000" cy="4768000"/>
                          </a:xfrm>
                          <a:prstGeom prst="rect">
                            <a:avLst/>
                          </a:prstGeom>
                        </pic:spPr>
                      </pic:pic>
                    </a:graphicData>
                  </a:graphic>
                </wp:inline>
              </w:drawing>
            </w:r>
          </w:p>
          <w:p w:rsidR="00297B45" w:rsidRPr="00A716DD" w:rsidRDefault="00DB06B5">
            <w:pPr>
              <w:pStyle w:val="CaptionX"/>
              <w:jc w:val="center"/>
              <w:rPr>
                <w:rFonts w:ascii="Roboto" w:hAnsi="Roboto"/>
              </w:rPr>
            </w:pPr>
            <w:r w:rsidRPr="00A716DD">
              <w:rPr>
                <w:rFonts w:ascii="Roboto" w:hAnsi="Roboto"/>
              </w:rPr>
              <w:t>06. Plan zaključan večer prije</w:t>
            </w:r>
          </w:p>
        </w:tc>
      </w:tr>
    </w:tbl>
    <w:p w:rsidR="00297B45" w:rsidRPr="00A716DD" w:rsidRDefault="00DB06B5">
      <w:pPr>
        <w:rPr>
          <w:rFonts w:ascii="Roboto" w:hAnsi="Roboto"/>
        </w:rPr>
      </w:pPr>
      <w:r w:rsidRPr="00A716DD">
        <w:rPr>
          <w:rFonts w:ascii="Roboto" w:hAnsi="Roboto"/>
        </w:rPr>
        <w:br w:type="page"/>
      </w:r>
    </w:p>
    <w:tbl>
      <w:tblPr>
        <w:tblW w:w="0" w:type="auto"/>
        <w:tblLayout w:type="fixed"/>
        <w:tblLook w:val="04A0" w:firstRow="1" w:lastRow="0" w:firstColumn="1" w:lastColumn="0" w:noHBand="0" w:noVBand="1"/>
      </w:tblPr>
      <w:tblGrid>
        <w:gridCol w:w="10036"/>
      </w:tblGrid>
      <w:tr w:rsidR="00297B45" w:rsidRPr="00A716DD">
        <w:tc>
          <w:tcPr>
            <w:tcW w:w="10036" w:type="dxa"/>
            <w:tcBorders>
              <w:top w:val="nil"/>
              <w:left w:val="nil"/>
              <w:bottom w:val="nil"/>
              <w:right w:val="nil"/>
            </w:tcBorders>
            <w:shd w:val="clear" w:color="auto" w:fill="16755F"/>
            <w:tcMar>
              <w:top w:w="70" w:type="dxa"/>
              <w:left w:w="110" w:type="dxa"/>
              <w:bottom w:w="70" w:type="dxa"/>
              <w:right w:w="110" w:type="dxa"/>
            </w:tcMar>
          </w:tcPr>
          <w:p w:rsidR="00297B45" w:rsidRPr="00A716DD" w:rsidRDefault="00DB06B5">
            <w:pPr>
              <w:spacing w:after="0"/>
              <w:rPr>
                <w:rFonts w:ascii="Roboto" w:hAnsi="Roboto"/>
              </w:rPr>
            </w:pPr>
            <w:r w:rsidRPr="00A716DD">
              <w:rPr>
                <w:rFonts w:ascii="Roboto" w:hAnsi="Roboto"/>
                <w:b/>
                <w:color w:val="FFFFFF"/>
                <w:sz w:val="17"/>
              </w:rPr>
              <w:lastRenderedPageBreak/>
              <w:t>ZAKLJUČAK</w:t>
            </w:r>
          </w:p>
        </w:tc>
      </w:tr>
    </w:tbl>
    <w:p w:rsidR="00297B45" w:rsidRPr="00A716DD" w:rsidRDefault="00297B45">
      <w:pPr>
        <w:spacing w:after="0"/>
        <w:rPr>
          <w:rFonts w:ascii="Roboto" w:hAnsi="Roboto"/>
        </w:rPr>
      </w:pPr>
    </w:p>
    <w:p w:rsidR="00297B45" w:rsidRPr="00A716DD" w:rsidRDefault="00DB06B5">
      <w:pPr>
        <w:pStyle w:val="Heading1"/>
        <w:rPr>
          <w:rFonts w:ascii="Roboto" w:hAnsi="Roboto"/>
        </w:rPr>
      </w:pPr>
      <w:r w:rsidRPr="00A716DD">
        <w:rPr>
          <w:rFonts w:ascii="Roboto" w:hAnsi="Roboto"/>
        </w:rPr>
        <w:t>19. Preporučeni sljedeći koraci</w:t>
      </w:r>
    </w:p>
    <w:p w:rsidR="00297B45" w:rsidRPr="00A716DD" w:rsidRDefault="00DB06B5">
      <w:pPr>
        <w:rPr>
          <w:rFonts w:ascii="Roboto" w:hAnsi="Roboto"/>
        </w:rPr>
      </w:pPr>
      <w:r w:rsidRPr="00A716DD">
        <w:rPr>
          <w:rFonts w:ascii="Roboto" w:hAnsi="Roboto"/>
        </w:rPr>
        <w:t>Koncept je sada dovoljno definisan da se može testirati bez pisanja pune aplikacije. Najracionalnije je prvo provjeriti ponašanje korisnika i pravila proizvoda na malom uzorku, pa tek onda ulagati u kompleksniji routing i infrastrukturu.</w:t>
      </w:r>
    </w:p>
    <w:tbl>
      <w:tblPr>
        <w:tblW w:w="0" w:type="auto"/>
        <w:jc w:val="center"/>
        <w:tblLayout w:type="fixed"/>
        <w:tblLook w:val="04A0" w:firstRow="1" w:lastRow="0" w:firstColumn="1" w:lastColumn="0" w:noHBand="0" w:noVBand="1"/>
      </w:tblPr>
      <w:tblGrid>
        <w:gridCol w:w="2551"/>
        <w:gridCol w:w="6633"/>
      </w:tblGrid>
      <w:tr w:rsidR="00297B45" w:rsidRPr="00A716DD">
        <w:trPr>
          <w:jc w:val="center"/>
        </w:trPr>
        <w:tc>
          <w:tcPr>
            <w:tcW w:w="2551" w:type="dxa"/>
            <w:tcBorders>
              <w:top w:val="single" w:sz="3" w:space="0" w:color="DDE5E1"/>
              <w:left w:val="single" w:sz="3" w:space="0" w:color="DDE5E1"/>
              <w:bottom w:val="single" w:sz="3" w:space="0" w:color="DDE5E1"/>
              <w:right w:val="single" w:sz="3" w:space="0" w:color="DDE5E1"/>
            </w:tcBorders>
            <w:shd w:val="clear" w:color="auto" w:fill="17323A"/>
            <w:tcMar>
              <w:top w:w="95" w:type="dxa"/>
              <w:left w:w="110" w:type="dxa"/>
              <w:bottom w:w="95" w:type="dxa"/>
              <w:right w:w="110" w:type="dxa"/>
            </w:tcMar>
          </w:tcPr>
          <w:p w:rsidR="00297B45" w:rsidRPr="00A716DD" w:rsidRDefault="00DB06B5">
            <w:pPr>
              <w:spacing w:after="0"/>
              <w:rPr>
                <w:rFonts w:ascii="Roboto" w:hAnsi="Roboto"/>
              </w:rPr>
            </w:pPr>
            <w:r w:rsidRPr="00A716DD">
              <w:rPr>
                <w:rFonts w:ascii="Roboto" w:hAnsi="Roboto"/>
                <w:b/>
                <w:color w:val="FFFFFF"/>
                <w:sz w:val="17"/>
              </w:rPr>
              <w:t>Faza</w:t>
            </w:r>
          </w:p>
        </w:tc>
        <w:tc>
          <w:tcPr>
            <w:tcW w:w="6633" w:type="dxa"/>
            <w:tcBorders>
              <w:top w:val="single" w:sz="3" w:space="0" w:color="DDE5E1"/>
              <w:left w:val="single" w:sz="3" w:space="0" w:color="DDE5E1"/>
              <w:bottom w:val="single" w:sz="3" w:space="0" w:color="DDE5E1"/>
              <w:right w:val="single" w:sz="3" w:space="0" w:color="DDE5E1"/>
            </w:tcBorders>
            <w:shd w:val="clear" w:color="auto" w:fill="17323A"/>
            <w:tcMar>
              <w:top w:w="95" w:type="dxa"/>
              <w:left w:w="110" w:type="dxa"/>
              <w:bottom w:w="95" w:type="dxa"/>
              <w:right w:w="110" w:type="dxa"/>
            </w:tcMar>
          </w:tcPr>
          <w:p w:rsidR="00297B45" w:rsidRPr="00A716DD" w:rsidRDefault="00DB06B5">
            <w:pPr>
              <w:spacing w:after="0"/>
              <w:rPr>
                <w:rFonts w:ascii="Roboto" w:hAnsi="Roboto"/>
              </w:rPr>
            </w:pPr>
            <w:r w:rsidRPr="00A716DD">
              <w:rPr>
                <w:rFonts w:ascii="Roboto" w:hAnsi="Roboto"/>
                <w:b/>
                <w:color w:val="FFFFFF"/>
                <w:sz w:val="17"/>
              </w:rPr>
              <w:t>Rezultat</w:t>
            </w:r>
          </w:p>
        </w:tc>
      </w:tr>
      <w:tr w:rsidR="00297B45" w:rsidRPr="00A716DD">
        <w:trPr>
          <w:jc w:val="center"/>
        </w:trPr>
        <w:tc>
          <w:tcPr>
            <w:tcW w:w="2551"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1. Product workshop</w:t>
            </w:r>
          </w:p>
        </w:tc>
        <w:tc>
          <w:tcPr>
            <w:tcW w:w="6633"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zaključati pravila: driver-first, večernji cutoff, pickup, review i community nagrade</w:t>
            </w:r>
          </w:p>
        </w:tc>
      </w:tr>
      <w:tr w:rsidR="00297B45" w:rsidRPr="00A716DD">
        <w:trPr>
          <w:jc w:val="center"/>
        </w:trPr>
        <w:tc>
          <w:tcPr>
            <w:tcW w:w="2551"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2. UX prototip</w:t>
            </w:r>
          </w:p>
        </w:tc>
        <w:tc>
          <w:tcPr>
            <w:tcW w:w="6633"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10–15 klikabilnih ekrana i test sa 8–15 ljudi</w:t>
            </w:r>
          </w:p>
        </w:tc>
      </w:tr>
      <w:tr w:rsidR="00297B45" w:rsidRPr="00A716DD">
        <w:trPr>
          <w:jc w:val="center"/>
        </w:trPr>
        <w:tc>
          <w:tcPr>
            <w:tcW w:w="2551"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3. Pilot mapa</w:t>
            </w:r>
          </w:p>
        </w:tc>
        <w:tc>
          <w:tcPr>
            <w:tcW w:w="6633"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ručno definisati 30–50 sigurnih pickup tačaka u odabranoj zoni</w:t>
            </w:r>
          </w:p>
        </w:tc>
      </w:tr>
      <w:tr w:rsidR="00297B45" w:rsidRPr="00A716DD">
        <w:trPr>
          <w:jc w:val="center"/>
        </w:trPr>
        <w:tc>
          <w:tcPr>
            <w:tcW w:w="2551"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4. Tehnički proof-of-concept</w:t>
            </w:r>
          </w:p>
        </w:tc>
        <w:tc>
          <w:tcPr>
            <w:tcW w:w="6633"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jednostavan matching dvije rute + izračun detoura</w:t>
            </w:r>
          </w:p>
        </w:tc>
      </w:tr>
      <w:tr w:rsidR="00297B45" w:rsidRPr="00A716DD">
        <w:trPr>
          <w:jc w:val="center"/>
        </w:trPr>
        <w:tc>
          <w:tcPr>
            <w:tcW w:w="2551"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5. Zatvorena alpha</w:t>
            </w:r>
          </w:p>
        </w:tc>
        <w:tc>
          <w:tcPr>
            <w:tcW w:w="6633" w:type="dxa"/>
            <w:tcBorders>
              <w:top w:val="single" w:sz="3" w:space="0" w:color="DDE5E1"/>
              <w:left w:val="single" w:sz="3" w:space="0" w:color="DDE5E1"/>
              <w:bottom w:val="single" w:sz="3" w:space="0" w:color="DDE5E1"/>
              <w:right w:val="single" w:sz="3" w:space="0" w:color="DDE5E1"/>
            </w:tcBorders>
            <w:shd w:val="clear" w:color="auto" w:fill="FFFFFF"/>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jedna firma/zajednica, realne jutarnje vožnje 2–4 sedmice</w:t>
            </w:r>
          </w:p>
        </w:tc>
      </w:tr>
      <w:tr w:rsidR="00297B45" w:rsidRPr="00A716DD">
        <w:trPr>
          <w:jc w:val="center"/>
        </w:trPr>
        <w:tc>
          <w:tcPr>
            <w:tcW w:w="2551"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6. Odluka o MVP-u</w:t>
            </w:r>
          </w:p>
        </w:tc>
        <w:tc>
          <w:tcPr>
            <w:tcW w:w="6633" w:type="dxa"/>
            <w:tcBorders>
              <w:top w:val="single" w:sz="3" w:space="0" w:color="DDE5E1"/>
              <w:left w:val="single" w:sz="3" w:space="0" w:color="DDE5E1"/>
              <w:bottom w:val="single" w:sz="3" w:space="0" w:color="DDE5E1"/>
              <w:right w:val="single" w:sz="3" w:space="0" w:color="DDE5E1"/>
            </w:tcBorders>
            <w:shd w:val="clear" w:color="auto" w:fill="F7F8F6"/>
            <w:tcMar>
              <w:top w:w="90" w:type="dxa"/>
              <w:left w:w="110" w:type="dxa"/>
              <w:bottom w:w="90" w:type="dxa"/>
              <w:right w:w="110" w:type="dxa"/>
            </w:tcMar>
            <w:vAlign w:val="center"/>
          </w:tcPr>
          <w:p w:rsidR="00297B45" w:rsidRPr="00A716DD" w:rsidRDefault="00DB06B5">
            <w:pPr>
              <w:spacing w:after="0"/>
              <w:rPr>
                <w:rFonts w:ascii="Roboto" w:hAnsi="Roboto"/>
              </w:rPr>
            </w:pPr>
            <w:r w:rsidRPr="00A716DD">
              <w:rPr>
                <w:rFonts w:ascii="Roboto" w:hAnsi="Roboto"/>
                <w:sz w:val="17"/>
              </w:rPr>
              <w:t>tek na osnovu podataka finalizovati scope i budžet razvoja</w:t>
            </w:r>
          </w:p>
        </w:tc>
      </w:tr>
    </w:tbl>
    <w:p w:rsidR="00297B45" w:rsidRPr="00A716DD" w:rsidRDefault="00297B45">
      <w:pPr>
        <w:spacing w:after="40"/>
        <w:rPr>
          <w:rFonts w:ascii="Roboto" w:hAnsi="Roboto"/>
        </w:rPr>
      </w:pPr>
    </w:p>
    <w:tbl>
      <w:tblPr>
        <w:tblW w:w="0" w:type="auto"/>
        <w:jc w:val="center"/>
        <w:tblLook w:val="04A0" w:firstRow="1" w:lastRow="0" w:firstColumn="1" w:lastColumn="0" w:noHBand="0" w:noVBand="1"/>
      </w:tblPr>
      <w:tblGrid>
        <w:gridCol w:w="10036"/>
      </w:tblGrid>
      <w:tr w:rsidR="00297B45" w:rsidRPr="00A716DD">
        <w:trPr>
          <w:jc w:val="center"/>
        </w:trPr>
        <w:tc>
          <w:tcPr>
            <w:tcW w:w="10036" w:type="dxa"/>
            <w:tcBorders>
              <w:top w:val="nil"/>
              <w:left w:val="single" w:sz="16" w:space="0" w:color="8A6200"/>
              <w:bottom w:val="nil"/>
              <w:right w:val="nil"/>
            </w:tcBorders>
            <w:shd w:val="clear" w:color="auto" w:fill="FFF3D4"/>
            <w:tcMar>
              <w:top w:w="170" w:type="dxa"/>
              <w:left w:w="190" w:type="dxa"/>
              <w:bottom w:w="170" w:type="dxa"/>
              <w:right w:w="190" w:type="dxa"/>
            </w:tcMar>
          </w:tcPr>
          <w:p w:rsidR="00297B45" w:rsidRPr="00A716DD" w:rsidRDefault="00DB06B5">
            <w:pPr>
              <w:spacing w:after="60"/>
              <w:rPr>
                <w:rFonts w:ascii="Roboto" w:hAnsi="Roboto"/>
              </w:rPr>
            </w:pPr>
            <w:r w:rsidRPr="00A716DD">
              <w:rPr>
                <w:rFonts w:ascii="Roboto" w:hAnsi="Roboto"/>
                <w:b/>
                <w:color w:val="8A6200"/>
                <w:sz w:val="21"/>
              </w:rPr>
              <w:t>Najvažnije pitanje za test</w:t>
            </w:r>
          </w:p>
          <w:p w:rsidR="00297B45" w:rsidRPr="00A716DD" w:rsidRDefault="00DB06B5">
            <w:pPr>
              <w:spacing w:after="0"/>
              <w:rPr>
                <w:rFonts w:ascii="Roboto" w:hAnsi="Roboto"/>
              </w:rPr>
            </w:pPr>
            <w:r w:rsidRPr="00A716DD">
              <w:rPr>
                <w:rFonts w:ascii="Roboto" w:hAnsi="Roboto"/>
              </w:rPr>
              <w:t>Možemo li korisniku do 21:00 dati dovoljno pouzdan dogovor da ujutro ne mora razmišljati o prevozu — a da se vozač i dalje osjeća kao osoba koja nekome čini uslugu, ne kao besplatni taxi?</w:t>
            </w:r>
          </w:p>
        </w:tc>
      </w:tr>
    </w:tbl>
    <w:p w:rsidR="00297B45" w:rsidRPr="00A716DD" w:rsidRDefault="00297B45">
      <w:pPr>
        <w:spacing w:after="20"/>
        <w:rPr>
          <w:rFonts w:ascii="Roboto" w:hAnsi="Roboto"/>
        </w:rPr>
      </w:pPr>
    </w:p>
    <w:p w:rsidR="00297B45" w:rsidRPr="00A716DD" w:rsidRDefault="00DB06B5">
      <w:pPr>
        <w:pStyle w:val="Heading2"/>
        <w:rPr>
          <w:rFonts w:ascii="Roboto" w:hAnsi="Roboto"/>
        </w:rPr>
      </w:pPr>
      <w:r w:rsidRPr="00A716DD">
        <w:rPr>
          <w:rFonts w:ascii="Roboto" w:hAnsi="Roboto"/>
        </w:rPr>
        <w:t>Izvori i tehničke reference</w:t>
      </w:r>
    </w:p>
    <w:p w:rsidR="00297B45" w:rsidRPr="00A716DD" w:rsidRDefault="00DB06B5">
      <w:pPr>
        <w:pStyle w:val="Small"/>
        <w:rPr>
          <w:rFonts w:ascii="Roboto" w:hAnsi="Roboto"/>
        </w:rPr>
      </w:pPr>
      <w:r w:rsidRPr="00A716DD">
        <w:rPr>
          <w:rFonts w:ascii="Roboto" w:hAnsi="Roboto"/>
        </w:rPr>
        <w:t xml:space="preserve">MUP Kantona Sarajevo — kamere i zabrana nepropisnog zaustavljanja na stajalištima — </w:t>
      </w:r>
      <w:hyperlink r:id="rId21">
        <w:r w:rsidRPr="00A716DD">
          <w:rPr>
            <w:rFonts w:ascii="Roboto" w:hAnsi="Roboto"/>
            <w:color w:val="16755F"/>
            <w:u w:val="single"/>
          </w:rPr>
          <w:t>https://mup.ks.gov.ba/node/315182</w:t>
        </w:r>
      </w:hyperlink>
    </w:p>
    <w:p w:rsidR="00297B45" w:rsidRPr="00A716DD" w:rsidRDefault="00DB06B5">
      <w:pPr>
        <w:pStyle w:val="Small"/>
        <w:rPr>
          <w:rFonts w:ascii="Roboto" w:hAnsi="Roboto"/>
        </w:rPr>
      </w:pPr>
      <w:r w:rsidRPr="00A716DD">
        <w:rPr>
          <w:rFonts w:ascii="Roboto" w:hAnsi="Roboto"/>
        </w:rPr>
        <w:t xml:space="preserve">IDDEEA — pravila privatnosti i referenca na Zakon o zaštiti ličnih podataka BiH 12/25 — </w:t>
      </w:r>
      <w:hyperlink r:id="rId22">
        <w:r w:rsidRPr="00A716DD">
          <w:rPr>
            <w:rFonts w:ascii="Roboto" w:hAnsi="Roboto"/>
            <w:color w:val="16755F"/>
            <w:u w:val="single"/>
          </w:rPr>
          <w:t>https://www.iddeea.gov.ba/bs/pravila-privatnosti/</w:t>
        </w:r>
      </w:hyperlink>
    </w:p>
    <w:p w:rsidR="00297B45" w:rsidRPr="00A716DD" w:rsidRDefault="00DB06B5">
      <w:pPr>
        <w:pStyle w:val="Small"/>
        <w:rPr>
          <w:rFonts w:ascii="Roboto" w:hAnsi="Roboto"/>
        </w:rPr>
      </w:pPr>
      <w:r w:rsidRPr="00A716DD">
        <w:rPr>
          <w:rFonts w:ascii="Roboto" w:hAnsi="Roboto"/>
        </w:rPr>
        <w:t xml:space="preserve">Flutter — multi-platform development — </w:t>
      </w:r>
      <w:hyperlink r:id="rId23">
        <w:r w:rsidRPr="00A716DD">
          <w:rPr>
            <w:rFonts w:ascii="Roboto" w:hAnsi="Roboto"/>
            <w:color w:val="16755F"/>
            <w:u w:val="single"/>
          </w:rPr>
          <w:t>https://docs.flutter.dev/platform-integration</w:t>
        </w:r>
      </w:hyperlink>
    </w:p>
    <w:p w:rsidR="00297B45" w:rsidRPr="00A716DD" w:rsidRDefault="00DB06B5">
      <w:pPr>
        <w:pStyle w:val="Small"/>
        <w:rPr>
          <w:rFonts w:ascii="Roboto" w:hAnsi="Roboto"/>
        </w:rPr>
      </w:pPr>
      <w:r w:rsidRPr="00A716DD">
        <w:rPr>
          <w:rFonts w:ascii="Roboto" w:hAnsi="Roboto"/>
        </w:rPr>
        <w:t xml:space="preserve">MapLibre — </w:t>
      </w:r>
      <w:hyperlink r:id="rId24">
        <w:r w:rsidRPr="00A716DD">
          <w:rPr>
            <w:rFonts w:ascii="Roboto" w:hAnsi="Roboto"/>
            <w:color w:val="16755F"/>
            <w:u w:val="single"/>
          </w:rPr>
          <w:t>https://maplibre.org/</w:t>
        </w:r>
      </w:hyperlink>
    </w:p>
    <w:p w:rsidR="00297B45" w:rsidRPr="00A716DD" w:rsidRDefault="00DB06B5">
      <w:pPr>
        <w:pStyle w:val="Small"/>
        <w:rPr>
          <w:rFonts w:ascii="Roboto" w:hAnsi="Roboto"/>
        </w:rPr>
      </w:pPr>
      <w:r w:rsidRPr="00A716DD">
        <w:rPr>
          <w:rFonts w:ascii="Roboto" w:hAnsi="Roboto"/>
        </w:rPr>
        <w:t xml:space="preserve">OSRM — Open Source Routing Machine — </w:t>
      </w:r>
      <w:hyperlink r:id="rId25">
        <w:r w:rsidRPr="00A716DD">
          <w:rPr>
            <w:rFonts w:ascii="Roboto" w:hAnsi="Roboto"/>
            <w:color w:val="16755F"/>
            <w:u w:val="single"/>
          </w:rPr>
          <w:t>https://project-osrm.org/</w:t>
        </w:r>
      </w:hyperlink>
    </w:p>
    <w:p w:rsidR="00297B45" w:rsidRPr="00A716DD" w:rsidRDefault="00DB06B5">
      <w:pPr>
        <w:pStyle w:val="Small"/>
        <w:rPr>
          <w:rFonts w:ascii="Roboto" w:hAnsi="Roboto"/>
        </w:rPr>
      </w:pPr>
      <w:r w:rsidRPr="00A716DD">
        <w:rPr>
          <w:rFonts w:ascii="Roboto" w:hAnsi="Roboto"/>
        </w:rPr>
        <w:t xml:space="preserve">Valhalla — open-source routing engine — </w:t>
      </w:r>
      <w:hyperlink r:id="rId26">
        <w:r w:rsidRPr="00A716DD">
          <w:rPr>
            <w:rFonts w:ascii="Roboto" w:hAnsi="Roboto"/>
            <w:color w:val="16755F"/>
            <w:u w:val="single"/>
          </w:rPr>
          <w:t>https://github.com/valhalla/valhalla</w:t>
        </w:r>
      </w:hyperlink>
    </w:p>
    <w:p w:rsidR="00297B45" w:rsidRPr="00A716DD" w:rsidRDefault="00DB06B5">
      <w:pPr>
        <w:pStyle w:val="Small"/>
        <w:rPr>
          <w:rFonts w:ascii="Roboto" w:hAnsi="Roboto"/>
        </w:rPr>
      </w:pPr>
      <w:r w:rsidRPr="00A716DD">
        <w:rPr>
          <w:rFonts w:ascii="Roboto" w:hAnsi="Roboto"/>
        </w:rPr>
        <w:t xml:space="preserve">OSM Foundation — Nominatim Usage Policy — </w:t>
      </w:r>
      <w:hyperlink r:id="rId27">
        <w:r w:rsidRPr="00A716DD">
          <w:rPr>
            <w:rFonts w:ascii="Roboto" w:hAnsi="Roboto"/>
            <w:color w:val="16755F"/>
            <w:u w:val="single"/>
          </w:rPr>
          <w:t>https://operations.osmfoundation.org/policies/nominatim/</w:t>
        </w:r>
      </w:hyperlink>
    </w:p>
    <w:p w:rsidR="00297B45" w:rsidRPr="00A716DD" w:rsidRDefault="00DB06B5">
      <w:pPr>
        <w:spacing w:before="400"/>
        <w:jc w:val="center"/>
        <w:rPr>
          <w:rFonts w:ascii="Roboto" w:hAnsi="Roboto"/>
        </w:rPr>
      </w:pPr>
      <w:r w:rsidRPr="00A716DD">
        <w:rPr>
          <w:rFonts w:ascii="Roboto" w:hAnsi="Roboto"/>
          <w:b/>
          <w:color w:val="16755F"/>
          <w:sz w:val="28"/>
        </w:rPr>
        <w:t>USPUT  /  Već ideš tamo.</w:t>
      </w:r>
    </w:p>
    <w:sectPr w:rsidR="00297B45" w:rsidRPr="00A716DD" w:rsidSect="00034616">
      <w:headerReference w:type="default" r:id="rId28"/>
      <w:footerReference w:type="default" r:id="rId29"/>
      <w:pgSz w:w="11906" w:h="16838"/>
      <w:pgMar w:top="907" w:right="935" w:bottom="850" w:left="9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5E7D" w:rsidRDefault="00775E7D">
      <w:pPr>
        <w:spacing w:after="0" w:line="240" w:lineRule="auto"/>
      </w:pPr>
      <w:r>
        <w:separator/>
      </w:r>
    </w:p>
  </w:endnote>
  <w:endnote w:type="continuationSeparator" w:id="0">
    <w:p w:rsidR="00775E7D" w:rsidRDefault="00775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boto">
    <w:panose1 w:val="02000000000000000000"/>
    <w:charset w:val="EE"/>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7B45" w:rsidRDefault="00DB06B5">
    <w:pPr>
      <w:pStyle w:val="Footer"/>
      <w:jc w:val="right"/>
    </w:pPr>
    <w:r>
      <w:rPr>
        <w:sz w:val="16"/>
      </w:rPr>
      <w:t xml:space="preserve">Radni dokument  •  30.09.2026   </w:t>
    </w:r>
    <w:r>
      <w:fldChar w:fldCharType="begin"/>
    </w:r>
    <w:r>
      <w:instrText xml:space="preserve"> PAGE </w:instrText>
    </w:r>
    <w:r>
      <w:fldChar w:fldCharType="separate"/>
    </w:r>
    <w:r w:rsidR="00EE37CC">
      <w:rPr>
        <w:noProof/>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5E7D" w:rsidRDefault="00775E7D">
      <w:pPr>
        <w:spacing w:after="0" w:line="240" w:lineRule="auto"/>
      </w:pPr>
      <w:r>
        <w:separator/>
      </w:r>
    </w:p>
  </w:footnote>
  <w:footnote w:type="continuationSeparator" w:id="0">
    <w:p w:rsidR="00775E7D" w:rsidRDefault="00775E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7B45" w:rsidRDefault="00DB06B5">
    <w:pPr>
      <w:pStyle w:val="Header"/>
      <w:jc w:val="right"/>
    </w:pPr>
    <w:r>
      <w:rPr>
        <w:color w:val="66787B"/>
        <w:sz w:val="16"/>
      </w:rPr>
      <w:t>USPUT  /  konceptni elaborat  /  v0.2</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97B45"/>
    <w:rsid w:val="00326F90"/>
    <w:rsid w:val="00775E7D"/>
    <w:rsid w:val="00A716DD"/>
    <w:rsid w:val="00AA1D8D"/>
    <w:rsid w:val="00B47730"/>
    <w:rsid w:val="00CB0664"/>
    <w:rsid w:val="00DB06B5"/>
    <w:rsid w:val="00EE37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0F5E86"/>
  <w14:defaultImageDpi w14:val="300"/>
  <w15:docId w15:val="{44B49CC2-B9F1-4EC8-AC87-254B93976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69" w:lineRule="auto"/>
    </w:pPr>
    <w:rPr>
      <w:rFonts w:ascii="Arial" w:eastAsia="Arial" w:hAnsi="Arial"/>
      <w:color w:val="17323A"/>
      <w:sz w:val="20"/>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6755F"/>
      <w:sz w:val="27"/>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after="240" w:line="283" w:lineRule="auto"/>
    </w:pPr>
    <w:rPr>
      <w:color w:val="66787B"/>
      <w:sz w:val="26"/>
    </w:rPr>
  </w:style>
  <w:style w:type="paragraph" w:customStyle="1" w:styleId="Small">
    <w:name w:val="Small"/>
    <w:basedOn w:val="Normal"/>
    <w:rPr>
      <w:color w:val="66787B"/>
      <w:sz w:val="17"/>
    </w:rPr>
  </w:style>
  <w:style w:type="paragraph" w:customStyle="1" w:styleId="CaptionX">
    <w:name w:val="CaptionX"/>
    <w:basedOn w:val="Normal"/>
    <w:pPr>
      <w:spacing w:after="80"/>
    </w:pPr>
    <w:rPr>
      <w:i/>
      <w:color w:val="66787B"/>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up.ks.gov.ba/node/315182" TargetMode="External"/><Relationship Id="rId13" Type="http://schemas.openxmlformats.org/officeDocument/2006/relationships/hyperlink" Target="https://maplibre.org/" TargetMode="External"/><Relationship Id="rId18" Type="http://schemas.openxmlformats.org/officeDocument/2006/relationships/image" Target="media/image4.png"/><Relationship Id="rId26" Type="http://schemas.openxmlformats.org/officeDocument/2006/relationships/hyperlink" Target="https://github.com/valhalla/valhalla" TargetMode="External"/><Relationship Id="rId3" Type="http://schemas.openxmlformats.org/officeDocument/2006/relationships/styles" Target="styles.xml"/><Relationship Id="rId21" Type="http://schemas.openxmlformats.org/officeDocument/2006/relationships/hyperlink" Target="https://mup.ks.gov.ba/node/315182" TargetMode="External"/><Relationship Id="rId7" Type="http://schemas.openxmlformats.org/officeDocument/2006/relationships/endnotes" Target="endnotes.xml"/><Relationship Id="rId12" Type="http://schemas.openxmlformats.org/officeDocument/2006/relationships/hyperlink" Target="https://github.com/valhalla/valhalla" TargetMode="External"/><Relationship Id="rId17" Type="http://schemas.openxmlformats.org/officeDocument/2006/relationships/image" Target="media/image3.png"/><Relationship Id="rId25" Type="http://schemas.openxmlformats.org/officeDocument/2006/relationships/hyperlink" Target="https://project-osrm.org/"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roject-osrm.org/" TargetMode="External"/><Relationship Id="rId24" Type="http://schemas.openxmlformats.org/officeDocument/2006/relationships/hyperlink" Target="https://maplibre.org/" TargetMode="Externa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https://docs.flutter.dev/platform-integration" TargetMode="External"/><Relationship Id="rId28" Type="http://schemas.openxmlformats.org/officeDocument/2006/relationships/header" Target="header1.xml"/><Relationship Id="rId10" Type="http://schemas.openxmlformats.org/officeDocument/2006/relationships/hyperlink" Target="https://operations.osmfoundation.org/policies/nominatim/" TargetMode="External"/><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cs.flutter.dev/platform-integration" TargetMode="External"/><Relationship Id="rId14" Type="http://schemas.openxmlformats.org/officeDocument/2006/relationships/hyperlink" Target="https://www.iddeea.gov.ba/bs/pravila-privatnosti/" TargetMode="External"/><Relationship Id="rId22" Type="http://schemas.openxmlformats.org/officeDocument/2006/relationships/hyperlink" Target="https://www.iddeea.gov.ba/bs/pravila-privatnosti/" TargetMode="External"/><Relationship Id="rId27" Type="http://schemas.openxmlformats.org/officeDocument/2006/relationships/hyperlink" Target="https://operations.osmfoundation.org/policies/nominati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AE7315-6641-4904-A59D-AD57827B8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4052</Words>
  <Characters>23098</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USPUT — konceptni elaborat za community dijeljenje vožnje</vt:lpstr>
    </vt:vector>
  </TitlesOfParts>
  <Manager/>
  <Company/>
  <LinksUpToDate>false</LinksUpToDate>
  <CharactersWithSpaces>27096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USPUT — konceptni elaborat za community dijeljenje vožnje</dc:title>
  <dc:subject>Koncept proizvoda, MVP, trust &amp; safety, tehnička arhitektura i UI mockupi</dc:subject>
  <dc:creator>Fabrika Sarajevo / radni koncept</dc:creator>
  <cp:keywords>carpool, community, commute, matching, Sarajevo, Android, Flutter</cp:keywords>
  <dc:description>generated by python-docx</dc:description>
  <cp:lastModifiedBy>Salem Kapic Kantardzic</cp:lastModifiedBy>
  <cp:revision>5</cp:revision>
  <dcterms:created xsi:type="dcterms:W3CDTF">2013-12-23T23:15:00Z</dcterms:created>
  <dcterms:modified xsi:type="dcterms:W3CDTF">2026-09-30T07:53:00Z</dcterms:modified>
  <cp:category/>
</cp:coreProperties>
</file>