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4E06" w:rsidRPr="00583E73" w:rsidRDefault="004E5B0B" w:rsidP="00717AAB">
      <w:pPr>
        <w:bidi w:val="0"/>
        <w:jc w:val="center"/>
        <w:rPr>
          <w:rFonts w:asciiTheme="majorBidi" w:hAnsiTheme="majorBidi" w:cstheme="majorBidi"/>
          <w:b/>
          <w:bCs/>
          <w:sz w:val="28"/>
          <w:szCs w:val="28"/>
          <w:lang w:bidi="ar-EG"/>
        </w:rPr>
      </w:pPr>
      <w:r w:rsidRPr="00583E73">
        <w:rPr>
          <w:rFonts w:asciiTheme="majorBidi" w:hAnsiTheme="majorBidi" w:cstheme="majorBidi"/>
          <w:b/>
          <w:bCs/>
          <w:sz w:val="28"/>
          <w:szCs w:val="28"/>
          <w:lang w:bidi="ar-EG"/>
        </w:rPr>
        <w:t xml:space="preserve">Female pattern hair loss: </w:t>
      </w:r>
      <w:r w:rsidR="00E33546" w:rsidRPr="00583E73">
        <w:rPr>
          <w:rFonts w:asciiTheme="majorBidi" w:hAnsiTheme="majorBidi" w:cstheme="majorBidi"/>
          <w:b/>
          <w:bCs/>
          <w:color w:val="FF0000"/>
          <w:sz w:val="28"/>
          <w:szCs w:val="28"/>
          <w:lang w:bidi="ar-EG"/>
        </w:rPr>
        <w:t>Risk factor</w:t>
      </w:r>
      <w:r w:rsidR="00C04B68" w:rsidRPr="00583E73">
        <w:rPr>
          <w:rFonts w:asciiTheme="majorBidi" w:hAnsiTheme="majorBidi" w:cstheme="majorBidi"/>
          <w:b/>
          <w:bCs/>
          <w:color w:val="FF0000"/>
          <w:sz w:val="28"/>
          <w:szCs w:val="28"/>
          <w:lang w:bidi="ar-EG"/>
        </w:rPr>
        <w:t xml:space="preserve"> </w:t>
      </w:r>
      <w:r w:rsidR="00E33546" w:rsidRPr="00583E73">
        <w:rPr>
          <w:rFonts w:asciiTheme="majorBidi" w:hAnsiTheme="majorBidi" w:cstheme="majorBidi"/>
          <w:b/>
          <w:bCs/>
          <w:color w:val="FF0000"/>
          <w:sz w:val="28"/>
          <w:szCs w:val="28"/>
          <w:lang w:bidi="ar-EG"/>
        </w:rPr>
        <w:t>for</w:t>
      </w:r>
      <w:r w:rsidR="00C04B68" w:rsidRPr="00583E73">
        <w:rPr>
          <w:rFonts w:asciiTheme="majorBidi" w:hAnsiTheme="majorBidi" w:cstheme="majorBidi"/>
          <w:b/>
          <w:bCs/>
          <w:color w:val="FF0000"/>
          <w:sz w:val="28"/>
          <w:szCs w:val="28"/>
          <w:lang w:bidi="ar-EG"/>
        </w:rPr>
        <w:t xml:space="preserve"> atherosclerosis</w:t>
      </w:r>
    </w:p>
    <w:p w:rsidR="00583E73" w:rsidRPr="00D431AA" w:rsidRDefault="00583E73" w:rsidP="00717AAB">
      <w:pPr>
        <w:bidi w:val="0"/>
        <w:spacing w:after="120" w:line="360" w:lineRule="auto"/>
        <w:jc w:val="center"/>
        <w:rPr>
          <w:rFonts w:ascii="Times New Roman" w:eastAsia="Times New Roman" w:hAnsi="Times New Roman" w:cs="Times New Roman"/>
          <w:b/>
          <w:bCs/>
          <w:noProof/>
          <w:color w:val="000000" w:themeColor="text1"/>
          <w:kern w:val="32"/>
          <w:sz w:val="28"/>
          <w:szCs w:val="28"/>
          <w:rtl/>
          <w:lang w:bidi="ar-EG"/>
        </w:rPr>
      </w:pPr>
      <w:r w:rsidRPr="00D431AA">
        <w:rPr>
          <w:rFonts w:ascii="Times New Roman" w:eastAsia="Times New Roman" w:hAnsi="Times New Roman" w:cs="Times New Roman"/>
          <w:b/>
          <w:bCs/>
          <w:noProof/>
          <w:color w:val="000000" w:themeColor="text1"/>
          <w:kern w:val="32"/>
          <w:sz w:val="28"/>
          <w:szCs w:val="28"/>
        </w:rPr>
        <w:t>Dermato</w:t>
      </w:r>
      <w:r>
        <w:rPr>
          <w:rFonts w:ascii="Times New Roman" w:eastAsia="Times New Roman" w:hAnsi="Times New Roman" w:cs="Times New Roman"/>
          <w:b/>
          <w:bCs/>
          <w:noProof/>
          <w:color w:val="000000" w:themeColor="text1"/>
          <w:kern w:val="32"/>
          <w:sz w:val="28"/>
          <w:szCs w:val="28"/>
        </w:rPr>
        <w:t>logy</w:t>
      </w:r>
      <w:r w:rsidR="00717AAB">
        <w:rPr>
          <w:rFonts w:ascii="Times New Roman" w:eastAsia="Times New Roman" w:hAnsi="Times New Roman" w:cs="Times New Roman"/>
          <w:b/>
          <w:bCs/>
          <w:noProof/>
          <w:color w:val="000000" w:themeColor="text1"/>
          <w:kern w:val="32"/>
          <w:sz w:val="28"/>
          <w:szCs w:val="28"/>
        </w:rPr>
        <w:t xml:space="preserve"> and Venereology Department and Internal </w:t>
      </w:r>
      <w:r>
        <w:rPr>
          <w:rFonts w:ascii="Times New Roman" w:eastAsia="Times New Roman" w:hAnsi="Times New Roman" w:cs="Times New Roman"/>
          <w:b/>
          <w:bCs/>
          <w:noProof/>
          <w:color w:val="000000" w:themeColor="text1"/>
          <w:kern w:val="32"/>
          <w:sz w:val="28"/>
          <w:szCs w:val="28"/>
        </w:rPr>
        <w:t>medicine department,</w:t>
      </w:r>
      <w:r w:rsidRPr="00D431AA">
        <w:rPr>
          <w:rFonts w:ascii="Times New Roman" w:eastAsia="Times New Roman" w:hAnsi="Times New Roman" w:cs="Times New Roman"/>
          <w:b/>
          <w:bCs/>
          <w:noProof/>
          <w:color w:val="000000" w:themeColor="text1"/>
          <w:kern w:val="32"/>
          <w:sz w:val="28"/>
          <w:szCs w:val="28"/>
        </w:rPr>
        <w:t xml:space="preserve"> Faculty of Medicine, Zagazig Univeristy, Egypt</w:t>
      </w:r>
      <w:r>
        <w:rPr>
          <w:rFonts w:ascii="Times New Roman" w:eastAsia="Times New Roman" w:hAnsi="Times New Roman" w:cs="Times New Roman"/>
          <w:b/>
          <w:bCs/>
          <w:noProof/>
          <w:color w:val="000000" w:themeColor="text1"/>
          <w:kern w:val="32"/>
          <w:sz w:val="28"/>
          <w:szCs w:val="28"/>
        </w:rPr>
        <w:t>.</w:t>
      </w:r>
    </w:p>
    <w:p w:rsidR="00583E73" w:rsidRPr="00812997" w:rsidRDefault="00583E73" w:rsidP="00583E73">
      <w:pPr>
        <w:pStyle w:val="Pa3"/>
        <w:jc w:val="both"/>
        <w:rPr>
          <w:rFonts w:asciiTheme="majorBidi" w:hAnsiTheme="majorBidi" w:cstheme="majorBidi"/>
          <w:color w:val="000000"/>
          <w:sz w:val="28"/>
          <w:szCs w:val="28"/>
        </w:rPr>
      </w:pPr>
      <w:r w:rsidRPr="00812997">
        <w:rPr>
          <w:rFonts w:asciiTheme="majorBidi" w:hAnsiTheme="majorBidi" w:cstheme="majorBidi"/>
          <w:color w:val="000000"/>
          <w:sz w:val="28"/>
          <w:szCs w:val="28"/>
        </w:rPr>
        <w:t xml:space="preserve">No Conflict of interest </w:t>
      </w:r>
    </w:p>
    <w:p w:rsidR="00583E73" w:rsidRDefault="00583E73" w:rsidP="00717AAB">
      <w:pPr>
        <w:autoSpaceDE w:val="0"/>
        <w:autoSpaceDN w:val="0"/>
        <w:bidi w:val="0"/>
        <w:adjustRightInd w:val="0"/>
        <w:spacing w:after="0" w:line="240" w:lineRule="auto"/>
        <w:rPr>
          <w:rFonts w:asciiTheme="majorBidi" w:hAnsiTheme="majorBidi" w:cstheme="majorBidi"/>
          <w:b/>
          <w:bCs/>
          <w:color w:val="000000"/>
          <w:sz w:val="28"/>
          <w:szCs w:val="28"/>
        </w:rPr>
      </w:pPr>
      <w:r>
        <w:rPr>
          <w:rFonts w:cs="Stone Sans OS ITC TT"/>
          <w:color w:val="000000"/>
          <w:sz w:val="16"/>
          <w:szCs w:val="16"/>
        </w:rPr>
        <w:t xml:space="preserve">. </w:t>
      </w:r>
      <w:r w:rsidRPr="00812997">
        <w:rPr>
          <w:rFonts w:asciiTheme="majorBidi" w:hAnsiTheme="majorBidi" w:cstheme="majorBidi"/>
          <w:b/>
          <w:bCs/>
          <w:color w:val="000000"/>
          <w:sz w:val="28"/>
          <w:szCs w:val="28"/>
        </w:rPr>
        <w:t>*Corresponding author:</w:t>
      </w:r>
    </w:p>
    <w:p w:rsidR="00717AAB" w:rsidRDefault="00583E73" w:rsidP="00717AAB">
      <w:pPr>
        <w:bidi w:val="0"/>
        <w:spacing w:after="120" w:line="360" w:lineRule="auto"/>
        <w:rPr>
          <w:rFonts w:ascii="Times New Roman" w:eastAsia="Times New Roman" w:hAnsi="Times New Roman" w:cs="Times New Roman"/>
          <w:noProof/>
          <w:color w:val="000000" w:themeColor="text1"/>
          <w:kern w:val="32"/>
          <w:sz w:val="28"/>
          <w:szCs w:val="36"/>
        </w:rPr>
        <w:sectPr w:rsidR="00717AAB" w:rsidSect="00FB6B7F">
          <w:pgSz w:w="11906" w:h="16838"/>
          <w:pgMar w:top="1134" w:right="567" w:bottom="794" w:left="567" w:header="709" w:footer="709" w:gutter="0"/>
          <w:cols w:space="708"/>
          <w:bidi/>
          <w:docGrid w:linePitch="360"/>
        </w:sectPr>
      </w:pPr>
      <w:r>
        <w:rPr>
          <w:rFonts w:ascii="Times New Roman" w:eastAsia="Times New Roman" w:hAnsi="Times New Roman" w:cs="Times New Roman"/>
          <w:noProof/>
          <w:color w:val="000000" w:themeColor="text1"/>
          <w:kern w:val="32"/>
          <w:sz w:val="28"/>
          <w:szCs w:val="36"/>
        </w:rPr>
        <w:t>Key words: alopecia, female</w:t>
      </w:r>
      <w:r w:rsidR="00DF2463">
        <w:rPr>
          <w:rFonts w:ascii="Times New Roman" w:eastAsia="Times New Roman" w:hAnsi="Times New Roman" w:cs="Times New Roman"/>
          <w:noProof/>
          <w:color w:val="000000" w:themeColor="text1"/>
          <w:kern w:val="32"/>
          <w:sz w:val="28"/>
          <w:szCs w:val="36"/>
        </w:rPr>
        <w:t xml:space="preserve"> pattern alopecia, dyslipdaemia, atherosclerosis, cardiovascular risk.</w:t>
      </w:r>
    </w:p>
    <w:p w:rsidR="00581E89" w:rsidRPr="00581E89" w:rsidRDefault="00C04B68" w:rsidP="00581E89">
      <w:pPr>
        <w:widowControl w:val="0"/>
        <w:autoSpaceDE w:val="0"/>
        <w:autoSpaceDN w:val="0"/>
        <w:bidi w:val="0"/>
        <w:adjustRightInd w:val="0"/>
        <w:spacing w:after="120" w:line="240" w:lineRule="auto"/>
        <w:rPr>
          <w:rFonts w:asciiTheme="majorBidi" w:hAnsiTheme="majorBidi" w:cstheme="majorBidi"/>
          <w:color w:val="000000"/>
          <w:sz w:val="28"/>
          <w:szCs w:val="28"/>
        </w:rPr>
      </w:pPr>
      <w:r w:rsidRPr="00581E89">
        <w:rPr>
          <w:rFonts w:asciiTheme="majorBidi" w:hAnsiTheme="majorBidi" w:cstheme="majorBidi"/>
          <w:color w:val="000000"/>
          <w:sz w:val="28"/>
          <w:szCs w:val="28"/>
        </w:rPr>
        <w:lastRenderedPageBreak/>
        <w:t>Abstract</w:t>
      </w:r>
    </w:p>
    <w:p w:rsidR="00C04B68" w:rsidRPr="00581E89" w:rsidRDefault="00C04B68" w:rsidP="00581E89">
      <w:pPr>
        <w:widowControl w:val="0"/>
        <w:autoSpaceDE w:val="0"/>
        <w:autoSpaceDN w:val="0"/>
        <w:bidi w:val="0"/>
        <w:adjustRightInd w:val="0"/>
        <w:spacing w:after="120" w:line="240" w:lineRule="auto"/>
        <w:rPr>
          <w:rFonts w:asciiTheme="majorBidi" w:hAnsiTheme="majorBidi" w:cstheme="majorBidi"/>
          <w:color w:val="000000"/>
          <w:sz w:val="28"/>
          <w:szCs w:val="28"/>
        </w:rPr>
      </w:pPr>
      <w:r w:rsidRPr="00581E89">
        <w:rPr>
          <w:rFonts w:asciiTheme="majorBidi" w:hAnsiTheme="majorBidi" w:cstheme="majorBidi"/>
          <w:color w:val="000000"/>
          <w:sz w:val="28"/>
          <w:szCs w:val="28"/>
        </w:rPr>
        <w:t>Introduction &amp; Objectives: Androgenetic alopecia (AGA), is the most common hair loss disorder affecting both men and women, and is characterized by progressive, patterned hair loss from the scalp. Genes and hormones are implicated in the pathophysiology of this hair type disorder. The clinical change in hair density, related to a change in the hair cycle and miniaturization of the hair follicle, is generally considered to be potentially reversible. The aim of this study was to investigate the serum lipids profile in females with female pattern hair loss and their possible effect on the development of atherosclerosis in Egyptian women.</w:t>
      </w:r>
    </w:p>
    <w:p w:rsidR="00C04B68" w:rsidRPr="00581E89" w:rsidRDefault="00C04B68" w:rsidP="00583E73">
      <w:pPr>
        <w:bidi w:val="0"/>
        <w:spacing w:line="240" w:lineRule="auto"/>
        <w:jc w:val="both"/>
        <w:rPr>
          <w:rFonts w:asciiTheme="majorBidi" w:hAnsiTheme="majorBidi" w:cstheme="majorBidi"/>
          <w:color w:val="000000"/>
          <w:sz w:val="28"/>
          <w:szCs w:val="28"/>
        </w:rPr>
      </w:pPr>
      <w:r w:rsidRPr="00581E89">
        <w:rPr>
          <w:rFonts w:asciiTheme="majorBidi" w:hAnsiTheme="majorBidi" w:cstheme="majorBidi"/>
          <w:color w:val="000000"/>
          <w:sz w:val="28"/>
          <w:szCs w:val="28"/>
        </w:rPr>
        <w:t xml:space="preserve">Material &amp; Methods: The current study included twenty seven female patients suffering from AGA and twenty seven </w:t>
      </w:r>
      <w:r w:rsidR="00E33546" w:rsidRPr="00581E89">
        <w:rPr>
          <w:rFonts w:asciiTheme="majorBidi" w:hAnsiTheme="majorBidi" w:cstheme="majorBidi"/>
          <w:color w:val="000000"/>
          <w:sz w:val="28"/>
          <w:szCs w:val="28"/>
        </w:rPr>
        <w:t>ages</w:t>
      </w:r>
      <w:r w:rsidRPr="00581E89">
        <w:rPr>
          <w:rFonts w:asciiTheme="majorBidi" w:hAnsiTheme="majorBidi" w:cstheme="majorBidi"/>
          <w:color w:val="000000"/>
          <w:sz w:val="28"/>
          <w:szCs w:val="28"/>
        </w:rPr>
        <w:t xml:space="preserve"> matched healthy controls.</w:t>
      </w:r>
      <w:r w:rsidR="00E33546" w:rsidRPr="00581E89">
        <w:rPr>
          <w:rFonts w:asciiTheme="majorBidi" w:hAnsiTheme="majorBidi" w:cstheme="majorBidi"/>
          <w:color w:val="000000"/>
          <w:sz w:val="28"/>
          <w:szCs w:val="28"/>
        </w:rPr>
        <w:t xml:space="preserve"> </w:t>
      </w:r>
      <w:r w:rsidRPr="00581E89">
        <w:rPr>
          <w:rFonts w:asciiTheme="majorBidi" w:hAnsiTheme="majorBidi" w:cstheme="majorBidi"/>
          <w:color w:val="000000"/>
          <w:sz w:val="28"/>
          <w:szCs w:val="28"/>
        </w:rPr>
        <w:t xml:space="preserve">Blood samples were taken from all subjects for CBC and for measurement of lipid levels including serum level of TC, TG, HDL-C a, LDL-C and LP (a).  Ratios of TC: HDL-C and LDL-C: HDL-C </w:t>
      </w:r>
      <w:r w:rsidR="00E33546" w:rsidRPr="00581E89">
        <w:rPr>
          <w:rFonts w:asciiTheme="majorBidi" w:hAnsiTheme="majorBidi" w:cstheme="majorBidi"/>
          <w:color w:val="000000"/>
          <w:sz w:val="28"/>
          <w:szCs w:val="28"/>
        </w:rPr>
        <w:t>was</w:t>
      </w:r>
      <w:r w:rsidRPr="00581E89">
        <w:rPr>
          <w:rFonts w:asciiTheme="majorBidi" w:hAnsiTheme="majorBidi" w:cstheme="majorBidi"/>
          <w:color w:val="000000"/>
          <w:sz w:val="28"/>
          <w:szCs w:val="28"/>
        </w:rPr>
        <w:t xml:space="preserve"> also calculated to assess the </w:t>
      </w:r>
      <w:proofErr w:type="spellStart"/>
      <w:r w:rsidRPr="00581E89">
        <w:rPr>
          <w:rFonts w:asciiTheme="majorBidi" w:hAnsiTheme="majorBidi" w:cstheme="majorBidi"/>
          <w:color w:val="000000"/>
          <w:sz w:val="28"/>
          <w:szCs w:val="28"/>
        </w:rPr>
        <w:t>atheroscelerotic</w:t>
      </w:r>
      <w:proofErr w:type="spellEnd"/>
      <w:r w:rsidRPr="00581E89">
        <w:rPr>
          <w:rFonts w:asciiTheme="majorBidi" w:hAnsiTheme="majorBidi" w:cstheme="majorBidi"/>
          <w:color w:val="000000"/>
          <w:sz w:val="28"/>
          <w:szCs w:val="28"/>
        </w:rPr>
        <w:t xml:space="preserve"> risk in patients compared to healthy controls.</w:t>
      </w:r>
    </w:p>
    <w:p w:rsidR="00C04B68" w:rsidRPr="00581E89" w:rsidRDefault="00C04B68" w:rsidP="00583E73">
      <w:pPr>
        <w:bidi w:val="0"/>
        <w:spacing w:line="240" w:lineRule="auto"/>
        <w:jc w:val="both"/>
        <w:rPr>
          <w:rFonts w:asciiTheme="majorBidi" w:hAnsiTheme="majorBidi" w:cstheme="majorBidi"/>
          <w:color w:val="000000"/>
          <w:sz w:val="28"/>
          <w:szCs w:val="28"/>
        </w:rPr>
      </w:pPr>
      <w:r w:rsidRPr="00581E89">
        <w:rPr>
          <w:rFonts w:asciiTheme="majorBidi" w:hAnsiTheme="majorBidi" w:cstheme="majorBidi"/>
          <w:color w:val="000000"/>
          <w:sz w:val="28"/>
          <w:szCs w:val="28"/>
        </w:rPr>
        <w:t xml:space="preserve">Results: The results revealed that patients have statistically significant higher levels of TC, TG and LDL-C than controls, while we could not find significant changes as regard levels of LP (a) nor HDL-C. In addition, the </w:t>
      </w:r>
      <w:proofErr w:type="spellStart"/>
      <w:r w:rsidRPr="00581E89">
        <w:rPr>
          <w:rFonts w:asciiTheme="majorBidi" w:hAnsiTheme="majorBidi" w:cstheme="majorBidi"/>
          <w:color w:val="000000"/>
          <w:sz w:val="28"/>
          <w:szCs w:val="28"/>
        </w:rPr>
        <w:t>atheroscelerotic</w:t>
      </w:r>
      <w:proofErr w:type="spellEnd"/>
      <w:r w:rsidRPr="00581E89">
        <w:rPr>
          <w:rFonts w:asciiTheme="majorBidi" w:hAnsiTheme="majorBidi" w:cstheme="majorBidi"/>
          <w:color w:val="000000"/>
          <w:sz w:val="28"/>
          <w:szCs w:val="28"/>
        </w:rPr>
        <w:t xml:space="preserve"> risk was also statistically highly significant in the case group compared to the control group.  There was correlation between the various lipid levels and the stage of female AGA. On the other hand, no correlation could be drawn between the various lipid levels and the duration or BMI of female AGA.</w:t>
      </w:r>
    </w:p>
    <w:p w:rsidR="00581E89" w:rsidRDefault="00C04B68" w:rsidP="00583E73">
      <w:pPr>
        <w:bidi w:val="0"/>
        <w:spacing w:line="240" w:lineRule="auto"/>
        <w:jc w:val="both"/>
        <w:rPr>
          <w:rFonts w:asciiTheme="majorBidi" w:hAnsiTheme="majorBidi" w:cstheme="majorBidi"/>
          <w:color w:val="000000"/>
          <w:sz w:val="28"/>
          <w:szCs w:val="28"/>
        </w:rPr>
        <w:sectPr w:rsidR="00581E89" w:rsidSect="00FB6B7F">
          <w:pgSz w:w="11906" w:h="16838"/>
          <w:pgMar w:top="1134" w:right="567" w:bottom="794" w:left="567" w:header="709" w:footer="709" w:gutter="0"/>
          <w:cols w:space="708"/>
          <w:bidi/>
          <w:docGrid w:linePitch="360"/>
        </w:sectPr>
      </w:pPr>
      <w:r w:rsidRPr="00581E89">
        <w:rPr>
          <w:rFonts w:asciiTheme="majorBidi" w:hAnsiTheme="majorBidi" w:cstheme="majorBidi"/>
          <w:color w:val="000000"/>
          <w:sz w:val="28"/>
          <w:szCs w:val="28"/>
        </w:rPr>
        <w:t xml:space="preserve">Conclusion: Results of this study confirm that there is a true association between the high serum lipid levels and the female AGA. Females with AGA carry risk factor </w:t>
      </w:r>
      <w:r w:rsidR="00E33546" w:rsidRPr="00581E89">
        <w:rPr>
          <w:rFonts w:asciiTheme="majorBidi" w:hAnsiTheme="majorBidi" w:cstheme="majorBidi"/>
          <w:color w:val="000000"/>
          <w:sz w:val="28"/>
          <w:szCs w:val="28"/>
        </w:rPr>
        <w:t>atherosclerosis</w:t>
      </w:r>
      <w:r w:rsidRPr="00581E89">
        <w:rPr>
          <w:rFonts w:asciiTheme="majorBidi" w:hAnsiTheme="majorBidi" w:cstheme="majorBidi"/>
          <w:color w:val="000000"/>
          <w:sz w:val="28"/>
          <w:szCs w:val="28"/>
        </w:rPr>
        <w:t xml:space="preserve"> more than healthy </w:t>
      </w:r>
      <w:r w:rsidR="00E33546" w:rsidRPr="00581E89">
        <w:rPr>
          <w:rFonts w:asciiTheme="majorBidi" w:hAnsiTheme="majorBidi" w:cstheme="majorBidi"/>
          <w:color w:val="000000"/>
          <w:sz w:val="28"/>
          <w:szCs w:val="28"/>
        </w:rPr>
        <w:t xml:space="preserve">females. </w:t>
      </w:r>
      <w:r w:rsidRPr="00581E89">
        <w:rPr>
          <w:rFonts w:asciiTheme="majorBidi" w:hAnsiTheme="majorBidi" w:cstheme="majorBidi"/>
          <w:color w:val="000000"/>
          <w:sz w:val="28"/>
          <w:szCs w:val="28"/>
        </w:rPr>
        <w:t xml:space="preserve">Therefore, serum lipid values especially </w:t>
      </w:r>
      <w:proofErr w:type="gramStart"/>
      <w:r w:rsidRPr="00581E89">
        <w:rPr>
          <w:rFonts w:asciiTheme="majorBidi" w:hAnsiTheme="majorBidi" w:cstheme="majorBidi"/>
          <w:color w:val="000000"/>
          <w:sz w:val="28"/>
          <w:szCs w:val="28"/>
        </w:rPr>
        <w:t>LP(</w:t>
      </w:r>
      <w:proofErr w:type="gramEnd"/>
      <w:r w:rsidRPr="00581E89">
        <w:rPr>
          <w:rFonts w:asciiTheme="majorBidi" w:hAnsiTheme="majorBidi" w:cstheme="majorBidi"/>
          <w:color w:val="000000"/>
          <w:sz w:val="28"/>
          <w:szCs w:val="28"/>
        </w:rPr>
        <w:t>a) should be re-evaluated in women with AGA in order to detect risk of developing cardiovascular disease in patients with early onset AGA and signal a potential opportunity for early preventive treatment.</w:t>
      </w:r>
    </w:p>
    <w:p w:rsidR="00C04B68" w:rsidRPr="00583E73" w:rsidRDefault="00C04B68" w:rsidP="00135F0B">
      <w:pPr>
        <w:shd w:val="clear" w:color="auto" w:fill="FFFFFF"/>
        <w:bidi w:val="0"/>
        <w:spacing w:before="100" w:beforeAutospacing="1" w:after="100" w:afterAutospacing="1" w:line="240" w:lineRule="auto"/>
        <w:jc w:val="center"/>
        <w:rPr>
          <w:rFonts w:asciiTheme="majorBidi" w:hAnsiTheme="majorBidi" w:cstheme="majorBidi"/>
          <w:b/>
          <w:bCs/>
          <w:sz w:val="28"/>
          <w:szCs w:val="28"/>
          <w:lang w:bidi="ar-EG"/>
        </w:rPr>
      </w:pPr>
      <w:r w:rsidRPr="00583E73">
        <w:rPr>
          <w:rFonts w:asciiTheme="majorBidi" w:hAnsiTheme="majorBidi" w:cstheme="majorBidi"/>
          <w:b/>
          <w:bCs/>
          <w:sz w:val="28"/>
          <w:szCs w:val="28"/>
          <w:lang w:bidi="ar-EG"/>
        </w:rPr>
        <w:lastRenderedPageBreak/>
        <w:t>Introduction</w:t>
      </w:r>
    </w:p>
    <w:p w:rsidR="00E33546" w:rsidRPr="00135F0B" w:rsidRDefault="00E33546" w:rsidP="00B551AB">
      <w:pPr>
        <w:widowControl w:val="0"/>
        <w:autoSpaceDE w:val="0"/>
        <w:autoSpaceDN w:val="0"/>
        <w:bidi w:val="0"/>
        <w:adjustRightInd w:val="0"/>
        <w:spacing w:after="120" w:line="360" w:lineRule="auto"/>
        <w:rPr>
          <w:rFonts w:asciiTheme="majorBidi" w:hAnsiTheme="majorBidi" w:cstheme="majorBidi"/>
          <w:sz w:val="28"/>
          <w:szCs w:val="28"/>
          <w:lang w:bidi="ar-EG"/>
        </w:rPr>
      </w:pPr>
      <w:r w:rsidRPr="00135F0B">
        <w:rPr>
          <w:rFonts w:asciiTheme="majorBidi" w:hAnsiTheme="majorBidi" w:cstheme="majorBidi"/>
          <w:sz w:val="28"/>
          <w:szCs w:val="28"/>
          <w:lang w:bidi="ar-EG"/>
        </w:rPr>
        <w:t xml:space="preserve">Androgenetic alopecia (AGA), is the most common hair loss disorder affecting both men and women, and is characterized by progressive, patterned hair loss from the scalp. Genes and hormones are implicated in the pathophysiology of this hair type disorder. The clinical change in hair density, related to a change in the hair cycle and miniaturization of the hair follicle, is generally considered to be potentially reversible. The aim of this study </w:t>
      </w:r>
      <w:r w:rsidR="00B551AB">
        <w:rPr>
          <w:rFonts w:asciiTheme="majorBidi" w:hAnsiTheme="majorBidi" w:cstheme="majorBidi"/>
          <w:sz w:val="28"/>
          <w:szCs w:val="28"/>
          <w:lang w:bidi="ar-EG"/>
        </w:rPr>
        <w:t>is</w:t>
      </w:r>
      <w:r w:rsidRPr="00135F0B">
        <w:rPr>
          <w:rFonts w:asciiTheme="majorBidi" w:hAnsiTheme="majorBidi" w:cstheme="majorBidi"/>
          <w:sz w:val="28"/>
          <w:szCs w:val="28"/>
          <w:lang w:bidi="ar-EG"/>
        </w:rPr>
        <w:t xml:space="preserve"> to investigate the serum lipids profile in females with female pattern hair loss an</w:t>
      </w:r>
      <w:bookmarkStart w:id="0" w:name="_GoBack"/>
      <w:bookmarkEnd w:id="0"/>
      <w:r w:rsidRPr="00135F0B">
        <w:rPr>
          <w:rFonts w:asciiTheme="majorBidi" w:hAnsiTheme="majorBidi" w:cstheme="majorBidi"/>
          <w:sz w:val="28"/>
          <w:szCs w:val="28"/>
          <w:lang w:bidi="ar-EG"/>
        </w:rPr>
        <w:t>d their possible effect on the development of atherosclerosis in Egyptian women.</w:t>
      </w:r>
    </w:p>
    <w:p w:rsidR="00151C79" w:rsidRPr="00135F0B" w:rsidRDefault="004E5B0B" w:rsidP="00583E73">
      <w:pPr>
        <w:shd w:val="clear" w:color="auto" w:fill="FFFFFF"/>
        <w:bidi w:val="0"/>
        <w:spacing w:before="100" w:beforeAutospacing="1" w:after="100" w:afterAutospacing="1" w:line="360" w:lineRule="auto"/>
        <w:jc w:val="both"/>
        <w:rPr>
          <w:rFonts w:asciiTheme="majorBidi" w:hAnsiTheme="majorBidi" w:cstheme="majorBidi"/>
          <w:sz w:val="28"/>
          <w:szCs w:val="28"/>
          <w:lang w:bidi="ar-EG"/>
        </w:rPr>
      </w:pPr>
      <w:r w:rsidRPr="00583E73">
        <w:rPr>
          <w:rFonts w:asciiTheme="majorBidi" w:hAnsiTheme="majorBidi" w:cstheme="majorBidi"/>
          <w:sz w:val="28"/>
          <w:szCs w:val="28"/>
          <w:lang w:bidi="ar-EG"/>
        </w:rPr>
        <w:t>Although hair loss in women increases with advancing age and is usually more prevalent in women following menopause</w:t>
      </w:r>
      <w:r w:rsidR="00151C79" w:rsidRPr="00583E73">
        <w:rPr>
          <w:rFonts w:asciiTheme="majorBidi" w:hAnsiTheme="majorBidi" w:cstheme="majorBidi"/>
          <w:sz w:val="28"/>
          <w:szCs w:val="28"/>
          <w:lang w:bidi="ar-EG"/>
        </w:rPr>
        <w:t xml:space="preserve"> (</w:t>
      </w:r>
      <w:proofErr w:type="spellStart"/>
      <w:r w:rsidR="00151C79" w:rsidRPr="00583E73">
        <w:rPr>
          <w:rFonts w:asciiTheme="majorBidi" w:hAnsiTheme="majorBidi" w:cstheme="majorBidi"/>
          <w:sz w:val="28"/>
          <w:szCs w:val="28"/>
          <w:lang w:bidi="ar-EG"/>
        </w:rPr>
        <w:t>Vujovic</w:t>
      </w:r>
      <w:proofErr w:type="spellEnd"/>
      <w:r w:rsidR="00151C79" w:rsidRPr="00583E73">
        <w:rPr>
          <w:rFonts w:asciiTheme="majorBidi" w:hAnsiTheme="majorBidi" w:cstheme="majorBidi"/>
          <w:sz w:val="28"/>
          <w:szCs w:val="28"/>
          <w:lang w:bidi="ar-EG"/>
        </w:rPr>
        <w:t xml:space="preserve"> A, Del </w:t>
      </w:r>
      <w:proofErr w:type="spellStart"/>
      <w:r w:rsidR="00151C79" w:rsidRPr="00583E73">
        <w:rPr>
          <w:rFonts w:asciiTheme="majorBidi" w:hAnsiTheme="majorBidi" w:cstheme="majorBidi"/>
          <w:sz w:val="28"/>
          <w:szCs w:val="28"/>
          <w:lang w:bidi="ar-EG"/>
        </w:rPr>
        <w:t>Marmol</w:t>
      </w:r>
      <w:proofErr w:type="spellEnd"/>
      <w:r w:rsidR="00151C79" w:rsidRPr="00583E73">
        <w:rPr>
          <w:rFonts w:asciiTheme="majorBidi" w:hAnsiTheme="majorBidi" w:cstheme="majorBidi"/>
          <w:sz w:val="28"/>
          <w:szCs w:val="28"/>
          <w:lang w:bidi="ar-EG"/>
        </w:rPr>
        <w:t xml:space="preserve"> V2014) many</w:t>
      </w:r>
      <w:r w:rsidRPr="00583E73">
        <w:rPr>
          <w:rFonts w:asciiTheme="majorBidi" w:hAnsiTheme="majorBidi" w:cstheme="majorBidi"/>
          <w:sz w:val="28"/>
          <w:szCs w:val="28"/>
          <w:lang w:bidi="ar-EG"/>
        </w:rPr>
        <w:t xml:space="preserve"> younger women also experience hair loss. Indeed, there is a substantial need for treatment of hair loss among women aged 25 to 40 years.</w:t>
      </w:r>
      <w:r w:rsidR="00151C79" w:rsidRPr="00583E73">
        <w:rPr>
          <w:rFonts w:asciiTheme="majorBidi" w:eastAsia="Times New Roman" w:hAnsiTheme="majorBidi" w:cstheme="majorBidi"/>
          <w:sz w:val="28"/>
          <w:szCs w:val="28"/>
        </w:rPr>
        <w:t xml:space="preserve"> </w:t>
      </w:r>
      <w:proofErr w:type="gramStart"/>
      <w:r w:rsidR="00151C79" w:rsidRPr="00583E73">
        <w:rPr>
          <w:rFonts w:asciiTheme="majorBidi" w:eastAsia="Times New Roman" w:hAnsiTheme="majorBidi" w:cstheme="majorBidi"/>
          <w:sz w:val="28"/>
          <w:szCs w:val="28"/>
        </w:rPr>
        <w:t xml:space="preserve">(Ramos PM, </w:t>
      </w:r>
      <w:proofErr w:type="spellStart"/>
      <w:r w:rsidR="00151C79" w:rsidRPr="00583E73">
        <w:rPr>
          <w:rFonts w:asciiTheme="majorBidi" w:eastAsia="Times New Roman" w:hAnsiTheme="majorBidi" w:cstheme="majorBidi"/>
          <w:sz w:val="28"/>
          <w:szCs w:val="28"/>
        </w:rPr>
        <w:t>Miot</w:t>
      </w:r>
      <w:proofErr w:type="spellEnd"/>
      <w:r w:rsidR="00151C79" w:rsidRPr="00583E73">
        <w:rPr>
          <w:rFonts w:asciiTheme="majorBidi" w:eastAsia="Times New Roman" w:hAnsiTheme="majorBidi" w:cstheme="majorBidi"/>
          <w:sz w:val="28"/>
          <w:szCs w:val="28"/>
        </w:rPr>
        <w:t xml:space="preserve"> HA 2015).</w:t>
      </w:r>
      <w:proofErr w:type="gramEnd"/>
      <w:r w:rsidR="00360C64" w:rsidRPr="00583E73">
        <w:rPr>
          <w:rFonts w:asciiTheme="majorBidi" w:eastAsia="Times New Roman" w:hAnsiTheme="majorBidi" w:cstheme="majorBidi"/>
          <w:noProof/>
          <w:color w:val="FF0000"/>
          <w:kern w:val="32"/>
          <w:sz w:val="24"/>
          <w:szCs w:val="24"/>
        </w:rPr>
        <w:t xml:space="preserve"> </w:t>
      </w:r>
      <w:r w:rsidR="00135F0B">
        <w:rPr>
          <w:rFonts w:asciiTheme="majorBidi" w:hAnsiTheme="majorBidi" w:cstheme="majorBidi"/>
          <w:sz w:val="28"/>
          <w:szCs w:val="28"/>
          <w:lang w:bidi="ar-EG"/>
        </w:rPr>
        <w:t>Prevalence of AGA</w:t>
      </w:r>
      <w:r w:rsidR="00360C64" w:rsidRPr="00135F0B">
        <w:rPr>
          <w:rFonts w:asciiTheme="majorBidi" w:hAnsiTheme="majorBidi" w:cstheme="majorBidi"/>
          <w:sz w:val="28"/>
          <w:szCs w:val="28"/>
          <w:lang w:bidi="ar-EG"/>
        </w:rPr>
        <w:t xml:space="preserve"> increase with advanced age, 12% of women develop FPHL by age of 29 years, 25% by age of 49 years, 41% by 69 years, and over 50% have some element of FPHL by 79 years (</w:t>
      </w:r>
      <w:proofErr w:type="spellStart"/>
      <w:r w:rsidR="00135F0B">
        <w:rPr>
          <w:rFonts w:asciiTheme="majorBidi" w:hAnsiTheme="majorBidi" w:cstheme="majorBidi"/>
          <w:sz w:val="28"/>
          <w:szCs w:val="28"/>
          <w:lang w:bidi="ar-EG"/>
        </w:rPr>
        <w:t>Gan</w:t>
      </w:r>
      <w:proofErr w:type="spellEnd"/>
      <w:r w:rsidR="00135F0B">
        <w:rPr>
          <w:rFonts w:asciiTheme="majorBidi" w:hAnsiTheme="majorBidi" w:cstheme="majorBidi"/>
          <w:sz w:val="28"/>
          <w:szCs w:val="28"/>
          <w:lang w:bidi="ar-EG"/>
        </w:rPr>
        <w:t xml:space="preserve"> DC</w:t>
      </w:r>
      <w:r w:rsidR="00360C64" w:rsidRPr="00135F0B">
        <w:rPr>
          <w:rFonts w:asciiTheme="majorBidi" w:hAnsiTheme="majorBidi" w:cstheme="majorBidi"/>
          <w:sz w:val="28"/>
          <w:szCs w:val="28"/>
          <w:lang w:bidi="ar-EG"/>
        </w:rPr>
        <w:t xml:space="preserve"> </w:t>
      </w:r>
      <w:proofErr w:type="gramStart"/>
      <w:r w:rsidR="00360C64" w:rsidRPr="00135F0B">
        <w:rPr>
          <w:rFonts w:asciiTheme="majorBidi" w:hAnsiTheme="majorBidi" w:cstheme="majorBidi"/>
          <w:sz w:val="28"/>
          <w:szCs w:val="28"/>
          <w:lang w:bidi="ar-EG"/>
        </w:rPr>
        <w:t>Sinclair ,</w:t>
      </w:r>
      <w:proofErr w:type="gramEnd"/>
      <w:r w:rsidR="00360C64" w:rsidRPr="00135F0B">
        <w:rPr>
          <w:rFonts w:asciiTheme="majorBidi" w:hAnsiTheme="majorBidi" w:cstheme="majorBidi"/>
          <w:sz w:val="28"/>
          <w:szCs w:val="28"/>
          <w:lang w:bidi="ar-EG"/>
        </w:rPr>
        <w:t xml:space="preserve"> 2005)</w:t>
      </w:r>
    </w:p>
    <w:p w:rsidR="00E33546" w:rsidRPr="00135F0B" w:rsidRDefault="00E33546" w:rsidP="00583E73">
      <w:pPr>
        <w:bidi w:val="0"/>
        <w:spacing w:after="120" w:line="360" w:lineRule="auto"/>
        <w:jc w:val="both"/>
        <w:rPr>
          <w:rFonts w:asciiTheme="majorBidi" w:hAnsiTheme="majorBidi" w:cstheme="majorBidi"/>
          <w:sz w:val="28"/>
          <w:szCs w:val="28"/>
          <w:lang w:bidi="ar-EG"/>
        </w:rPr>
      </w:pPr>
      <w:r w:rsidRPr="00135F0B">
        <w:rPr>
          <w:rFonts w:asciiTheme="majorBidi" w:hAnsiTheme="majorBidi" w:cstheme="majorBidi"/>
          <w:sz w:val="28"/>
          <w:szCs w:val="28"/>
          <w:lang w:bidi="ar-EG"/>
        </w:rPr>
        <w:t xml:space="preserve">Loss of hair is a common complaint and may lead to psychosocial problems. Hair loss may be a benign and transient process, or can be a serious and permanent problem. The majority of hair loss complaints seen in both males and females are caused by androgen-dependent or increased telogen hair shedding </w:t>
      </w:r>
      <w:r w:rsidR="00360C64" w:rsidRPr="00135F0B">
        <w:rPr>
          <w:rFonts w:asciiTheme="majorBidi" w:hAnsiTheme="majorBidi" w:cstheme="majorBidi"/>
          <w:sz w:val="28"/>
          <w:szCs w:val="28"/>
          <w:lang w:bidi="ar-EG"/>
        </w:rPr>
        <w:t>(Mark, 1997)</w:t>
      </w:r>
      <w:r w:rsidRPr="00135F0B">
        <w:rPr>
          <w:rFonts w:asciiTheme="majorBidi" w:hAnsiTheme="majorBidi" w:cstheme="majorBidi"/>
          <w:sz w:val="28"/>
          <w:szCs w:val="28"/>
          <w:lang w:bidi="ar-EG"/>
        </w:rPr>
        <w:t>.</w:t>
      </w:r>
    </w:p>
    <w:p w:rsidR="00E33546" w:rsidRPr="00135F0B" w:rsidRDefault="00E33546" w:rsidP="00583E73">
      <w:pPr>
        <w:bidi w:val="0"/>
        <w:spacing w:after="120" w:line="360" w:lineRule="auto"/>
        <w:jc w:val="both"/>
        <w:rPr>
          <w:rFonts w:asciiTheme="majorBidi" w:hAnsiTheme="majorBidi" w:cstheme="majorBidi"/>
          <w:sz w:val="28"/>
          <w:szCs w:val="28"/>
          <w:lang w:bidi="ar-EG"/>
        </w:rPr>
      </w:pPr>
      <w:r w:rsidRPr="00135F0B">
        <w:rPr>
          <w:rFonts w:asciiTheme="majorBidi" w:hAnsiTheme="majorBidi" w:cstheme="majorBidi"/>
          <w:sz w:val="28"/>
          <w:szCs w:val="28"/>
          <w:lang w:bidi="ar-EG"/>
        </w:rPr>
        <w:t xml:space="preserve">Female pattern hair loss (FPHL) has emerged as the preferred term for androgenetic alopecia (AGA) in females owing to the uncertain relationship between androgens and this entity </w:t>
      </w:r>
      <w:r w:rsidR="00360C64" w:rsidRPr="00135F0B">
        <w:rPr>
          <w:rFonts w:asciiTheme="majorBidi" w:hAnsiTheme="majorBidi" w:cstheme="majorBidi"/>
          <w:sz w:val="28"/>
          <w:szCs w:val="28"/>
          <w:lang w:bidi="ar-EG"/>
        </w:rPr>
        <w:t>(Olsen, 2001)</w:t>
      </w:r>
      <w:r w:rsidRPr="00135F0B">
        <w:rPr>
          <w:rFonts w:asciiTheme="majorBidi" w:hAnsiTheme="majorBidi" w:cstheme="majorBidi"/>
          <w:sz w:val="28"/>
          <w:szCs w:val="28"/>
          <w:lang w:bidi="ar-EG"/>
        </w:rPr>
        <w:t xml:space="preserve">. It is characterized by a reduction in hair density over the crown and frontal scalp with retention of the frontal hairline. In 1977, Ludwig clearly described the distinctive features of FPHL and classified it into three grades of severity referred to as Ludwig grades I, II, and III </w:t>
      </w:r>
      <w:r w:rsidR="00360C64" w:rsidRPr="00135F0B">
        <w:rPr>
          <w:rFonts w:asciiTheme="majorBidi" w:hAnsiTheme="majorBidi" w:cstheme="majorBidi"/>
          <w:sz w:val="28"/>
          <w:szCs w:val="28"/>
          <w:lang w:bidi="ar-EG"/>
        </w:rPr>
        <w:t>(Ludwig, 1977)</w:t>
      </w:r>
      <w:r w:rsidRPr="00135F0B">
        <w:rPr>
          <w:rFonts w:asciiTheme="majorBidi" w:hAnsiTheme="majorBidi" w:cstheme="majorBidi"/>
          <w:sz w:val="28"/>
          <w:szCs w:val="28"/>
          <w:lang w:bidi="ar-EG"/>
        </w:rPr>
        <w:t>.</w:t>
      </w:r>
    </w:p>
    <w:p w:rsidR="00E33546" w:rsidRPr="00135F0B" w:rsidRDefault="00E33546" w:rsidP="00583E73">
      <w:pPr>
        <w:bidi w:val="0"/>
        <w:spacing w:after="120" w:line="360" w:lineRule="auto"/>
        <w:jc w:val="both"/>
        <w:rPr>
          <w:rFonts w:asciiTheme="majorBidi" w:hAnsiTheme="majorBidi" w:cstheme="majorBidi"/>
          <w:sz w:val="28"/>
          <w:szCs w:val="28"/>
          <w:lang w:bidi="ar-EG"/>
        </w:rPr>
      </w:pPr>
      <w:r w:rsidRPr="00135F0B">
        <w:rPr>
          <w:rFonts w:asciiTheme="majorBidi" w:hAnsiTheme="majorBidi" w:cstheme="majorBidi"/>
          <w:sz w:val="28"/>
          <w:szCs w:val="28"/>
          <w:lang w:bidi="ar-EG"/>
        </w:rPr>
        <w:t xml:space="preserve">Correlation between AGA and life-threatening diseases, such as coronary artery disease (CAD) has been investigated. The association between male pattern baldness and CAD was first suggested by Cotton et al. 5 but this association in women was not documented. Later on it was found that female AGA, like male pattern baldness, was associated with CAD in women </w:t>
      </w:r>
      <w:r w:rsidRPr="00135F0B">
        <w:rPr>
          <w:rFonts w:asciiTheme="majorBidi" w:hAnsiTheme="majorBidi" w:cstheme="majorBidi"/>
          <w:sz w:val="28"/>
          <w:szCs w:val="28"/>
          <w:lang w:bidi="ar-EG"/>
        </w:rPr>
        <w:lastRenderedPageBreak/>
        <w:t xml:space="preserve">younger than 55 years but the mechanism of this association was not clear </w:t>
      </w:r>
      <w:r w:rsidR="00565173" w:rsidRPr="00135F0B">
        <w:rPr>
          <w:rFonts w:asciiTheme="majorBidi" w:hAnsiTheme="majorBidi" w:cstheme="majorBidi"/>
          <w:sz w:val="28"/>
          <w:szCs w:val="28"/>
          <w:lang w:bidi="ar-EG"/>
        </w:rPr>
        <w:t>(</w:t>
      </w:r>
      <w:proofErr w:type="spellStart"/>
      <w:r w:rsidR="00565173" w:rsidRPr="00135F0B">
        <w:rPr>
          <w:rFonts w:asciiTheme="majorBidi" w:hAnsiTheme="majorBidi" w:cstheme="majorBidi"/>
          <w:sz w:val="28"/>
          <w:szCs w:val="28"/>
          <w:lang w:bidi="ar-EG"/>
        </w:rPr>
        <w:t>Mansouri</w:t>
      </w:r>
      <w:proofErr w:type="spellEnd"/>
      <w:r w:rsidR="00565173" w:rsidRPr="00135F0B">
        <w:rPr>
          <w:rFonts w:asciiTheme="majorBidi" w:hAnsiTheme="majorBidi" w:cstheme="majorBidi"/>
          <w:sz w:val="28"/>
          <w:szCs w:val="28"/>
          <w:lang w:bidi="ar-EG"/>
        </w:rPr>
        <w:t xml:space="preserve"> et al</w:t>
      </w:r>
      <w:r w:rsidR="00E80C51" w:rsidRPr="00135F0B">
        <w:rPr>
          <w:rFonts w:asciiTheme="majorBidi" w:hAnsiTheme="majorBidi" w:cstheme="majorBidi"/>
          <w:sz w:val="28"/>
          <w:szCs w:val="28"/>
          <w:lang w:bidi="ar-EG"/>
        </w:rPr>
        <w:t>.,</w:t>
      </w:r>
      <w:r w:rsidR="00565173" w:rsidRPr="00135F0B">
        <w:rPr>
          <w:rFonts w:asciiTheme="majorBidi" w:hAnsiTheme="majorBidi" w:cstheme="majorBidi"/>
          <w:sz w:val="28"/>
          <w:szCs w:val="28"/>
          <w:lang w:bidi="ar-EG"/>
        </w:rPr>
        <w:t xml:space="preserve"> 2005).</w:t>
      </w:r>
    </w:p>
    <w:p w:rsidR="00E33546" w:rsidRPr="00135F0B" w:rsidRDefault="00E33546" w:rsidP="00583E73">
      <w:pPr>
        <w:bidi w:val="0"/>
        <w:spacing w:after="120" w:line="360" w:lineRule="auto"/>
        <w:jc w:val="both"/>
        <w:rPr>
          <w:rFonts w:asciiTheme="majorBidi" w:hAnsiTheme="majorBidi" w:cstheme="majorBidi"/>
          <w:sz w:val="28"/>
          <w:szCs w:val="28"/>
          <w:lang w:bidi="ar-EG"/>
        </w:rPr>
      </w:pPr>
      <w:r w:rsidRPr="00135F0B">
        <w:rPr>
          <w:rFonts w:asciiTheme="majorBidi" w:hAnsiTheme="majorBidi" w:cstheme="majorBidi"/>
          <w:sz w:val="28"/>
          <w:szCs w:val="28"/>
          <w:lang w:bidi="ar-EG"/>
        </w:rPr>
        <w:t>The effect of serum lipid parameters on atherosclerotic heart disease has been well documented. In particular, lipoprotein a [LP (a)] and apolipoproteins that have been shown as important independent risk factors for CAD. An increased low density lipoproteins to high density lipoproteins (LDL</w:t>
      </w:r>
      <w:r w:rsidR="00E80C51" w:rsidRPr="00135F0B">
        <w:rPr>
          <w:rFonts w:asciiTheme="majorBidi" w:hAnsiTheme="majorBidi" w:cstheme="majorBidi"/>
          <w:sz w:val="28"/>
          <w:szCs w:val="28"/>
          <w:lang w:bidi="ar-EG"/>
        </w:rPr>
        <w:t>: HDL</w:t>
      </w:r>
      <w:r w:rsidRPr="00135F0B">
        <w:rPr>
          <w:rFonts w:asciiTheme="majorBidi" w:hAnsiTheme="majorBidi" w:cstheme="majorBidi"/>
          <w:sz w:val="28"/>
          <w:szCs w:val="28"/>
          <w:lang w:bidi="ar-EG"/>
        </w:rPr>
        <w:t xml:space="preserve">) ratio has already been considered a sensitive predictor of cardiovascular risk </w:t>
      </w:r>
      <w:r w:rsidR="00565173" w:rsidRPr="00135F0B">
        <w:rPr>
          <w:rFonts w:asciiTheme="majorBidi" w:hAnsiTheme="majorBidi" w:cstheme="majorBidi"/>
          <w:sz w:val="28"/>
          <w:szCs w:val="28"/>
          <w:lang w:bidi="ar-EG"/>
        </w:rPr>
        <w:t>(</w:t>
      </w:r>
      <w:r w:rsidR="00E80C51">
        <w:rPr>
          <w:rFonts w:asciiTheme="majorBidi" w:hAnsiTheme="majorBidi" w:cstheme="majorBidi"/>
          <w:sz w:val="28"/>
          <w:szCs w:val="28"/>
          <w:lang w:bidi="ar-EG"/>
        </w:rPr>
        <w:t>Ari</w:t>
      </w:r>
      <w:r w:rsidR="00565173" w:rsidRPr="00135F0B">
        <w:rPr>
          <w:rFonts w:asciiTheme="majorBidi" w:hAnsiTheme="majorBidi" w:cstheme="majorBidi"/>
          <w:sz w:val="28"/>
          <w:szCs w:val="28"/>
          <w:lang w:bidi="ar-EG"/>
        </w:rPr>
        <w:t xml:space="preserve"> and </w:t>
      </w:r>
      <w:proofErr w:type="spellStart"/>
      <w:proofErr w:type="gramStart"/>
      <w:r w:rsidR="00565173" w:rsidRPr="00135F0B">
        <w:rPr>
          <w:rFonts w:asciiTheme="majorBidi" w:hAnsiTheme="majorBidi" w:cstheme="majorBidi"/>
          <w:sz w:val="28"/>
          <w:szCs w:val="28"/>
          <w:lang w:bidi="ar-EG"/>
        </w:rPr>
        <w:t>Yigitoglu</w:t>
      </w:r>
      <w:proofErr w:type="spellEnd"/>
      <w:r w:rsidR="00565173" w:rsidRPr="00135F0B">
        <w:rPr>
          <w:rFonts w:asciiTheme="majorBidi" w:hAnsiTheme="majorBidi" w:cstheme="majorBidi"/>
          <w:sz w:val="28"/>
          <w:szCs w:val="28"/>
          <w:lang w:bidi="ar-EG"/>
        </w:rPr>
        <w:t xml:space="preserve"> ,</w:t>
      </w:r>
      <w:proofErr w:type="gramEnd"/>
      <w:r w:rsidR="00565173" w:rsidRPr="00135F0B">
        <w:rPr>
          <w:rFonts w:asciiTheme="majorBidi" w:hAnsiTheme="majorBidi" w:cstheme="majorBidi"/>
          <w:sz w:val="28"/>
          <w:szCs w:val="28"/>
          <w:lang w:bidi="ar-EG"/>
        </w:rPr>
        <w:t xml:space="preserve"> 1997)</w:t>
      </w:r>
    </w:p>
    <w:p w:rsidR="00E33546" w:rsidRPr="00135F0B" w:rsidRDefault="00E33546" w:rsidP="00583E73">
      <w:pPr>
        <w:bidi w:val="0"/>
        <w:spacing w:after="120" w:line="360" w:lineRule="auto"/>
        <w:jc w:val="both"/>
        <w:rPr>
          <w:rFonts w:asciiTheme="majorBidi" w:hAnsiTheme="majorBidi" w:cstheme="majorBidi"/>
          <w:sz w:val="28"/>
          <w:szCs w:val="28"/>
          <w:lang w:bidi="ar-EG"/>
        </w:rPr>
      </w:pPr>
      <w:r w:rsidRPr="00135F0B">
        <w:rPr>
          <w:rFonts w:asciiTheme="majorBidi" w:hAnsiTheme="majorBidi" w:cstheme="majorBidi"/>
          <w:sz w:val="28"/>
          <w:szCs w:val="28"/>
          <w:lang w:bidi="ar-EG"/>
        </w:rPr>
        <w:t xml:space="preserve">Few studies have focused on the effect of lipid parameters on the relationship between AGA and CAD </w:t>
      </w:r>
      <w:r w:rsidR="00565173" w:rsidRPr="00135F0B">
        <w:rPr>
          <w:rFonts w:asciiTheme="majorBidi" w:hAnsiTheme="majorBidi" w:cstheme="majorBidi"/>
          <w:sz w:val="28"/>
          <w:szCs w:val="28"/>
          <w:lang w:bidi="ar-EG"/>
        </w:rPr>
        <w:t>(</w:t>
      </w:r>
      <w:proofErr w:type="spellStart"/>
      <w:r w:rsidR="00565173" w:rsidRPr="00135F0B">
        <w:rPr>
          <w:rFonts w:asciiTheme="majorBidi" w:hAnsiTheme="majorBidi" w:cstheme="majorBidi"/>
          <w:sz w:val="28"/>
          <w:szCs w:val="28"/>
          <w:lang w:bidi="ar-EG"/>
        </w:rPr>
        <w:t>Barud</w:t>
      </w:r>
      <w:proofErr w:type="spellEnd"/>
      <w:r w:rsidR="00565173" w:rsidRPr="00135F0B">
        <w:rPr>
          <w:rFonts w:asciiTheme="majorBidi" w:hAnsiTheme="majorBidi" w:cstheme="majorBidi"/>
          <w:sz w:val="28"/>
          <w:szCs w:val="28"/>
          <w:lang w:bidi="ar-EG"/>
        </w:rPr>
        <w:t xml:space="preserve"> et al</w:t>
      </w:r>
      <w:r w:rsidR="00E80C51" w:rsidRPr="00135F0B">
        <w:rPr>
          <w:rFonts w:asciiTheme="majorBidi" w:hAnsiTheme="majorBidi" w:cstheme="majorBidi"/>
          <w:sz w:val="28"/>
          <w:szCs w:val="28"/>
          <w:lang w:bidi="ar-EG"/>
        </w:rPr>
        <w:t>.,</w:t>
      </w:r>
      <w:r w:rsidR="00565173" w:rsidRPr="00135F0B">
        <w:rPr>
          <w:rFonts w:asciiTheme="majorBidi" w:hAnsiTheme="majorBidi" w:cstheme="majorBidi"/>
          <w:sz w:val="28"/>
          <w:szCs w:val="28"/>
          <w:lang w:bidi="ar-EG"/>
        </w:rPr>
        <w:t xml:space="preserve"> 2002)</w:t>
      </w:r>
      <w:r w:rsidRPr="00135F0B">
        <w:rPr>
          <w:rFonts w:asciiTheme="majorBidi" w:hAnsiTheme="majorBidi" w:cstheme="majorBidi"/>
          <w:sz w:val="28"/>
          <w:szCs w:val="28"/>
          <w:lang w:bidi="ar-EG"/>
        </w:rPr>
        <w:t xml:space="preserve"> </w:t>
      </w:r>
      <w:r w:rsidR="00565173" w:rsidRPr="00135F0B">
        <w:rPr>
          <w:rFonts w:asciiTheme="majorBidi" w:hAnsiTheme="majorBidi" w:cstheme="majorBidi"/>
          <w:sz w:val="28"/>
          <w:szCs w:val="28"/>
          <w:lang w:bidi="ar-EG"/>
        </w:rPr>
        <w:t>.</w:t>
      </w:r>
      <w:r w:rsidRPr="00135F0B">
        <w:rPr>
          <w:rFonts w:asciiTheme="majorBidi" w:hAnsiTheme="majorBidi" w:cstheme="majorBidi"/>
          <w:sz w:val="28"/>
          <w:szCs w:val="28"/>
          <w:lang w:bidi="ar-EG"/>
        </w:rPr>
        <w:t xml:space="preserve">Level of </w:t>
      </w:r>
      <w:proofErr w:type="spellStart"/>
      <w:proofErr w:type="gramStart"/>
      <w:r w:rsidR="00E80C51" w:rsidRPr="00135F0B">
        <w:rPr>
          <w:rFonts w:asciiTheme="majorBidi" w:hAnsiTheme="majorBidi" w:cstheme="majorBidi"/>
          <w:sz w:val="28"/>
          <w:szCs w:val="28"/>
          <w:lang w:bidi="ar-EG"/>
        </w:rPr>
        <w:t>Lp</w:t>
      </w:r>
      <w:proofErr w:type="spellEnd"/>
      <w:proofErr w:type="gramEnd"/>
      <w:r w:rsidR="00E80C51" w:rsidRPr="00135F0B">
        <w:rPr>
          <w:rFonts w:asciiTheme="majorBidi" w:hAnsiTheme="majorBidi" w:cstheme="majorBidi"/>
          <w:sz w:val="28"/>
          <w:szCs w:val="28"/>
          <w:lang w:bidi="ar-EG"/>
        </w:rPr>
        <w:t xml:space="preserve"> (</w:t>
      </w:r>
      <w:r w:rsidRPr="00135F0B">
        <w:rPr>
          <w:rFonts w:asciiTheme="majorBidi" w:hAnsiTheme="majorBidi" w:cstheme="majorBidi"/>
          <w:sz w:val="28"/>
          <w:szCs w:val="28"/>
          <w:lang w:bidi="ar-EG"/>
        </w:rPr>
        <w:t xml:space="preserve">a) which is an important and genetically determined risk factor for CAD was found greater in some AGA patients than the critical level for </w:t>
      </w:r>
      <w:r w:rsidR="00E80C51" w:rsidRPr="00135F0B">
        <w:rPr>
          <w:rFonts w:asciiTheme="majorBidi" w:hAnsiTheme="majorBidi" w:cstheme="majorBidi"/>
          <w:sz w:val="28"/>
          <w:szCs w:val="28"/>
          <w:lang w:bidi="ar-EG"/>
        </w:rPr>
        <w:t xml:space="preserve">atherosclerosis. </w:t>
      </w:r>
      <w:r w:rsidRPr="00135F0B">
        <w:rPr>
          <w:rFonts w:asciiTheme="majorBidi" w:hAnsiTheme="majorBidi" w:cstheme="majorBidi"/>
          <w:sz w:val="28"/>
          <w:szCs w:val="28"/>
          <w:lang w:bidi="ar-EG"/>
        </w:rPr>
        <w:t xml:space="preserve">So lipid profiles especially LP(a), should be measured in women with AGA to find out those at risk of CAD </w:t>
      </w:r>
      <w:r w:rsidR="00565173" w:rsidRPr="00135F0B">
        <w:rPr>
          <w:rFonts w:asciiTheme="majorBidi" w:hAnsiTheme="majorBidi" w:cstheme="majorBidi"/>
          <w:sz w:val="28"/>
          <w:szCs w:val="28"/>
          <w:lang w:bidi="ar-EG"/>
        </w:rPr>
        <w:t>(</w:t>
      </w:r>
      <w:proofErr w:type="spellStart"/>
      <w:r w:rsidR="00565173" w:rsidRPr="00135F0B">
        <w:rPr>
          <w:rFonts w:asciiTheme="majorBidi" w:hAnsiTheme="majorBidi" w:cstheme="majorBidi"/>
          <w:sz w:val="28"/>
          <w:szCs w:val="28"/>
          <w:lang w:bidi="ar-EG"/>
        </w:rPr>
        <w:t>Farajzadeh</w:t>
      </w:r>
      <w:proofErr w:type="spellEnd"/>
      <w:r w:rsidR="00565173" w:rsidRPr="00135F0B">
        <w:rPr>
          <w:rFonts w:asciiTheme="majorBidi" w:hAnsiTheme="majorBidi" w:cstheme="majorBidi"/>
          <w:sz w:val="28"/>
          <w:szCs w:val="28"/>
          <w:lang w:bidi="ar-EG"/>
        </w:rPr>
        <w:t xml:space="preserve"> et al., 2010)</w:t>
      </w:r>
      <w:r w:rsidRPr="00135F0B">
        <w:rPr>
          <w:rFonts w:asciiTheme="majorBidi" w:hAnsiTheme="majorBidi" w:cstheme="majorBidi"/>
          <w:sz w:val="28"/>
          <w:szCs w:val="28"/>
          <w:lang w:bidi="ar-EG"/>
        </w:rPr>
        <w:t>.</w:t>
      </w:r>
    </w:p>
    <w:p w:rsidR="00FE0421" w:rsidRPr="00E80C51" w:rsidRDefault="00FE0421" w:rsidP="00583E73">
      <w:pPr>
        <w:bidi w:val="0"/>
        <w:spacing w:line="360" w:lineRule="auto"/>
        <w:jc w:val="both"/>
        <w:rPr>
          <w:rFonts w:asciiTheme="majorBidi" w:hAnsiTheme="majorBidi" w:cstheme="majorBidi"/>
          <w:sz w:val="28"/>
          <w:szCs w:val="28"/>
          <w:u w:val="single"/>
          <w:lang w:bidi="ar-EG"/>
        </w:rPr>
        <w:sectPr w:rsidR="00FE0421" w:rsidRPr="00E80C51" w:rsidSect="00FB6B7F">
          <w:pgSz w:w="11906" w:h="16838"/>
          <w:pgMar w:top="1134" w:right="567" w:bottom="794" w:left="567" w:header="709" w:footer="709" w:gutter="0"/>
          <w:cols w:space="708"/>
          <w:bidi/>
          <w:docGrid w:linePitch="360"/>
        </w:sectPr>
      </w:pPr>
    </w:p>
    <w:p w:rsidR="00360C64" w:rsidRPr="00583E73" w:rsidRDefault="001466C0" w:rsidP="00E80C51">
      <w:pPr>
        <w:bidi w:val="0"/>
        <w:spacing w:line="360" w:lineRule="auto"/>
        <w:jc w:val="center"/>
        <w:rPr>
          <w:rFonts w:asciiTheme="majorBidi" w:hAnsiTheme="majorBidi" w:cstheme="majorBidi"/>
          <w:sz w:val="28"/>
          <w:szCs w:val="28"/>
          <w:lang w:bidi="ar-EG"/>
        </w:rPr>
      </w:pPr>
      <w:r w:rsidRPr="00583E73">
        <w:rPr>
          <w:rFonts w:asciiTheme="majorBidi" w:hAnsiTheme="majorBidi" w:cstheme="majorBidi"/>
          <w:b/>
          <w:bCs/>
          <w:sz w:val="28"/>
          <w:szCs w:val="28"/>
          <w:lang w:bidi="ar-EG"/>
        </w:rPr>
        <w:lastRenderedPageBreak/>
        <w:t xml:space="preserve">Patients and </w:t>
      </w:r>
      <w:r w:rsidR="006416F7" w:rsidRPr="00583E73">
        <w:rPr>
          <w:rFonts w:asciiTheme="majorBidi" w:hAnsiTheme="majorBidi" w:cstheme="majorBidi"/>
          <w:b/>
          <w:bCs/>
          <w:sz w:val="28"/>
          <w:szCs w:val="28"/>
          <w:lang w:bidi="ar-EG"/>
        </w:rPr>
        <w:t>Methods</w:t>
      </w:r>
    </w:p>
    <w:p w:rsidR="001466C0" w:rsidRPr="00583E73" w:rsidRDefault="006416F7" w:rsidP="00E80C51">
      <w:pPr>
        <w:bidi w:val="0"/>
        <w:spacing w:line="360" w:lineRule="auto"/>
        <w:jc w:val="both"/>
        <w:rPr>
          <w:rFonts w:asciiTheme="majorBidi" w:hAnsiTheme="majorBidi" w:cstheme="majorBidi"/>
          <w:sz w:val="28"/>
          <w:szCs w:val="28"/>
          <w:lang w:bidi="ar-EG"/>
        </w:rPr>
      </w:pPr>
      <w:r w:rsidRPr="00583E73">
        <w:rPr>
          <w:rFonts w:asciiTheme="majorBidi" w:hAnsiTheme="majorBidi" w:cstheme="majorBidi"/>
          <w:sz w:val="28"/>
          <w:szCs w:val="28"/>
          <w:lang w:bidi="ar-EG"/>
        </w:rPr>
        <w:t>This</w:t>
      </w:r>
      <w:r w:rsidR="001466C0" w:rsidRPr="00583E73">
        <w:rPr>
          <w:rFonts w:asciiTheme="majorBidi" w:hAnsiTheme="majorBidi" w:cstheme="majorBidi"/>
          <w:sz w:val="28"/>
          <w:szCs w:val="28"/>
          <w:lang w:bidi="ar-EG"/>
        </w:rPr>
        <w:t xml:space="preserve"> study was carried out at the outpatient clinics of Dermatology, Venereology and Andrology Department</w:t>
      </w:r>
      <w:r w:rsidR="00360C64" w:rsidRPr="00583E73">
        <w:rPr>
          <w:rFonts w:asciiTheme="majorBidi" w:hAnsiTheme="majorBidi" w:cstheme="majorBidi"/>
          <w:sz w:val="28"/>
          <w:szCs w:val="28"/>
          <w:rtl/>
          <w:lang w:bidi="ar-EG"/>
        </w:rPr>
        <w:t xml:space="preserve"> </w:t>
      </w:r>
      <w:r w:rsidR="00360C64" w:rsidRPr="00583E73">
        <w:rPr>
          <w:rFonts w:asciiTheme="majorBidi" w:hAnsiTheme="majorBidi" w:cstheme="majorBidi"/>
          <w:sz w:val="28"/>
          <w:szCs w:val="28"/>
          <w:lang w:bidi="ar-EG"/>
        </w:rPr>
        <w:t xml:space="preserve">and </w:t>
      </w:r>
      <w:r w:rsidR="00E80C51">
        <w:rPr>
          <w:rFonts w:asciiTheme="majorBidi" w:hAnsiTheme="majorBidi" w:cstheme="majorBidi"/>
          <w:sz w:val="28"/>
          <w:szCs w:val="28"/>
          <w:lang w:bidi="ar-EG"/>
        </w:rPr>
        <w:t xml:space="preserve">Internal </w:t>
      </w:r>
      <w:r w:rsidR="00E33546" w:rsidRPr="00E80C51">
        <w:rPr>
          <w:rFonts w:asciiTheme="majorBidi" w:hAnsiTheme="majorBidi" w:cstheme="majorBidi"/>
          <w:sz w:val="28"/>
          <w:szCs w:val="28"/>
          <w:lang w:bidi="ar-EG"/>
        </w:rPr>
        <w:t>Medicine department</w:t>
      </w:r>
      <w:r w:rsidR="00E33546" w:rsidRPr="00583E73">
        <w:rPr>
          <w:rFonts w:asciiTheme="majorBidi" w:hAnsiTheme="majorBidi" w:cstheme="majorBidi"/>
          <w:sz w:val="28"/>
          <w:szCs w:val="28"/>
          <w:lang w:bidi="ar-EG"/>
        </w:rPr>
        <w:t>, Faculty</w:t>
      </w:r>
      <w:r w:rsidR="001466C0" w:rsidRPr="00583E73">
        <w:rPr>
          <w:rFonts w:asciiTheme="majorBidi" w:hAnsiTheme="majorBidi" w:cstheme="majorBidi"/>
          <w:sz w:val="28"/>
          <w:szCs w:val="28"/>
          <w:lang w:bidi="ar-EG"/>
        </w:rPr>
        <w:t xml:space="preserve"> of Medicine, Zagazig University Hospitals in the period from December 201</w:t>
      </w:r>
      <w:r w:rsidR="000811CC" w:rsidRPr="00583E73">
        <w:rPr>
          <w:rFonts w:asciiTheme="majorBidi" w:hAnsiTheme="majorBidi" w:cstheme="majorBidi"/>
          <w:sz w:val="28"/>
          <w:szCs w:val="28"/>
          <w:lang w:bidi="ar-EG"/>
        </w:rPr>
        <w:t>3</w:t>
      </w:r>
      <w:r w:rsidR="001466C0" w:rsidRPr="00583E73">
        <w:rPr>
          <w:rFonts w:asciiTheme="majorBidi" w:hAnsiTheme="majorBidi" w:cstheme="majorBidi"/>
          <w:sz w:val="28"/>
          <w:szCs w:val="28"/>
          <w:lang w:bidi="ar-EG"/>
        </w:rPr>
        <w:t xml:space="preserve"> till October 201</w:t>
      </w:r>
      <w:r w:rsidR="000811CC" w:rsidRPr="00583E73">
        <w:rPr>
          <w:rFonts w:asciiTheme="majorBidi" w:hAnsiTheme="majorBidi" w:cstheme="majorBidi"/>
          <w:sz w:val="28"/>
          <w:szCs w:val="28"/>
          <w:lang w:bidi="ar-EG"/>
        </w:rPr>
        <w:t>4</w:t>
      </w:r>
      <w:r w:rsidR="00232DE2" w:rsidRPr="00583E73">
        <w:rPr>
          <w:rFonts w:asciiTheme="majorBidi" w:hAnsiTheme="majorBidi" w:cstheme="majorBidi"/>
          <w:sz w:val="28"/>
          <w:szCs w:val="28"/>
          <w:lang w:bidi="ar-EG"/>
        </w:rPr>
        <w:t>.</w:t>
      </w:r>
      <w:r w:rsidR="001466C0" w:rsidRPr="00583E73">
        <w:rPr>
          <w:rFonts w:asciiTheme="majorBidi" w:hAnsiTheme="majorBidi" w:cstheme="majorBidi"/>
          <w:noProof/>
          <w:sz w:val="28"/>
          <w:szCs w:val="28"/>
          <w:lang w:bidi="ar-EG"/>
        </w:rPr>
        <w:t>Fifty</w:t>
      </w:r>
      <w:r w:rsidR="008A0381" w:rsidRPr="00583E73">
        <w:rPr>
          <w:rFonts w:asciiTheme="majorBidi" w:hAnsiTheme="majorBidi" w:cstheme="majorBidi"/>
          <w:noProof/>
          <w:sz w:val="28"/>
          <w:szCs w:val="28"/>
          <w:lang w:bidi="ar-EG"/>
        </w:rPr>
        <w:t>-</w:t>
      </w:r>
      <w:r w:rsidR="001466C0" w:rsidRPr="00583E73">
        <w:rPr>
          <w:rFonts w:asciiTheme="majorBidi" w:hAnsiTheme="majorBidi" w:cstheme="majorBidi"/>
          <w:noProof/>
          <w:sz w:val="28"/>
          <w:szCs w:val="28"/>
          <w:lang w:bidi="ar-EG"/>
        </w:rPr>
        <w:t>four</w:t>
      </w:r>
      <w:r w:rsidR="001466C0" w:rsidRPr="00583E73">
        <w:rPr>
          <w:rFonts w:asciiTheme="majorBidi" w:hAnsiTheme="majorBidi" w:cstheme="majorBidi"/>
          <w:sz w:val="28"/>
          <w:szCs w:val="28"/>
          <w:lang w:bidi="ar-EG"/>
        </w:rPr>
        <w:t xml:space="preserve"> female participants aged 20 – 50 years were enrolled in the stu</w:t>
      </w:r>
      <w:r w:rsidR="000811CC" w:rsidRPr="00583E73">
        <w:rPr>
          <w:rFonts w:asciiTheme="majorBidi" w:hAnsiTheme="majorBidi" w:cstheme="majorBidi"/>
          <w:sz w:val="28"/>
          <w:szCs w:val="28"/>
          <w:lang w:bidi="ar-EG"/>
        </w:rPr>
        <w:t>dy.</w:t>
      </w:r>
    </w:p>
    <w:p w:rsidR="001466C0" w:rsidRPr="00583E73" w:rsidRDefault="001466C0" w:rsidP="00583E73">
      <w:pPr>
        <w:bidi w:val="0"/>
        <w:spacing w:line="360" w:lineRule="auto"/>
        <w:jc w:val="both"/>
        <w:rPr>
          <w:rFonts w:asciiTheme="majorBidi" w:hAnsiTheme="majorBidi" w:cstheme="majorBidi"/>
          <w:sz w:val="28"/>
          <w:szCs w:val="28"/>
          <w:lang w:bidi="ar-EG"/>
        </w:rPr>
      </w:pPr>
      <w:r w:rsidRPr="00583E73">
        <w:rPr>
          <w:rFonts w:asciiTheme="majorBidi" w:hAnsiTheme="majorBidi" w:cstheme="majorBidi"/>
          <w:sz w:val="28"/>
          <w:szCs w:val="28"/>
          <w:lang w:bidi="ar-EG"/>
        </w:rPr>
        <w:t xml:space="preserve">Participants were </w:t>
      </w:r>
      <w:r w:rsidR="000811CC" w:rsidRPr="00583E73">
        <w:rPr>
          <w:rFonts w:asciiTheme="majorBidi" w:hAnsiTheme="majorBidi" w:cstheme="majorBidi"/>
          <w:sz w:val="28"/>
          <w:szCs w:val="28"/>
          <w:lang w:bidi="ar-EG"/>
        </w:rPr>
        <w:t>divided into two groups: the first group</w:t>
      </w:r>
      <w:r w:rsidRPr="00583E73">
        <w:rPr>
          <w:rFonts w:asciiTheme="majorBidi" w:hAnsiTheme="majorBidi" w:cstheme="majorBidi"/>
          <w:sz w:val="28"/>
          <w:szCs w:val="28"/>
          <w:lang w:bidi="ar-EG"/>
        </w:rPr>
        <w:t xml:space="preserve"> included 27 female patients aged 20 – 50 years having female pattern hair loss diagnosed clinically with Ludwig grades</w:t>
      </w:r>
      <w:r w:rsidRPr="00583E73">
        <w:rPr>
          <w:rFonts w:asciiTheme="majorBidi" w:hAnsiTheme="majorBidi" w:cstheme="majorBidi"/>
          <w:sz w:val="28"/>
          <w:szCs w:val="28"/>
          <w:rtl/>
          <w:lang w:bidi="ar-EG"/>
        </w:rPr>
        <w:t xml:space="preserve">. </w:t>
      </w:r>
      <w:r w:rsidRPr="00583E73">
        <w:rPr>
          <w:rFonts w:asciiTheme="majorBidi" w:hAnsiTheme="majorBidi" w:cstheme="majorBidi"/>
          <w:sz w:val="28"/>
          <w:szCs w:val="28"/>
          <w:lang w:bidi="ar-EG"/>
        </w:rPr>
        <w:t xml:space="preserve">The second group included 27 healthy controls in the same age </w:t>
      </w:r>
      <w:r w:rsidR="00A04C4F" w:rsidRPr="00583E73">
        <w:rPr>
          <w:rFonts w:asciiTheme="majorBidi" w:hAnsiTheme="majorBidi" w:cstheme="majorBidi"/>
          <w:sz w:val="28"/>
          <w:szCs w:val="28"/>
          <w:lang w:bidi="ar-EG"/>
        </w:rPr>
        <w:t>range.</w:t>
      </w:r>
    </w:p>
    <w:p w:rsidR="00A04C4F" w:rsidRPr="00E80C51" w:rsidRDefault="00A04C4F" w:rsidP="00583E73">
      <w:pPr>
        <w:bidi w:val="0"/>
        <w:spacing w:line="360" w:lineRule="auto"/>
        <w:jc w:val="both"/>
        <w:rPr>
          <w:rFonts w:asciiTheme="majorBidi" w:hAnsiTheme="majorBidi" w:cstheme="majorBidi"/>
          <w:sz w:val="28"/>
          <w:szCs w:val="28"/>
          <w:lang w:bidi="ar-EG"/>
        </w:rPr>
      </w:pPr>
      <w:r w:rsidRPr="00E80C51">
        <w:rPr>
          <w:rFonts w:asciiTheme="majorBidi" w:hAnsiTheme="majorBidi" w:cstheme="majorBidi"/>
          <w:sz w:val="28"/>
          <w:szCs w:val="28"/>
          <w:lang w:bidi="ar-EG"/>
        </w:rPr>
        <w:t xml:space="preserve">Excluded criteria from this study were Participants with symptoms and signs of androgen excess such as menstrual irregularities, history of infertility, hirsutism, severe unresponsive cystic acne, </w:t>
      </w:r>
      <w:proofErr w:type="spellStart"/>
      <w:r w:rsidRPr="00E80C51">
        <w:rPr>
          <w:rFonts w:asciiTheme="majorBidi" w:hAnsiTheme="majorBidi" w:cstheme="majorBidi"/>
          <w:sz w:val="28"/>
          <w:szCs w:val="28"/>
          <w:lang w:bidi="ar-EG"/>
        </w:rPr>
        <w:t>virilization</w:t>
      </w:r>
      <w:proofErr w:type="spellEnd"/>
      <w:r w:rsidRPr="00E80C51">
        <w:rPr>
          <w:rFonts w:asciiTheme="majorBidi" w:hAnsiTheme="majorBidi" w:cstheme="majorBidi"/>
          <w:sz w:val="28"/>
          <w:szCs w:val="28"/>
          <w:lang w:bidi="ar-EG"/>
        </w:rPr>
        <w:t>, or galactorrhea; previous diagnosis of polycystic ovary syndrome or other endocrinal disorders; and those receiving hormonal treatment or hormone-releasing intrauterine contraceptive device or drugs that may affect blood glucose levels. None of the patients had other types of alopecia or systemic diseases that may lead to hair fall.</w:t>
      </w:r>
    </w:p>
    <w:p w:rsidR="002760AB" w:rsidRPr="00583E73" w:rsidRDefault="002760AB" w:rsidP="00583E73">
      <w:pPr>
        <w:bidi w:val="0"/>
        <w:spacing w:line="360" w:lineRule="auto"/>
        <w:jc w:val="both"/>
        <w:rPr>
          <w:rFonts w:asciiTheme="majorBidi" w:hAnsiTheme="majorBidi" w:cstheme="majorBidi"/>
          <w:sz w:val="28"/>
          <w:szCs w:val="28"/>
          <w:lang w:bidi="ar-EG"/>
        </w:rPr>
      </w:pPr>
      <w:r w:rsidRPr="00583E73">
        <w:rPr>
          <w:rFonts w:asciiTheme="majorBidi" w:hAnsiTheme="majorBidi" w:cstheme="majorBidi"/>
          <w:b/>
          <w:bCs/>
          <w:sz w:val="28"/>
          <w:szCs w:val="28"/>
          <w:lang w:bidi="ar-EG"/>
        </w:rPr>
        <w:t>Patient assessment:</w:t>
      </w:r>
      <w:r w:rsidRPr="00583E73">
        <w:rPr>
          <w:rFonts w:asciiTheme="majorBidi" w:hAnsiTheme="majorBidi" w:cstheme="majorBidi"/>
          <w:sz w:val="28"/>
          <w:szCs w:val="28"/>
          <w:lang w:bidi="ar-EG"/>
        </w:rPr>
        <w:t xml:space="preserve"> All patients were subjected to the following assessments.</w:t>
      </w:r>
    </w:p>
    <w:p w:rsidR="001466C0" w:rsidRPr="00583E73" w:rsidRDefault="001466C0" w:rsidP="00583E73">
      <w:pPr>
        <w:bidi w:val="0"/>
        <w:spacing w:line="360" w:lineRule="auto"/>
        <w:jc w:val="both"/>
        <w:rPr>
          <w:rFonts w:asciiTheme="majorBidi" w:hAnsiTheme="majorBidi" w:cstheme="majorBidi"/>
          <w:sz w:val="28"/>
          <w:szCs w:val="28"/>
          <w:lang w:bidi="ar-EG"/>
        </w:rPr>
      </w:pPr>
      <w:r w:rsidRPr="00583E73">
        <w:rPr>
          <w:rFonts w:asciiTheme="majorBidi" w:hAnsiTheme="majorBidi" w:cstheme="majorBidi"/>
          <w:sz w:val="28"/>
          <w:szCs w:val="28"/>
          <w:lang w:bidi="ar-EG"/>
        </w:rPr>
        <w:t xml:space="preserve">a. </w:t>
      </w:r>
      <w:r w:rsidR="002760AB" w:rsidRPr="00583E73">
        <w:rPr>
          <w:rFonts w:asciiTheme="majorBidi" w:hAnsiTheme="majorBidi" w:cstheme="majorBidi"/>
          <w:sz w:val="28"/>
          <w:szCs w:val="28"/>
          <w:lang w:bidi="ar-EG"/>
        </w:rPr>
        <w:t>Full history-taking.</w:t>
      </w:r>
      <w:r w:rsidRPr="00583E73">
        <w:rPr>
          <w:rFonts w:asciiTheme="majorBidi" w:hAnsiTheme="majorBidi" w:cstheme="majorBidi"/>
          <w:sz w:val="28"/>
          <w:szCs w:val="28"/>
          <w:rtl/>
          <w:lang w:bidi="ar-EG"/>
        </w:rPr>
        <w:t xml:space="preserve"> </w:t>
      </w:r>
    </w:p>
    <w:p w:rsidR="001466C0" w:rsidRPr="00583E73" w:rsidRDefault="001466C0" w:rsidP="00583E73">
      <w:pPr>
        <w:bidi w:val="0"/>
        <w:spacing w:line="360" w:lineRule="auto"/>
        <w:jc w:val="both"/>
        <w:rPr>
          <w:rFonts w:asciiTheme="majorBidi" w:hAnsiTheme="majorBidi" w:cstheme="majorBidi"/>
          <w:sz w:val="28"/>
          <w:szCs w:val="28"/>
          <w:lang w:bidi="ar-EG"/>
        </w:rPr>
      </w:pPr>
      <w:r w:rsidRPr="00583E73">
        <w:rPr>
          <w:rFonts w:asciiTheme="majorBidi" w:hAnsiTheme="majorBidi" w:cstheme="majorBidi"/>
          <w:sz w:val="28"/>
          <w:szCs w:val="28"/>
          <w:lang w:bidi="ar-EG"/>
        </w:rPr>
        <w:t>b. Menstrual history</w:t>
      </w:r>
      <w:r w:rsidR="002760AB" w:rsidRPr="00583E73">
        <w:rPr>
          <w:rFonts w:asciiTheme="majorBidi" w:hAnsiTheme="majorBidi" w:cstheme="majorBidi"/>
          <w:sz w:val="28"/>
          <w:szCs w:val="28"/>
          <w:lang w:bidi="ar-EG"/>
        </w:rPr>
        <w:t>.</w:t>
      </w:r>
      <w:r w:rsidRPr="00583E73">
        <w:rPr>
          <w:rFonts w:asciiTheme="majorBidi" w:hAnsiTheme="majorBidi" w:cstheme="majorBidi"/>
          <w:sz w:val="28"/>
          <w:szCs w:val="28"/>
          <w:rtl/>
          <w:lang w:bidi="ar-EG"/>
        </w:rPr>
        <w:t xml:space="preserve"> </w:t>
      </w:r>
    </w:p>
    <w:p w:rsidR="00CE31C5" w:rsidRPr="00583E73" w:rsidRDefault="002760AB" w:rsidP="00583E73">
      <w:pPr>
        <w:bidi w:val="0"/>
        <w:spacing w:line="360" w:lineRule="auto"/>
        <w:jc w:val="both"/>
        <w:rPr>
          <w:rFonts w:asciiTheme="majorBidi" w:hAnsiTheme="majorBidi" w:cstheme="majorBidi"/>
          <w:sz w:val="28"/>
          <w:szCs w:val="28"/>
          <w:lang w:bidi="ar-EG"/>
        </w:rPr>
      </w:pPr>
      <w:r w:rsidRPr="00583E73">
        <w:rPr>
          <w:rFonts w:asciiTheme="majorBidi" w:hAnsiTheme="majorBidi" w:cstheme="majorBidi"/>
          <w:sz w:val="28"/>
          <w:szCs w:val="28"/>
          <w:lang w:bidi="ar-EG"/>
        </w:rPr>
        <w:t>c.</w:t>
      </w:r>
      <w:r w:rsidR="000811CC" w:rsidRPr="00583E73">
        <w:rPr>
          <w:rFonts w:asciiTheme="majorBidi" w:hAnsiTheme="majorBidi" w:cstheme="majorBidi"/>
          <w:sz w:val="28"/>
          <w:szCs w:val="28"/>
          <w:lang w:bidi="ar-EG"/>
        </w:rPr>
        <w:t xml:space="preserve"> </w:t>
      </w:r>
      <w:r w:rsidR="00285C59" w:rsidRPr="00583E73">
        <w:rPr>
          <w:rFonts w:asciiTheme="majorBidi" w:hAnsiTheme="majorBidi" w:cstheme="majorBidi"/>
          <w:sz w:val="28"/>
          <w:szCs w:val="28"/>
          <w:lang w:bidi="ar-EG"/>
        </w:rPr>
        <w:t>Full clinical examination.</w:t>
      </w:r>
    </w:p>
    <w:p w:rsidR="002760AB" w:rsidRPr="00583E73" w:rsidRDefault="002760AB" w:rsidP="00583E73">
      <w:pPr>
        <w:bidi w:val="0"/>
        <w:spacing w:line="360" w:lineRule="auto"/>
        <w:jc w:val="both"/>
        <w:rPr>
          <w:rFonts w:asciiTheme="majorBidi" w:hAnsiTheme="majorBidi" w:cstheme="majorBidi"/>
          <w:sz w:val="28"/>
          <w:szCs w:val="28"/>
          <w:lang w:bidi="ar-EG"/>
        </w:rPr>
      </w:pPr>
      <w:r w:rsidRPr="00583E73">
        <w:rPr>
          <w:rFonts w:asciiTheme="majorBidi" w:hAnsiTheme="majorBidi" w:cstheme="majorBidi"/>
          <w:sz w:val="28"/>
          <w:szCs w:val="28"/>
          <w:lang w:bidi="ar-EG"/>
        </w:rPr>
        <w:t>d.</w:t>
      </w:r>
      <w:r w:rsidR="00CE31C5" w:rsidRPr="00583E73">
        <w:rPr>
          <w:rFonts w:asciiTheme="majorBidi" w:hAnsiTheme="majorBidi" w:cstheme="majorBidi"/>
          <w:sz w:val="28"/>
          <w:szCs w:val="28"/>
          <w:rtl/>
          <w:lang w:bidi="ar-EG"/>
        </w:rPr>
        <w:t xml:space="preserve"> </w:t>
      </w:r>
      <w:r w:rsidR="00CE31C5" w:rsidRPr="00583E73">
        <w:rPr>
          <w:rFonts w:asciiTheme="majorBidi" w:hAnsiTheme="majorBidi" w:cstheme="majorBidi"/>
          <w:sz w:val="28"/>
          <w:szCs w:val="28"/>
          <w:lang w:bidi="ar-EG"/>
        </w:rPr>
        <w:t xml:space="preserve">Dermatological </w:t>
      </w:r>
      <w:r w:rsidRPr="00583E73">
        <w:rPr>
          <w:rFonts w:asciiTheme="majorBidi" w:hAnsiTheme="majorBidi" w:cstheme="majorBidi"/>
          <w:sz w:val="28"/>
          <w:szCs w:val="28"/>
          <w:lang w:bidi="ar-EG"/>
        </w:rPr>
        <w:t>examination.</w:t>
      </w:r>
    </w:p>
    <w:p w:rsidR="00CE31C5" w:rsidRPr="00583E73" w:rsidRDefault="00CE31C5" w:rsidP="00583E73">
      <w:pPr>
        <w:bidi w:val="0"/>
        <w:spacing w:line="360" w:lineRule="auto"/>
        <w:jc w:val="both"/>
        <w:rPr>
          <w:rFonts w:asciiTheme="majorBidi" w:hAnsiTheme="majorBidi" w:cstheme="majorBidi"/>
          <w:sz w:val="28"/>
          <w:szCs w:val="28"/>
          <w:lang w:bidi="ar-EG"/>
        </w:rPr>
      </w:pPr>
      <w:r w:rsidRPr="00583E73">
        <w:rPr>
          <w:rFonts w:asciiTheme="majorBidi" w:hAnsiTheme="majorBidi" w:cstheme="majorBidi"/>
          <w:sz w:val="28"/>
          <w:szCs w:val="28"/>
          <w:rtl/>
          <w:lang w:bidi="ar-EG"/>
        </w:rPr>
        <w:t xml:space="preserve"> </w:t>
      </w:r>
      <w:r w:rsidR="002760AB" w:rsidRPr="00583E73">
        <w:rPr>
          <w:rFonts w:asciiTheme="majorBidi" w:hAnsiTheme="majorBidi" w:cstheme="majorBidi"/>
          <w:sz w:val="28"/>
          <w:szCs w:val="28"/>
          <w:lang w:bidi="ar-EG"/>
        </w:rPr>
        <w:t>e.</w:t>
      </w:r>
      <w:r w:rsidRPr="00583E73">
        <w:rPr>
          <w:rFonts w:asciiTheme="majorBidi" w:hAnsiTheme="majorBidi" w:cstheme="majorBidi"/>
          <w:sz w:val="28"/>
          <w:szCs w:val="28"/>
          <w:rtl/>
          <w:lang w:bidi="ar-EG"/>
        </w:rPr>
        <w:t xml:space="preserve"> </w:t>
      </w:r>
      <w:r w:rsidRPr="00583E73">
        <w:rPr>
          <w:rFonts w:asciiTheme="majorBidi" w:hAnsiTheme="majorBidi" w:cstheme="majorBidi"/>
          <w:sz w:val="28"/>
          <w:szCs w:val="28"/>
          <w:lang w:bidi="ar-EG"/>
        </w:rPr>
        <w:t>Local scalp examination</w:t>
      </w:r>
      <w:r w:rsidRPr="00583E73">
        <w:rPr>
          <w:rFonts w:asciiTheme="majorBidi" w:hAnsiTheme="majorBidi" w:cstheme="majorBidi"/>
          <w:sz w:val="28"/>
          <w:szCs w:val="28"/>
          <w:rtl/>
          <w:lang w:bidi="ar-EG"/>
        </w:rPr>
        <w:t xml:space="preserve">: </w:t>
      </w:r>
    </w:p>
    <w:p w:rsidR="00CE31C5" w:rsidRPr="00583E73" w:rsidRDefault="00CE31C5" w:rsidP="00583E73">
      <w:pPr>
        <w:bidi w:val="0"/>
        <w:spacing w:line="360" w:lineRule="auto"/>
        <w:jc w:val="both"/>
        <w:rPr>
          <w:rFonts w:asciiTheme="majorBidi" w:hAnsiTheme="majorBidi" w:cstheme="majorBidi"/>
          <w:sz w:val="28"/>
          <w:szCs w:val="28"/>
          <w:lang w:bidi="ar-EG"/>
        </w:rPr>
      </w:pPr>
      <w:r w:rsidRPr="00583E73">
        <w:rPr>
          <w:rFonts w:asciiTheme="majorBidi" w:hAnsiTheme="majorBidi" w:cstheme="majorBidi"/>
          <w:sz w:val="28"/>
          <w:szCs w:val="28"/>
          <w:lang w:bidi="ar-EG"/>
        </w:rPr>
        <w:t xml:space="preserve">Diagnosis of AGA was based </w:t>
      </w:r>
      <w:r w:rsidRPr="00583E73">
        <w:rPr>
          <w:rFonts w:asciiTheme="majorBidi" w:hAnsiTheme="majorBidi" w:cstheme="majorBidi"/>
          <w:noProof/>
          <w:sz w:val="28"/>
          <w:szCs w:val="28"/>
          <w:lang w:bidi="ar-EG"/>
        </w:rPr>
        <w:t>on</w:t>
      </w:r>
      <w:r w:rsidRPr="00583E73">
        <w:rPr>
          <w:rFonts w:asciiTheme="majorBidi" w:hAnsiTheme="majorBidi" w:cstheme="majorBidi"/>
          <w:sz w:val="28"/>
          <w:szCs w:val="28"/>
          <w:lang w:bidi="ar-EG"/>
        </w:rPr>
        <w:t xml:space="preserve"> clinical findings (the pattern of</w:t>
      </w:r>
      <w:r w:rsidR="000811CC" w:rsidRPr="00583E73">
        <w:rPr>
          <w:rFonts w:asciiTheme="majorBidi" w:hAnsiTheme="majorBidi" w:cstheme="majorBidi"/>
          <w:sz w:val="28"/>
          <w:szCs w:val="28"/>
          <w:lang w:bidi="ar-EG"/>
        </w:rPr>
        <w:t xml:space="preserve"> </w:t>
      </w:r>
      <w:r w:rsidRPr="00583E73">
        <w:rPr>
          <w:rFonts w:asciiTheme="majorBidi" w:hAnsiTheme="majorBidi" w:cstheme="majorBidi"/>
          <w:sz w:val="28"/>
          <w:szCs w:val="28"/>
          <w:lang w:bidi="ar-EG"/>
        </w:rPr>
        <w:t>hair loss: reduction in hair density over the crown and widening of the central part) and family history of AGA</w:t>
      </w:r>
      <w:r w:rsidRPr="00583E73">
        <w:rPr>
          <w:rFonts w:asciiTheme="majorBidi" w:hAnsiTheme="majorBidi" w:cstheme="majorBidi"/>
          <w:sz w:val="28"/>
          <w:szCs w:val="28"/>
          <w:rtl/>
          <w:lang w:bidi="ar-EG"/>
        </w:rPr>
        <w:t xml:space="preserve">. </w:t>
      </w:r>
    </w:p>
    <w:p w:rsidR="00CE31C5" w:rsidRPr="00583E73" w:rsidRDefault="00CE31C5" w:rsidP="00583E73">
      <w:pPr>
        <w:bidi w:val="0"/>
        <w:spacing w:line="360" w:lineRule="auto"/>
        <w:jc w:val="both"/>
        <w:rPr>
          <w:rFonts w:asciiTheme="majorBidi" w:hAnsiTheme="majorBidi" w:cstheme="majorBidi"/>
          <w:sz w:val="28"/>
          <w:szCs w:val="28"/>
          <w:lang w:bidi="ar-EG"/>
        </w:rPr>
      </w:pPr>
      <w:r w:rsidRPr="00583E73">
        <w:rPr>
          <w:rFonts w:asciiTheme="majorBidi" w:hAnsiTheme="majorBidi" w:cstheme="majorBidi"/>
          <w:sz w:val="28"/>
          <w:szCs w:val="28"/>
          <w:lang w:bidi="ar-EG"/>
        </w:rPr>
        <w:t>Grading of androgenetic alopecia</w:t>
      </w:r>
      <w:r w:rsidRPr="00583E73">
        <w:rPr>
          <w:rFonts w:asciiTheme="majorBidi" w:hAnsiTheme="majorBidi" w:cstheme="majorBidi"/>
          <w:sz w:val="28"/>
          <w:szCs w:val="28"/>
          <w:rtl/>
          <w:lang w:bidi="ar-EG"/>
        </w:rPr>
        <w:t xml:space="preserve">: </w:t>
      </w:r>
    </w:p>
    <w:p w:rsidR="00CE31C5" w:rsidRPr="00583E73" w:rsidRDefault="00CE31C5" w:rsidP="00583E73">
      <w:pPr>
        <w:bidi w:val="0"/>
        <w:spacing w:line="360" w:lineRule="auto"/>
        <w:jc w:val="both"/>
        <w:rPr>
          <w:rFonts w:asciiTheme="majorBidi" w:hAnsiTheme="majorBidi" w:cstheme="majorBidi"/>
          <w:sz w:val="28"/>
          <w:szCs w:val="28"/>
          <w:lang w:bidi="ar-EG"/>
        </w:rPr>
      </w:pPr>
      <w:r w:rsidRPr="00583E73">
        <w:rPr>
          <w:rFonts w:asciiTheme="majorBidi" w:hAnsiTheme="majorBidi" w:cstheme="majorBidi"/>
          <w:sz w:val="28"/>
          <w:szCs w:val="28"/>
          <w:lang w:bidi="ar-EG"/>
        </w:rPr>
        <w:t>Patients were graded as stage I, II or III AGA according to clinical examination of</w:t>
      </w:r>
      <w:r w:rsidR="008A0381" w:rsidRPr="00583E73">
        <w:rPr>
          <w:rFonts w:asciiTheme="majorBidi" w:hAnsiTheme="majorBidi" w:cstheme="majorBidi"/>
          <w:sz w:val="28"/>
          <w:szCs w:val="28"/>
          <w:lang w:bidi="ar-EG"/>
        </w:rPr>
        <w:t xml:space="preserve"> the</w:t>
      </w:r>
      <w:r w:rsidRPr="00583E73">
        <w:rPr>
          <w:rFonts w:asciiTheme="majorBidi" w:hAnsiTheme="majorBidi" w:cstheme="majorBidi"/>
          <w:sz w:val="28"/>
          <w:szCs w:val="28"/>
          <w:lang w:bidi="ar-EG"/>
        </w:rPr>
        <w:t xml:space="preserve"> </w:t>
      </w:r>
      <w:r w:rsidRPr="00583E73">
        <w:rPr>
          <w:rFonts w:asciiTheme="majorBidi" w:hAnsiTheme="majorBidi" w:cstheme="majorBidi"/>
          <w:noProof/>
          <w:sz w:val="28"/>
          <w:szCs w:val="28"/>
          <w:lang w:bidi="ar-EG"/>
        </w:rPr>
        <w:t>pattern</w:t>
      </w:r>
      <w:r w:rsidRPr="00583E73">
        <w:rPr>
          <w:rFonts w:asciiTheme="majorBidi" w:hAnsiTheme="majorBidi" w:cstheme="majorBidi"/>
          <w:sz w:val="28"/>
          <w:szCs w:val="28"/>
          <w:lang w:bidi="ar-EG"/>
        </w:rPr>
        <w:t xml:space="preserve"> of hair loss that based on Ludwig’s scale</w:t>
      </w:r>
      <w:r w:rsidRPr="00583E73">
        <w:rPr>
          <w:rFonts w:asciiTheme="majorBidi" w:hAnsiTheme="majorBidi" w:cstheme="majorBidi"/>
          <w:sz w:val="28"/>
          <w:szCs w:val="28"/>
          <w:rtl/>
          <w:lang w:bidi="ar-EG"/>
        </w:rPr>
        <w:t xml:space="preserve">. </w:t>
      </w:r>
    </w:p>
    <w:p w:rsidR="00CE31C5" w:rsidRPr="00583E73" w:rsidRDefault="002760AB" w:rsidP="00583E73">
      <w:pPr>
        <w:bidi w:val="0"/>
        <w:spacing w:line="360" w:lineRule="auto"/>
        <w:jc w:val="both"/>
        <w:rPr>
          <w:rFonts w:asciiTheme="majorBidi" w:hAnsiTheme="majorBidi" w:cstheme="majorBidi"/>
          <w:sz w:val="28"/>
          <w:szCs w:val="28"/>
          <w:lang w:bidi="ar-EG"/>
        </w:rPr>
      </w:pPr>
      <w:r w:rsidRPr="00583E73">
        <w:rPr>
          <w:rFonts w:asciiTheme="majorBidi" w:hAnsiTheme="majorBidi" w:cstheme="majorBidi"/>
          <w:sz w:val="28"/>
          <w:szCs w:val="28"/>
          <w:lang w:bidi="ar-EG"/>
        </w:rPr>
        <w:lastRenderedPageBreak/>
        <w:t>f. Investigations</w:t>
      </w:r>
      <w:r w:rsidR="00CE31C5" w:rsidRPr="00583E73">
        <w:rPr>
          <w:rFonts w:asciiTheme="majorBidi" w:hAnsiTheme="majorBidi" w:cstheme="majorBidi"/>
          <w:sz w:val="28"/>
          <w:szCs w:val="28"/>
          <w:rtl/>
          <w:lang w:bidi="ar-EG"/>
        </w:rPr>
        <w:t xml:space="preserve">: </w:t>
      </w:r>
    </w:p>
    <w:p w:rsidR="000811CC" w:rsidRPr="00583E73" w:rsidRDefault="00CE31C5" w:rsidP="00583E73">
      <w:pPr>
        <w:bidi w:val="0"/>
        <w:spacing w:line="360" w:lineRule="auto"/>
        <w:jc w:val="both"/>
        <w:rPr>
          <w:rFonts w:asciiTheme="majorBidi" w:hAnsiTheme="majorBidi" w:cstheme="majorBidi"/>
          <w:sz w:val="28"/>
          <w:szCs w:val="28"/>
          <w:lang w:bidi="ar-EG"/>
        </w:rPr>
      </w:pPr>
      <w:r w:rsidRPr="00583E73">
        <w:rPr>
          <w:rFonts w:asciiTheme="majorBidi" w:hAnsiTheme="majorBidi" w:cstheme="majorBidi"/>
          <w:sz w:val="28"/>
          <w:szCs w:val="28"/>
          <w:lang w:bidi="ar-EG"/>
        </w:rPr>
        <w:t>Patients and controls were subjected to the following</w:t>
      </w:r>
      <w:r w:rsidR="002760AB" w:rsidRPr="00583E73">
        <w:rPr>
          <w:rFonts w:asciiTheme="majorBidi" w:hAnsiTheme="majorBidi" w:cstheme="majorBidi"/>
          <w:sz w:val="28"/>
          <w:szCs w:val="28"/>
          <w:lang w:bidi="ar-EG"/>
        </w:rPr>
        <w:t>:</w:t>
      </w:r>
      <w:r w:rsidRPr="00583E73">
        <w:rPr>
          <w:rFonts w:asciiTheme="majorBidi" w:hAnsiTheme="majorBidi" w:cstheme="majorBidi"/>
          <w:sz w:val="28"/>
          <w:szCs w:val="28"/>
          <w:rtl/>
          <w:lang w:bidi="ar-EG"/>
        </w:rPr>
        <w:t xml:space="preserve"> </w:t>
      </w:r>
    </w:p>
    <w:p w:rsidR="00CE31C5" w:rsidRPr="00583E73" w:rsidRDefault="00CE31C5" w:rsidP="00583E73">
      <w:pPr>
        <w:bidi w:val="0"/>
        <w:spacing w:line="360" w:lineRule="auto"/>
        <w:jc w:val="both"/>
        <w:rPr>
          <w:rFonts w:asciiTheme="majorBidi" w:hAnsiTheme="majorBidi" w:cstheme="majorBidi"/>
          <w:sz w:val="28"/>
          <w:szCs w:val="28"/>
          <w:lang w:bidi="ar-EG"/>
        </w:rPr>
      </w:pPr>
      <w:r w:rsidRPr="00583E73">
        <w:rPr>
          <w:rFonts w:asciiTheme="majorBidi" w:hAnsiTheme="majorBidi" w:cstheme="majorBidi"/>
          <w:sz w:val="28"/>
          <w:szCs w:val="28"/>
          <w:lang w:bidi="ar-EG"/>
        </w:rPr>
        <w:t xml:space="preserve">After fasting </w:t>
      </w:r>
      <w:r w:rsidR="008A0381" w:rsidRPr="00583E73">
        <w:rPr>
          <w:rFonts w:asciiTheme="majorBidi" w:hAnsiTheme="majorBidi" w:cstheme="majorBidi"/>
          <w:noProof/>
          <w:sz w:val="28"/>
          <w:szCs w:val="28"/>
          <w:lang w:bidi="ar-EG"/>
        </w:rPr>
        <w:t>for</w:t>
      </w:r>
      <w:r w:rsidRPr="00583E73">
        <w:rPr>
          <w:rFonts w:asciiTheme="majorBidi" w:hAnsiTheme="majorBidi" w:cstheme="majorBidi"/>
          <w:sz w:val="28"/>
          <w:szCs w:val="28"/>
          <w:lang w:bidi="ar-EG"/>
        </w:rPr>
        <w:t xml:space="preserve"> 8 hours, 5 ml of venous blood was drawn </w:t>
      </w:r>
      <w:r w:rsidRPr="00583E73">
        <w:rPr>
          <w:rFonts w:asciiTheme="majorBidi" w:hAnsiTheme="majorBidi" w:cstheme="majorBidi"/>
          <w:noProof/>
          <w:sz w:val="28"/>
          <w:szCs w:val="28"/>
          <w:lang w:bidi="ar-EG"/>
        </w:rPr>
        <w:t>in</w:t>
      </w:r>
      <w:r w:rsidR="008A0381" w:rsidRPr="00583E73">
        <w:rPr>
          <w:rFonts w:asciiTheme="majorBidi" w:hAnsiTheme="majorBidi" w:cstheme="majorBidi"/>
          <w:noProof/>
          <w:sz w:val="28"/>
          <w:szCs w:val="28"/>
          <w:lang w:bidi="ar-EG"/>
        </w:rPr>
        <w:t>to</w:t>
      </w:r>
      <w:r w:rsidRPr="00583E73">
        <w:rPr>
          <w:rFonts w:asciiTheme="majorBidi" w:hAnsiTheme="majorBidi" w:cstheme="majorBidi"/>
          <w:sz w:val="28"/>
          <w:szCs w:val="28"/>
          <w:lang w:bidi="ar-EG"/>
        </w:rPr>
        <w:t xml:space="preserve"> a sterile syringe and submitted to the laboratory for centrifugation and isolation of blood serum and was kept at</w:t>
      </w:r>
      <w:r w:rsidR="000811CC" w:rsidRPr="00583E73">
        <w:rPr>
          <w:rFonts w:asciiTheme="majorBidi" w:hAnsiTheme="majorBidi" w:cstheme="majorBidi"/>
          <w:sz w:val="28"/>
          <w:szCs w:val="28"/>
          <w:lang w:bidi="ar-EG"/>
        </w:rPr>
        <w:t xml:space="preserve"> </w:t>
      </w:r>
      <w:r w:rsidRPr="00583E73">
        <w:rPr>
          <w:rFonts w:asciiTheme="majorBidi" w:hAnsiTheme="majorBidi" w:cstheme="majorBidi"/>
          <w:sz w:val="28"/>
          <w:szCs w:val="28"/>
          <w:lang w:bidi="ar-EG"/>
        </w:rPr>
        <w:t>20C until the test day</w:t>
      </w:r>
      <w:r w:rsidR="000E2E6E" w:rsidRPr="00583E73">
        <w:rPr>
          <w:rFonts w:asciiTheme="majorBidi" w:hAnsiTheme="majorBidi" w:cstheme="majorBidi"/>
          <w:sz w:val="28"/>
          <w:szCs w:val="28"/>
          <w:rtl/>
          <w:lang w:bidi="ar-EG"/>
        </w:rPr>
        <w:t>.</w:t>
      </w:r>
    </w:p>
    <w:p w:rsidR="00CE31C5" w:rsidRPr="00583E73" w:rsidRDefault="000811CC" w:rsidP="00583E73">
      <w:pPr>
        <w:bidi w:val="0"/>
        <w:spacing w:line="360" w:lineRule="auto"/>
        <w:jc w:val="both"/>
        <w:rPr>
          <w:rFonts w:asciiTheme="majorBidi" w:hAnsiTheme="majorBidi" w:cstheme="majorBidi"/>
          <w:sz w:val="28"/>
          <w:szCs w:val="28"/>
          <w:lang w:bidi="ar-EG"/>
        </w:rPr>
      </w:pPr>
      <w:r w:rsidRPr="00583E73">
        <w:rPr>
          <w:rFonts w:asciiTheme="majorBidi" w:hAnsiTheme="majorBidi" w:cstheme="majorBidi"/>
          <w:sz w:val="28"/>
          <w:szCs w:val="28"/>
          <w:lang w:bidi="ar-EG"/>
        </w:rPr>
        <w:t>The</w:t>
      </w:r>
      <w:r w:rsidR="00CE31C5" w:rsidRPr="00583E73">
        <w:rPr>
          <w:rFonts w:asciiTheme="majorBidi" w:hAnsiTheme="majorBidi" w:cstheme="majorBidi"/>
          <w:sz w:val="28"/>
          <w:szCs w:val="28"/>
          <w:lang w:bidi="ar-EG"/>
        </w:rPr>
        <w:t xml:space="preserve"> blood sample was used for lipid profile evaluation including cholesterol, triglycerides, </w:t>
      </w:r>
      <w:r w:rsidR="00CE31C5" w:rsidRPr="00583E73">
        <w:rPr>
          <w:rFonts w:asciiTheme="majorBidi" w:hAnsiTheme="majorBidi" w:cstheme="majorBidi"/>
          <w:noProof/>
          <w:sz w:val="28"/>
          <w:szCs w:val="28"/>
          <w:lang w:bidi="ar-EG"/>
        </w:rPr>
        <w:t>high</w:t>
      </w:r>
      <w:r w:rsidR="008A0381" w:rsidRPr="00583E73">
        <w:rPr>
          <w:rFonts w:asciiTheme="majorBidi" w:hAnsiTheme="majorBidi" w:cstheme="majorBidi"/>
          <w:noProof/>
          <w:sz w:val="28"/>
          <w:szCs w:val="28"/>
          <w:lang w:bidi="ar-EG"/>
        </w:rPr>
        <w:t>-</w:t>
      </w:r>
      <w:r w:rsidR="00CE31C5" w:rsidRPr="00583E73">
        <w:rPr>
          <w:rFonts w:asciiTheme="majorBidi" w:hAnsiTheme="majorBidi" w:cstheme="majorBidi"/>
          <w:noProof/>
          <w:sz w:val="28"/>
          <w:szCs w:val="28"/>
          <w:lang w:bidi="ar-EG"/>
        </w:rPr>
        <w:t>density</w:t>
      </w:r>
      <w:r w:rsidR="00CE31C5" w:rsidRPr="00583E73">
        <w:rPr>
          <w:rFonts w:asciiTheme="majorBidi" w:hAnsiTheme="majorBidi" w:cstheme="majorBidi"/>
          <w:sz w:val="28"/>
          <w:szCs w:val="28"/>
          <w:lang w:bidi="ar-EG"/>
        </w:rPr>
        <w:t xml:space="preserve"> lipoprotein (HDL), </w:t>
      </w:r>
      <w:r w:rsidR="00CE31C5" w:rsidRPr="00583E73">
        <w:rPr>
          <w:rFonts w:asciiTheme="majorBidi" w:hAnsiTheme="majorBidi" w:cstheme="majorBidi"/>
          <w:noProof/>
          <w:sz w:val="28"/>
          <w:szCs w:val="28"/>
          <w:lang w:bidi="ar-EG"/>
        </w:rPr>
        <w:t>low</w:t>
      </w:r>
      <w:r w:rsidR="008A0381" w:rsidRPr="00583E73">
        <w:rPr>
          <w:rFonts w:asciiTheme="majorBidi" w:hAnsiTheme="majorBidi" w:cstheme="majorBidi"/>
          <w:noProof/>
          <w:sz w:val="28"/>
          <w:szCs w:val="28"/>
          <w:lang w:bidi="ar-EG"/>
        </w:rPr>
        <w:t>-</w:t>
      </w:r>
      <w:r w:rsidR="00CE31C5" w:rsidRPr="00583E73">
        <w:rPr>
          <w:rFonts w:asciiTheme="majorBidi" w:hAnsiTheme="majorBidi" w:cstheme="majorBidi"/>
          <w:noProof/>
          <w:sz w:val="28"/>
          <w:szCs w:val="28"/>
          <w:lang w:bidi="ar-EG"/>
        </w:rPr>
        <w:t>density</w:t>
      </w:r>
      <w:r w:rsidR="00CE31C5" w:rsidRPr="00583E73">
        <w:rPr>
          <w:rFonts w:asciiTheme="majorBidi" w:hAnsiTheme="majorBidi" w:cstheme="majorBidi"/>
          <w:sz w:val="28"/>
          <w:szCs w:val="28"/>
          <w:lang w:bidi="ar-EG"/>
        </w:rPr>
        <w:t xml:space="preserve"> lipoprotein (LDL). They were measured by using </w:t>
      </w:r>
      <w:r w:rsidR="00CE31C5" w:rsidRPr="00583E73">
        <w:rPr>
          <w:rFonts w:asciiTheme="majorBidi" w:hAnsiTheme="majorBidi" w:cstheme="majorBidi"/>
          <w:b/>
          <w:bCs/>
          <w:sz w:val="28"/>
          <w:szCs w:val="28"/>
          <w:lang w:bidi="ar-EG"/>
        </w:rPr>
        <w:t>Spin react kit</w:t>
      </w:r>
      <w:r w:rsidR="00CE31C5" w:rsidRPr="00583E73">
        <w:rPr>
          <w:rFonts w:asciiTheme="majorBidi" w:hAnsiTheme="majorBidi" w:cstheme="majorBidi"/>
          <w:sz w:val="28"/>
          <w:szCs w:val="28"/>
          <w:lang w:bidi="ar-EG"/>
        </w:rPr>
        <w:t xml:space="preserve"> (</w:t>
      </w:r>
      <w:r w:rsidR="00CE31C5" w:rsidRPr="00583E73">
        <w:rPr>
          <w:rFonts w:asciiTheme="majorBidi" w:hAnsiTheme="majorBidi" w:cstheme="majorBidi"/>
          <w:b/>
          <w:bCs/>
          <w:sz w:val="28"/>
          <w:szCs w:val="28"/>
          <w:lang w:bidi="ar-EG"/>
        </w:rPr>
        <w:t>made in Spain</w:t>
      </w:r>
      <w:r w:rsidR="00CE31C5" w:rsidRPr="00583E73">
        <w:rPr>
          <w:rFonts w:asciiTheme="majorBidi" w:hAnsiTheme="majorBidi" w:cstheme="majorBidi"/>
          <w:sz w:val="28"/>
          <w:szCs w:val="28"/>
          <w:lang w:bidi="ar-EG"/>
        </w:rPr>
        <w:t>).</w:t>
      </w:r>
    </w:p>
    <w:p w:rsidR="00CE31C5" w:rsidRPr="00583E73" w:rsidRDefault="00CE31C5" w:rsidP="00583E73">
      <w:pPr>
        <w:bidi w:val="0"/>
        <w:spacing w:line="360" w:lineRule="auto"/>
        <w:jc w:val="both"/>
        <w:rPr>
          <w:rFonts w:asciiTheme="majorBidi" w:hAnsiTheme="majorBidi" w:cstheme="majorBidi"/>
          <w:sz w:val="28"/>
          <w:szCs w:val="28"/>
          <w:lang w:bidi="ar-EG"/>
        </w:rPr>
      </w:pPr>
      <w:r w:rsidRPr="00583E73">
        <w:rPr>
          <w:rFonts w:asciiTheme="majorBidi" w:hAnsiTheme="majorBidi" w:cstheme="majorBidi"/>
          <w:sz w:val="28"/>
          <w:szCs w:val="28"/>
          <w:lang w:bidi="ar-EG"/>
        </w:rPr>
        <w:t xml:space="preserve">Lipoprotein </w:t>
      </w:r>
      <w:proofErr w:type="gramStart"/>
      <w:r w:rsidR="000811CC" w:rsidRPr="00583E73">
        <w:rPr>
          <w:rFonts w:asciiTheme="majorBidi" w:hAnsiTheme="majorBidi" w:cstheme="majorBidi"/>
          <w:sz w:val="28"/>
          <w:szCs w:val="28"/>
          <w:lang w:bidi="ar-EG"/>
        </w:rPr>
        <w:t>a was</w:t>
      </w:r>
      <w:proofErr w:type="gramEnd"/>
      <w:r w:rsidRPr="00583E73">
        <w:rPr>
          <w:rFonts w:asciiTheme="majorBidi" w:hAnsiTheme="majorBidi" w:cstheme="majorBidi"/>
          <w:sz w:val="28"/>
          <w:szCs w:val="28"/>
          <w:lang w:bidi="ar-EG"/>
        </w:rPr>
        <w:t xml:space="preserve"> also measured by Enzyme Linked immunosorbent Assay (ELISA). Solid phase capture sandwich ELISA assay with a </w:t>
      </w:r>
      <w:r w:rsidR="000811CC" w:rsidRPr="00583E73">
        <w:rPr>
          <w:rFonts w:asciiTheme="majorBidi" w:hAnsiTheme="majorBidi" w:cstheme="majorBidi"/>
          <w:noProof/>
          <w:sz w:val="28"/>
          <w:szCs w:val="28"/>
          <w:lang w:bidi="ar-EG"/>
        </w:rPr>
        <w:t>micro well</w:t>
      </w:r>
      <w:r w:rsidRPr="00583E73">
        <w:rPr>
          <w:rFonts w:asciiTheme="majorBidi" w:hAnsiTheme="majorBidi" w:cstheme="majorBidi"/>
          <w:sz w:val="28"/>
          <w:szCs w:val="28"/>
          <w:lang w:bidi="ar-EG"/>
        </w:rPr>
        <w:t xml:space="preserve"> format was used</w:t>
      </w:r>
      <w:r w:rsidRPr="00583E73">
        <w:rPr>
          <w:rFonts w:asciiTheme="majorBidi" w:hAnsiTheme="majorBidi" w:cstheme="majorBidi"/>
          <w:sz w:val="28"/>
          <w:szCs w:val="28"/>
          <w:rtl/>
          <w:lang w:bidi="ar-EG"/>
        </w:rPr>
        <w:t xml:space="preserve">. </w:t>
      </w:r>
    </w:p>
    <w:p w:rsidR="00CE31C5" w:rsidRPr="00583E73" w:rsidRDefault="00CE31C5" w:rsidP="00583E73">
      <w:pPr>
        <w:bidi w:val="0"/>
        <w:spacing w:line="360" w:lineRule="auto"/>
        <w:jc w:val="both"/>
        <w:rPr>
          <w:rFonts w:asciiTheme="majorBidi" w:hAnsiTheme="majorBidi" w:cstheme="majorBidi"/>
          <w:sz w:val="28"/>
          <w:szCs w:val="28"/>
          <w:lang w:bidi="ar-EG"/>
        </w:rPr>
      </w:pPr>
      <w:r w:rsidRPr="00583E73">
        <w:rPr>
          <w:rFonts w:asciiTheme="majorBidi" w:hAnsiTheme="majorBidi" w:cstheme="majorBidi"/>
          <w:b/>
          <w:bCs/>
          <w:sz w:val="28"/>
          <w:szCs w:val="28"/>
          <w:lang w:bidi="ar-EG"/>
        </w:rPr>
        <w:t>Statistical analysis</w:t>
      </w:r>
      <w:r w:rsidRPr="00583E73">
        <w:rPr>
          <w:rFonts w:asciiTheme="majorBidi" w:hAnsiTheme="majorBidi" w:cstheme="majorBidi"/>
          <w:sz w:val="28"/>
          <w:szCs w:val="28"/>
          <w:rtl/>
          <w:lang w:bidi="ar-EG"/>
        </w:rPr>
        <w:t xml:space="preserve"> </w:t>
      </w:r>
    </w:p>
    <w:p w:rsidR="00CE31C5" w:rsidRPr="00583E73" w:rsidRDefault="00C343FC" w:rsidP="00583E73">
      <w:pPr>
        <w:bidi w:val="0"/>
        <w:spacing w:line="360" w:lineRule="auto"/>
        <w:jc w:val="both"/>
        <w:rPr>
          <w:rFonts w:asciiTheme="majorBidi" w:hAnsiTheme="majorBidi" w:cstheme="majorBidi"/>
          <w:sz w:val="28"/>
          <w:szCs w:val="28"/>
          <w:lang w:bidi="ar-EG"/>
        </w:rPr>
      </w:pPr>
      <w:r w:rsidRPr="00583E73">
        <w:rPr>
          <w:rFonts w:asciiTheme="majorBidi" w:hAnsiTheme="majorBidi" w:cstheme="majorBidi"/>
          <w:sz w:val="28"/>
          <w:szCs w:val="28"/>
          <w:lang w:bidi="ar-EG"/>
        </w:rPr>
        <w:t>Data were checked, entered and analyzed using SPSS version 16 for data processing and statistics. Data were expressed as number and percentage for qualitative variables and mean ± standard deviation (SD) for quantitative ones. A p value &lt;0.05 indicates significant results. Comparison between the two groups was done using t test and Chi square tests Data</w:t>
      </w:r>
      <w:r w:rsidR="00CE31C5" w:rsidRPr="00583E73">
        <w:rPr>
          <w:rFonts w:asciiTheme="majorBidi" w:hAnsiTheme="majorBidi" w:cstheme="majorBidi"/>
          <w:sz w:val="28"/>
          <w:szCs w:val="28"/>
          <w:lang w:bidi="ar-EG"/>
        </w:rPr>
        <w:t xml:space="preserve"> were represented as mean ± SD, range, numbers or percentages. P ≤ 0.05 was considered statistically significant, P&gt;0.05 was considered </w:t>
      </w:r>
      <w:r w:rsidR="00875C85" w:rsidRPr="00583E73">
        <w:rPr>
          <w:rFonts w:asciiTheme="majorBidi" w:hAnsiTheme="majorBidi" w:cstheme="majorBidi"/>
          <w:sz w:val="28"/>
          <w:szCs w:val="28"/>
          <w:lang w:bidi="ar-EG"/>
        </w:rPr>
        <w:t>Non-significant</w:t>
      </w:r>
      <w:r w:rsidR="00CE31C5" w:rsidRPr="00583E73">
        <w:rPr>
          <w:rFonts w:asciiTheme="majorBidi" w:hAnsiTheme="majorBidi" w:cstheme="majorBidi"/>
          <w:sz w:val="28"/>
          <w:szCs w:val="28"/>
          <w:lang w:bidi="ar-EG"/>
        </w:rPr>
        <w:t>, P &lt;0.01 was considered statistically highly significant.</w:t>
      </w:r>
    </w:p>
    <w:p w:rsidR="00C343FC" w:rsidRPr="00583E73" w:rsidRDefault="00C343FC" w:rsidP="00583E73">
      <w:pPr>
        <w:bidi w:val="0"/>
        <w:spacing w:line="360" w:lineRule="auto"/>
        <w:jc w:val="both"/>
        <w:rPr>
          <w:rFonts w:asciiTheme="majorBidi" w:hAnsiTheme="majorBidi" w:cstheme="majorBidi"/>
          <w:sz w:val="28"/>
          <w:szCs w:val="28"/>
          <w:lang w:bidi="ar-EG"/>
        </w:rPr>
      </w:pPr>
      <w:r w:rsidRPr="00583E73">
        <w:rPr>
          <w:rFonts w:asciiTheme="majorBidi" w:hAnsiTheme="majorBidi" w:cstheme="majorBidi"/>
          <w:b/>
          <w:bCs/>
          <w:sz w:val="28"/>
          <w:szCs w:val="28"/>
          <w:lang w:bidi="ar-EG"/>
        </w:rPr>
        <w:t xml:space="preserve">Ethical </w:t>
      </w:r>
      <w:r w:rsidR="00000FA8" w:rsidRPr="00583E73">
        <w:rPr>
          <w:rFonts w:asciiTheme="majorBidi" w:hAnsiTheme="majorBidi" w:cstheme="majorBidi"/>
          <w:b/>
          <w:bCs/>
          <w:sz w:val="28"/>
          <w:szCs w:val="28"/>
          <w:lang w:bidi="ar-EG"/>
        </w:rPr>
        <w:t>considerations</w:t>
      </w:r>
      <w:r w:rsidR="00000FA8" w:rsidRPr="00583E73">
        <w:rPr>
          <w:rFonts w:asciiTheme="majorBidi" w:hAnsiTheme="majorBidi" w:cstheme="majorBidi"/>
          <w:sz w:val="28"/>
          <w:szCs w:val="28"/>
          <w:lang w:bidi="ar-EG"/>
        </w:rPr>
        <w:t>: the</w:t>
      </w:r>
      <w:r w:rsidRPr="00583E73">
        <w:rPr>
          <w:rFonts w:asciiTheme="majorBidi" w:hAnsiTheme="majorBidi" w:cstheme="majorBidi"/>
          <w:sz w:val="28"/>
          <w:szCs w:val="28"/>
          <w:lang w:bidi="ar-EG"/>
        </w:rPr>
        <w:t xml:space="preserve"> study protocol was approved by the Institutional Review Board of the faculty of Med</w:t>
      </w:r>
      <w:r w:rsidR="00000FA8" w:rsidRPr="00583E73">
        <w:rPr>
          <w:rFonts w:asciiTheme="majorBidi" w:hAnsiTheme="majorBidi" w:cstheme="majorBidi"/>
          <w:sz w:val="28"/>
          <w:szCs w:val="28"/>
          <w:lang w:bidi="ar-EG"/>
        </w:rPr>
        <w:t>icine, Zagazig University, Egypt</w:t>
      </w:r>
      <w:r w:rsidRPr="00583E73">
        <w:rPr>
          <w:rFonts w:asciiTheme="majorBidi" w:hAnsiTheme="majorBidi" w:cstheme="majorBidi"/>
          <w:sz w:val="28"/>
          <w:szCs w:val="28"/>
          <w:lang w:bidi="ar-EG"/>
        </w:rPr>
        <w:t>. All patients gave written informed consent to participate in the study and for performing all relevant interventions.</w:t>
      </w:r>
    </w:p>
    <w:p w:rsidR="006416F7" w:rsidRPr="00583E73" w:rsidRDefault="009B6F20" w:rsidP="0069377E">
      <w:pPr>
        <w:bidi w:val="0"/>
        <w:spacing w:line="360" w:lineRule="auto"/>
        <w:jc w:val="center"/>
        <w:rPr>
          <w:rFonts w:asciiTheme="majorBidi" w:hAnsiTheme="majorBidi" w:cstheme="majorBidi"/>
          <w:b/>
          <w:bCs/>
          <w:sz w:val="28"/>
          <w:szCs w:val="28"/>
          <w:lang w:bidi="ar-EG"/>
        </w:rPr>
      </w:pPr>
      <w:r w:rsidRPr="00583E73">
        <w:rPr>
          <w:rFonts w:asciiTheme="majorBidi" w:hAnsiTheme="majorBidi" w:cstheme="majorBidi"/>
          <w:b/>
          <w:bCs/>
          <w:sz w:val="28"/>
          <w:szCs w:val="28"/>
          <w:lang w:bidi="ar-EG"/>
        </w:rPr>
        <w:t>Results</w:t>
      </w:r>
    </w:p>
    <w:p w:rsidR="009B6F20" w:rsidRPr="00583E73" w:rsidRDefault="009B6F20" w:rsidP="00583E73">
      <w:pPr>
        <w:bidi w:val="0"/>
        <w:spacing w:line="360" w:lineRule="auto"/>
        <w:jc w:val="both"/>
        <w:rPr>
          <w:rFonts w:asciiTheme="majorBidi" w:hAnsiTheme="majorBidi" w:cstheme="majorBidi"/>
          <w:sz w:val="28"/>
          <w:szCs w:val="28"/>
          <w:lang w:bidi="ar-EG"/>
        </w:rPr>
      </w:pPr>
      <w:r w:rsidRPr="00583E73">
        <w:rPr>
          <w:rFonts w:asciiTheme="majorBidi" w:hAnsiTheme="majorBidi" w:cstheme="majorBidi"/>
          <w:noProof/>
          <w:sz w:val="28"/>
          <w:szCs w:val="28"/>
          <w:lang w:bidi="ar-EG"/>
        </w:rPr>
        <w:t>Fifty</w:t>
      </w:r>
      <w:r w:rsidR="008A0381" w:rsidRPr="00583E73">
        <w:rPr>
          <w:rFonts w:asciiTheme="majorBidi" w:hAnsiTheme="majorBidi" w:cstheme="majorBidi"/>
          <w:noProof/>
          <w:sz w:val="28"/>
          <w:szCs w:val="28"/>
          <w:lang w:bidi="ar-EG"/>
        </w:rPr>
        <w:t>-</w:t>
      </w:r>
      <w:r w:rsidRPr="00583E73">
        <w:rPr>
          <w:rFonts w:asciiTheme="majorBidi" w:hAnsiTheme="majorBidi" w:cstheme="majorBidi"/>
          <w:noProof/>
          <w:sz w:val="28"/>
          <w:szCs w:val="28"/>
          <w:lang w:bidi="ar-EG"/>
        </w:rPr>
        <w:t>four</w:t>
      </w:r>
      <w:r w:rsidRPr="00583E73">
        <w:rPr>
          <w:rFonts w:asciiTheme="majorBidi" w:hAnsiTheme="majorBidi" w:cstheme="majorBidi"/>
          <w:sz w:val="28"/>
          <w:szCs w:val="28"/>
          <w:lang w:bidi="ar-EG"/>
        </w:rPr>
        <w:t xml:space="preserve"> female were enrolled in the study, </w:t>
      </w:r>
      <w:r w:rsidRPr="00583E73">
        <w:rPr>
          <w:rFonts w:asciiTheme="majorBidi" w:hAnsiTheme="majorBidi" w:cstheme="majorBidi"/>
          <w:noProof/>
          <w:sz w:val="28"/>
          <w:szCs w:val="28"/>
          <w:lang w:bidi="ar-EG"/>
        </w:rPr>
        <w:t>twenty</w:t>
      </w:r>
      <w:r w:rsidR="008A0381" w:rsidRPr="00583E73">
        <w:rPr>
          <w:rFonts w:asciiTheme="majorBidi" w:hAnsiTheme="majorBidi" w:cstheme="majorBidi"/>
          <w:noProof/>
          <w:sz w:val="28"/>
          <w:szCs w:val="28"/>
          <w:lang w:bidi="ar-EG"/>
        </w:rPr>
        <w:t>-</w:t>
      </w:r>
      <w:r w:rsidRPr="00583E73">
        <w:rPr>
          <w:rFonts w:asciiTheme="majorBidi" w:hAnsiTheme="majorBidi" w:cstheme="majorBidi"/>
          <w:noProof/>
          <w:sz w:val="28"/>
          <w:szCs w:val="28"/>
          <w:lang w:bidi="ar-EG"/>
        </w:rPr>
        <w:t>seven</w:t>
      </w:r>
      <w:r w:rsidRPr="00583E73">
        <w:rPr>
          <w:rFonts w:asciiTheme="majorBidi" w:hAnsiTheme="majorBidi" w:cstheme="majorBidi"/>
          <w:sz w:val="28"/>
          <w:szCs w:val="28"/>
          <w:lang w:bidi="ar-EG"/>
        </w:rPr>
        <w:t xml:space="preserve"> female patients with female pattern hair loss by Ludwig grades and </w:t>
      </w:r>
      <w:r w:rsidRPr="00583E73">
        <w:rPr>
          <w:rFonts w:asciiTheme="majorBidi" w:hAnsiTheme="majorBidi" w:cstheme="majorBidi"/>
          <w:noProof/>
          <w:sz w:val="28"/>
          <w:szCs w:val="28"/>
          <w:lang w:bidi="ar-EG"/>
        </w:rPr>
        <w:t>twenty</w:t>
      </w:r>
      <w:r w:rsidR="008A0381" w:rsidRPr="00583E73">
        <w:rPr>
          <w:rFonts w:asciiTheme="majorBidi" w:hAnsiTheme="majorBidi" w:cstheme="majorBidi"/>
          <w:noProof/>
          <w:sz w:val="28"/>
          <w:szCs w:val="28"/>
          <w:lang w:bidi="ar-EG"/>
        </w:rPr>
        <w:t>-</w:t>
      </w:r>
      <w:r w:rsidRPr="00583E73">
        <w:rPr>
          <w:rFonts w:asciiTheme="majorBidi" w:hAnsiTheme="majorBidi" w:cstheme="majorBidi"/>
          <w:noProof/>
          <w:sz w:val="28"/>
          <w:szCs w:val="28"/>
          <w:lang w:bidi="ar-EG"/>
        </w:rPr>
        <w:t>seven</w:t>
      </w:r>
      <w:r w:rsidRPr="00583E73">
        <w:rPr>
          <w:rFonts w:asciiTheme="majorBidi" w:hAnsiTheme="majorBidi" w:cstheme="majorBidi"/>
          <w:sz w:val="28"/>
          <w:szCs w:val="28"/>
          <w:lang w:bidi="ar-EG"/>
        </w:rPr>
        <w:t xml:space="preserve"> normal female participants as</w:t>
      </w:r>
      <w:r w:rsidR="008A0381" w:rsidRPr="00583E73">
        <w:rPr>
          <w:rFonts w:asciiTheme="majorBidi" w:hAnsiTheme="majorBidi" w:cstheme="majorBidi"/>
          <w:sz w:val="28"/>
          <w:szCs w:val="28"/>
          <w:lang w:bidi="ar-EG"/>
        </w:rPr>
        <w:t xml:space="preserve"> a</w:t>
      </w:r>
      <w:r w:rsidRPr="00583E73">
        <w:rPr>
          <w:rFonts w:asciiTheme="majorBidi" w:hAnsiTheme="majorBidi" w:cstheme="majorBidi"/>
          <w:sz w:val="28"/>
          <w:szCs w:val="28"/>
          <w:lang w:bidi="ar-EG"/>
        </w:rPr>
        <w:t xml:space="preserve"> </w:t>
      </w:r>
      <w:r w:rsidRPr="00583E73">
        <w:rPr>
          <w:rFonts w:asciiTheme="majorBidi" w:hAnsiTheme="majorBidi" w:cstheme="majorBidi"/>
          <w:noProof/>
          <w:sz w:val="28"/>
          <w:szCs w:val="28"/>
          <w:lang w:bidi="ar-EG"/>
        </w:rPr>
        <w:t>control</w:t>
      </w:r>
      <w:r w:rsidRPr="00583E73">
        <w:rPr>
          <w:rFonts w:asciiTheme="majorBidi" w:hAnsiTheme="majorBidi" w:cstheme="majorBidi"/>
          <w:sz w:val="28"/>
          <w:szCs w:val="28"/>
          <w:lang w:bidi="ar-EG"/>
        </w:rPr>
        <w:t xml:space="preserve"> </w:t>
      </w:r>
      <w:r w:rsidR="00BD1FC9" w:rsidRPr="00583E73">
        <w:rPr>
          <w:rFonts w:asciiTheme="majorBidi" w:hAnsiTheme="majorBidi" w:cstheme="majorBidi"/>
          <w:sz w:val="28"/>
          <w:szCs w:val="28"/>
          <w:lang w:bidi="ar-EG"/>
        </w:rPr>
        <w:t>group. The</w:t>
      </w:r>
      <w:r w:rsidRPr="00583E73">
        <w:rPr>
          <w:rFonts w:asciiTheme="majorBidi" w:hAnsiTheme="majorBidi" w:cstheme="majorBidi"/>
          <w:sz w:val="28"/>
          <w:szCs w:val="28"/>
          <w:lang w:bidi="ar-EG"/>
        </w:rPr>
        <w:t xml:space="preserve"> subjects were </w:t>
      </w:r>
      <w:r w:rsidR="00BD1FC9" w:rsidRPr="00583E73">
        <w:rPr>
          <w:rFonts w:asciiTheme="majorBidi" w:hAnsiTheme="majorBidi" w:cstheme="majorBidi"/>
          <w:sz w:val="28"/>
          <w:szCs w:val="28"/>
          <w:lang w:bidi="ar-EG"/>
        </w:rPr>
        <w:t>divided into two groups (a, b).</w:t>
      </w:r>
    </w:p>
    <w:p w:rsidR="009B6F20" w:rsidRPr="00583E73" w:rsidRDefault="009B6F20" w:rsidP="0069377E">
      <w:pPr>
        <w:bidi w:val="0"/>
        <w:spacing w:line="360" w:lineRule="auto"/>
        <w:jc w:val="both"/>
        <w:rPr>
          <w:rFonts w:asciiTheme="majorBidi" w:hAnsiTheme="majorBidi" w:cstheme="majorBidi"/>
          <w:sz w:val="28"/>
          <w:szCs w:val="28"/>
          <w:lang w:bidi="ar-EG"/>
        </w:rPr>
      </w:pPr>
      <w:proofErr w:type="gramStart"/>
      <w:r w:rsidRPr="00583E73">
        <w:rPr>
          <w:rFonts w:asciiTheme="majorBidi" w:hAnsiTheme="majorBidi" w:cstheme="majorBidi"/>
          <w:sz w:val="28"/>
          <w:szCs w:val="28"/>
          <w:lang w:bidi="ar-EG"/>
        </w:rPr>
        <w:t>Table 1</w:t>
      </w:r>
      <w:r w:rsidR="002760AB" w:rsidRPr="00583E73">
        <w:rPr>
          <w:rFonts w:asciiTheme="majorBidi" w:hAnsiTheme="majorBidi" w:cstheme="majorBidi"/>
          <w:sz w:val="28"/>
          <w:szCs w:val="28"/>
          <w:lang w:bidi="ar-EG"/>
        </w:rPr>
        <w:t>.</w:t>
      </w:r>
      <w:proofErr w:type="gramEnd"/>
      <w:r w:rsidRPr="00583E73">
        <w:rPr>
          <w:rFonts w:asciiTheme="majorBidi" w:hAnsiTheme="majorBidi" w:cstheme="majorBidi"/>
          <w:sz w:val="28"/>
          <w:szCs w:val="28"/>
          <w:lang w:bidi="ar-EG"/>
        </w:rPr>
        <w:t xml:space="preserve"> </w:t>
      </w:r>
      <w:proofErr w:type="gramStart"/>
      <w:r w:rsidR="002760AB" w:rsidRPr="00583E73">
        <w:rPr>
          <w:rFonts w:asciiTheme="majorBidi" w:hAnsiTheme="majorBidi" w:cstheme="majorBidi"/>
          <w:sz w:val="28"/>
          <w:szCs w:val="28"/>
          <w:lang w:bidi="ar-EG"/>
        </w:rPr>
        <w:t>C</w:t>
      </w:r>
      <w:r w:rsidRPr="00583E73">
        <w:rPr>
          <w:rFonts w:asciiTheme="majorBidi" w:hAnsiTheme="majorBidi" w:cstheme="majorBidi"/>
          <w:sz w:val="28"/>
          <w:szCs w:val="28"/>
          <w:lang w:bidi="ar-EG"/>
        </w:rPr>
        <w:t xml:space="preserve">haracteristics of the </w:t>
      </w:r>
      <w:r w:rsidR="002760AB" w:rsidRPr="00583E73">
        <w:rPr>
          <w:rFonts w:asciiTheme="majorBidi" w:hAnsiTheme="majorBidi" w:cstheme="majorBidi"/>
          <w:sz w:val="28"/>
          <w:szCs w:val="28"/>
          <w:lang w:bidi="ar-EG"/>
        </w:rPr>
        <w:t>two groups.</w:t>
      </w:r>
      <w:proofErr w:type="gramEnd"/>
      <w:r w:rsidRPr="00583E73">
        <w:rPr>
          <w:rFonts w:asciiTheme="majorBidi" w:hAnsiTheme="majorBidi" w:cstheme="majorBidi"/>
          <w:sz w:val="28"/>
          <w:szCs w:val="28"/>
          <w:rtl/>
          <w:lang w:bidi="ar-EG"/>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31"/>
        <w:gridCol w:w="2641"/>
        <w:gridCol w:w="2571"/>
        <w:gridCol w:w="986"/>
      </w:tblGrid>
      <w:tr w:rsidR="00232DE2" w:rsidRPr="00583E73" w:rsidTr="003A791F">
        <w:trPr>
          <w:trHeight w:val="519"/>
        </w:trPr>
        <w:tc>
          <w:tcPr>
            <w:tcW w:w="0" w:type="auto"/>
            <w:tcBorders>
              <w:top w:val="single" w:sz="4" w:space="0" w:color="auto"/>
              <w:bottom w:val="single" w:sz="4" w:space="0" w:color="auto"/>
            </w:tcBorders>
          </w:tcPr>
          <w:p w:rsidR="00232DE2" w:rsidRPr="00583E73" w:rsidRDefault="00232DE2" w:rsidP="00583E73">
            <w:pPr>
              <w:bidi w:val="0"/>
              <w:spacing w:line="360" w:lineRule="auto"/>
              <w:jc w:val="both"/>
              <w:rPr>
                <w:rFonts w:asciiTheme="majorBidi" w:hAnsiTheme="majorBidi" w:cstheme="majorBidi"/>
                <w:sz w:val="28"/>
                <w:szCs w:val="28"/>
                <w:lang w:bidi="ar-EG"/>
              </w:rPr>
            </w:pPr>
          </w:p>
        </w:tc>
        <w:tc>
          <w:tcPr>
            <w:tcW w:w="0" w:type="auto"/>
            <w:tcBorders>
              <w:top w:val="single" w:sz="4" w:space="0" w:color="auto"/>
              <w:bottom w:val="single" w:sz="4" w:space="0" w:color="auto"/>
            </w:tcBorders>
          </w:tcPr>
          <w:p w:rsidR="00232DE2" w:rsidRPr="00583E73" w:rsidRDefault="00232DE2" w:rsidP="00583E73">
            <w:pPr>
              <w:bidi w:val="0"/>
              <w:spacing w:line="360" w:lineRule="auto"/>
              <w:jc w:val="both"/>
              <w:rPr>
                <w:rFonts w:asciiTheme="majorBidi" w:hAnsiTheme="majorBidi" w:cstheme="majorBidi"/>
                <w:sz w:val="28"/>
                <w:szCs w:val="28"/>
                <w:lang w:bidi="ar-EG"/>
              </w:rPr>
            </w:pPr>
            <w:r w:rsidRPr="00583E73">
              <w:rPr>
                <w:rFonts w:asciiTheme="majorBidi" w:hAnsiTheme="majorBidi" w:cstheme="majorBidi"/>
                <w:sz w:val="28"/>
                <w:szCs w:val="28"/>
                <w:lang w:bidi="ar-EG"/>
              </w:rPr>
              <w:t>Cases</w:t>
            </w:r>
          </w:p>
          <w:p w:rsidR="00232DE2" w:rsidRPr="00583E73" w:rsidRDefault="00232DE2" w:rsidP="00583E73">
            <w:pPr>
              <w:bidi w:val="0"/>
              <w:spacing w:line="360" w:lineRule="auto"/>
              <w:jc w:val="both"/>
              <w:rPr>
                <w:rFonts w:asciiTheme="majorBidi" w:hAnsiTheme="majorBidi" w:cstheme="majorBidi"/>
                <w:sz w:val="28"/>
                <w:szCs w:val="28"/>
                <w:lang w:bidi="ar-EG"/>
              </w:rPr>
            </w:pPr>
            <w:r w:rsidRPr="00583E73">
              <w:rPr>
                <w:rFonts w:asciiTheme="majorBidi" w:hAnsiTheme="majorBidi" w:cstheme="majorBidi"/>
                <w:sz w:val="28"/>
                <w:szCs w:val="28"/>
                <w:lang w:bidi="ar-EG"/>
              </w:rPr>
              <w:t>(N=27)</w:t>
            </w:r>
          </w:p>
        </w:tc>
        <w:tc>
          <w:tcPr>
            <w:tcW w:w="0" w:type="auto"/>
            <w:tcBorders>
              <w:top w:val="single" w:sz="4" w:space="0" w:color="auto"/>
              <w:bottom w:val="single" w:sz="4" w:space="0" w:color="auto"/>
            </w:tcBorders>
          </w:tcPr>
          <w:p w:rsidR="00232DE2" w:rsidRPr="00583E73" w:rsidRDefault="00232DE2" w:rsidP="00583E73">
            <w:pPr>
              <w:bidi w:val="0"/>
              <w:spacing w:line="360" w:lineRule="auto"/>
              <w:jc w:val="both"/>
              <w:rPr>
                <w:rFonts w:asciiTheme="majorBidi" w:hAnsiTheme="majorBidi" w:cstheme="majorBidi"/>
                <w:sz w:val="28"/>
                <w:szCs w:val="28"/>
                <w:lang w:bidi="ar-EG"/>
              </w:rPr>
            </w:pPr>
            <w:r w:rsidRPr="00583E73">
              <w:rPr>
                <w:rFonts w:asciiTheme="majorBidi" w:hAnsiTheme="majorBidi" w:cstheme="majorBidi"/>
                <w:sz w:val="28"/>
                <w:szCs w:val="28"/>
                <w:lang w:bidi="ar-EG"/>
              </w:rPr>
              <w:t>Controls</w:t>
            </w:r>
          </w:p>
          <w:p w:rsidR="00232DE2" w:rsidRPr="00583E73" w:rsidRDefault="00232DE2" w:rsidP="00583E73">
            <w:pPr>
              <w:bidi w:val="0"/>
              <w:spacing w:line="360" w:lineRule="auto"/>
              <w:jc w:val="both"/>
              <w:rPr>
                <w:rFonts w:asciiTheme="majorBidi" w:hAnsiTheme="majorBidi" w:cstheme="majorBidi"/>
                <w:sz w:val="28"/>
                <w:szCs w:val="28"/>
                <w:lang w:bidi="ar-EG"/>
              </w:rPr>
            </w:pPr>
            <w:r w:rsidRPr="00583E73">
              <w:rPr>
                <w:rFonts w:asciiTheme="majorBidi" w:hAnsiTheme="majorBidi" w:cstheme="majorBidi"/>
                <w:sz w:val="28"/>
                <w:szCs w:val="28"/>
                <w:lang w:bidi="ar-EG"/>
              </w:rPr>
              <w:t>(N=27)</w:t>
            </w:r>
          </w:p>
        </w:tc>
        <w:tc>
          <w:tcPr>
            <w:tcW w:w="0" w:type="auto"/>
            <w:tcBorders>
              <w:top w:val="single" w:sz="4" w:space="0" w:color="auto"/>
              <w:bottom w:val="single" w:sz="4" w:space="0" w:color="auto"/>
            </w:tcBorders>
          </w:tcPr>
          <w:p w:rsidR="00232DE2" w:rsidRPr="00583E73" w:rsidRDefault="00232DE2" w:rsidP="00583E73">
            <w:pPr>
              <w:bidi w:val="0"/>
              <w:spacing w:line="360" w:lineRule="auto"/>
              <w:jc w:val="both"/>
              <w:rPr>
                <w:rFonts w:asciiTheme="majorBidi" w:hAnsiTheme="majorBidi" w:cstheme="majorBidi"/>
                <w:sz w:val="28"/>
                <w:szCs w:val="28"/>
                <w:lang w:bidi="ar-EG"/>
              </w:rPr>
            </w:pPr>
            <w:r w:rsidRPr="00583E73">
              <w:rPr>
                <w:rFonts w:asciiTheme="majorBidi" w:hAnsiTheme="majorBidi" w:cstheme="majorBidi"/>
                <w:sz w:val="28"/>
                <w:szCs w:val="28"/>
                <w:lang w:bidi="ar-EG"/>
              </w:rPr>
              <w:t>p</w:t>
            </w:r>
          </w:p>
        </w:tc>
      </w:tr>
      <w:tr w:rsidR="000E2E6E" w:rsidRPr="00583E73" w:rsidTr="003A791F">
        <w:tc>
          <w:tcPr>
            <w:tcW w:w="0" w:type="auto"/>
          </w:tcPr>
          <w:p w:rsidR="000E2E6E" w:rsidRPr="00583E73" w:rsidRDefault="000E2E6E" w:rsidP="00583E73">
            <w:pPr>
              <w:bidi w:val="0"/>
              <w:spacing w:line="360" w:lineRule="auto"/>
              <w:jc w:val="both"/>
              <w:rPr>
                <w:rFonts w:asciiTheme="majorBidi" w:hAnsiTheme="majorBidi" w:cstheme="majorBidi"/>
                <w:sz w:val="28"/>
                <w:szCs w:val="28"/>
                <w:lang w:bidi="ar-EG"/>
              </w:rPr>
            </w:pPr>
            <w:r w:rsidRPr="00583E73">
              <w:rPr>
                <w:rFonts w:asciiTheme="majorBidi" w:hAnsiTheme="majorBidi" w:cstheme="majorBidi"/>
                <w:sz w:val="28"/>
                <w:szCs w:val="28"/>
                <w:lang w:bidi="ar-EG"/>
              </w:rPr>
              <w:t>Age (years)</w:t>
            </w:r>
          </w:p>
        </w:tc>
        <w:tc>
          <w:tcPr>
            <w:tcW w:w="0" w:type="auto"/>
          </w:tcPr>
          <w:p w:rsidR="000E2E6E" w:rsidRPr="00583E73" w:rsidRDefault="000E2E6E" w:rsidP="00583E73">
            <w:pPr>
              <w:bidi w:val="0"/>
              <w:spacing w:line="360" w:lineRule="auto"/>
              <w:jc w:val="both"/>
              <w:rPr>
                <w:rFonts w:asciiTheme="majorBidi" w:hAnsiTheme="majorBidi" w:cstheme="majorBidi"/>
                <w:sz w:val="28"/>
                <w:szCs w:val="28"/>
                <w:lang w:bidi="ar-EG"/>
              </w:rPr>
            </w:pPr>
            <w:r w:rsidRPr="00583E73">
              <w:rPr>
                <w:rFonts w:asciiTheme="majorBidi" w:hAnsiTheme="majorBidi" w:cstheme="majorBidi"/>
                <w:sz w:val="28"/>
                <w:szCs w:val="28"/>
                <w:lang w:bidi="ar-EG"/>
              </w:rPr>
              <w:t>(37.1 ± 7.9)</w:t>
            </w:r>
          </w:p>
        </w:tc>
        <w:tc>
          <w:tcPr>
            <w:tcW w:w="0" w:type="auto"/>
          </w:tcPr>
          <w:p w:rsidR="000E2E6E" w:rsidRPr="00583E73" w:rsidRDefault="000E2E6E" w:rsidP="00583E73">
            <w:pPr>
              <w:bidi w:val="0"/>
              <w:spacing w:line="360" w:lineRule="auto"/>
              <w:jc w:val="both"/>
              <w:rPr>
                <w:rFonts w:asciiTheme="majorBidi" w:hAnsiTheme="majorBidi" w:cstheme="majorBidi"/>
                <w:sz w:val="28"/>
                <w:szCs w:val="28"/>
                <w:lang w:bidi="ar-EG"/>
              </w:rPr>
            </w:pPr>
            <w:r w:rsidRPr="00583E73">
              <w:rPr>
                <w:rFonts w:asciiTheme="majorBidi" w:hAnsiTheme="majorBidi" w:cstheme="majorBidi"/>
                <w:sz w:val="28"/>
                <w:szCs w:val="28"/>
                <w:lang w:bidi="ar-EG"/>
              </w:rPr>
              <w:t>(34.7 ± 5.7)</w:t>
            </w:r>
          </w:p>
        </w:tc>
        <w:tc>
          <w:tcPr>
            <w:tcW w:w="0" w:type="auto"/>
          </w:tcPr>
          <w:p w:rsidR="000E2E6E" w:rsidRPr="00583E73" w:rsidRDefault="000E2E6E" w:rsidP="00583E73">
            <w:pPr>
              <w:bidi w:val="0"/>
              <w:spacing w:line="360" w:lineRule="auto"/>
              <w:jc w:val="both"/>
              <w:rPr>
                <w:rFonts w:asciiTheme="majorBidi" w:hAnsiTheme="majorBidi" w:cstheme="majorBidi"/>
                <w:sz w:val="28"/>
                <w:szCs w:val="28"/>
                <w:lang w:bidi="ar-EG"/>
              </w:rPr>
            </w:pPr>
            <w:r w:rsidRPr="00583E73">
              <w:rPr>
                <w:rFonts w:asciiTheme="majorBidi" w:hAnsiTheme="majorBidi" w:cstheme="majorBidi"/>
                <w:sz w:val="28"/>
                <w:szCs w:val="28"/>
                <w:lang w:bidi="ar-EG"/>
              </w:rPr>
              <w:t>0.17</w:t>
            </w:r>
          </w:p>
        </w:tc>
      </w:tr>
      <w:tr w:rsidR="00B95FEC" w:rsidRPr="00583E73" w:rsidTr="003A791F">
        <w:tc>
          <w:tcPr>
            <w:tcW w:w="0" w:type="auto"/>
          </w:tcPr>
          <w:p w:rsidR="00B95FEC" w:rsidRPr="00583E73" w:rsidRDefault="00B95FEC" w:rsidP="00583E73">
            <w:pPr>
              <w:bidi w:val="0"/>
              <w:spacing w:line="360" w:lineRule="auto"/>
              <w:jc w:val="both"/>
              <w:rPr>
                <w:rFonts w:asciiTheme="majorBidi" w:hAnsiTheme="majorBidi" w:cstheme="majorBidi"/>
                <w:sz w:val="28"/>
                <w:szCs w:val="28"/>
                <w:lang w:bidi="ar-EG"/>
              </w:rPr>
            </w:pPr>
            <w:r w:rsidRPr="00583E73">
              <w:rPr>
                <w:rFonts w:asciiTheme="majorBidi" w:hAnsiTheme="majorBidi" w:cstheme="majorBidi"/>
                <w:sz w:val="28"/>
                <w:szCs w:val="28"/>
                <w:lang w:bidi="ar-EG"/>
              </w:rPr>
              <w:t>AGA</w:t>
            </w:r>
          </w:p>
        </w:tc>
        <w:tc>
          <w:tcPr>
            <w:tcW w:w="0" w:type="auto"/>
          </w:tcPr>
          <w:p w:rsidR="00B95FEC" w:rsidRPr="00583E73" w:rsidRDefault="00B95FEC" w:rsidP="00583E73">
            <w:pPr>
              <w:bidi w:val="0"/>
              <w:spacing w:line="360" w:lineRule="auto"/>
              <w:jc w:val="both"/>
              <w:rPr>
                <w:rFonts w:asciiTheme="majorBidi" w:hAnsiTheme="majorBidi" w:cstheme="majorBidi"/>
                <w:sz w:val="28"/>
                <w:szCs w:val="28"/>
                <w:lang w:bidi="ar-EG"/>
              </w:rPr>
            </w:pPr>
            <w:r w:rsidRPr="00583E73">
              <w:rPr>
                <w:rFonts w:asciiTheme="majorBidi" w:hAnsiTheme="majorBidi" w:cstheme="majorBidi"/>
                <w:sz w:val="28"/>
                <w:szCs w:val="28"/>
                <w:lang w:bidi="ar-EG"/>
              </w:rPr>
              <w:t>21(77.8 %)</w:t>
            </w:r>
          </w:p>
        </w:tc>
        <w:tc>
          <w:tcPr>
            <w:tcW w:w="0" w:type="auto"/>
          </w:tcPr>
          <w:p w:rsidR="00B95FEC" w:rsidRPr="00583E73" w:rsidRDefault="00B95FEC" w:rsidP="00583E73">
            <w:pPr>
              <w:bidi w:val="0"/>
              <w:spacing w:line="360" w:lineRule="auto"/>
              <w:jc w:val="both"/>
              <w:rPr>
                <w:rFonts w:asciiTheme="majorBidi" w:hAnsiTheme="majorBidi" w:cstheme="majorBidi"/>
                <w:sz w:val="28"/>
                <w:szCs w:val="28"/>
                <w:lang w:bidi="ar-EG"/>
              </w:rPr>
            </w:pPr>
            <w:r w:rsidRPr="00583E73">
              <w:rPr>
                <w:rFonts w:asciiTheme="majorBidi" w:hAnsiTheme="majorBidi" w:cstheme="majorBidi"/>
                <w:sz w:val="28"/>
                <w:szCs w:val="28"/>
                <w:lang w:bidi="ar-EG"/>
              </w:rPr>
              <w:t>2(7.4 %)</w:t>
            </w:r>
          </w:p>
        </w:tc>
        <w:tc>
          <w:tcPr>
            <w:tcW w:w="0" w:type="auto"/>
          </w:tcPr>
          <w:p w:rsidR="00B95FEC" w:rsidRPr="00583E73" w:rsidRDefault="00B95FEC" w:rsidP="00583E73">
            <w:pPr>
              <w:bidi w:val="0"/>
              <w:spacing w:line="360" w:lineRule="auto"/>
              <w:jc w:val="both"/>
              <w:rPr>
                <w:rFonts w:asciiTheme="majorBidi" w:hAnsiTheme="majorBidi" w:cstheme="majorBidi"/>
                <w:sz w:val="28"/>
                <w:szCs w:val="28"/>
                <w:lang w:bidi="ar-EG"/>
              </w:rPr>
            </w:pPr>
            <w:r w:rsidRPr="00583E73">
              <w:rPr>
                <w:rFonts w:asciiTheme="majorBidi" w:hAnsiTheme="majorBidi" w:cstheme="majorBidi"/>
                <w:sz w:val="28"/>
                <w:szCs w:val="28"/>
                <w:lang w:bidi="ar-EG"/>
              </w:rPr>
              <w:t>0.00**</w:t>
            </w:r>
          </w:p>
        </w:tc>
      </w:tr>
      <w:tr w:rsidR="00B95FEC" w:rsidRPr="00583E73" w:rsidTr="003A791F">
        <w:tc>
          <w:tcPr>
            <w:tcW w:w="0" w:type="auto"/>
          </w:tcPr>
          <w:p w:rsidR="00B95FEC" w:rsidRPr="00583E73" w:rsidRDefault="00B95FEC" w:rsidP="00583E73">
            <w:pPr>
              <w:bidi w:val="0"/>
              <w:spacing w:line="360" w:lineRule="auto"/>
              <w:jc w:val="both"/>
              <w:rPr>
                <w:rFonts w:asciiTheme="majorBidi" w:hAnsiTheme="majorBidi" w:cstheme="majorBidi"/>
                <w:sz w:val="28"/>
                <w:szCs w:val="28"/>
                <w:lang w:bidi="ar-EG"/>
              </w:rPr>
            </w:pPr>
            <w:r w:rsidRPr="00583E73">
              <w:rPr>
                <w:rFonts w:asciiTheme="majorBidi" w:hAnsiTheme="majorBidi" w:cstheme="majorBidi"/>
                <w:sz w:val="28"/>
                <w:szCs w:val="28"/>
                <w:lang w:bidi="ar-EG"/>
              </w:rPr>
              <w:t>CVS</w:t>
            </w:r>
          </w:p>
        </w:tc>
        <w:tc>
          <w:tcPr>
            <w:tcW w:w="0" w:type="auto"/>
          </w:tcPr>
          <w:p w:rsidR="00B95FEC" w:rsidRPr="00583E73" w:rsidRDefault="00B95FEC" w:rsidP="00583E73">
            <w:pPr>
              <w:bidi w:val="0"/>
              <w:spacing w:line="360" w:lineRule="auto"/>
              <w:jc w:val="both"/>
              <w:rPr>
                <w:rFonts w:asciiTheme="majorBidi" w:hAnsiTheme="majorBidi" w:cstheme="majorBidi"/>
                <w:sz w:val="28"/>
                <w:szCs w:val="28"/>
                <w:lang w:bidi="ar-EG"/>
              </w:rPr>
            </w:pPr>
            <w:r w:rsidRPr="00583E73">
              <w:rPr>
                <w:rFonts w:asciiTheme="majorBidi" w:hAnsiTheme="majorBidi" w:cstheme="majorBidi"/>
                <w:sz w:val="28"/>
                <w:szCs w:val="28"/>
                <w:lang w:bidi="ar-EG"/>
              </w:rPr>
              <w:t>15(55.6 %)</w:t>
            </w:r>
          </w:p>
        </w:tc>
        <w:tc>
          <w:tcPr>
            <w:tcW w:w="0" w:type="auto"/>
          </w:tcPr>
          <w:p w:rsidR="00B95FEC" w:rsidRPr="00583E73" w:rsidRDefault="00B95FEC" w:rsidP="00583E73">
            <w:pPr>
              <w:bidi w:val="0"/>
              <w:spacing w:line="360" w:lineRule="auto"/>
              <w:jc w:val="both"/>
              <w:rPr>
                <w:rFonts w:asciiTheme="majorBidi" w:hAnsiTheme="majorBidi" w:cstheme="majorBidi"/>
                <w:sz w:val="28"/>
                <w:szCs w:val="28"/>
                <w:lang w:bidi="ar-EG"/>
              </w:rPr>
            </w:pPr>
            <w:r w:rsidRPr="00583E73">
              <w:rPr>
                <w:rFonts w:asciiTheme="majorBidi" w:hAnsiTheme="majorBidi" w:cstheme="majorBidi"/>
                <w:sz w:val="28"/>
                <w:szCs w:val="28"/>
                <w:lang w:bidi="ar-EG"/>
              </w:rPr>
              <w:t>1(3.7 %)</w:t>
            </w:r>
          </w:p>
        </w:tc>
        <w:tc>
          <w:tcPr>
            <w:tcW w:w="0" w:type="auto"/>
          </w:tcPr>
          <w:p w:rsidR="00B95FEC" w:rsidRPr="00583E73" w:rsidRDefault="00B95FEC" w:rsidP="00583E73">
            <w:pPr>
              <w:bidi w:val="0"/>
              <w:spacing w:line="360" w:lineRule="auto"/>
              <w:jc w:val="both"/>
              <w:rPr>
                <w:rFonts w:asciiTheme="majorBidi" w:hAnsiTheme="majorBidi" w:cstheme="majorBidi"/>
                <w:sz w:val="28"/>
                <w:szCs w:val="28"/>
                <w:lang w:bidi="ar-EG"/>
              </w:rPr>
            </w:pPr>
            <w:r w:rsidRPr="00583E73">
              <w:rPr>
                <w:rFonts w:asciiTheme="majorBidi" w:hAnsiTheme="majorBidi" w:cstheme="majorBidi"/>
                <w:sz w:val="28"/>
                <w:szCs w:val="28"/>
                <w:lang w:bidi="ar-EG"/>
              </w:rPr>
              <w:t>0.00**</w:t>
            </w:r>
          </w:p>
        </w:tc>
      </w:tr>
      <w:tr w:rsidR="00B95FEC" w:rsidRPr="00583E73" w:rsidTr="003A791F">
        <w:tc>
          <w:tcPr>
            <w:tcW w:w="0" w:type="auto"/>
          </w:tcPr>
          <w:p w:rsidR="00B95FEC" w:rsidRPr="00583E73" w:rsidRDefault="00B95FEC" w:rsidP="00583E73">
            <w:pPr>
              <w:bidi w:val="0"/>
              <w:spacing w:line="360" w:lineRule="auto"/>
              <w:jc w:val="both"/>
              <w:rPr>
                <w:rFonts w:asciiTheme="majorBidi" w:hAnsiTheme="majorBidi" w:cstheme="majorBidi"/>
                <w:sz w:val="28"/>
                <w:szCs w:val="28"/>
                <w:lang w:bidi="ar-EG"/>
              </w:rPr>
            </w:pPr>
            <w:r w:rsidRPr="00583E73">
              <w:rPr>
                <w:rFonts w:asciiTheme="majorBidi" w:hAnsiTheme="majorBidi" w:cstheme="majorBidi"/>
                <w:sz w:val="28"/>
                <w:szCs w:val="28"/>
                <w:lang w:bidi="ar-EG"/>
              </w:rPr>
              <w:t>Body mass index (BMI)</w:t>
            </w:r>
          </w:p>
        </w:tc>
        <w:tc>
          <w:tcPr>
            <w:tcW w:w="0" w:type="auto"/>
          </w:tcPr>
          <w:p w:rsidR="00B95FEC" w:rsidRPr="00583E73" w:rsidRDefault="00B95FEC" w:rsidP="00583E73">
            <w:pPr>
              <w:bidi w:val="0"/>
              <w:spacing w:line="360" w:lineRule="auto"/>
              <w:jc w:val="both"/>
              <w:rPr>
                <w:rFonts w:asciiTheme="majorBidi" w:hAnsiTheme="majorBidi" w:cstheme="majorBidi"/>
                <w:sz w:val="28"/>
                <w:szCs w:val="28"/>
                <w:lang w:bidi="ar-EG"/>
              </w:rPr>
            </w:pPr>
            <w:r w:rsidRPr="00583E73">
              <w:rPr>
                <w:rFonts w:asciiTheme="majorBidi" w:hAnsiTheme="majorBidi" w:cstheme="majorBidi"/>
                <w:sz w:val="28"/>
                <w:szCs w:val="28"/>
                <w:lang w:bidi="ar-EG"/>
              </w:rPr>
              <w:t>29.3±6.9</w:t>
            </w:r>
          </w:p>
        </w:tc>
        <w:tc>
          <w:tcPr>
            <w:tcW w:w="0" w:type="auto"/>
          </w:tcPr>
          <w:p w:rsidR="00B95FEC" w:rsidRPr="00583E73" w:rsidRDefault="00B95FEC" w:rsidP="00583E73">
            <w:pPr>
              <w:bidi w:val="0"/>
              <w:spacing w:line="360" w:lineRule="auto"/>
              <w:jc w:val="both"/>
              <w:rPr>
                <w:rFonts w:asciiTheme="majorBidi" w:hAnsiTheme="majorBidi" w:cstheme="majorBidi"/>
                <w:sz w:val="28"/>
                <w:szCs w:val="28"/>
                <w:lang w:bidi="ar-EG"/>
              </w:rPr>
            </w:pPr>
            <w:r w:rsidRPr="00583E73">
              <w:rPr>
                <w:rFonts w:asciiTheme="majorBidi" w:hAnsiTheme="majorBidi" w:cstheme="majorBidi"/>
                <w:sz w:val="28"/>
                <w:szCs w:val="28"/>
                <w:lang w:bidi="ar-EG"/>
              </w:rPr>
              <w:t>28 ± 5.9 7.1</w:t>
            </w:r>
          </w:p>
        </w:tc>
        <w:tc>
          <w:tcPr>
            <w:tcW w:w="0" w:type="auto"/>
          </w:tcPr>
          <w:p w:rsidR="00B95FEC" w:rsidRPr="00583E73" w:rsidRDefault="00B95FEC" w:rsidP="00583E73">
            <w:pPr>
              <w:bidi w:val="0"/>
              <w:spacing w:line="360" w:lineRule="auto"/>
              <w:jc w:val="both"/>
              <w:rPr>
                <w:rFonts w:asciiTheme="majorBidi" w:hAnsiTheme="majorBidi" w:cstheme="majorBidi"/>
                <w:sz w:val="28"/>
                <w:szCs w:val="28"/>
                <w:lang w:bidi="ar-EG"/>
              </w:rPr>
            </w:pPr>
            <w:r w:rsidRPr="00583E73">
              <w:rPr>
                <w:rFonts w:asciiTheme="majorBidi" w:hAnsiTheme="majorBidi" w:cstheme="majorBidi"/>
                <w:sz w:val="28"/>
                <w:szCs w:val="28"/>
                <w:lang w:bidi="ar-EG"/>
              </w:rPr>
              <w:t>0.17</w:t>
            </w:r>
          </w:p>
        </w:tc>
      </w:tr>
      <w:tr w:rsidR="00B95FEC" w:rsidRPr="00583E73" w:rsidTr="003A791F">
        <w:tc>
          <w:tcPr>
            <w:tcW w:w="0" w:type="auto"/>
          </w:tcPr>
          <w:p w:rsidR="00B95FEC" w:rsidRPr="00583E73" w:rsidRDefault="00B95FEC" w:rsidP="00583E73">
            <w:pPr>
              <w:bidi w:val="0"/>
              <w:spacing w:line="360" w:lineRule="auto"/>
              <w:jc w:val="both"/>
              <w:rPr>
                <w:rFonts w:asciiTheme="majorBidi" w:hAnsiTheme="majorBidi" w:cstheme="majorBidi"/>
                <w:sz w:val="28"/>
                <w:szCs w:val="28"/>
                <w:lang w:bidi="ar-EG"/>
              </w:rPr>
            </w:pPr>
            <w:r w:rsidRPr="00583E73">
              <w:rPr>
                <w:rFonts w:asciiTheme="majorBidi" w:hAnsiTheme="majorBidi" w:cstheme="majorBidi"/>
                <w:sz w:val="28"/>
                <w:szCs w:val="28"/>
                <w:lang w:bidi="ar-EG"/>
              </w:rPr>
              <w:t>TC: HDL-C</w:t>
            </w:r>
          </w:p>
        </w:tc>
        <w:tc>
          <w:tcPr>
            <w:tcW w:w="0" w:type="auto"/>
          </w:tcPr>
          <w:p w:rsidR="00B95FEC" w:rsidRPr="00583E73" w:rsidRDefault="00B95FEC" w:rsidP="00583E73">
            <w:pPr>
              <w:bidi w:val="0"/>
              <w:spacing w:line="360" w:lineRule="auto"/>
              <w:jc w:val="both"/>
              <w:rPr>
                <w:rFonts w:asciiTheme="majorBidi" w:hAnsiTheme="majorBidi" w:cstheme="majorBidi"/>
                <w:sz w:val="28"/>
                <w:szCs w:val="28"/>
                <w:lang w:bidi="ar-EG"/>
              </w:rPr>
            </w:pPr>
            <w:r w:rsidRPr="00583E73">
              <w:rPr>
                <w:rFonts w:asciiTheme="majorBidi" w:hAnsiTheme="majorBidi" w:cstheme="majorBidi"/>
                <w:sz w:val="28"/>
                <w:szCs w:val="28"/>
                <w:lang w:bidi="ar-EG"/>
              </w:rPr>
              <w:t>(6.7 ± 1.4 )</w:t>
            </w:r>
            <w:r w:rsidR="00670C29" w:rsidRPr="00583E73">
              <w:rPr>
                <w:rFonts w:asciiTheme="majorBidi" w:hAnsiTheme="majorBidi" w:cstheme="majorBidi"/>
                <w:sz w:val="28"/>
                <w:szCs w:val="28"/>
                <w:lang w:bidi="ar-EG"/>
              </w:rPr>
              <w:t>:</w:t>
            </w:r>
            <w:r w:rsidRPr="00583E73">
              <w:rPr>
                <w:rFonts w:asciiTheme="majorBidi" w:hAnsiTheme="majorBidi" w:cstheme="majorBidi"/>
                <w:sz w:val="28"/>
                <w:szCs w:val="28"/>
                <w:lang w:bidi="ar-EG"/>
              </w:rPr>
              <w:t>(4.3 – 10)</w:t>
            </w:r>
          </w:p>
        </w:tc>
        <w:tc>
          <w:tcPr>
            <w:tcW w:w="0" w:type="auto"/>
          </w:tcPr>
          <w:p w:rsidR="00B95FEC" w:rsidRPr="00583E73" w:rsidRDefault="00B95FEC" w:rsidP="00583E73">
            <w:pPr>
              <w:bidi w:val="0"/>
              <w:spacing w:line="360" w:lineRule="auto"/>
              <w:jc w:val="both"/>
              <w:rPr>
                <w:rFonts w:asciiTheme="majorBidi" w:hAnsiTheme="majorBidi" w:cstheme="majorBidi"/>
                <w:sz w:val="28"/>
                <w:szCs w:val="28"/>
                <w:lang w:bidi="ar-EG"/>
              </w:rPr>
            </w:pPr>
            <w:r w:rsidRPr="00583E73">
              <w:rPr>
                <w:rFonts w:asciiTheme="majorBidi" w:hAnsiTheme="majorBidi" w:cstheme="majorBidi"/>
                <w:sz w:val="28"/>
                <w:szCs w:val="28"/>
                <w:lang w:bidi="ar-EG"/>
              </w:rPr>
              <w:t>(4.5 ± 1.5 )</w:t>
            </w:r>
            <w:r w:rsidR="00670C29" w:rsidRPr="00583E73">
              <w:rPr>
                <w:rFonts w:asciiTheme="majorBidi" w:hAnsiTheme="majorBidi" w:cstheme="majorBidi"/>
                <w:sz w:val="28"/>
                <w:szCs w:val="28"/>
                <w:lang w:bidi="ar-EG"/>
              </w:rPr>
              <w:t>:</w:t>
            </w:r>
            <w:r w:rsidRPr="00583E73">
              <w:rPr>
                <w:rFonts w:asciiTheme="majorBidi" w:hAnsiTheme="majorBidi" w:cstheme="majorBidi"/>
                <w:sz w:val="28"/>
                <w:szCs w:val="28"/>
                <w:lang w:bidi="ar-EG"/>
              </w:rPr>
              <w:t>(1.9–7.6)</w:t>
            </w:r>
          </w:p>
        </w:tc>
        <w:tc>
          <w:tcPr>
            <w:tcW w:w="0" w:type="auto"/>
          </w:tcPr>
          <w:p w:rsidR="00B95FEC" w:rsidRPr="00583E73" w:rsidRDefault="00B95FEC" w:rsidP="00583E73">
            <w:pPr>
              <w:bidi w:val="0"/>
              <w:spacing w:line="360" w:lineRule="auto"/>
              <w:jc w:val="both"/>
              <w:rPr>
                <w:rFonts w:asciiTheme="majorBidi" w:hAnsiTheme="majorBidi" w:cstheme="majorBidi"/>
                <w:sz w:val="28"/>
                <w:szCs w:val="28"/>
                <w:lang w:bidi="ar-EG"/>
              </w:rPr>
            </w:pPr>
            <w:r w:rsidRPr="00583E73">
              <w:rPr>
                <w:rFonts w:asciiTheme="majorBidi" w:hAnsiTheme="majorBidi" w:cstheme="majorBidi"/>
                <w:sz w:val="28"/>
                <w:szCs w:val="28"/>
                <w:lang w:bidi="ar-EG"/>
              </w:rPr>
              <w:t>0.00**</w:t>
            </w:r>
          </w:p>
        </w:tc>
      </w:tr>
      <w:tr w:rsidR="00B95FEC" w:rsidRPr="00583E73" w:rsidTr="003A791F">
        <w:tc>
          <w:tcPr>
            <w:tcW w:w="0" w:type="auto"/>
            <w:tcBorders>
              <w:bottom w:val="single" w:sz="4" w:space="0" w:color="auto"/>
            </w:tcBorders>
          </w:tcPr>
          <w:p w:rsidR="00B95FEC" w:rsidRPr="00583E73" w:rsidRDefault="00B95FEC" w:rsidP="00583E73">
            <w:pPr>
              <w:bidi w:val="0"/>
              <w:spacing w:line="360" w:lineRule="auto"/>
              <w:jc w:val="both"/>
              <w:rPr>
                <w:rFonts w:asciiTheme="majorBidi" w:hAnsiTheme="majorBidi" w:cstheme="majorBidi"/>
                <w:sz w:val="28"/>
                <w:szCs w:val="28"/>
                <w:lang w:bidi="ar-EG"/>
              </w:rPr>
            </w:pPr>
            <w:r w:rsidRPr="00583E73">
              <w:rPr>
                <w:rFonts w:asciiTheme="majorBidi" w:hAnsiTheme="majorBidi" w:cstheme="majorBidi"/>
                <w:sz w:val="28"/>
                <w:szCs w:val="28"/>
                <w:lang w:bidi="ar-EG"/>
              </w:rPr>
              <w:t>LDL-C: HDL-C</w:t>
            </w:r>
          </w:p>
        </w:tc>
        <w:tc>
          <w:tcPr>
            <w:tcW w:w="0" w:type="auto"/>
            <w:tcBorders>
              <w:bottom w:val="single" w:sz="4" w:space="0" w:color="auto"/>
            </w:tcBorders>
          </w:tcPr>
          <w:p w:rsidR="00B95FEC" w:rsidRPr="00583E73" w:rsidRDefault="00B95FEC" w:rsidP="00583E73">
            <w:pPr>
              <w:bidi w:val="0"/>
              <w:spacing w:line="360" w:lineRule="auto"/>
              <w:jc w:val="both"/>
              <w:rPr>
                <w:rFonts w:asciiTheme="majorBidi" w:hAnsiTheme="majorBidi" w:cstheme="majorBidi"/>
                <w:sz w:val="28"/>
                <w:szCs w:val="28"/>
                <w:lang w:bidi="ar-EG"/>
              </w:rPr>
            </w:pPr>
            <w:r w:rsidRPr="00583E73">
              <w:rPr>
                <w:rFonts w:asciiTheme="majorBidi" w:hAnsiTheme="majorBidi" w:cstheme="majorBidi"/>
                <w:sz w:val="28"/>
                <w:szCs w:val="28"/>
                <w:lang w:bidi="ar-EG"/>
              </w:rPr>
              <w:t>(4.9±1.2)</w:t>
            </w:r>
            <w:r w:rsidR="00670C29" w:rsidRPr="00583E73">
              <w:rPr>
                <w:rFonts w:asciiTheme="majorBidi" w:hAnsiTheme="majorBidi" w:cstheme="majorBidi"/>
                <w:sz w:val="28"/>
                <w:szCs w:val="28"/>
                <w:lang w:bidi="ar-EG"/>
              </w:rPr>
              <w:t>:</w:t>
            </w:r>
            <w:r w:rsidRPr="00583E73">
              <w:rPr>
                <w:rFonts w:asciiTheme="majorBidi" w:hAnsiTheme="majorBidi" w:cstheme="majorBidi"/>
                <w:sz w:val="28"/>
                <w:szCs w:val="28"/>
                <w:lang w:bidi="ar-EG"/>
              </w:rPr>
              <w:t>(2.4 – 8)</w:t>
            </w:r>
          </w:p>
        </w:tc>
        <w:tc>
          <w:tcPr>
            <w:tcW w:w="0" w:type="auto"/>
            <w:tcBorders>
              <w:bottom w:val="single" w:sz="4" w:space="0" w:color="auto"/>
            </w:tcBorders>
          </w:tcPr>
          <w:p w:rsidR="00B95FEC" w:rsidRPr="00583E73" w:rsidRDefault="00B95FEC" w:rsidP="00583E73">
            <w:pPr>
              <w:bidi w:val="0"/>
              <w:spacing w:line="360" w:lineRule="auto"/>
              <w:jc w:val="both"/>
              <w:rPr>
                <w:rFonts w:asciiTheme="majorBidi" w:hAnsiTheme="majorBidi" w:cstheme="majorBidi"/>
                <w:sz w:val="28"/>
                <w:szCs w:val="28"/>
                <w:lang w:bidi="ar-EG"/>
              </w:rPr>
            </w:pPr>
            <w:r w:rsidRPr="00583E73">
              <w:rPr>
                <w:rFonts w:asciiTheme="majorBidi" w:hAnsiTheme="majorBidi" w:cstheme="majorBidi"/>
                <w:sz w:val="28"/>
                <w:szCs w:val="28"/>
                <w:lang w:bidi="ar-EG"/>
              </w:rPr>
              <w:t>(3 ± 1.5)</w:t>
            </w:r>
            <w:r w:rsidR="00670C29" w:rsidRPr="00583E73">
              <w:rPr>
                <w:rFonts w:asciiTheme="majorBidi" w:hAnsiTheme="majorBidi" w:cstheme="majorBidi"/>
                <w:sz w:val="28"/>
                <w:szCs w:val="28"/>
                <w:lang w:bidi="ar-EG"/>
              </w:rPr>
              <w:t>:</w:t>
            </w:r>
            <w:r w:rsidRPr="00583E73">
              <w:rPr>
                <w:rFonts w:asciiTheme="majorBidi" w:hAnsiTheme="majorBidi" w:cstheme="majorBidi"/>
                <w:sz w:val="28"/>
                <w:szCs w:val="28"/>
                <w:lang w:bidi="ar-EG"/>
              </w:rPr>
              <w:t>(0.4–5.9)</w:t>
            </w:r>
          </w:p>
        </w:tc>
        <w:tc>
          <w:tcPr>
            <w:tcW w:w="0" w:type="auto"/>
            <w:tcBorders>
              <w:bottom w:val="single" w:sz="4" w:space="0" w:color="auto"/>
            </w:tcBorders>
          </w:tcPr>
          <w:p w:rsidR="00B95FEC" w:rsidRPr="00583E73" w:rsidRDefault="00B95FEC" w:rsidP="00583E73">
            <w:pPr>
              <w:bidi w:val="0"/>
              <w:spacing w:line="360" w:lineRule="auto"/>
              <w:jc w:val="both"/>
              <w:rPr>
                <w:rFonts w:asciiTheme="majorBidi" w:hAnsiTheme="majorBidi" w:cstheme="majorBidi"/>
                <w:sz w:val="28"/>
                <w:szCs w:val="28"/>
                <w:lang w:bidi="ar-EG"/>
              </w:rPr>
            </w:pPr>
            <w:r w:rsidRPr="00583E73">
              <w:rPr>
                <w:rFonts w:asciiTheme="majorBidi" w:hAnsiTheme="majorBidi" w:cstheme="majorBidi"/>
                <w:sz w:val="28"/>
                <w:szCs w:val="28"/>
                <w:lang w:bidi="ar-EG"/>
              </w:rPr>
              <w:t>0.00**</w:t>
            </w:r>
          </w:p>
        </w:tc>
      </w:tr>
    </w:tbl>
    <w:p w:rsidR="009B6F20" w:rsidRPr="00583E73" w:rsidRDefault="009B6F20" w:rsidP="00583E73">
      <w:pPr>
        <w:bidi w:val="0"/>
        <w:spacing w:line="360" w:lineRule="auto"/>
        <w:jc w:val="both"/>
        <w:rPr>
          <w:rFonts w:asciiTheme="majorBidi" w:hAnsiTheme="majorBidi" w:cstheme="majorBidi"/>
          <w:sz w:val="28"/>
          <w:szCs w:val="28"/>
          <w:lang w:bidi="ar-EG"/>
        </w:rPr>
      </w:pPr>
      <w:r w:rsidRPr="00583E73">
        <w:rPr>
          <w:rFonts w:asciiTheme="majorBidi" w:hAnsiTheme="majorBidi" w:cstheme="majorBidi"/>
          <w:sz w:val="28"/>
          <w:szCs w:val="28"/>
          <w:lang w:bidi="ar-EG"/>
        </w:rPr>
        <w:t>P value is significant &lt; 0.05</w:t>
      </w:r>
    </w:p>
    <w:p w:rsidR="009B6F20" w:rsidRPr="00583E73" w:rsidRDefault="009B6F20" w:rsidP="00583E73">
      <w:pPr>
        <w:bidi w:val="0"/>
        <w:spacing w:line="360" w:lineRule="auto"/>
        <w:jc w:val="both"/>
        <w:rPr>
          <w:rFonts w:asciiTheme="majorBidi" w:hAnsiTheme="majorBidi" w:cstheme="majorBidi"/>
          <w:sz w:val="28"/>
          <w:szCs w:val="28"/>
          <w:lang w:bidi="ar-EG"/>
        </w:rPr>
      </w:pPr>
      <w:r w:rsidRPr="00583E73">
        <w:rPr>
          <w:rFonts w:asciiTheme="majorBidi" w:hAnsiTheme="majorBidi" w:cstheme="majorBidi"/>
          <w:sz w:val="28"/>
          <w:szCs w:val="28"/>
          <w:lang w:bidi="ar-EG"/>
        </w:rPr>
        <w:t xml:space="preserve">Group (a) included </w:t>
      </w:r>
      <w:r w:rsidRPr="00583E73">
        <w:rPr>
          <w:rFonts w:asciiTheme="majorBidi" w:hAnsiTheme="majorBidi" w:cstheme="majorBidi"/>
          <w:noProof/>
          <w:sz w:val="28"/>
          <w:szCs w:val="28"/>
          <w:lang w:bidi="ar-EG"/>
        </w:rPr>
        <w:t>twenty</w:t>
      </w:r>
      <w:r w:rsidR="008A0381" w:rsidRPr="00583E73">
        <w:rPr>
          <w:rFonts w:asciiTheme="majorBidi" w:hAnsiTheme="majorBidi" w:cstheme="majorBidi"/>
          <w:noProof/>
          <w:sz w:val="28"/>
          <w:szCs w:val="28"/>
          <w:lang w:bidi="ar-EG"/>
        </w:rPr>
        <w:t>-</w:t>
      </w:r>
      <w:r w:rsidRPr="00583E73">
        <w:rPr>
          <w:rFonts w:asciiTheme="majorBidi" w:hAnsiTheme="majorBidi" w:cstheme="majorBidi"/>
          <w:noProof/>
          <w:sz w:val="28"/>
          <w:szCs w:val="28"/>
          <w:lang w:bidi="ar-EG"/>
        </w:rPr>
        <w:t>seven</w:t>
      </w:r>
      <w:r w:rsidRPr="00583E73">
        <w:rPr>
          <w:rFonts w:asciiTheme="majorBidi" w:hAnsiTheme="majorBidi" w:cstheme="majorBidi"/>
          <w:sz w:val="28"/>
          <w:szCs w:val="28"/>
          <w:lang w:bidi="ar-EG"/>
        </w:rPr>
        <w:t xml:space="preserve"> female patients with AGA; their ages ranged from 23 to 48 years with a mean of (37.1 ±7.9), all patients had normal CBC, liver and renal functions and pelviabdominal </w:t>
      </w:r>
      <w:r w:rsidR="00BD1FC9" w:rsidRPr="00583E73">
        <w:rPr>
          <w:rFonts w:asciiTheme="majorBidi" w:hAnsiTheme="majorBidi" w:cstheme="majorBidi"/>
          <w:sz w:val="28"/>
          <w:szCs w:val="28"/>
          <w:lang w:bidi="ar-EG"/>
        </w:rPr>
        <w:t>ultrasonography.</w:t>
      </w:r>
    </w:p>
    <w:p w:rsidR="009B6F20" w:rsidRPr="00583E73" w:rsidRDefault="009B6F20" w:rsidP="00583E73">
      <w:pPr>
        <w:bidi w:val="0"/>
        <w:spacing w:line="360" w:lineRule="auto"/>
        <w:jc w:val="both"/>
        <w:rPr>
          <w:rFonts w:asciiTheme="majorBidi" w:hAnsiTheme="majorBidi" w:cstheme="majorBidi"/>
          <w:sz w:val="28"/>
          <w:szCs w:val="28"/>
          <w:lang w:bidi="ar-EG"/>
        </w:rPr>
      </w:pPr>
      <w:r w:rsidRPr="00583E73">
        <w:rPr>
          <w:rFonts w:asciiTheme="majorBidi" w:hAnsiTheme="majorBidi" w:cstheme="majorBidi"/>
          <w:sz w:val="28"/>
          <w:szCs w:val="28"/>
          <w:lang w:bidi="ar-EG"/>
        </w:rPr>
        <w:t xml:space="preserve">Group (b) included </w:t>
      </w:r>
      <w:r w:rsidRPr="00583E73">
        <w:rPr>
          <w:rFonts w:asciiTheme="majorBidi" w:hAnsiTheme="majorBidi" w:cstheme="majorBidi"/>
          <w:noProof/>
          <w:sz w:val="28"/>
          <w:szCs w:val="28"/>
          <w:lang w:bidi="ar-EG"/>
        </w:rPr>
        <w:t>twenty</w:t>
      </w:r>
      <w:r w:rsidR="008A0381" w:rsidRPr="00583E73">
        <w:rPr>
          <w:rFonts w:asciiTheme="majorBidi" w:hAnsiTheme="majorBidi" w:cstheme="majorBidi"/>
          <w:noProof/>
          <w:sz w:val="28"/>
          <w:szCs w:val="28"/>
          <w:lang w:bidi="ar-EG"/>
        </w:rPr>
        <w:t>-</w:t>
      </w:r>
      <w:r w:rsidRPr="00583E73">
        <w:rPr>
          <w:rFonts w:asciiTheme="majorBidi" w:hAnsiTheme="majorBidi" w:cstheme="majorBidi"/>
          <w:noProof/>
          <w:sz w:val="28"/>
          <w:szCs w:val="28"/>
          <w:lang w:bidi="ar-EG"/>
        </w:rPr>
        <w:t>seven</w:t>
      </w:r>
      <w:r w:rsidRPr="00583E73">
        <w:rPr>
          <w:rFonts w:asciiTheme="majorBidi" w:hAnsiTheme="majorBidi" w:cstheme="majorBidi"/>
          <w:sz w:val="28"/>
          <w:szCs w:val="28"/>
          <w:lang w:bidi="ar-EG"/>
        </w:rPr>
        <w:t xml:space="preserve"> normal female participants, their ages ranged from 21 to 43 years </w:t>
      </w:r>
      <w:r w:rsidR="00BD1FC9" w:rsidRPr="00583E73">
        <w:rPr>
          <w:rFonts w:asciiTheme="majorBidi" w:hAnsiTheme="majorBidi" w:cstheme="majorBidi"/>
          <w:sz w:val="28"/>
          <w:szCs w:val="28"/>
          <w:lang w:bidi="ar-EG"/>
        </w:rPr>
        <w:t>with a mean of (34.7 ±5.7).</w:t>
      </w:r>
      <w:r w:rsidRPr="00583E73">
        <w:rPr>
          <w:rFonts w:asciiTheme="majorBidi" w:hAnsiTheme="majorBidi" w:cstheme="majorBidi"/>
          <w:sz w:val="28"/>
          <w:szCs w:val="28"/>
          <w:lang w:bidi="ar-EG"/>
        </w:rPr>
        <w:t xml:space="preserve">There was not a statistically significant difference between the case and </w:t>
      </w:r>
      <w:r w:rsidR="00BD1FC9" w:rsidRPr="00583E73">
        <w:rPr>
          <w:rFonts w:asciiTheme="majorBidi" w:hAnsiTheme="majorBidi" w:cstheme="majorBidi"/>
          <w:sz w:val="28"/>
          <w:szCs w:val="28"/>
          <w:lang w:bidi="ar-EG"/>
        </w:rPr>
        <w:t xml:space="preserve">the </w:t>
      </w:r>
      <w:r w:rsidRPr="00583E73">
        <w:rPr>
          <w:rFonts w:asciiTheme="majorBidi" w:hAnsiTheme="majorBidi" w:cstheme="majorBidi"/>
          <w:sz w:val="28"/>
          <w:szCs w:val="28"/>
          <w:lang w:bidi="ar-EG"/>
        </w:rPr>
        <w:t xml:space="preserve">control group regarding age. </w:t>
      </w:r>
    </w:p>
    <w:p w:rsidR="00CE31C5" w:rsidRPr="00583E73" w:rsidRDefault="008A0381" w:rsidP="00583E73">
      <w:pPr>
        <w:bidi w:val="0"/>
        <w:spacing w:line="360" w:lineRule="auto"/>
        <w:jc w:val="both"/>
        <w:rPr>
          <w:rFonts w:asciiTheme="majorBidi" w:hAnsiTheme="majorBidi" w:cstheme="majorBidi"/>
          <w:sz w:val="28"/>
          <w:szCs w:val="28"/>
          <w:lang w:bidi="ar-EG"/>
        </w:rPr>
      </w:pPr>
      <w:r w:rsidRPr="00583E73">
        <w:rPr>
          <w:rFonts w:asciiTheme="majorBidi" w:hAnsiTheme="majorBidi" w:cstheme="majorBidi"/>
          <w:noProof/>
          <w:sz w:val="28"/>
          <w:szCs w:val="28"/>
          <w:lang w:bidi="ar-EG"/>
        </w:rPr>
        <w:t>The f</w:t>
      </w:r>
      <w:r w:rsidR="009B6F20" w:rsidRPr="00583E73">
        <w:rPr>
          <w:rFonts w:asciiTheme="majorBidi" w:hAnsiTheme="majorBidi" w:cstheme="majorBidi"/>
          <w:noProof/>
          <w:sz w:val="28"/>
          <w:szCs w:val="28"/>
          <w:lang w:bidi="ar-EG"/>
        </w:rPr>
        <w:t>amily</w:t>
      </w:r>
      <w:r w:rsidR="009B6F20" w:rsidRPr="00583E73">
        <w:rPr>
          <w:rFonts w:asciiTheme="majorBidi" w:hAnsiTheme="majorBidi" w:cstheme="majorBidi"/>
          <w:sz w:val="28"/>
          <w:szCs w:val="28"/>
          <w:lang w:bidi="ar-EG"/>
        </w:rPr>
        <w:t xml:space="preserve"> history of AGA was positive in 21 (77.8%) of case group, versus 2 (7.4%) of</w:t>
      </w:r>
      <w:r w:rsidRPr="00583E73">
        <w:rPr>
          <w:rFonts w:asciiTheme="majorBidi" w:hAnsiTheme="majorBidi" w:cstheme="majorBidi"/>
          <w:sz w:val="28"/>
          <w:szCs w:val="28"/>
          <w:lang w:bidi="ar-EG"/>
        </w:rPr>
        <w:t xml:space="preserve"> the</w:t>
      </w:r>
      <w:r w:rsidR="009B6F20" w:rsidRPr="00583E73">
        <w:rPr>
          <w:rFonts w:asciiTheme="majorBidi" w:hAnsiTheme="majorBidi" w:cstheme="majorBidi"/>
          <w:sz w:val="28"/>
          <w:szCs w:val="28"/>
          <w:lang w:bidi="ar-EG"/>
        </w:rPr>
        <w:t xml:space="preserve"> </w:t>
      </w:r>
      <w:r w:rsidR="009B6F20" w:rsidRPr="00583E73">
        <w:rPr>
          <w:rFonts w:asciiTheme="majorBidi" w:hAnsiTheme="majorBidi" w:cstheme="majorBidi"/>
          <w:noProof/>
          <w:sz w:val="28"/>
          <w:szCs w:val="28"/>
          <w:lang w:bidi="ar-EG"/>
        </w:rPr>
        <w:t>control</w:t>
      </w:r>
      <w:r w:rsidR="009B6F20" w:rsidRPr="00583E73">
        <w:rPr>
          <w:rFonts w:asciiTheme="majorBidi" w:hAnsiTheme="majorBidi" w:cstheme="majorBidi"/>
          <w:sz w:val="28"/>
          <w:szCs w:val="28"/>
          <w:lang w:bidi="ar-EG"/>
        </w:rPr>
        <w:t xml:space="preserve"> group, there was statistically significant difference between case and control groups with a highly significant P val</w:t>
      </w:r>
      <w:r w:rsidR="0033358B" w:rsidRPr="00583E73">
        <w:rPr>
          <w:rFonts w:asciiTheme="majorBidi" w:hAnsiTheme="majorBidi" w:cstheme="majorBidi"/>
          <w:sz w:val="28"/>
          <w:szCs w:val="28"/>
          <w:lang w:bidi="ar-EG"/>
        </w:rPr>
        <w:t>ue (P&lt;0.01).</w:t>
      </w:r>
      <w:r w:rsidR="009B6F20" w:rsidRPr="00583E73">
        <w:rPr>
          <w:rFonts w:asciiTheme="majorBidi" w:hAnsiTheme="majorBidi" w:cstheme="majorBidi"/>
          <w:sz w:val="28"/>
          <w:szCs w:val="28"/>
          <w:lang w:bidi="ar-EG"/>
        </w:rPr>
        <w:t>On the other hand</w:t>
      </w:r>
      <w:r w:rsidR="0033358B" w:rsidRPr="00583E73">
        <w:rPr>
          <w:rFonts w:asciiTheme="majorBidi" w:hAnsiTheme="majorBidi" w:cstheme="majorBidi"/>
          <w:sz w:val="28"/>
          <w:szCs w:val="28"/>
          <w:lang w:bidi="ar-EG"/>
        </w:rPr>
        <w:t>, 15</w:t>
      </w:r>
      <w:r w:rsidR="009B6F20" w:rsidRPr="00583E73">
        <w:rPr>
          <w:rFonts w:asciiTheme="majorBidi" w:hAnsiTheme="majorBidi" w:cstheme="majorBidi"/>
          <w:sz w:val="28"/>
          <w:szCs w:val="28"/>
          <w:lang w:bidi="ar-EG"/>
        </w:rPr>
        <w:t xml:space="preserve"> (55.6%) of case group had</w:t>
      </w:r>
      <w:r w:rsidRPr="00583E73">
        <w:rPr>
          <w:rFonts w:asciiTheme="majorBidi" w:hAnsiTheme="majorBidi" w:cstheme="majorBidi"/>
          <w:sz w:val="28"/>
          <w:szCs w:val="28"/>
          <w:lang w:bidi="ar-EG"/>
        </w:rPr>
        <w:t xml:space="preserve"> a</w:t>
      </w:r>
      <w:r w:rsidR="009B6F20" w:rsidRPr="00583E73">
        <w:rPr>
          <w:rFonts w:asciiTheme="majorBidi" w:hAnsiTheme="majorBidi" w:cstheme="majorBidi"/>
          <w:sz w:val="28"/>
          <w:szCs w:val="28"/>
          <w:lang w:bidi="ar-EG"/>
        </w:rPr>
        <w:t xml:space="preserve"> </w:t>
      </w:r>
      <w:r w:rsidR="009B6F20" w:rsidRPr="00583E73">
        <w:rPr>
          <w:rFonts w:asciiTheme="majorBidi" w:hAnsiTheme="majorBidi" w:cstheme="majorBidi"/>
          <w:noProof/>
          <w:sz w:val="28"/>
          <w:szCs w:val="28"/>
          <w:lang w:bidi="ar-EG"/>
        </w:rPr>
        <w:t>family</w:t>
      </w:r>
      <w:r w:rsidR="009B6F20" w:rsidRPr="00583E73">
        <w:rPr>
          <w:rFonts w:asciiTheme="majorBidi" w:hAnsiTheme="majorBidi" w:cstheme="majorBidi"/>
          <w:sz w:val="28"/>
          <w:szCs w:val="28"/>
          <w:lang w:bidi="ar-EG"/>
        </w:rPr>
        <w:t xml:space="preserve"> history of cardiovascular disease versus 1 (3.7%) of</w:t>
      </w:r>
      <w:r w:rsidRPr="00583E73">
        <w:rPr>
          <w:rFonts w:asciiTheme="majorBidi" w:hAnsiTheme="majorBidi" w:cstheme="majorBidi"/>
          <w:sz w:val="28"/>
          <w:szCs w:val="28"/>
          <w:lang w:bidi="ar-EG"/>
        </w:rPr>
        <w:t xml:space="preserve"> the</w:t>
      </w:r>
      <w:r w:rsidR="009B6F20" w:rsidRPr="00583E73">
        <w:rPr>
          <w:rFonts w:asciiTheme="majorBidi" w:hAnsiTheme="majorBidi" w:cstheme="majorBidi"/>
          <w:sz w:val="28"/>
          <w:szCs w:val="28"/>
          <w:lang w:bidi="ar-EG"/>
        </w:rPr>
        <w:t xml:space="preserve"> </w:t>
      </w:r>
      <w:r w:rsidR="009B6F20" w:rsidRPr="00583E73">
        <w:rPr>
          <w:rFonts w:asciiTheme="majorBidi" w:hAnsiTheme="majorBidi" w:cstheme="majorBidi"/>
          <w:noProof/>
          <w:sz w:val="28"/>
          <w:szCs w:val="28"/>
          <w:lang w:bidi="ar-EG"/>
        </w:rPr>
        <w:t>control</w:t>
      </w:r>
      <w:r w:rsidR="009B6F20" w:rsidRPr="00583E73">
        <w:rPr>
          <w:rFonts w:asciiTheme="majorBidi" w:hAnsiTheme="majorBidi" w:cstheme="majorBidi"/>
          <w:sz w:val="28"/>
          <w:szCs w:val="28"/>
          <w:lang w:bidi="ar-EG"/>
        </w:rPr>
        <w:t xml:space="preserve"> </w:t>
      </w:r>
      <w:r w:rsidR="0033358B" w:rsidRPr="00583E73">
        <w:rPr>
          <w:rFonts w:asciiTheme="majorBidi" w:hAnsiTheme="majorBidi" w:cstheme="majorBidi"/>
          <w:sz w:val="28"/>
          <w:szCs w:val="28"/>
          <w:lang w:bidi="ar-EG"/>
        </w:rPr>
        <w:t>group. Positive</w:t>
      </w:r>
      <w:r w:rsidR="009B6F20" w:rsidRPr="00583E73">
        <w:rPr>
          <w:rFonts w:asciiTheme="majorBidi" w:hAnsiTheme="majorBidi" w:cstheme="majorBidi"/>
          <w:sz w:val="28"/>
          <w:szCs w:val="28"/>
          <w:lang w:bidi="ar-EG"/>
        </w:rPr>
        <w:t xml:space="preserve"> family history of cardiovascular disease in the case group was markedly higher compared with that of the control group, with a highly significant P value (P&lt;0.01), table (2).</w:t>
      </w:r>
    </w:p>
    <w:p w:rsidR="009B6F20" w:rsidRPr="00583E73" w:rsidRDefault="009B6F20" w:rsidP="00583E73">
      <w:pPr>
        <w:bidi w:val="0"/>
        <w:spacing w:line="360" w:lineRule="auto"/>
        <w:jc w:val="both"/>
        <w:rPr>
          <w:rFonts w:asciiTheme="majorBidi" w:hAnsiTheme="majorBidi" w:cstheme="majorBidi"/>
          <w:b/>
          <w:bCs/>
          <w:sz w:val="28"/>
          <w:szCs w:val="28"/>
          <w:lang w:bidi="ar-EG"/>
        </w:rPr>
      </w:pPr>
      <w:r w:rsidRPr="00583E73">
        <w:rPr>
          <w:rFonts w:asciiTheme="majorBidi" w:hAnsiTheme="majorBidi" w:cstheme="majorBidi"/>
          <w:b/>
          <w:bCs/>
          <w:sz w:val="28"/>
          <w:szCs w:val="28"/>
          <w:lang w:bidi="ar-EG"/>
        </w:rPr>
        <w:t>Ludwig pattern grades</w:t>
      </w:r>
      <w:r w:rsidRPr="00583E73">
        <w:rPr>
          <w:rFonts w:asciiTheme="majorBidi" w:hAnsiTheme="majorBidi" w:cstheme="majorBidi"/>
          <w:b/>
          <w:bCs/>
          <w:sz w:val="28"/>
          <w:szCs w:val="28"/>
          <w:rtl/>
          <w:lang w:bidi="ar-EG"/>
        </w:rPr>
        <w:t xml:space="preserve"> </w:t>
      </w:r>
    </w:p>
    <w:p w:rsidR="009B6F20" w:rsidRPr="00583E73" w:rsidRDefault="009B6F20" w:rsidP="00583E73">
      <w:pPr>
        <w:bidi w:val="0"/>
        <w:spacing w:line="360" w:lineRule="auto"/>
        <w:jc w:val="both"/>
        <w:rPr>
          <w:rFonts w:asciiTheme="majorBidi" w:hAnsiTheme="majorBidi" w:cstheme="majorBidi"/>
          <w:sz w:val="28"/>
          <w:szCs w:val="28"/>
          <w:lang w:bidi="ar-EG"/>
        </w:rPr>
      </w:pPr>
      <w:r w:rsidRPr="00583E73">
        <w:rPr>
          <w:rFonts w:asciiTheme="majorBidi" w:hAnsiTheme="majorBidi" w:cstheme="majorBidi"/>
          <w:sz w:val="28"/>
          <w:szCs w:val="28"/>
          <w:lang w:bidi="ar-EG"/>
        </w:rPr>
        <w:t xml:space="preserve">According to </w:t>
      </w:r>
      <w:r w:rsidR="0033358B" w:rsidRPr="00583E73">
        <w:rPr>
          <w:rFonts w:asciiTheme="majorBidi" w:hAnsiTheme="majorBidi" w:cstheme="majorBidi"/>
          <w:sz w:val="28"/>
          <w:szCs w:val="28"/>
          <w:lang w:bidi="ar-EG"/>
        </w:rPr>
        <w:t>Ludwig</w:t>
      </w:r>
      <w:r w:rsidRPr="00583E73">
        <w:rPr>
          <w:rFonts w:asciiTheme="majorBidi" w:hAnsiTheme="majorBidi" w:cstheme="majorBidi"/>
          <w:sz w:val="28"/>
          <w:szCs w:val="28"/>
          <w:lang w:bidi="ar-EG"/>
        </w:rPr>
        <w:t xml:space="preserve"> classification 16 patients (59.3%) were </w:t>
      </w:r>
      <w:r w:rsidR="00084684" w:rsidRPr="00583E73">
        <w:rPr>
          <w:rFonts w:asciiTheme="majorBidi" w:hAnsiTheme="majorBidi" w:cstheme="majorBidi"/>
          <w:sz w:val="28"/>
          <w:szCs w:val="28"/>
          <w:lang w:bidi="ar-EG"/>
        </w:rPr>
        <w:t>Ludwig</w:t>
      </w:r>
      <w:r w:rsidRPr="00583E73">
        <w:rPr>
          <w:rFonts w:asciiTheme="majorBidi" w:hAnsiTheme="majorBidi" w:cstheme="majorBidi"/>
          <w:sz w:val="28"/>
          <w:szCs w:val="28"/>
          <w:lang w:bidi="ar-EG"/>
        </w:rPr>
        <w:t xml:space="preserve"> grade 1, 10 patients (37.0%) were </w:t>
      </w:r>
      <w:r w:rsidR="00084684" w:rsidRPr="00583E73">
        <w:rPr>
          <w:rFonts w:asciiTheme="majorBidi" w:hAnsiTheme="majorBidi" w:cstheme="majorBidi"/>
          <w:sz w:val="28"/>
          <w:szCs w:val="28"/>
          <w:lang w:bidi="ar-EG"/>
        </w:rPr>
        <w:t>Ludwig</w:t>
      </w:r>
      <w:r w:rsidRPr="00583E73">
        <w:rPr>
          <w:rFonts w:asciiTheme="majorBidi" w:hAnsiTheme="majorBidi" w:cstheme="majorBidi"/>
          <w:sz w:val="28"/>
          <w:szCs w:val="28"/>
          <w:lang w:bidi="ar-EG"/>
        </w:rPr>
        <w:t xml:space="preserve"> grade 2 and one patient (3.7%)</w:t>
      </w:r>
      <w:r w:rsidR="00AD4989" w:rsidRPr="00583E73">
        <w:rPr>
          <w:rFonts w:asciiTheme="majorBidi" w:hAnsiTheme="majorBidi" w:cstheme="majorBidi"/>
          <w:sz w:val="28"/>
          <w:szCs w:val="28"/>
          <w:lang w:bidi="ar-EG"/>
        </w:rPr>
        <w:t xml:space="preserve"> was </w:t>
      </w:r>
      <w:r w:rsidR="00084684" w:rsidRPr="00583E73">
        <w:rPr>
          <w:rFonts w:asciiTheme="majorBidi" w:hAnsiTheme="majorBidi" w:cstheme="majorBidi"/>
          <w:sz w:val="28"/>
          <w:szCs w:val="28"/>
          <w:lang w:bidi="ar-EG"/>
        </w:rPr>
        <w:t>Ludwig</w:t>
      </w:r>
      <w:r w:rsidR="00AD4989" w:rsidRPr="00583E73">
        <w:rPr>
          <w:rFonts w:asciiTheme="majorBidi" w:hAnsiTheme="majorBidi" w:cstheme="majorBidi"/>
          <w:sz w:val="28"/>
          <w:szCs w:val="28"/>
          <w:lang w:bidi="ar-EG"/>
        </w:rPr>
        <w:t xml:space="preserve"> grade 3.</w:t>
      </w:r>
    </w:p>
    <w:p w:rsidR="009B6F20" w:rsidRPr="00583E73" w:rsidRDefault="009B6F20" w:rsidP="00583E73">
      <w:pPr>
        <w:bidi w:val="0"/>
        <w:spacing w:line="360" w:lineRule="auto"/>
        <w:jc w:val="both"/>
        <w:rPr>
          <w:rFonts w:asciiTheme="majorBidi" w:hAnsiTheme="majorBidi" w:cstheme="majorBidi"/>
          <w:sz w:val="28"/>
          <w:szCs w:val="28"/>
          <w:lang w:bidi="ar-EG"/>
        </w:rPr>
      </w:pPr>
      <w:r w:rsidRPr="00583E73">
        <w:rPr>
          <w:rFonts w:asciiTheme="majorBidi" w:hAnsiTheme="majorBidi" w:cstheme="majorBidi"/>
          <w:sz w:val="28"/>
          <w:szCs w:val="28"/>
          <w:lang w:bidi="ar-EG"/>
        </w:rPr>
        <w:t>Total cholesterol (TC) in the case group ranged from 136 – 354mg/dl, with a mean of 238.7 ± 49.7mg/dl. While TC of the control group ranged from 160 – 225mg/dl wi</w:t>
      </w:r>
      <w:r w:rsidR="002A3E21" w:rsidRPr="00583E73">
        <w:rPr>
          <w:rFonts w:asciiTheme="majorBidi" w:hAnsiTheme="majorBidi" w:cstheme="majorBidi"/>
          <w:sz w:val="28"/>
          <w:szCs w:val="28"/>
          <w:lang w:bidi="ar-EG"/>
        </w:rPr>
        <w:t xml:space="preserve">th a mean of 192.9 ± 18.1mg/dl. </w:t>
      </w:r>
      <w:r w:rsidRPr="00583E73">
        <w:rPr>
          <w:rFonts w:asciiTheme="majorBidi" w:hAnsiTheme="majorBidi" w:cstheme="majorBidi"/>
          <w:sz w:val="28"/>
          <w:szCs w:val="28"/>
          <w:lang w:bidi="ar-EG"/>
        </w:rPr>
        <w:t xml:space="preserve">Triglycerides (TGs) level in the case group ranged from 112 – 296mg/dl, with a </w:t>
      </w:r>
      <w:r w:rsidRPr="00583E73">
        <w:rPr>
          <w:rFonts w:asciiTheme="majorBidi" w:hAnsiTheme="majorBidi" w:cstheme="majorBidi"/>
          <w:sz w:val="28"/>
          <w:szCs w:val="28"/>
          <w:lang w:bidi="ar-EG"/>
        </w:rPr>
        <w:lastRenderedPageBreak/>
        <w:t xml:space="preserve">mean </w:t>
      </w:r>
      <w:proofErr w:type="gramStart"/>
      <w:r w:rsidRPr="00583E73">
        <w:rPr>
          <w:rFonts w:asciiTheme="majorBidi" w:hAnsiTheme="majorBidi" w:cstheme="majorBidi"/>
          <w:sz w:val="28"/>
          <w:szCs w:val="28"/>
          <w:lang w:bidi="ar-EG"/>
        </w:rPr>
        <w:t>of 200.4 ±65.4mg/</w:t>
      </w:r>
      <w:r w:rsidR="00E53FE4" w:rsidRPr="00583E73">
        <w:rPr>
          <w:rFonts w:asciiTheme="majorBidi" w:hAnsiTheme="majorBidi" w:cstheme="majorBidi"/>
          <w:sz w:val="28"/>
          <w:szCs w:val="28"/>
          <w:lang w:bidi="ar-EG"/>
        </w:rPr>
        <w:t>dl</w:t>
      </w:r>
      <w:proofErr w:type="gramEnd"/>
      <w:r w:rsidR="00E53FE4" w:rsidRPr="00583E73">
        <w:rPr>
          <w:rFonts w:asciiTheme="majorBidi" w:hAnsiTheme="majorBidi" w:cstheme="majorBidi"/>
          <w:sz w:val="28"/>
          <w:szCs w:val="28"/>
          <w:lang w:bidi="ar-EG"/>
        </w:rPr>
        <w:t xml:space="preserve">. </w:t>
      </w:r>
      <w:r w:rsidRPr="00583E73">
        <w:rPr>
          <w:rFonts w:asciiTheme="majorBidi" w:hAnsiTheme="majorBidi" w:cstheme="majorBidi"/>
          <w:sz w:val="28"/>
          <w:szCs w:val="28"/>
          <w:lang w:bidi="ar-EG"/>
        </w:rPr>
        <w:t xml:space="preserve">Whereas, TG level in the control group ranged from 65 – 160mg/dl, with a mean </w:t>
      </w:r>
      <w:proofErr w:type="gramStart"/>
      <w:r w:rsidR="002A3E21" w:rsidRPr="00583E73">
        <w:rPr>
          <w:rFonts w:asciiTheme="majorBidi" w:hAnsiTheme="majorBidi" w:cstheme="majorBidi"/>
          <w:sz w:val="28"/>
          <w:szCs w:val="28"/>
          <w:lang w:bidi="ar-EG"/>
        </w:rPr>
        <w:t>of 98.7</w:t>
      </w:r>
      <w:r w:rsidRPr="00583E73">
        <w:rPr>
          <w:rFonts w:asciiTheme="majorBidi" w:hAnsiTheme="majorBidi" w:cstheme="majorBidi"/>
          <w:sz w:val="28"/>
          <w:szCs w:val="28"/>
          <w:lang w:bidi="ar-EG"/>
        </w:rPr>
        <w:t xml:space="preserve"> ±22.3mg/dl</w:t>
      </w:r>
      <w:proofErr w:type="gramEnd"/>
      <w:r w:rsidR="002A3E21" w:rsidRPr="00583E73">
        <w:rPr>
          <w:rFonts w:asciiTheme="majorBidi" w:hAnsiTheme="majorBidi" w:cstheme="majorBidi"/>
          <w:sz w:val="28"/>
          <w:szCs w:val="28"/>
          <w:lang w:bidi="ar-EG"/>
        </w:rPr>
        <w:t>.</w:t>
      </w:r>
    </w:p>
    <w:p w:rsidR="009B6F20" w:rsidRPr="00583E73" w:rsidRDefault="009B6F20" w:rsidP="00583E73">
      <w:pPr>
        <w:bidi w:val="0"/>
        <w:spacing w:line="360" w:lineRule="auto"/>
        <w:jc w:val="both"/>
        <w:rPr>
          <w:rFonts w:asciiTheme="majorBidi" w:hAnsiTheme="majorBidi" w:cstheme="majorBidi"/>
          <w:sz w:val="28"/>
          <w:szCs w:val="28"/>
          <w:lang w:bidi="ar-EG"/>
        </w:rPr>
      </w:pPr>
      <w:r w:rsidRPr="00583E73">
        <w:rPr>
          <w:rFonts w:asciiTheme="majorBidi" w:hAnsiTheme="majorBidi" w:cstheme="majorBidi"/>
          <w:noProof/>
          <w:sz w:val="28"/>
          <w:szCs w:val="28"/>
          <w:lang w:bidi="ar-EG"/>
        </w:rPr>
        <w:t>Low</w:t>
      </w:r>
      <w:r w:rsidR="008A0381" w:rsidRPr="00583E73">
        <w:rPr>
          <w:rFonts w:asciiTheme="majorBidi" w:hAnsiTheme="majorBidi" w:cstheme="majorBidi"/>
          <w:noProof/>
          <w:sz w:val="28"/>
          <w:szCs w:val="28"/>
          <w:lang w:bidi="ar-EG"/>
        </w:rPr>
        <w:t>-</w:t>
      </w:r>
      <w:r w:rsidRPr="00583E73">
        <w:rPr>
          <w:rFonts w:asciiTheme="majorBidi" w:hAnsiTheme="majorBidi" w:cstheme="majorBidi"/>
          <w:noProof/>
          <w:sz w:val="28"/>
          <w:szCs w:val="28"/>
          <w:lang w:bidi="ar-EG"/>
        </w:rPr>
        <w:t>density</w:t>
      </w:r>
      <w:r w:rsidRPr="00583E73">
        <w:rPr>
          <w:rFonts w:asciiTheme="majorBidi" w:hAnsiTheme="majorBidi" w:cstheme="majorBidi"/>
          <w:sz w:val="28"/>
          <w:szCs w:val="28"/>
          <w:lang w:bidi="ar-EG"/>
        </w:rPr>
        <w:t xml:space="preserve"> lipoprotein cholesterol (LDL-C) in the case group ranged from 69 – 255.8mg/dl, with a mean of 155.2 ± 42.1mg/dl. On the other hand, LDL-C in the control group ranged from75.2 –154.5mg/dl, with a mean of 125.1 ± 20.8mg/dl.</w:t>
      </w:r>
    </w:p>
    <w:p w:rsidR="007E7469" w:rsidRPr="00583E73" w:rsidRDefault="007E7469" w:rsidP="00583E73">
      <w:pPr>
        <w:bidi w:val="0"/>
        <w:spacing w:line="360" w:lineRule="auto"/>
        <w:jc w:val="both"/>
        <w:rPr>
          <w:rFonts w:asciiTheme="majorBidi" w:hAnsiTheme="majorBidi" w:cstheme="majorBidi"/>
          <w:sz w:val="28"/>
          <w:szCs w:val="28"/>
          <w:lang w:bidi="ar-EG"/>
        </w:rPr>
      </w:pPr>
      <w:r w:rsidRPr="00583E73">
        <w:rPr>
          <w:rFonts w:asciiTheme="majorBidi" w:hAnsiTheme="majorBidi" w:cstheme="majorBidi"/>
          <w:noProof/>
          <w:sz w:val="28"/>
          <w:szCs w:val="28"/>
          <w:lang w:bidi="ar-EG"/>
        </w:rPr>
        <w:t>High</w:t>
      </w:r>
      <w:r w:rsidR="008A0381" w:rsidRPr="00583E73">
        <w:rPr>
          <w:rFonts w:asciiTheme="majorBidi" w:hAnsiTheme="majorBidi" w:cstheme="majorBidi"/>
          <w:noProof/>
          <w:sz w:val="28"/>
          <w:szCs w:val="28"/>
          <w:lang w:bidi="ar-EG"/>
        </w:rPr>
        <w:t>-</w:t>
      </w:r>
      <w:r w:rsidRPr="00583E73">
        <w:rPr>
          <w:rFonts w:asciiTheme="majorBidi" w:hAnsiTheme="majorBidi" w:cstheme="majorBidi"/>
          <w:noProof/>
          <w:sz w:val="28"/>
          <w:szCs w:val="28"/>
          <w:lang w:bidi="ar-EG"/>
        </w:rPr>
        <w:t>density</w:t>
      </w:r>
      <w:r w:rsidRPr="00583E73">
        <w:rPr>
          <w:rFonts w:asciiTheme="majorBidi" w:hAnsiTheme="majorBidi" w:cstheme="majorBidi"/>
          <w:sz w:val="28"/>
          <w:szCs w:val="28"/>
          <w:lang w:bidi="ar-EG"/>
        </w:rPr>
        <w:t xml:space="preserve"> lipoprotein cholesterol (HDL-C) in </w:t>
      </w:r>
      <w:r w:rsidRPr="00583E73">
        <w:rPr>
          <w:rFonts w:asciiTheme="majorBidi" w:hAnsiTheme="majorBidi" w:cstheme="majorBidi"/>
          <w:noProof/>
          <w:sz w:val="28"/>
          <w:szCs w:val="28"/>
          <w:lang w:bidi="ar-EG"/>
        </w:rPr>
        <w:t>th</w:t>
      </w:r>
      <w:r w:rsidR="00B83556" w:rsidRPr="00583E73">
        <w:rPr>
          <w:rFonts w:asciiTheme="majorBidi" w:hAnsiTheme="majorBidi" w:cstheme="majorBidi"/>
          <w:noProof/>
          <w:sz w:val="28"/>
          <w:szCs w:val="28"/>
          <w:lang w:bidi="ar-EG"/>
        </w:rPr>
        <w:t>e</w:t>
      </w:r>
      <w:r w:rsidRPr="00583E73">
        <w:rPr>
          <w:rFonts w:asciiTheme="majorBidi" w:hAnsiTheme="majorBidi" w:cstheme="majorBidi"/>
          <w:noProof/>
          <w:sz w:val="28"/>
          <w:szCs w:val="28"/>
          <w:lang w:bidi="ar-EG"/>
        </w:rPr>
        <w:t xml:space="preserve"> </w:t>
      </w:r>
      <w:r w:rsidR="00B83556" w:rsidRPr="00583E73">
        <w:rPr>
          <w:rFonts w:asciiTheme="majorBidi" w:hAnsiTheme="majorBidi" w:cstheme="majorBidi"/>
          <w:noProof/>
          <w:sz w:val="28"/>
          <w:szCs w:val="28"/>
          <w:lang w:bidi="ar-EG"/>
        </w:rPr>
        <w:t xml:space="preserve"> </w:t>
      </w:r>
      <w:r w:rsidRPr="00583E73">
        <w:rPr>
          <w:rFonts w:asciiTheme="majorBidi" w:hAnsiTheme="majorBidi" w:cstheme="majorBidi"/>
          <w:noProof/>
          <w:sz w:val="28"/>
          <w:szCs w:val="28"/>
          <w:lang w:bidi="ar-EG"/>
        </w:rPr>
        <w:t>case</w:t>
      </w:r>
      <w:r w:rsidRPr="00583E73">
        <w:rPr>
          <w:rFonts w:asciiTheme="majorBidi" w:hAnsiTheme="majorBidi" w:cstheme="majorBidi"/>
          <w:sz w:val="28"/>
          <w:szCs w:val="28"/>
          <w:lang w:bidi="ar-EG"/>
        </w:rPr>
        <w:t xml:space="preserve"> group ranged from 23.5 – 69.8mg/dl, with a mean </w:t>
      </w:r>
      <w:proofErr w:type="gramStart"/>
      <w:r w:rsidRPr="00583E73">
        <w:rPr>
          <w:rFonts w:asciiTheme="majorBidi" w:hAnsiTheme="majorBidi" w:cstheme="majorBidi"/>
          <w:sz w:val="28"/>
          <w:szCs w:val="28"/>
          <w:lang w:bidi="ar-EG"/>
        </w:rPr>
        <w:t>of 43.1 ±10.5mg/</w:t>
      </w:r>
      <w:r w:rsidR="005768E1" w:rsidRPr="00583E73">
        <w:rPr>
          <w:rFonts w:asciiTheme="majorBidi" w:hAnsiTheme="majorBidi" w:cstheme="majorBidi"/>
          <w:sz w:val="28"/>
          <w:szCs w:val="28"/>
          <w:lang w:bidi="ar-EG"/>
        </w:rPr>
        <w:t>dl</w:t>
      </w:r>
      <w:proofErr w:type="gramEnd"/>
      <w:r w:rsidR="005768E1" w:rsidRPr="00583E73">
        <w:rPr>
          <w:rFonts w:asciiTheme="majorBidi" w:hAnsiTheme="majorBidi" w:cstheme="majorBidi"/>
          <w:sz w:val="28"/>
          <w:szCs w:val="28"/>
          <w:lang w:bidi="ar-EG"/>
        </w:rPr>
        <w:t xml:space="preserve">. </w:t>
      </w:r>
      <w:r w:rsidRPr="00583E73">
        <w:rPr>
          <w:rFonts w:asciiTheme="majorBidi" w:hAnsiTheme="majorBidi" w:cstheme="majorBidi"/>
          <w:sz w:val="28"/>
          <w:szCs w:val="28"/>
          <w:lang w:bidi="ar-EG"/>
        </w:rPr>
        <w:t>While HDL-C in the control group ranged from 33.1 – 52.7mg/dl, with a mean of 44.1 ± 5.8mg/</w:t>
      </w:r>
      <w:proofErr w:type="spellStart"/>
      <w:r w:rsidRPr="00583E73">
        <w:rPr>
          <w:rFonts w:asciiTheme="majorBidi" w:hAnsiTheme="majorBidi" w:cstheme="majorBidi"/>
          <w:sz w:val="28"/>
          <w:szCs w:val="28"/>
          <w:lang w:bidi="ar-EG"/>
        </w:rPr>
        <w:t>dl.Lipoprotein</w:t>
      </w:r>
      <w:proofErr w:type="spellEnd"/>
      <w:r w:rsidRPr="00583E73">
        <w:rPr>
          <w:rFonts w:asciiTheme="majorBidi" w:hAnsiTheme="majorBidi" w:cstheme="majorBidi"/>
          <w:sz w:val="28"/>
          <w:szCs w:val="28"/>
          <w:lang w:bidi="ar-EG"/>
        </w:rPr>
        <w:t xml:space="preserve"> </w:t>
      </w:r>
      <w:r w:rsidRPr="00583E73">
        <w:rPr>
          <w:rFonts w:asciiTheme="majorBidi" w:hAnsiTheme="majorBidi" w:cstheme="majorBidi"/>
          <w:noProof/>
          <w:sz w:val="28"/>
          <w:szCs w:val="28"/>
          <w:lang w:bidi="ar-EG"/>
        </w:rPr>
        <w:t>a</w:t>
      </w:r>
      <w:r w:rsidR="008A0381" w:rsidRPr="00583E73">
        <w:rPr>
          <w:rFonts w:asciiTheme="majorBidi" w:hAnsiTheme="majorBidi" w:cstheme="majorBidi"/>
          <w:noProof/>
          <w:sz w:val="28"/>
          <w:szCs w:val="28"/>
          <w:lang w:bidi="ar-EG"/>
        </w:rPr>
        <w:t>n</w:t>
      </w:r>
      <w:r w:rsidRPr="00583E73">
        <w:rPr>
          <w:rFonts w:asciiTheme="majorBidi" w:hAnsiTheme="majorBidi" w:cstheme="majorBidi"/>
          <w:noProof/>
          <w:sz w:val="28"/>
          <w:szCs w:val="28"/>
          <w:lang w:bidi="ar-EG"/>
        </w:rPr>
        <w:t xml:space="preserve"> (LP</w:t>
      </w:r>
      <w:r w:rsidRPr="00583E73">
        <w:rPr>
          <w:rFonts w:asciiTheme="majorBidi" w:hAnsiTheme="majorBidi" w:cstheme="majorBidi"/>
          <w:sz w:val="28"/>
          <w:szCs w:val="28"/>
          <w:lang w:bidi="ar-EG"/>
        </w:rPr>
        <w:t xml:space="preserve"> (a)) in the case group ranged from 10 – 81mg/dl, with a mean </w:t>
      </w:r>
      <w:r w:rsidR="000F155C" w:rsidRPr="00583E73">
        <w:rPr>
          <w:rFonts w:asciiTheme="majorBidi" w:hAnsiTheme="majorBidi" w:cstheme="majorBidi"/>
          <w:sz w:val="28"/>
          <w:szCs w:val="28"/>
          <w:lang w:bidi="ar-EG"/>
        </w:rPr>
        <w:t>of 28.1</w:t>
      </w:r>
      <w:r w:rsidRPr="00583E73">
        <w:rPr>
          <w:rFonts w:asciiTheme="majorBidi" w:hAnsiTheme="majorBidi" w:cstheme="majorBidi"/>
          <w:sz w:val="28"/>
          <w:szCs w:val="28"/>
          <w:lang w:bidi="ar-EG"/>
        </w:rPr>
        <w:t xml:space="preserve"> ± 16.5 mg/dl. While LP (a) in the control group ranged from 10 – 30 mg/</w:t>
      </w:r>
      <w:r w:rsidR="000F155C" w:rsidRPr="00583E73">
        <w:rPr>
          <w:rFonts w:asciiTheme="majorBidi" w:hAnsiTheme="majorBidi" w:cstheme="majorBidi"/>
          <w:sz w:val="28"/>
          <w:szCs w:val="28"/>
          <w:lang w:bidi="ar-EG"/>
        </w:rPr>
        <w:t>dl, with</w:t>
      </w:r>
      <w:r w:rsidRPr="00583E73">
        <w:rPr>
          <w:rFonts w:asciiTheme="majorBidi" w:hAnsiTheme="majorBidi" w:cstheme="majorBidi"/>
          <w:sz w:val="28"/>
          <w:szCs w:val="28"/>
          <w:lang w:bidi="ar-EG"/>
        </w:rPr>
        <w:t xml:space="preserve"> a mean of 9.6 ± 6.8 mg/dl. Patients had significantly high mean values of total cholesterol (TC), triglyceride (TG) level, and </w:t>
      </w:r>
      <w:r w:rsidRPr="00583E73">
        <w:rPr>
          <w:rFonts w:asciiTheme="majorBidi" w:hAnsiTheme="majorBidi" w:cstheme="majorBidi"/>
          <w:noProof/>
          <w:sz w:val="28"/>
          <w:szCs w:val="28"/>
          <w:lang w:bidi="ar-EG"/>
        </w:rPr>
        <w:t>low</w:t>
      </w:r>
      <w:r w:rsidR="008A0381" w:rsidRPr="00583E73">
        <w:rPr>
          <w:rFonts w:asciiTheme="majorBidi" w:hAnsiTheme="majorBidi" w:cstheme="majorBidi"/>
          <w:noProof/>
          <w:sz w:val="28"/>
          <w:szCs w:val="28"/>
          <w:lang w:bidi="ar-EG"/>
        </w:rPr>
        <w:t>-</w:t>
      </w:r>
      <w:r w:rsidRPr="00583E73">
        <w:rPr>
          <w:rFonts w:asciiTheme="majorBidi" w:hAnsiTheme="majorBidi" w:cstheme="majorBidi"/>
          <w:noProof/>
          <w:sz w:val="28"/>
          <w:szCs w:val="28"/>
          <w:lang w:bidi="ar-EG"/>
        </w:rPr>
        <w:t>density</w:t>
      </w:r>
      <w:r w:rsidRPr="00583E73">
        <w:rPr>
          <w:rFonts w:asciiTheme="majorBidi" w:hAnsiTheme="majorBidi" w:cstheme="majorBidi"/>
          <w:sz w:val="28"/>
          <w:szCs w:val="28"/>
          <w:lang w:bidi="ar-EG"/>
        </w:rPr>
        <w:t xml:space="preserve"> lipoprotein (LDL-C). HDL-C was found to be lower than in healthy controls despite that the mean value of HDL-C in both groups </w:t>
      </w:r>
      <w:r w:rsidRPr="00583E73">
        <w:rPr>
          <w:rFonts w:asciiTheme="majorBidi" w:hAnsiTheme="majorBidi" w:cstheme="majorBidi"/>
          <w:noProof/>
          <w:sz w:val="28"/>
          <w:szCs w:val="28"/>
          <w:lang w:bidi="ar-EG"/>
        </w:rPr>
        <w:t>w</w:t>
      </w:r>
      <w:r w:rsidR="008A0381" w:rsidRPr="00583E73">
        <w:rPr>
          <w:rFonts w:asciiTheme="majorBidi" w:hAnsiTheme="majorBidi" w:cstheme="majorBidi"/>
          <w:noProof/>
          <w:sz w:val="28"/>
          <w:szCs w:val="28"/>
          <w:lang w:bidi="ar-EG"/>
        </w:rPr>
        <w:t>as</w:t>
      </w:r>
      <w:r w:rsidRPr="00583E73">
        <w:rPr>
          <w:rFonts w:asciiTheme="majorBidi" w:hAnsiTheme="majorBidi" w:cstheme="majorBidi"/>
          <w:sz w:val="28"/>
          <w:szCs w:val="28"/>
          <w:lang w:bidi="ar-EG"/>
        </w:rPr>
        <w:t xml:space="preserve"> within the normal range. LP (a) is higher in case group but statistically insignificant, table 4.</w:t>
      </w:r>
    </w:p>
    <w:p w:rsidR="00875C85" w:rsidRPr="00583E73" w:rsidRDefault="00875C85" w:rsidP="00583E73">
      <w:pPr>
        <w:bidi w:val="0"/>
        <w:spacing w:line="360" w:lineRule="auto"/>
        <w:jc w:val="both"/>
        <w:rPr>
          <w:rFonts w:asciiTheme="majorBidi" w:hAnsiTheme="majorBidi" w:cstheme="majorBidi"/>
          <w:sz w:val="28"/>
          <w:szCs w:val="28"/>
          <w:lang w:bidi="ar-EG"/>
        </w:rPr>
      </w:pPr>
      <w:r w:rsidRPr="00583E73">
        <w:rPr>
          <w:rFonts w:asciiTheme="majorBidi" w:hAnsiTheme="majorBidi" w:cstheme="majorBidi"/>
          <w:sz w:val="28"/>
          <w:szCs w:val="28"/>
          <w:lang w:bidi="ar-EG"/>
        </w:rPr>
        <w:t>Table (</w:t>
      </w:r>
      <w:r w:rsidR="005768E1" w:rsidRPr="00583E73">
        <w:rPr>
          <w:rFonts w:asciiTheme="majorBidi" w:hAnsiTheme="majorBidi" w:cstheme="majorBidi"/>
          <w:sz w:val="28"/>
          <w:szCs w:val="28"/>
          <w:lang w:bidi="ar-EG"/>
        </w:rPr>
        <w:t>2</w:t>
      </w:r>
      <w:r w:rsidRPr="00583E73">
        <w:rPr>
          <w:rFonts w:asciiTheme="majorBidi" w:hAnsiTheme="majorBidi" w:cstheme="majorBidi"/>
          <w:sz w:val="28"/>
          <w:szCs w:val="28"/>
          <w:lang w:bidi="ar-EG"/>
        </w:rPr>
        <w:t>): Shows the mean values of the lipid parameters in cases and control groups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7"/>
        <w:gridCol w:w="1817"/>
        <w:gridCol w:w="1817"/>
        <w:gridCol w:w="986"/>
      </w:tblGrid>
      <w:tr w:rsidR="001C514A" w:rsidRPr="00583E73" w:rsidTr="003A791F">
        <w:tc>
          <w:tcPr>
            <w:tcW w:w="0" w:type="auto"/>
            <w:tcBorders>
              <w:top w:val="single" w:sz="4" w:space="0" w:color="auto"/>
              <w:bottom w:val="single" w:sz="4" w:space="0" w:color="auto"/>
            </w:tcBorders>
          </w:tcPr>
          <w:p w:rsidR="001C514A" w:rsidRPr="00583E73" w:rsidRDefault="001C514A" w:rsidP="00583E73">
            <w:pPr>
              <w:bidi w:val="0"/>
              <w:spacing w:line="360" w:lineRule="auto"/>
              <w:jc w:val="both"/>
              <w:rPr>
                <w:rFonts w:asciiTheme="majorBidi" w:hAnsiTheme="majorBidi" w:cstheme="majorBidi"/>
                <w:sz w:val="28"/>
                <w:szCs w:val="28"/>
                <w:lang w:bidi="ar-EG"/>
              </w:rPr>
            </w:pPr>
            <w:r w:rsidRPr="00583E73">
              <w:rPr>
                <w:rFonts w:asciiTheme="majorBidi" w:hAnsiTheme="majorBidi" w:cstheme="majorBidi"/>
                <w:sz w:val="28"/>
                <w:szCs w:val="28"/>
                <w:lang w:bidi="ar-EG"/>
              </w:rPr>
              <w:t>Lipid level (mg/dl)</w:t>
            </w:r>
          </w:p>
        </w:tc>
        <w:tc>
          <w:tcPr>
            <w:tcW w:w="0" w:type="auto"/>
            <w:tcBorders>
              <w:top w:val="single" w:sz="4" w:space="0" w:color="auto"/>
              <w:bottom w:val="single" w:sz="4" w:space="0" w:color="auto"/>
            </w:tcBorders>
          </w:tcPr>
          <w:p w:rsidR="001C514A" w:rsidRPr="00583E73" w:rsidRDefault="001C514A" w:rsidP="00583E73">
            <w:pPr>
              <w:bidi w:val="0"/>
              <w:spacing w:line="360" w:lineRule="auto"/>
              <w:jc w:val="both"/>
              <w:rPr>
                <w:rFonts w:asciiTheme="majorBidi" w:hAnsiTheme="majorBidi" w:cstheme="majorBidi"/>
                <w:sz w:val="28"/>
                <w:szCs w:val="28"/>
                <w:lang w:bidi="ar-EG"/>
              </w:rPr>
            </w:pPr>
          </w:p>
        </w:tc>
        <w:tc>
          <w:tcPr>
            <w:tcW w:w="0" w:type="auto"/>
            <w:tcBorders>
              <w:top w:val="single" w:sz="4" w:space="0" w:color="auto"/>
              <w:bottom w:val="single" w:sz="4" w:space="0" w:color="auto"/>
            </w:tcBorders>
          </w:tcPr>
          <w:p w:rsidR="001C514A" w:rsidRPr="00583E73" w:rsidRDefault="001C514A" w:rsidP="00583E73">
            <w:pPr>
              <w:bidi w:val="0"/>
              <w:spacing w:line="360" w:lineRule="auto"/>
              <w:jc w:val="both"/>
              <w:rPr>
                <w:rFonts w:asciiTheme="majorBidi" w:hAnsiTheme="majorBidi" w:cstheme="majorBidi"/>
                <w:sz w:val="28"/>
                <w:szCs w:val="28"/>
                <w:lang w:bidi="ar-EG"/>
              </w:rPr>
            </w:pPr>
          </w:p>
        </w:tc>
        <w:tc>
          <w:tcPr>
            <w:tcW w:w="0" w:type="auto"/>
            <w:tcBorders>
              <w:top w:val="single" w:sz="4" w:space="0" w:color="auto"/>
              <w:bottom w:val="single" w:sz="4" w:space="0" w:color="auto"/>
            </w:tcBorders>
          </w:tcPr>
          <w:p w:rsidR="001C514A" w:rsidRPr="00583E73" w:rsidRDefault="001C514A" w:rsidP="00583E73">
            <w:pPr>
              <w:bidi w:val="0"/>
              <w:spacing w:line="360" w:lineRule="auto"/>
              <w:jc w:val="both"/>
              <w:rPr>
                <w:rFonts w:asciiTheme="majorBidi" w:hAnsiTheme="majorBidi" w:cstheme="majorBidi"/>
                <w:sz w:val="28"/>
                <w:szCs w:val="28"/>
                <w:lang w:bidi="ar-EG"/>
              </w:rPr>
            </w:pPr>
            <w:r w:rsidRPr="00583E73">
              <w:rPr>
                <w:rFonts w:asciiTheme="majorBidi" w:hAnsiTheme="majorBidi" w:cstheme="majorBidi"/>
                <w:sz w:val="28"/>
                <w:szCs w:val="28"/>
                <w:lang w:bidi="ar-EG"/>
              </w:rPr>
              <w:t>P</w:t>
            </w:r>
          </w:p>
        </w:tc>
      </w:tr>
      <w:tr w:rsidR="001C514A" w:rsidRPr="00583E73" w:rsidTr="003A791F">
        <w:tc>
          <w:tcPr>
            <w:tcW w:w="0" w:type="auto"/>
            <w:tcBorders>
              <w:top w:val="single" w:sz="4" w:space="0" w:color="auto"/>
            </w:tcBorders>
          </w:tcPr>
          <w:p w:rsidR="001C514A" w:rsidRPr="00583E73" w:rsidRDefault="001C514A" w:rsidP="00583E73">
            <w:pPr>
              <w:bidi w:val="0"/>
              <w:spacing w:line="360" w:lineRule="auto"/>
              <w:jc w:val="both"/>
              <w:rPr>
                <w:rFonts w:asciiTheme="majorBidi" w:hAnsiTheme="majorBidi" w:cstheme="majorBidi"/>
                <w:sz w:val="28"/>
                <w:szCs w:val="28"/>
                <w:lang w:bidi="ar-EG"/>
              </w:rPr>
            </w:pPr>
            <w:r w:rsidRPr="00583E73">
              <w:rPr>
                <w:rFonts w:asciiTheme="majorBidi" w:hAnsiTheme="majorBidi" w:cstheme="majorBidi"/>
                <w:sz w:val="28"/>
                <w:szCs w:val="28"/>
                <w:lang w:bidi="ar-EG"/>
              </w:rPr>
              <w:t>TC</w:t>
            </w:r>
          </w:p>
        </w:tc>
        <w:tc>
          <w:tcPr>
            <w:tcW w:w="0" w:type="auto"/>
            <w:tcBorders>
              <w:top w:val="single" w:sz="4" w:space="0" w:color="auto"/>
            </w:tcBorders>
          </w:tcPr>
          <w:p w:rsidR="001C514A" w:rsidRPr="00583E73" w:rsidRDefault="001C514A" w:rsidP="00583E73">
            <w:pPr>
              <w:bidi w:val="0"/>
              <w:spacing w:line="360" w:lineRule="auto"/>
              <w:jc w:val="both"/>
              <w:rPr>
                <w:rFonts w:asciiTheme="majorBidi" w:hAnsiTheme="majorBidi" w:cstheme="majorBidi"/>
                <w:sz w:val="28"/>
                <w:szCs w:val="28"/>
                <w:lang w:bidi="ar-EG"/>
              </w:rPr>
            </w:pPr>
            <w:r w:rsidRPr="00583E73">
              <w:rPr>
                <w:rFonts w:asciiTheme="majorBidi" w:hAnsiTheme="majorBidi" w:cstheme="majorBidi"/>
                <w:sz w:val="28"/>
                <w:szCs w:val="28"/>
                <w:lang w:bidi="ar-EG"/>
              </w:rPr>
              <w:t>(238.7 ± 49.7)</w:t>
            </w:r>
          </w:p>
        </w:tc>
        <w:tc>
          <w:tcPr>
            <w:tcW w:w="0" w:type="auto"/>
            <w:tcBorders>
              <w:top w:val="single" w:sz="4" w:space="0" w:color="auto"/>
            </w:tcBorders>
          </w:tcPr>
          <w:p w:rsidR="001C514A" w:rsidRPr="00583E73" w:rsidRDefault="001C514A" w:rsidP="00583E73">
            <w:pPr>
              <w:bidi w:val="0"/>
              <w:spacing w:line="360" w:lineRule="auto"/>
              <w:jc w:val="both"/>
              <w:rPr>
                <w:rFonts w:asciiTheme="majorBidi" w:hAnsiTheme="majorBidi" w:cstheme="majorBidi"/>
                <w:sz w:val="28"/>
                <w:szCs w:val="28"/>
                <w:lang w:bidi="ar-EG"/>
              </w:rPr>
            </w:pPr>
            <w:r w:rsidRPr="00583E73">
              <w:rPr>
                <w:rFonts w:asciiTheme="majorBidi" w:hAnsiTheme="majorBidi" w:cstheme="majorBidi"/>
                <w:sz w:val="28"/>
                <w:szCs w:val="28"/>
                <w:lang w:bidi="ar-EG"/>
              </w:rPr>
              <w:t>(192.9 ± 18.1)</w:t>
            </w:r>
          </w:p>
        </w:tc>
        <w:tc>
          <w:tcPr>
            <w:tcW w:w="0" w:type="auto"/>
            <w:tcBorders>
              <w:top w:val="single" w:sz="4" w:space="0" w:color="auto"/>
            </w:tcBorders>
          </w:tcPr>
          <w:p w:rsidR="001C514A" w:rsidRPr="00583E73" w:rsidRDefault="005768E1" w:rsidP="00583E73">
            <w:pPr>
              <w:bidi w:val="0"/>
              <w:spacing w:line="360" w:lineRule="auto"/>
              <w:jc w:val="both"/>
              <w:rPr>
                <w:rFonts w:asciiTheme="majorBidi" w:hAnsiTheme="majorBidi" w:cstheme="majorBidi"/>
                <w:sz w:val="28"/>
                <w:szCs w:val="28"/>
                <w:lang w:bidi="ar-EG"/>
              </w:rPr>
            </w:pPr>
            <w:r w:rsidRPr="00583E73">
              <w:rPr>
                <w:rFonts w:asciiTheme="majorBidi" w:hAnsiTheme="majorBidi" w:cstheme="majorBidi"/>
                <w:sz w:val="28"/>
                <w:szCs w:val="28"/>
                <w:lang w:bidi="ar-EG"/>
              </w:rPr>
              <w:t>0.00**</w:t>
            </w:r>
          </w:p>
        </w:tc>
      </w:tr>
      <w:tr w:rsidR="001C514A" w:rsidRPr="00583E73" w:rsidTr="003A791F">
        <w:tc>
          <w:tcPr>
            <w:tcW w:w="0" w:type="auto"/>
          </w:tcPr>
          <w:p w:rsidR="001C514A" w:rsidRPr="00583E73" w:rsidRDefault="001C514A" w:rsidP="00583E73">
            <w:pPr>
              <w:bidi w:val="0"/>
              <w:spacing w:line="360" w:lineRule="auto"/>
              <w:jc w:val="both"/>
              <w:rPr>
                <w:rFonts w:asciiTheme="majorBidi" w:hAnsiTheme="majorBidi" w:cstheme="majorBidi"/>
                <w:sz w:val="28"/>
                <w:szCs w:val="28"/>
                <w:lang w:bidi="ar-EG"/>
              </w:rPr>
            </w:pPr>
            <w:r w:rsidRPr="00583E73">
              <w:rPr>
                <w:rFonts w:asciiTheme="majorBidi" w:hAnsiTheme="majorBidi" w:cstheme="majorBidi"/>
                <w:sz w:val="28"/>
                <w:szCs w:val="28"/>
                <w:lang w:bidi="ar-EG"/>
              </w:rPr>
              <w:t>TGs</w:t>
            </w:r>
          </w:p>
        </w:tc>
        <w:tc>
          <w:tcPr>
            <w:tcW w:w="0" w:type="auto"/>
          </w:tcPr>
          <w:p w:rsidR="001C514A" w:rsidRPr="00583E73" w:rsidRDefault="001C514A" w:rsidP="00583E73">
            <w:pPr>
              <w:bidi w:val="0"/>
              <w:spacing w:line="360" w:lineRule="auto"/>
              <w:jc w:val="both"/>
              <w:rPr>
                <w:rFonts w:asciiTheme="majorBidi" w:hAnsiTheme="majorBidi" w:cstheme="majorBidi"/>
                <w:sz w:val="28"/>
                <w:szCs w:val="28"/>
                <w:lang w:bidi="ar-EG"/>
              </w:rPr>
            </w:pPr>
            <w:r w:rsidRPr="00583E73">
              <w:rPr>
                <w:rFonts w:asciiTheme="majorBidi" w:hAnsiTheme="majorBidi" w:cstheme="majorBidi"/>
                <w:sz w:val="28"/>
                <w:szCs w:val="28"/>
                <w:lang w:bidi="ar-EG"/>
              </w:rPr>
              <w:t>(200.4 ± 65.4)</w:t>
            </w:r>
          </w:p>
        </w:tc>
        <w:tc>
          <w:tcPr>
            <w:tcW w:w="0" w:type="auto"/>
          </w:tcPr>
          <w:p w:rsidR="001C514A" w:rsidRPr="00583E73" w:rsidRDefault="001C514A" w:rsidP="00583E73">
            <w:pPr>
              <w:bidi w:val="0"/>
              <w:spacing w:line="360" w:lineRule="auto"/>
              <w:jc w:val="both"/>
              <w:rPr>
                <w:rFonts w:asciiTheme="majorBidi" w:hAnsiTheme="majorBidi" w:cstheme="majorBidi"/>
                <w:sz w:val="28"/>
                <w:szCs w:val="28"/>
                <w:lang w:bidi="ar-EG"/>
              </w:rPr>
            </w:pPr>
            <w:r w:rsidRPr="00583E73">
              <w:rPr>
                <w:rFonts w:asciiTheme="majorBidi" w:hAnsiTheme="majorBidi" w:cstheme="majorBidi"/>
                <w:sz w:val="28"/>
                <w:szCs w:val="28"/>
                <w:lang w:bidi="ar-EG"/>
              </w:rPr>
              <w:t>(98.7 ± 22.3)</w:t>
            </w:r>
          </w:p>
        </w:tc>
        <w:tc>
          <w:tcPr>
            <w:tcW w:w="0" w:type="auto"/>
          </w:tcPr>
          <w:p w:rsidR="001C514A" w:rsidRPr="00583E73" w:rsidRDefault="005768E1" w:rsidP="00583E73">
            <w:pPr>
              <w:bidi w:val="0"/>
              <w:spacing w:line="360" w:lineRule="auto"/>
              <w:jc w:val="both"/>
              <w:rPr>
                <w:rFonts w:asciiTheme="majorBidi" w:hAnsiTheme="majorBidi" w:cstheme="majorBidi"/>
                <w:sz w:val="28"/>
                <w:szCs w:val="28"/>
                <w:lang w:bidi="ar-EG"/>
              </w:rPr>
            </w:pPr>
            <w:r w:rsidRPr="00583E73">
              <w:rPr>
                <w:rFonts w:asciiTheme="majorBidi" w:hAnsiTheme="majorBidi" w:cstheme="majorBidi"/>
                <w:sz w:val="28"/>
                <w:szCs w:val="28"/>
                <w:lang w:bidi="ar-EG"/>
              </w:rPr>
              <w:t>0.00**</w:t>
            </w:r>
          </w:p>
        </w:tc>
      </w:tr>
      <w:tr w:rsidR="001C514A" w:rsidRPr="00583E73" w:rsidTr="003A791F">
        <w:tc>
          <w:tcPr>
            <w:tcW w:w="0" w:type="auto"/>
          </w:tcPr>
          <w:p w:rsidR="001C514A" w:rsidRPr="00583E73" w:rsidRDefault="001C514A" w:rsidP="00583E73">
            <w:pPr>
              <w:bidi w:val="0"/>
              <w:spacing w:line="360" w:lineRule="auto"/>
              <w:jc w:val="both"/>
              <w:rPr>
                <w:rFonts w:asciiTheme="majorBidi" w:hAnsiTheme="majorBidi" w:cstheme="majorBidi"/>
                <w:sz w:val="28"/>
                <w:szCs w:val="28"/>
                <w:lang w:bidi="ar-EG"/>
              </w:rPr>
            </w:pPr>
            <w:r w:rsidRPr="00583E73">
              <w:rPr>
                <w:rFonts w:asciiTheme="majorBidi" w:hAnsiTheme="majorBidi" w:cstheme="majorBidi"/>
                <w:sz w:val="28"/>
                <w:szCs w:val="28"/>
                <w:lang w:bidi="ar-EG"/>
              </w:rPr>
              <w:t>LDL-C</w:t>
            </w:r>
          </w:p>
        </w:tc>
        <w:tc>
          <w:tcPr>
            <w:tcW w:w="0" w:type="auto"/>
          </w:tcPr>
          <w:p w:rsidR="001C514A" w:rsidRPr="00583E73" w:rsidRDefault="001C514A" w:rsidP="00583E73">
            <w:pPr>
              <w:bidi w:val="0"/>
              <w:spacing w:line="360" w:lineRule="auto"/>
              <w:jc w:val="both"/>
              <w:rPr>
                <w:rFonts w:asciiTheme="majorBidi" w:hAnsiTheme="majorBidi" w:cstheme="majorBidi"/>
                <w:sz w:val="28"/>
                <w:szCs w:val="28"/>
                <w:lang w:bidi="ar-EG"/>
              </w:rPr>
            </w:pPr>
            <w:r w:rsidRPr="00583E73">
              <w:rPr>
                <w:rFonts w:asciiTheme="majorBidi" w:hAnsiTheme="majorBidi" w:cstheme="majorBidi"/>
                <w:sz w:val="28"/>
                <w:szCs w:val="28"/>
                <w:lang w:bidi="ar-EG"/>
              </w:rPr>
              <w:t>(155.2 ± 42.1)</w:t>
            </w:r>
          </w:p>
        </w:tc>
        <w:tc>
          <w:tcPr>
            <w:tcW w:w="0" w:type="auto"/>
          </w:tcPr>
          <w:p w:rsidR="001C514A" w:rsidRPr="00583E73" w:rsidRDefault="001C514A" w:rsidP="00583E73">
            <w:pPr>
              <w:bidi w:val="0"/>
              <w:spacing w:line="360" w:lineRule="auto"/>
              <w:jc w:val="both"/>
              <w:rPr>
                <w:rFonts w:asciiTheme="majorBidi" w:hAnsiTheme="majorBidi" w:cstheme="majorBidi"/>
                <w:sz w:val="28"/>
                <w:szCs w:val="28"/>
                <w:lang w:bidi="ar-EG"/>
              </w:rPr>
            </w:pPr>
            <w:r w:rsidRPr="00583E73">
              <w:rPr>
                <w:rFonts w:asciiTheme="majorBidi" w:hAnsiTheme="majorBidi" w:cstheme="majorBidi"/>
                <w:sz w:val="28"/>
                <w:szCs w:val="28"/>
                <w:lang w:bidi="ar-EG"/>
              </w:rPr>
              <w:t>(125.1 ± 20.8)</w:t>
            </w:r>
          </w:p>
        </w:tc>
        <w:tc>
          <w:tcPr>
            <w:tcW w:w="0" w:type="auto"/>
          </w:tcPr>
          <w:p w:rsidR="001C514A" w:rsidRPr="00583E73" w:rsidRDefault="001C514A" w:rsidP="00583E73">
            <w:pPr>
              <w:bidi w:val="0"/>
              <w:spacing w:line="360" w:lineRule="auto"/>
              <w:jc w:val="both"/>
              <w:rPr>
                <w:rFonts w:asciiTheme="majorBidi" w:hAnsiTheme="majorBidi" w:cstheme="majorBidi"/>
                <w:sz w:val="28"/>
                <w:szCs w:val="28"/>
                <w:lang w:bidi="ar-EG"/>
              </w:rPr>
            </w:pPr>
            <w:r w:rsidRPr="00583E73">
              <w:rPr>
                <w:rFonts w:asciiTheme="majorBidi" w:hAnsiTheme="majorBidi" w:cstheme="majorBidi"/>
                <w:sz w:val="28"/>
                <w:szCs w:val="28"/>
                <w:lang w:bidi="ar-EG"/>
              </w:rPr>
              <w:t>0.00**</w:t>
            </w:r>
          </w:p>
        </w:tc>
      </w:tr>
      <w:tr w:rsidR="001C514A" w:rsidRPr="00583E73" w:rsidTr="003A791F">
        <w:tc>
          <w:tcPr>
            <w:tcW w:w="0" w:type="auto"/>
          </w:tcPr>
          <w:p w:rsidR="001C514A" w:rsidRPr="00583E73" w:rsidRDefault="001C514A" w:rsidP="00583E73">
            <w:pPr>
              <w:bidi w:val="0"/>
              <w:spacing w:line="360" w:lineRule="auto"/>
              <w:jc w:val="both"/>
              <w:rPr>
                <w:rFonts w:asciiTheme="majorBidi" w:hAnsiTheme="majorBidi" w:cstheme="majorBidi"/>
                <w:sz w:val="28"/>
                <w:szCs w:val="28"/>
                <w:lang w:bidi="ar-EG"/>
              </w:rPr>
            </w:pPr>
            <w:r w:rsidRPr="00583E73">
              <w:rPr>
                <w:rFonts w:asciiTheme="majorBidi" w:hAnsiTheme="majorBidi" w:cstheme="majorBidi"/>
                <w:sz w:val="28"/>
                <w:szCs w:val="28"/>
                <w:lang w:bidi="ar-EG"/>
              </w:rPr>
              <w:t>HDL-C</w:t>
            </w:r>
          </w:p>
        </w:tc>
        <w:tc>
          <w:tcPr>
            <w:tcW w:w="0" w:type="auto"/>
          </w:tcPr>
          <w:p w:rsidR="001C514A" w:rsidRPr="00583E73" w:rsidRDefault="001C514A" w:rsidP="00583E73">
            <w:pPr>
              <w:bidi w:val="0"/>
              <w:spacing w:line="360" w:lineRule="auto"/>
              <w:jc w:val="both"/>
              <w:rPr>
                <w:rFonts w:asciiTheme="majorBidi" w:hAnsiTheme="majorBidi" w:cstheme="majorBidi"/>
                <w:sz w:val="28"/>
                <w:szCs w:val="28"/>
                <w:lang w:bidi="ar-EG"/>
              </w:rPr>
            </w:pPr>
            <w:r w:rsidRPr="00583E73">
              <w:rPr>
                <w:rFonts w:asciiTheme="majorBidi" w:hAnsiTheme="majorBidi" w:cstheme="majorBidi"/>
                <w:sz w:val="28"/>
                <w:szCs w:val="28"/>
                <w:lang w:bidi="ar-EG"/>
              </w:rPr>
              <w:t>(43.1 ± 10.5)</w:t>
            </w:r>
          </w:p>
        </w:tc>
        <w:tc>
          <w:tcPr>
            <w:tcW w:w="0" w:type="auto"/>
          </w:tcPr>
          <w:p w:rsidR="001C514A" w:rsidRPr="00583E73" w:rsidRDefault="001C514A" w:rsidP="00583E73">
            <w:pPr>
              <w:bidi w:val="0"/>
              <w:spacing w:line="360" w:lineRule="auto"/>
              <w:jc w:val="both"/>
              <w:rPr>
                <w:rFonts w:asciiTheme="majorBidi" w:hAnsiTheme="majorBidi" w:cstheme="majorBidi"/>
                <w:sz w:val="28"/>
                <w:szCs w:val="28"/>
                <w:lang w:bidi="ar-EG"/>
              </w:rPr>
            </w:pPr>
            <w:r w:rsidRPr="00583E73">
              <w:rPr>
                <w:rFonts w:asciiTheme="majorBidi" w:hAnsiTheme="majorBidi" w:cstheme="majorBidi"/>
                <w:sz w:val="28"/>
                <w:szCs w:val="28"/>
                <w:lang w:bidi="ar-EG"/>
              </w:rPr>
              <w:t>(44.1 ± 5.8)</w:t>
            </w:r>
          </w:p>
        </w:tc>
        <w:tc>
          <w:tcPr>
            <w:tcW w:w="0" w:type="auto"/>
          </w:tcPr>
          <w:p w:rsidR="001C514A" w:rsidRPr="00583E73" w:rsidRDefault="001C514A" w:rsidP="00583E73">
            <w:pPr>
              <w:bidi w:val="0"/>
              <w:spacing w:line="360" w:lineRule="auto"/>
              <w:jc w:val="both"/>
              <w:rPr>
                <w:rFonts w:asciiTheme="majorBidi" w:hAnsiTheme="majorBidi" w:cstheme="majorBidi"/>
                <w:sz w:val="28"/>
                <w:szCs w:val="28"/>
                <w:lang w:bidi="ar-EG"/>
              </w:rPr>
            </w:pPr>
            <w:r w:rsidRPr="00583E73">
              <w:rPr>
                <w:rFonts w:asciiTheme="majorBidi" w:hAnsiTheme="majorBidi" w:cstheme="majorBidi"/>
                <w:sz w:val="28"/>
                <w:szCs w:val="28"/>
                <w:lang w:bidi="ar-EG"/>
              </w:rPr>
              <w:t xml:space="preserve">0.65 </w:t>
            </w:r>
          </w:p>
        </w:tc>
      </w:tr>
      <w:tr w:rsidR="001C514A" w:rsidRPr="00583E73" w:rsidTr="003A791F">
        <w:tc>
          <w:tcPr>
            <w:tcW w:w="0" w:type="auto"/>
            <w:tcBorders>
              <w:bottom w:val="single" w:sz="4" w:space="0" w:color="auto"/>
            </w:tcBorders>
          </w:tcPr>
          <w:p w:rsidR="001C514A" w:rsidRPr="00583E73" w:rsidRDefault="001C514A" w:rsidP="00583E73">
            <w:pPr>
              <w:bidi w:val="0"/>
              <w:spacing w:line="360" w:lineRule="auto"/>
              <w:jc w:val="both"/>
              <w:rPr>
                <w:rFonts w:asciiTheme="majorBidi" w:hAnsiTheme="majorBidi" w:cstheme="majorBidi"/>
                <w:sz w:val="28"/>
                <w:szCs w:val="28"/>
                <w:lang w:bidi="ar-EG"/>
              </w:rPr>
            </w:pPr>
            <w:r w:rsidRPr="00583E73">
              <w:rPr>
                <w:rFonts w:asciiTheme="majorBidi" w:hAnsiTheme="majorBidi" w:cstheme="majorBidi"/>
                <w:sz w:val="28"/>
                <w:szCs w:val="28"/>
                <w:lang w:bidi="ar-EG"/>
              </w:rPr>
              <w:t>LP(a)</w:t>
            </w:r>
          </w:p>
        </w:tc>
        <w:tc>
          <w:tcPr>
            <w:tcW w:w="0" w:type="auto"/>
            <w:tcBorders>
              <w:bottom w:val="single" w:sz="4" w:space="0" w:color="auto"/>
            </w:tcBorders>
          </w:tcPr>
          <w:p w:rsidR="001C514A" w:rsidRPr="00583E73" w:rsidRDefault="001C514A" w:rsidP="00583E73">
            <w:pPr>
              <w:bidi w:val="0"/>
              <w:spacing w:line="360" w:lineRule="auto"/>
              <w:jc w:val="both"/>
              <w:rPr>
                <w:rFonts w:asciiTheme="majorBidi" w:hAnsiTheme="majorBidi" w:cstheme="majorBidi"/>
                <w:sz w:val="28"/>
                <w:szCs w:val="28"/>
                <w:lang w:bidi="ar-EG"/>
              </w:rPr>
            </w:pPr>
            <w:r w:rsidRPr="00583E73">
              <w:rPr>
                <w:rFonts w:asciiTheme="majorBidi" w:hAnsiTheme="majorBidi" w:cstheme="majorBidi"/>
                <w:sz w:val="28"/>
                <w:szCs w:val="28"/>
                <w:lang w:bidi="ar-EG"/>
              </w:rPr>
              <w:t>(28.1 ± 16.5)</w:t>
            </w:r>
          </w:p>
        </w:tc>
        <w:tc>
          <w:tcPr>
            <w:tcW w:w="0" w:type="auto"/>
            <w:tcBorders>
              <w:bottom w:val="single" w:sz="4" w:space="0" w:color="auto"/>
            </w:tcBorders>
          </w:tcPr>
          <w:p w:rsidR="001C514A" w:rsidRPr="00583E73" w:rsidRDefault="001C514A" w:rsidP="00583E73">
            <w:pPr>
              <w:bidi w:val="0"/>
              <w:spacing w:line="360" w:lineRule="auto"/>
              <w:jc w:val="both"/>
              <w:rPr>
                <w:rFonts w:asciiTheme="majorBidi" w:hAnsiTheme="majorBidi" w:cstheme="majorBidi"/>
                <w:sz w:val="28"/>
                <w:szCs w:val="28"/>
                <w:lang w:bidi="ar-EG"/>
              </w:rPr>
            </w:pPr>
            <w:r w:rsidRPr="00583E73">
              <w:rPr>
                <w:rFonts w:asciiTheme="majorBidi" w:hAnsiTheme="majorBidi" w:cstheme="majorBidi"/>
                <w:sz w:val="28"/>
                <w:szCs w:val="28"/>
                <w:lang w:bidi="ar-EG"/>
              </w:rPr>
              <w:t>(19.6 ± 68)</w:t>
            </w:r>
          </w:p>
        </w:tc>
        <w:tc>
          <w:tcPr>
            <w:tcW w:w="0" w:type="auto"/>
            <w:tcBorders>
              <w:bottom w:val="single" w:sz="4" w:space="0" w:color="auto"/>
            </w:tcBorders>
          </w:tcPr>
          <w:p w:rsidR="001C514A" w:rsidRPr="00583E73" w:rsidRDefault="001C514A" w:rsidP="00583E73">
            <w:pPr>
              <w:bidi w:val="0"/>
              <w:spacing w:line="360" w:lineRule="auto"/>
              <w:jc w:val="both"/>
              <w:rPr>
                <w:rFonts w:asciiTheme="majorBidi" w:hAnsiTheme="majorBidi" w:cstheme="majorBidi"/>
                <w:sz w:val="28"/>
                <w:szCs w:val="28"/>
                <w:lang w:bidi="ar-EG"/>
              </w:rPr>
            </w:pPr>
            <w:r w:rsidRPr="00583E73">
              <w:rPr>
                <w:rFonts w:asciiTheme="majorBidi" w:hAnsiTheme="majorBidi" w:cstheme="majorBidi"/>
                <w:sz w:val="28"/>
                <w:szCs w:val="28"/>
                <w:lang w:bidi="ar-EG"/>
              </w:rPr>
              <w:t xml:space="preserve">0.07 </w:t>
            </w:r>
          </w:p>
        </w:tc>
      </w:tr>
    </w:tbl>
    <w:p w:rsidR="00F42A85" w:rsidRPr="00583E73" w:rsidRDefault="007E7469" w:rsidP="00583E73">
      <w:pPr>
        <w:bidi w:val="0"/>
        <w:spacing w:line="360" w:lineRule="auto"/>
        <w:jc w:val="both"/>
        <w:rPr>
          <w:rFonts w:asciiTheme="majorBidi" w:hAnsiTheme="majorBidi" w:cstheme="majorBidi"/>
          <w:sz w:val="28"/>
          <w:szCs w:val="28"/>
          <w:lang w:bidi="ar-EG"/>
        </w:rPr>
      </w:pPr>
      <w:r w:rsidRPr="00583E73">
        <w:rPr>
          <w:rFonts w:asciiTheme="majorBidi" w:hAnsiTheme="majorBidi" w:cstheme="majorBidi"/>
          <w:sz w:val="28"/>
          <w:szCs w:val="28"/>
          <w:lang w:bidi="ar-EG"/>
        </w:rPr>
        <w:t xml:space="preserve">It is worth mentioning that there was a statistically significant correlation between cholesterol </w:t>
      </w:r>
      <w:r w:rsidR="00CA48AE" w:rsidRPr="00583E73">
        <w:rPr>
          <w:rFonts w:asciiTheme="majorBidi" w:hAnsiTheme="majorBidi" w:cstheme="majorBidi"/>
          <w:sz w:val="28"/>
          <w:szCs w:val="28"/>
          <w:lang w:bidi="ar-EG"/>
        </w:rPr>
        <w:t>level,</w:t>
      </w:r>
      <w:r w:rsidRPr="00583E73">
        <w:rPr>
          <w:rFonts w:asciiTheme="majorBidi" w:hAnsiTheme="majorBidi" w:cstheme="majorBidi"/>
          <w:sz w:val="28"/>
          <w:szCs w:val="28"/>
          <w:lang w:bidi="ar-EG"/>
        </w:rPr>
        <w:t xml:space="preserve"> LDL and </w:t>
      </w:r>
      <w:r w:rsidRPr="00583E73">
        <w:rPr>
          <w:rFonts w:asciiTheme="majorBidi" w:hAnsiTheme="majorBidi" w:cstheme="majorBidi"/>
          <w:noProof/>
          <w:sz w:val="28"/>
          <w:szCs w:val="28"/>
          <w:lang w:bidi="ar-EG"/>
        </w:rPr>
        <w:t>lipoprotein</w:t>
      </w:r>
      <w:r w:rsidR="008A0381" w:rsidRPr="00583E73">
        <w:rPr>
          <w:rFonts w:asciiTheme="majorBidi" w:hAnsiTheme="majorBidi" w:cstheme="majorBidi"/>
          <w:noProof/>
          <w:sz w:val="28"/>
          <w:szCs w:val="28"/>
          <w:lang w:bidi="ar-EG"/>
        </w:rPr>
        <w:t>-</w:t>
      </w:r>
      <w:r w:rsidRPr="00583E73">
        <w:rPr>
          <w:rFonts w:asciiTheme="majorBidi" w:hAnsiTheme="majorBidi" w:cstheme="majorBidi"/>
          <w:noProof/>
          <w:sz w:val="28"/>
          <w:szCs w:val="28"/>
          <w:lang w:bidi="ar-EG"/>
        </w:rPr>
        <w:t>a in</w:t>
      </w:r>
      <w:r w:rsidRPr="00583E73">
        <w:rPr>
          <w:rFonts w:asciiTheme="majorBidi" w:hAnsiTheme="majorBidi" w:cstheme="majorBidi"/>
          <w:sz w:val="28"/>
          <w:szCs w:val="28"/>
          <w:lang w:bidi="ar-EG"/>
        </w:rPr>
        <w:t xml:space="preserve"> patients of AGA and the severity of AGA according to Ludwig </w:t>
      </w:r>
      <w:r w:rsidR="000F155C" w:rsidRPr="00583E73">
        <w:rPr>
          <w:rFonts w:asciiTheme="majorBidi" w:hAnsiTheme="majorBidi" w:cstheme="majorBidi"/>
          <w:sz w:val="28"/>
          <w:szCs w:val="28"/>
          <w:lang w:bidi="ar-EG"/>
        </w:rPr>
        <w:t>criteria as</w:t>
      </w:r>
      <w:r w:rsidRPr="00583E73">
        <w:rPr>
          <w:rFonts w:asciiTheme="majorBidi" w:hAnsiTheme="majorBidi" w:cstheme="majorBidi"/>
          <w:sz w:val="28"/>
          <w:szCs w:val="28"/>
          <w:lang w:bidi="ar-EG"/>
        </w:rPr>
        <w:t xml:space="preserve"> (P &lt;0.05) while the levels of HDL showed no significant corre</w:t>
      </w:r>
      <w:r w:rsidR="00F42A85" w:rsidRPr="00583E73">
        <w:rPr>
          <w:rFonts w:asciiTheme="majorBidi" w:hAnsiTheme="majorBidi" w:cstheme="majorBidi"/>
          <w:sz w:val="28"/>
          <w:szCs w:val="28"/>
          <w:lang w:bidi="ar-EG"/>
        </w:rPr>
        <w:t xml:space="preserve">lation as (P &gt; 0.05), table 5. </w:t>
      </w:r>
    </w:p>
    <w:p w:rsidR="007E7469" w:rsidRPr="00583E73" w:rsidRDefault="007E7469" w:rsidP="00583E73">
      <w:pPr>
        <w:bidi w:val="0"/>
        <w:spacing w:line="360" w:lineRule="auto"/>
        <w:jc w:val="both"/>
        <w:rPr>
          <w:rFonts w:asciiTheme="majorBidi" w:hAnsiTheme="majorBidi" w:cstheme="majorBidi"/>
          <w:sz w:val="28"/>
          <w:szCs w:val="28"/>
          <w:lang w:bidi="ar-EG"/>
        </w:rPr>
      </w:pPr>
      <w:r w:rsidRPr="00583E73">
        <w:rPr>
          <w:rFonts w:asciiTheme="majorBidi" w:hAnsiTheme="majorBidi" w:cstheme="majorBidi"/>
          <w:sz w:val="28"/>
          <w:szCs w:val="28"/>
          <w:lang w:bidi="ar-EG"/>
        </w:rPr>
        <w:t>There was no significant difference between Body mass index (BMI</w:t>
      </w:r>
      <w:r w:rsidR="000E2E6E" w:rsidRPr="00583E73">
        <w:rPr>
          <w:rFonts w:asciiTheme="majorBidi" w:hAnsiTheme="majorBidi" w:cstheme="majorBidi"/>
          <w:sz w:val="28"/>
          <w:szCs w:val="28"/>
          <w:lang w:bidi="ar-EG"/>
        </w:rPr>
        <w:t>) of</w:t>
      </w:r>
      <w:r w:rsidRPr="00583E73">
        <w:rPr>
          <w:rFonts w:asciiTheme="majorBidi" w:hAnsiTheme="majorBidi" w:cstheme="majorBidi"/>
          <w:sz w:val="28"/>
          <w:szCs w:val="28"/>
          <w:lang w:bidi="ar-EG"/>
        </w:rPr>
        <w:t xml:space="preserve"> cases and controls (P &gt;0.05).</w:t>
      </w:r>
    </w:p>
    <w:p w:rsidR="007E7469" w:rsidRPr="00583E73" w:rsidRDefault="008A0381" w:rsidP="00583E73">
      <w:pPr>
        <w:bidi w:val="0"/>
        <w:spacing w:line="360" w:lineRule="auto"/>
        <w:jc w:val="both"/>
        <w:rPr>
          <w:rFonts w:asciiTheme="majorBidi" w:hAnsiTheme="majorBidi" w:cstheme="majorBidi"/>
          <w:sz w:val="28"/>
          <w:szCs w:val="28"/>
          <w:lang w:bidi="ar-EG"/>
        </w:rPr>
      </w:pPr>
      <w:r w:rsidRPr="00583E73">
        <w:rPr>
          <w:rFonts w:asciiTheme="majorBidi" w:hAnsiTheme="majorBidi" w:cstheme="majorBidi"/>
          <w:noProof/>
          <w:sz w:val="28"/>
          <w:szCs w:val="28"/>
          <w:lang w:bidi="ar-EG"/>
        </w:rPr>
        <w:lastRenderedPageBreak/>
        <w:t>The r</w:t>
      </w:r>
      <w:r w:rsidR="007E7469" w:rsidRPr="00583E73">
        <w:rPr>
          <w:rFonts w:asciiTheme="majorBidi" w:hAnsiTheme="majorBidi" w:cstheme="majorBidi"/>
          <w:noProof/>
          <w:sz w:val="28"/>
          <w:szCs w:val="28"/>
          <w:lang w:bidi="ar-EG"/>
        </w:rPr>
        <w:t>atio</w:t>
      </w:r>
      <w:r w:rsidR="007E7469" w:rsidRPr="00583E73">
        <w:rPr>
          <w:rFonts w:asciiTheme="majorBidi" w:hAnsiTheme="majorBidi" w:cstheme="majorBidi"/>
          <w:sz w:val="28"/>
          <w:szCs w:val="28"/>
          <w:lang w:bidi="ar-EG"/>
        </w:rPr>
        <w:t xml:space="preserve"> of TC: HDL-C in the case group ranged from 4.3 to 10, with</w:t>
      </w:r>
      <w:r w:rsidRPr="00583E73">
        <w:rPr>
          <w:rFonts w:asciiTheme="majorBidi" w:hAnsiTheme="majorBidi" w:cstheme="majorBidi"/>
          <w:sz w:val="28"/>
          <w:szCs w:val="28"/>
          <w:lang w:bidi="ar-EG"/>
        </w:rPr>
        <w:t xml:space="preserve"> a</w:t>
      </w:r>
      <w:r w:rsidR="007E7469" w:rsidRPr="00583E73">
        <w:rPr>
          <w:rFonts w:asciiTheme="majorBidi" w:hAnsiTheme="majorBidi" w:cstheme="majorBidi"/>
          <w:sz w:val="28"/>
          <w:szCs w:val="28"/>
          <w:lang w:bidi="ar-EG"/>
        </w:rPr>
        <w:t xml:space="preserve"> </w:t>
      </w:r>
      <w:r w:rsidR="007E7469" w:rsidRPr="00583E73">
        <w:rPr>
          <w:rFonts w:asciiTheme="majorBidi" w:hAnsiTheme="majorBidi" w:cstheme="majorBidi"/>
          <w:noProof/>
          <w:sz w:val="28"/>
          <w:szCs w:val="28"/>
          <w:lang w:bidi="ar-EG"/>
        </w:rPr>
        <w:t>mean</w:t>
      </w:r>
      <w:r w:rsidR="007E7469" w:rsidRPr="00583E73">
        <w:rPr>
          <w:rFonts w:asciiTheme="majorBidi" w:hAnsiTheme="majorBidi" w:cstheme="majorBidi"/>
          <w:sz w:val="28"/>
          <w:szCs w:val="28"/>
          <w:lang w:bidi="ar-EG"/>
        </w:rPr>
        <w:t xml:space="preserve"> of 6.7 ± 1.4 SD. On the </w:t>
      </w:r>
      <w:r w:rsidR="00CA48AE" w:rsidRPr="00583E73">
        <w:rPr>
          <w:rFonts w:asciiTheme="majorBidi" w:hAnsiTheme="majorBidi" w:cstheme="majorBidi"/>
          <w:sz w:val="28"/>
          <w:szCs w:val="28"/>
          <w:lang w:bidi="ar-EG"/>
        </w:rPr>
        <w:t>other</w:t>
      </w:r>
      <w:r w:rsidR="007E7469" w:rsidRPr="00583E73">
        <w:rPr>
          <w:rFonts w:asciiTheme="majorBidi" w:hAnsiTheme="majorBidi" w:cstheme="majorBidi"/>
          <w:sz w:val="28"/>
          <w:szCs w:val="28"/>
          <w:lang w:bidi="ar-EG"/>
        </w:rPr>
        <w:t xml:space="preserve"> hand,</w:t>
      </w:r>
      <w:r w:rsidRPr="00583E73">
        <w:rPr>
          <w:rFonts w:asciiTheme="majorBidi" w:hAnsiTheme="majorBidi" w:cstheme="majorBidi"/>
          <w:sz w:val="28"/>
          <w:szCs w:val="28"/>
          <w:lang w:bidi="ar-EG"/>
        </w:rPr>
        <w:t xml:space="preserve"> the</w:t>
      </w:r>
      <w:r w:rsidR="007E7469" w:rsidRPr="00583E73">
        <w:rPr>
          <w:rFonts w:asciiTheme="majorBidi" w:hAnsiTheme="majorBidi" w:cstheme="majorBidi"/>
          <w:sz w:val="28"/>
          <w:szCs w:val="28"/>
          <w:lang w:bidi="ar-EG"/>
        </w:rPr>
        <w:t xml:space="preserve"> </w:t>
      </w:r>
      <w:r w:rsidR="007E7469" w:rsidRPr="00583E73">
        <w:rPr>
          <w:rFonts w:asciiTheme="majorBidi" w:hAnsiTheme="majorBidi" w:cstheme="majorBidi"/>
          <w:noProof/>
          <w:sz w:val="28"/>
          <w:szCs w:val="28"/>
          <w:lang w:bidi="ar-EG"/>
        </w:rPr>
        <w:t>ratio</w:t>
      </w:r>
      <w:r w:rsidR="007E7469" w:rsidRPr="00583E73">
        <w:rPr>
          <w:rFonts w:asciiTheme="majorBidi" w:hAnsiTheme="majorBidi" w:cstheme="majorBidi"/>
          <w:sz w:val="28"/>
          <w:szCs w:val="28"/>
          <w:lang w:bidi="ar-EG"/>
        </w:rPr>
        <w:t xml:space="preserve"> of TC</w:t>
      </w:r>
      <w:r w:rsidR="00CA48AE" w:rsidRPr="00583E73">
        <w:rPr>
          <w:rFonts w:asciiTheme="majorBidi" w:hAnsiTheme="majorBidi" w:cstheme="majorBidi"/>
          <w:sz w:val="28"/>
          <w:szCs w:val="28"/>
          <w:lang w:bidi="ar-EG"/>
        </w:rPr>
        <w:t>: HDL</w:t>
      </w:r>
      <w:r w:rsidR="007E7469" w:rsidRPr="00583E73">
        <w:rPr>
          <w:rFonts w:asciiTheme="majorBidi" w:hAnsiTheme="majorBidi" w:cstheme="majorBidi"/>
          <w:sz w:val="28"/>
          <w:szCs w:val="28"/>
          <w:lang w:bidi="ar-EG"/>
        </w:rPr>
        <w:t>-C in the control group ranged from 1.9 to 7.6, with a mean of 4.5 ± 1.5 SD</w:t>
      </w:r>
      <w:r w:rsidR="007E7469" w:rsidRPr="00583E73">
        <w:rPr>
          <w:rFonts w:asciiTheme="majorBidi" w:hAnsiTheme="majorBidi" w:cstheme="majorBidi"/>
          <w:sz w:val="28"/>
          <w:szCs w:val="28"/>
          <w:rtl/>
          <w:lang w:bidi="ar-EG"/>
        </w:rPr>
        <w:t>.</w:t>
      </w:r>
    </w:p>
    <w:p w:rsidR="007E7469" w:rsidRPr="00583E73" w:rsidRDefault="007E7469" w:rsidP="00583E73">
      <w:pPr>
        <w:bidi w:val="0"/>
        <w:spacing w:line="360" w:lineRule="auto"/>
        <w:jc w:val="both"/>
        <w:rPr>
          <w:rFonts w:asciiTheme="majorBidi" w:hAnsiTheme="majorBidi" w:cstheme="majorBidi"/>
          <w:sz w:val="28"/>
          <w:szCs w:val="28"/>
          <w:lang w:bidi="ar-EG"/>
        </w:rPr>
      </w:pPr>
      <w:r w:rsidRPr="00583E73">
        <w:rPr>
          <w:rFonts w:asciiTheme="majorBidi" w:hAnsiTheme="majorBidi" w:cstheme="majorBidi"/>
          <w:sz w:val="28"/>
          <w:szCs w:val="28"/>
          <w:lang w:bidi="ar-EG"/>
        </w:rPr>
        <w:t>Furthermore,</w:t>
      </w:r>
      <w:r w:rsidR="008A0381" w:rsidRPr="00583E73">
        <w:rPr>
          <w:rFonts w:asciiTheme="majorBidi" w:hAnsiTheme="majorBidi" w:cstheme="majorBidi"/>
          <w:sz w:val="28"/>
          <w:szCs w:val="28"/>
          <w:lang w:bidi="ar-EG"/>
        </w:rPr>
        <w:t xml:space="preserve"> the</w:t>
      </w:r>
      <w:r w:rsidRPr="00583E73">
        <w:rPr>
          <w:rFonts w:asciiTheme="majorBidi" w:hAnsiTheme="majorBidi" w:cstheme="majorBidi"/>
          <w:sz w:val="28"/>
          <w:szCs w:val="28"/>
          <w:lang w:bidi="ar-EG"/>
        </w:rPr>
        <w:t xml:space="preserve"> </w:t>
      </w:r>
      <w:r w:rsidRPr="00583E73">
        <w:rPr>
          <w:rFonts w:asciiTheme="majorBidi" w:hAnsiTheme="majorBidi" w:cstheme="majorBidi"/>
          <w:noProof/>
          <w:sz w:val="28"/>
          <w:szCs w:val="28"/>
          <w:lang w:bidi="ar-EG"/>
        </w:rPr>
        <w:t>ratio</w:t>
      </w:r>
      <w:r w:rsidRPr="00583E73">
        <w:rPr>
          <w:rFonts w:asciiTheme="majorBidi" w:hAnsiTheme="majorBidi" w:cstheme="majorBidi"/>
          <w:sz w:val="28"/>
          <w:szCs w:val="28"/>
          <w:lang w:bidi="ar-EG"/>
        </w:rPr>
        <w:t xml:space="preserve"> of LDL-C: HDL-C in the case group ranged from 2.4 to 8, with</w:t>
      </w:r>
      <w:r w:rsidR="008A0381" w:rsidRPr="00583E73">
        <w:rPr>
          <w:rFonts w:asciiTheme="majorBidi" w:hAnsiTheme="majorBidi" w:cstheme="majorBidi"/>
          <w:sz w:val="28"/>
          <w:szCs w:val="28"/>
          <w:lang w:bidi="ar-EG"/>
        </w:rPr>
        <w:t xml:space="preserve"> a</w:t>
      </w:r>
      <w:r w:rsidRPr="00583E73">
        <w:rPr>
          <w:rFonts w:asciiTheme="majorBidi" w:hAnsiTheme="majorBidi" w:cstheme="majorBidi"/>
          <w:sz w:val="28"/>
          <w:szCs w:val="28"/>
          <w:lang w:bidi="ar-EG"/>
        </w:rPr>
        <w:t xml:space="preserve"> </w:t>
      </w:r>
      <w:r w:rsidRPr="00583E73">
        <w:rPr>
          <w:rFonts w:asciiTheme="majorBidi" w:hAnsiTheme="majorBidi" w:cstheme="majorBidi"/>
          <w:noProof/>
          <w:sz w:val="28"/>
          <w:szCs w:val="28"/>
          <w:lang w:bidi="ar-EG"/>
        </w:rPr>
        <w:t>mean</w:t>
      </w:r>
      <w:r w:rsidRPr="00583E73">
        <w:rPr>
          <w:rFonts w:asciiTheme="majorBidi" w:hAnsiTheme="majorBidi" w:cstheme="majorBidi"/>
          <w:sz w:val="28"/>
          <w:szCs w:val="28"/>
          <w:lang w:bidi="ar-EG"/>
        </w:rPr>
        <w:t xml:space="preserve"> of 4.9 ± 1.2 SD. While</w:t>
      </w:r>
      <w:r w:rsidR="008A0381" w:rsidRPr="00583E73">
        <w:rPr>
          <w:rFonts w:asciiTheme="majorBidi" w:hAnsiTheme="majorBidi" w:cstheme="majorBidi"/>
          <w:sz w:val="28"/>
          <w:szCs w:val="28"/>
          <w:lang w:bidi="ar-EG"/>
        </w:rPr>
        <w:t xml:space="preserve"> the</w:t>
      </w:r>
      <w:r w:rsidRPr="00583E73">
        <w:rPr>
          <w:rFonts w:asciiTheme="majorBidi" w:hAnsiTheme="majorBidi" w:cstheme="majorBidi"/>
          <w:sz w:val="28"/>
          <w:szCs w:val="28"/>
          <w:lang w:bidi="ar-EG"/>
        </w:rPr>
        <w:t xml:space="preserve"> </w:t>
      </w:r>
      <w:r w:rsidRPr="00583E73">
        <w:rPr>
          <w:rFonts w:asciiTheme="majorBidi" w:hAnsiTheme="majorBidi" w:cstheme="majorBidi"/>
          <w:noProof/>
          <w:sz w:val="28"/>
          <w:szCs w:val="28"/>
          <w:lang w:bidi="ar-EG"/>
        </w:rPr>
        <w:t>ratio</w:t>
      </w:r>
      <w:r w:rsidRPr="00583E73">
        <w:rPr>
          <w:rFonts w:asciiTheme="majorBidi" w:hAnsiTheme="majorBidi" w:cstheme="majorBidi"/>
          <w:sz w:val="28"/>
          <w:szCs w:val="28"/>
          <w:lang w:bidi="ar-EG"/>
        </w:rPr>
        <w:t xml:space="preserve"> of LDL-C</w:t>
      </w:r>
      <w:r w:rsidR="00CA48AE" w:rsidRPr="00583E73">
        <w:rPr>
          <w:rFonts w:asciiTheme="majorBidi" w:hAnsiTheme="majorBidi" w:cstheme="majorBidi"/>
          <w:sz w:val="28"/>
          <w:szCs w:val="28"/>
          <w:lang w:bidi="ar-EG"/>
        </w:rPr>
        <w:t>: HDL</w:t>
      </w:r>
      <w:r w:rsidRPr="00583E73">
        <w:rPr>
          <w:rFonts w:asciiTheme="majorBidi" w:hAnsiTheme="majorBidi" w:cstheme="majorBidi"/>
          <w:sz w:val="28"/>
          <w:szCs w:val="28"/>
          <w:lang w:bidi="ar-EG"/>
        </w:rPr>
        <w:t>-C in the control group ranged from 0.4 to 5.9, with</w:t>
      </w:r>
      <w:r w:rsidR="008A0381" w:rsidRPr="00583E73">
        <w:rPr>
          <w:rFonts w:asciiTheme="majorBidi" w:hAnsiTheme="majorBidi" w:cstheme="majorBidi"/>
          <w:sz w:val="28"/>
          <w:szCs w:val="28"/>
          <w:lang w:bidi="ar-EG"/>
        </w:rPr>
        <w:t xml:space="preserve"> a</w:t>
      </w:r>
      <w:r w:rsidRPr="00583E73">
        <w:rPr>
          <w:rFonts w:asciiTheme="majorBidi" w:hAnsiTheme="majorBidi" w:cstheme="majorBidi"/>
          <w:sz w:val="28"/>
          <w:szCs w:val="28"/>
          <w:lang w:bidi="ar-EG"/>
        </w:rPr>
        <w:t xml:space="preserve"> </w:t>
      </w:r>
      <w:r w:rsidRPr="00583E73">
        <w:rPr>
          <w:rFonts w:asciiTheme="majorBidi" w:hAnsiTheme="majorBidi" w:cstheme="majorBidi"/>
          <w:noProof/>
          <w:sz w:val="28"/>
          <w:szCs w:val="28"/>
          <w:lang w:bidi="ar-EG"/>
        </w:rPr>
        <w:t>mean</w:t>
      </w:r>
      <w:r w:rsidRPr="00583E73">
        <w:rPr>
          <w:rFonts w:asciiTheme="majorBidi" w:hAnsiTheme="majorBidi" w:cstheme="majorBidi"/>
          <w:sz w:val="28"/>
          <w:szCs w:val="28"/>
          <w:lang w:bidi="ar-EG"/>
        </w:rPr>
        <w:t xml:space="preserve"> of 3 ± 1.5 SD</w:t>
      </w:r>
      <w:r w:rsidRPr="00583E73">
        <w:rPr>
          <w:rFonts w:asciiTheme="majorBidi" w:hAnsiTheme="majorBidi" w:cstheme="majorBidi"/>
          <w:sz w:val="28"/>
          <w:szCs w:val="28"/>
          <w:rtl/>
          <w:lang w:bidi="ar-EG"/>
        </w:rPr>
        <w:t xml:space="preserve">.  </w:t>
      </w:r>
      <w:r w:rsidRPr="00583E73">
        <w:rPr>
          <w:rFonts w:asciiTheme="majorBidi" w:hAnsiTheme="majorBidi" w:cstheme="majorBidi"/>
          <w:sz w:val="28"/>
          <w:szCs w:val="28"/>
          <w:lang w:bidi="ar-EG"/>
        </w:rPr>
        <w:t>TC: HDL-C, and LDL-C</w:t>
      </w:r>
      <w:r w:rsidR="00CA48AE" w:rsidRPr="00583E73">
        <w:rPr>
          <w:rFonts w:asciiTheme="majorBidi" w:hAnsiTheme="majorBidi" w:cstheme="majorBidi"/>
          <w:sz w:val="28"/>
          <w:szCs w:val="28"/>
          <w:lang w:bidi="ar-EG"/>
        </w:rPr>
        <w:t>: HDL</w:t>
      </w:r>
      <w:r w:rsidRPr="00583E73">
        <w:rPr>
          <w:rFonts w:asciiTheme="majorBidi" w:hAnsiTheme="majorBidi" w:cstheme="majorBidi"/>
          <w:sz w:val="28"/>
          <w:szCs w:val="28"/>
          <w:lang w:bidi="ar-EG"/>
        </w:rPr>
        <w:t>-C in the case group were markedly higher compared with that of the control group, with a highly significant P value (P&lt;0.01</w:t>
      </w:r>
      <w:r w:rsidR="00E2650F" w:rsidRPr="00583E73">
        <w:rPr>
          <w:rFonts w:asciiTheme="majorBidi" w:hAnsiTheme="majorBidi" w:cstheme="majorBidi"/>
          <w:sz w:val="28"/>
          <w:szCs w:val="28"/>
          <w:lang w:bidi="ar-EG"/>
        </w:rPr>
        <w:t>.</w:t>
      </w:r>
    </w:p>
    <w:p w:rsidR="00F41017" w:rsidRPr="00583E73" w:rsidRDefault="00F41017" w:rsidP="00583E73">
      <w:pPr>
        <w:bidi w:val="0"/>
        <w:spacing w:line="360" w:lineRule="auto"/>
        <w:jc w:val="both"/>
        <w:rPr>
          <w:rFonts w:asciiTheme="majorBidi" w:hAnsiTheme="majorBidi" w:cstheme="majorBidi"/>
          <w:sz w:val="28"/>
          <w:szCs w:val="28"/>
          <w:lang w:bidi="ar-EG"/>
        </w:rPr>
      </w:pPr>
      <w:r w:rsidRPr="00583E73">
        <w:rPr>
          <w:rFonts w:asciiTheme="majorBidi" w:hAnsiTheme="majorBidi" w:cstheme="majorBidi"/>
          <w:sz w:val="28"/>
          <w:szCs w:val="28"/>
          <w:lang w:bidi="ar-EG"/>
        </w:rPr>
        <w:t>Table (</w:t>
      </w:r>
      <w:r w:rsidR="00E2650F" w:rsidRPr="00583E73">
        <w:rPr>
          <w:rFonts w:asciiTheme="majorBidi" w:hAnsiTheme="majorBidi" w:cstheme="majorBidi"/>
          <w:sz w:val="28"/>
          <w:szCs w:val="28"/>
          <w:lang w:bidi="ar-EG"/>
        </w:rPr>
        <w:t>3</w:t>
      </w:r>
      <w:r w:rsidRPr="00583E73">
        <w:rPr>
          <w:rFonts w:asciiTheme="majorBidi" w:hAnsiTheme="majorBidi" w:cstheme="majorBidi"/>
          <w:sz w:val="28"/>
          <w:szCs w:val="28"/>
          <w:lang w:bidi="ar-EG"/>
        </w:rPr>
        <w:t>): Shows correlation between AGA severity (Ludwig criteria) and lipid profile in patients: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19"/>
        <w:gridCol w:w="1950"/>
        <w:gridCol w:w="846"/>
      </w:tblGrid>
      <w:tr w:rsidR="00AC54B4" w:rsidRPr="00583E73" w:rsidTr="003A791F">
        <w:tc>
          <w:tcPr>
            <w:tcW w:w="0" w:type="auto"/>
            <w:tcBorders>
              <w:top w:val="single" w:sz="4" w:space="0" w:color="auto"/>
              <w:bottom w:val="single" w:sz="4" w:space="0" w:color="auto"/>
            </w:tcBorders>
          </w:tcPr>
          <w:p w:rsidR="00AC54B4" w:rsidRPr="00583E73" w:rsidRDefault="00AC54B4" w:rsidP="00583E73">
            <w:pPr>
              <w:bidi w:val="0"/>
              <w:spacing w:line="360" w:lineRule="auto"/>
              <w:jc w:val="both"/>
              <w:rPr>
                <w:rFonts w:asciiTheme="majorBidi" w:hAnsiTheme="majorBidi" w:cstheme="majorBidi"/>
                <w:sz w:val="28"/>
                <w:szCs w:val="28"/>
                <w:lang w:bidi="ar-EG"/>
              </w:rPr>
            </w:pPr>
            <w:r w:rsidRPr="00583E73">
              <w:rPr>
                <w:rFonts w:asciiTheme="majorBidi" w:hAnsiTheme="majorBidi" w:cstheme="majorBidi"/>
                <w:sz w:val="28"/>
                <w:szCs w:val="28"/>
                <w:lang w:bidi="ar-EG"/>
              </w:rPr>
              <w:t>Variable</w:t>
            </w:r>
          </w:p>
        </w:tc>
        <w:tc>
          <w:tcPr>
            <w:tcW w:w="0" w:type="auto"/>
            <w:tcBorders>
              <w:top w:val="single" w:sz="4" w:space="0" w:color="auto"/>
              <w:bottom w:val="single" w:sz="4" w:space="0" w:color="auto"/>
            </w:tcBorders>
          </w:tcPr>
          <w:p w:rsidR="00AC54B4" w:rsidRPr="00583E73" w:rsidRDefault="00AC54B4" w:rsidP="00583E73">
            <w:pPr>
              <w:bidi w:val="0"/>
              <w:spacing w:line="360" w:lineRule="auto"/>
              <w:jc w:val="both"/>
              <w:rPr>
                <w:rFonts w:asciiTheme="majorBidi" w:hAnsiTheme="majorBidi" w:cstheme="majorBidi"/>
                <w:sz w:val="28"/>
                <w:szCs w:val="28"/>
                <w:lang w:bidi="ar-EG"/>
              </w:rPr>
            </w:pPr>
            <w:r w:rsidRPr="00583E73">
              <w:rPr>
                <w:rFonts w:asciiTheme="majorBidi" w:hAnsiTheme="majorBidi" w:cstheme="majorBidi"/>
                <w:sz w:val="28"/>
                <w:szCs w:val="28"/>
                <w:lang w:bidi="ar-EG"/>
              </w:rPr>
              <w:t>Ludwig criteria</w:t>
            </w:r>
          </w:p>
        </w:tc>
        <w:tc>
          <w:tcPr>
            <w:tcW w:w="0" w:type="auto"/>
            <w:tcBorders>
              <w:top w:val="single" w:sz="4" w:space="0" w:color="auto"/>
              <w:bottom w:val="single" w:sz="4" w:space="0" w:color="auto"/>
            </w:tcBorders>
          </w:tcPr>
          <w:p w:rsidR="00AC54B4" w:rsidRPr="00583E73" w:rsidRDefault="00AC54B4" w:rsidP="00583E73">
            <w:pPr>
              <w:bidi w:val="0"/>
              <w:spacing w:line="360" w:lineRule="auto"/>
              <w:jc w:val="both"/>
              <w:rPr>
                <w:rFonts w:asciiTheme="majorBidi" w:hAnsiTheme="majorBidi" w:cstheme="majorBidi"/>
                <w:sz w:val="28"/>
                <w:szCs w:val="28"/>
                <w:lang w:bidi="ar-EG"/>
              </w:rPr>
            </w:pPr>
            <w:r w:rsidRPr="00583E73">
              <w:rPr>
                <w:rFonts w:asciiTheme="majorBidi" w:hAnsiTheme="majorBidi" w:cstheme="majorBidi"/>
                <w:sz w:val="28"/>
                <w:szCs w:val="28"/>
                <w:lang w:bidi="ar-EG"/>
              </w:rPr>
              <w:t>P</w:t>
            </w:r>
          </w:p>
        </w:tc>
      </w:tr>
      <w:tr w:rsidR="00AC54B4" w:rsidRPr="00583E73" w:rsidTr="003A791F">
        <w:tc>
          <w:tcPr>
            <w:tcW w:w="0" w:type="auto"/>
            <w:tcBorders>
              <w:top w:val="single" w:sz="4" w:space="0" w:color="auto"/>
            </w:tcBorders>
          </w:tcPr>
          <w:p w:rsidR="00AC54B4" w:rsidRPr="00583E73" w:rsidRDefault="00AC54B4" w:rsidP="00583E73">
            <w:pPr>
              <w:bidi w:val="0"/>
              <w:spacing w:line="360" w:lineRule="auto"/>
              <w:jc w:val="both"/>
              <w:rPr>
                <w:rFonts w:asciiTheme="majorBidi" w:hAnsiTheme="majorBidi" w:cstheme="majorBidi"/>
                <w:sz w:val="28"/>
                <w:szCs w:val="28"/>
                <w:lang w:bidi="ar-EG"/>
              </w:rPr>
            </w:pPr>
            <w:r w:rsidRPr="00583E73">
              <w:rPr>
                <w:rFonts w:asciiTheme="majorBidi" w:hAnsiTheme="majorBidi" w:cstheme="majorBidi"/>
                <w:sz w:val="28"/>
                <w:szCs w:val="28"/>
                <w:lang w:bidi="ar-EG"/>
              </w:rPr>
              <w:t>Cholesterol</w:t>
            </w:r>
          </w:p>
        </w:tc>
        <w:tc>
          <w:tcPr>
            <w:tcW w:w="0" w:type="auto"/>
            <w:tcBorders>
              <w:top w:val="single" w:sz="4" w:space="0" w:color="auto"/>
            </w:tcBorders>
          </w:tcPr>
          <w:p w:rsidR="00AC54B4" w:rsidRPr="00583E73" w:rsidRDefault="00AC54B4" w:rsidP="00583E73">
            <w:pPr>
              <w:bidi w:val="0"/>
              <w:spacing w:line="360" w:lineRule="auto"/>
              <w:jc w:val="both"/>
              <w:rPr>
                <w:rFonts w:asciiTheme="majorBidi" w:hAnsiTheme="majorBidi" w:cstheme="majorBidi"/>
                <w:sz w:val="28"/>
                <w:szCs w:val="28"/>
                <w:lang w:bidi="ar-EG"/>
              </w:rPr>
            </w:pPr>
            <w:r w:rsidRPr="00583E73">
              <w:rPr>
                <w:rFonts w:asciiTheme="majorBidi" w:hAnsiTheme="majorBidi" w:cstheme="majorBidi"/>
                <w:sz w:val="28"/>
                <w:szCs w:val="28"/>
                <w:lang w:bidi="ar-EG"/>
              </w:rPr>
              <w:t>0.33</w:t>
            </w:r>
          </w:p>
        </w:tc>
        <w:tc>
          <w:tcPr>
            <w:tcW w:w="0" w:type="auto"/>
            <w:tcBorders>
              <w:top w:val="single" w:sz="4" w:space="0" w:color="auto"/>
            </w:tcBorders>
          </w:tcPr>
          <w:p w:rsidR="00AC54B4" w:rsidRPr="00583E73" w:rsidRDefault="00AC54B4" w:rsidP="00583E73">
            <w:pPr>
              <w:bidi w:val="0"/>
              <w:spacing w:line="360" w:lineRule="auto"/>
              <w:jc w:val="both"/>
              <w:rPr>
                <w:rFonts w:asciiTheme="majorBidi" w:hAnsiTheme="majorBidi" w:cstheme="majorBidi"/>
                <w:sz w:val="28"/>
                <w:szCs w:val="28"/>
                <w:lang w:bidi="ar-EG"/>
              </w:rPr>
            </w:pPr>
            <w:r w:rsidRPr="00583E73">
              <w:rPr>
                <w:rFonts w:asciiTheme="majorBidi" w:hAnsiTheme="majorBidi" w:cstheme="majorBidi"/>
                <w:sz w:val="28"/>
                <w:szCs w:val="28"/>
                <w:lang w:bidi="ar-EG"/>
              </w:rPr>
              <w:t>0.03*</w:t>
            </w:r>
          </w:p>
        </w:tc>
      </w:tr>
      <w:tr w:rsidR="00AC54B4" w:rsidRPr="00583E73" w:rsidTr="003A791F">
        <w:tc>
          <w:tcPr>
            <w:tcW w:w="0" w:type="auto"/>
          </w:tcPr>
          <w:p w:rsidR="00AC54B4" w:rsidRPr="00583E73" w:rsidRDefault="00AC54B4" w:rsidP="00583E73">
            <w:pPr>
              <w:bidi w:val="0"/>
              <w:spacing w:line="360" w:lineRule="auto"/>
              <w:jc w:val="both"/>
              <w:rPr>
                <w:rFonts w:asciiTheme="majorBidi" w:hAnsiTheme="majorBidi" w:cstheme="majorBidi"/>
                <w:sz w:val="28"/>
                <w:szCs w:val="28"/>
                <w:lang w:bidi="ar-EG"/>
              </w:rPr>
            </w:pPr>
            <w:r w:rsidRPr="00583E73">
              <w:rPr>
                <w:rFonts w:asciiTheme="majorBidi" w:hAnsiTheme="majorBidi" w:cstheme="majorBidi"/>
                <w:sz w:val="28"/>
                <w:szCs w:val="28"/>
                <w:lang w:bidi="ar-EG"/>
              </w:rPr>
              <w:t>HDL</w:t>
            </w:r>
          </w:p>
        </w:tc>
        <w:tc>
          <w:tcPr>
            <w:tcW w:w="0" w:type="auto"/>
          </w:tcPr>
          <w:p w:rsidR="00AC54B4" w:rsidRPr="00583E73" w:rsidRDefault="00AC54B4" w:rsidP="00583E73">
            <w:pPr>
              <w:bidi w:val="0"/>
              <w:spacing w:line="360" w:lineRule="auto"/>
              <w:jc w:val="both"/>
              <w:rPr>
                <w:rFonts w:asciiTheme="majorBidi" w:hAnsiTheme="majorBidi" w:cstheme="majorBidi"/>
                <w:sz w:val="28"/>
                <w:szCs w:val="28"/>
                <w:lang w:bidi="ar-EG"/>
              </w:rPr>
            </w:pPr>
            <w:r w:rsidRPr="00583E73">
              <w:rPr>
                <w:rFonts w:asciiTheme="majorBidi" w:hAnsiTheme="majorBidi" w:cstheme="majorBidi"/>
                <w:sz w:val="28"/>
                <w:szCs w:val="28"/>
                <w:lang w:bidi="ar-EG"/>
              </w:rPr>
              <w:t>- 0.23</w:t>
            </w:r>
          </w:p>
        </w:tc>
        <w:tc>
          <w:tcPr>
            <w:tcW w:w="0" w:type="auto"/>
          </w:tcPr>
          <w:p w:rsidR="00AC54B4" w:rsidRPr="00583E73" w:rsidRDefault="00AC54B4" w:rsidP="00583E73">
            <w:pPr>
              <w:bidi w:val="0"/>
              <w:spacing w:line="360" w:lineRule="auto"/>
              <w:jc w:val="both"/>
              <w:rPr>
                <w:rFonts w:asciiTheme="majorBidi" w:hAnsiTheme="majorBidi" w:cstheme="majorBidi"/>
                <w:sz w:val="28"/>
                <w:szCs w:val="28"/>
                <w:lang w:bidi="ar-EG"/>
              </w:rPr>
            </w:pPr>
            <w:r w:rsidRPr="00583E73">
              <w:rPr>
                <w:rFonts w:asciiTheme="majorBidi" w:hAnsiTheme="majorBidi" w:cstheme="majorBidi"/>
                <w:sz w:val="28"/>
                <w:szCs w:val="28"/>
                <w:lang w:bidi="ar-EG"/>
              </w:rPr>
              <w:t xml:space="preserve">0.06  </w:t>
            </w:r>
          </w:p>
        </w:tc>
      </w:tr>
      <w:tr w:rsidR="00AC54B4" w:rsidRPr="00583E73" w:rsidTr="003A791F">
        <w:tc>
          <w:tcPr>
            <w:tcW w:w="0" w:type="auto"/>
          </w:tcPr>
          <w:p w:rsidR="00AC54B4" w:rsidRPr="00583E73" w:rsidRDefault="00AC54B4" w:rsidP="00583E73">
            <w:pPr>
              <w:bidi w:val="0"/>
              <w:spacing w:line="360" w:lineRule="auto"/>
              <w:jc w:val="both"/>
              <w:rPr>
                <w:rFonts w:asciiTheme="majorBidi" w:hAnsiTheme="majorBidi" w:cstheme="majorBidi"/>
                <w:sz w:val="28"/>
                <w:szCs w:val="28"/>
                <w:lang w:bidi="ar-EG"/>
              </w:rPr>
            </w:pPr>
            <w:r w:rsidRPr="00583E73">
              <w:rPr>
                <w:rFonts w:asciiTheme="majorBidi" w:hAnsiTheme="majorBidi" w:cstheme="majorBidi"/>
                <w:sz w:val="28"/>
                <w:szCs w:val="28"/>
                <w:lang w:bidi="ar-EG"/>
              </w:rPr>
              <w:t>LDL</w:t>
            </w:r>
          </w:p>
        </w:tc>
        <w:tc>
          <w:tcPr>
            <w:tcW w:w="0" w:type="auto"/>
          </w:tcPr>
          <w:p w:rsidR="00AC54B4" w:rsidRPr="00583E73" w:rsidRDefault="00AC54B4" w:rsidP="00583E73">
            <w:pPr>
              <w:bidi w:val="0"/>
              <w:spacing w:line="360" w:lineRule="auto"/>
              <w:jc w:val="both"/>
              <w:rPr>
                <w:rFonts w:asciiTheme="majorBidi" w:hAnsiTheme="majorBidi" w:cstheme="majorBidi"/>
                <w:sz w:val="28"/>
                <w:szCs w:val="28"/>
                <w:lang w:bidi="ar-EG"/>
              </w:rPr>
            </w:pPr>
            <w:r w:rsidRPr="00583E73">
              <w:rPr>
                <w:rFonts w:asciiTheme="majorBidi" w:hAnsiTheme="majorBidi" w:cstheme="majorBidi"/>
                <w:sz w:val="28"/>
                <w:szCs w:val="28"/>
                <w:lang w:bidi="ar-EG"/>
              </w:rPr>
              <w:t>0.52</w:t>
            </w:r>
          </w:p>
        </w:tc>
        <w:tc>
          <w:tcPr>
            <w:tcW w:w="0" w:type="auto"/>
          </w:tcPr>
          <w:p w:rsidR="00AC54B4" w:rsidRPr="00583E73" w:rsidRDefault="00AC54B4" w:rsidP="00583E73">
            <w:pPr>
              <w:bidi w:val="0"/>
              <w:spacing w:line="360" w:lineRule="auto"/>
              <w:jc w:val="both"/>
              <w:rPr>
                <w:rFonts w:asciiTheme="majorBidi" w:hAnsiTheme="majorBidi" w:cstheme="majorBidi"/>
                <w:sz w:val="28"/>
                <w:szCs w:val="28"/>
                <w:lang w:bidi="ar-EG"/>
              </w:rPr>
            </w:pPr>
            <w:r w:rsidRPr="00583E73">
              <w:rPr>
                <w:rFonts w:asciiTheme="majorBidi" w:hAnsiTheme="majorBidi" w:cstheme="majorBidi"/>
                <w:sz w:val="28"/>
                <w:szCs w:val="28"/>
                <w:lang w:bidi="ar-EG"/>
              </w:rPr>
              <w:t>0.02*</w:t>
            </w:r>
          </w:p>
        </w:tc>
      </w:tr>
      <w:tr w:rsidR="00AC54B4" w:rsidRPr="00583E73" w:rsidTr="003A791F">
        <w:tc>
          <w:tcPr>
            <w:tcW w:w="0" w:type="auto"/>
            <w:tcBorders>
              <w:bottom w:val="single" w:sz="4" w:space="0" w:color="auto"/>
            </w:tcBorders>
          </w:tcPr>
          <w:p w:rsidR="00AC54B4" w:rsidRPr="00583E73" w:rsidRDefault="00AC54B4" w:rsidP="00583E73">
            <w:pPr>
              <w:bidi w:val="0"/>
              <w:spacing w:line="360" w:lineRule="auto"/>
              <w:jc w:val="both"/>
              <w:rPr>
                <w:rFonts w:asciiTheme="majorBidi" w:hAnsiTheme="majorBidi" w:cstheme="majorBidi"/>
                <w:sz w:val="28"/>
                <w:szCs w:val="28"/>
                <w:lang w:bidi="ar-EG"/>
              </w:rPr>
            </w:pPr>
            <w:r w:rsidRPr="00583E73">
              <w:rPr>
                <w:rFonts w:asciiTheme="majorBidi" w:hAnsiTheme="majorBidi" w:cstheme="majorBidi"/>
                <w:sz w:val="28"/>
                <w:szCs w:val="28"/>
                <w:lang w:bidi="ar-EG"/>
              </w:rPr>
              <w:t>Lipoprotein (a)</w:t>
            </w:r>
          </w:p>
        </w:tc>
        <w:tc>
          <w:tcPr>
            <w:tcW w:w="0" w:type="auto"/>
            <w:tcBorders>
              <w:bottom w:val="single" w:sz="4" w:space="0" w:color="auto"/>
            </w:tcBorders>
          </w:tcPr>
          <w:p w:rsidR="00AC54B4" w:rsidRPr="00583E73" w:rsidRDefault="00AC54B4" w:rsidP="00583E73">
            <w:pPr>
              <w:bidi w:val="0"/>
              <w:spacing w:line="360" w:lineRule="auto"/>
              <w:jc w:val="both"/>
              <w:rPr>
                <w:rFonts w:asciiTheme="majorBidi" w:hAnsiTheme="majorBidi" w:cstheme="majorBidi"/>
                <w:sz w:val="28"/>
                <w:szCs w:val="28"/>
                <w:lang w:bidi="ar-EG"/>
              </w:rPr>
            </w:pPr>
            <w:r w:rsidRPr="00583E73">
              <w:rPr>
                <w:rFonts w:asciiTheme="majorBidi" w:hAnsiTheme="majorBidi" w:cstheme="majorBidi"/>
                <w:sz w:val="28"/>
                <w:szCs w:val="28"/>
                <w:lang w:bidi="ar-EG"/>
              </w:rPr>
              <w:t>0.28</w:t>
            </w:r>
          </w:p>
        </w:tc>
        <w:tc>
          <w:tcPr>
            <w:tcW w:w="0" w:type="auto"/>
            <w:tcBorders>
              <w:bottom w:val="single" w:sz="4" w:space="0" w:color="auto"/>
            </w:tcBorders>
          </w:tcPr>
          <w:p w:rsidR="00AC54B4" w:rsidRPr="00583E73" w:rsidRDefault="00AC54B4" w:rsidP="00583E73">
            <w:pPr>
              <w:bidi w:val="0"/>
              <w:spacing w:line="360" w:lineRule="auto"/>
              <w:jc w:val="both"/>
              <w:rPr>
                <w:rFonts w:asciiTheme="majorBidi" w:hAnsiTheme="majorBidi" w:cstheme="majorBidi"/>
                <w:sz w:val="28"/>
                <w:szCs w:val="28"/>
                <w:lang w:bidi="ar-EG"/>
              </w:rPr>
            </w:pPr>
            <w:r w:rsidRPr="00583E73">
              <w:rPr>
                <w:rFonts w:asciiTheme="majorBidi" w:hAnsiTheme="majorBidi" w:cstheme="majorBidi"/>
                <w:sz w:val="28"/>
                <w:szCs w:val="28"/>
                <w:lang w:bidi="ar-EG"/>
              </w:rPr>
              <w:t>0.04*</w:t>
            </w:r>
          </w:p>
        </w:tc>
      </w:tr>
    </w:tbl>
    <w:p w:rsidR="007E7469" w:rsidRPr="00583E73" w:rsidRDefault="007E7469" w:rsidP="00583E73">
      <w:pPr>
        <w:bidi w:val="0"/>
        <w:spacing w:line="360" w:lineRule="auto"/>
        <w:jc w:val="both"/>
        <w:rPr>
          <w:rFonts w:asciiTheme="majorBidi" w:hAnsiTheme="majorBidi" w:cstheme="majorBidi"/>
          <w:sz w:val="28"/>
          <w:szCs w:val="28"/>
          <w:lang w:bidi="ar-EG"/>
        </w:rPr>
      </w:pPr>
      <w:r w:rsidRPr="00583E73">
        <w:rPr>
          <w:rFonts w:asciiTheme="majorBidi" w:hAnsiTheme="majorBidi" w:cstheme="majorBidi"/>
          <w:sz w:val="28"/>
          <w:szCs w:val="28"/>
          <w:lang w:bidi="ar-EG"/>
        </w:rPr>
        <w:t>There was no significant  correlation detected between mean values of TC, TGs, HDL-C, LDL-C, LP(a) and different variables like the age, BMI and duration of  female AGA (P&gt;0.05).</w:t>
      </w:r>
    </w:p>
    <w:p w:rsidR="007E7469" w:rsidRPr="00583E73" w:rsidRDefault="007E7469" w:rsidP="00583E73">
      <w:pPr>
        <w:bidi w:val="0"/>
        <w:spacing w:line="360" w:lineRule="auto"/>
        <w:jc w:val="both"/>
        <w:rPr>
          <w:rFonts w:asciiTheme="majorBidi" w:hAnsiTheme="majorBidi" w:cstheme="majorBidi"/>
          <w:sz w:val="28"/>
          <w:szCs w:val="28"/>
          <w:lang w:bidi="ar-EG"/>
        </w:rPr>
      </w:pPr>
      <w:r w:rsidRPr="00583E73">
        <w:rPr>
          <w:rFonts w:asciiTheme="majorBidi" w:hAnsiTheme="majorBidi" w:cstheme="majorBidi"/>
          <w:sz w:val="28"/>
          <w:szCs w:val="28"/>
          <w:lang w:bidi="ar-EG"/>
        </w:rPr>
        <w:t>Ratios of TC: HDL-C and LDL-C</w:t>
      </w:r>
      <w:r w:rsidR="00CA48AE" w:rsidRPr="00583E73">
        <w:rPr>
          <w:rFonts w:asciiTheme="majorBidi" w:hAnsiTheme="majorBidi" w:cstheme="majorBidi"/>
          <w:sz w:val="28"/>
          <w:szCs w:val="28"/>
          <w:lang w:bidi="ar-EG"/>
        </w:rPr>
        <w:t>: HDL</w:t>
      </w:r>
      <w:r w:rsidRPr="00583E73">
        <w:rPr>
          <w:rFonts w:asciiTheme="majorBidi" w:hAnsiTheme="majorBidi" w:cstheme="majorBidi"/>
          <w:sz w:val="28"/>
          <w:szCs w:val="28"/>
          <w:lang w:bidi="ar-EG"/>
        </w:rPr>
        <w:t>-C had no significant correlation with different variables including the age, BMI, duration and stage of female AGA (P&gt;0.05</w:t>
      </w:r>
      <w:r w:rsidR="000F155C" w:rsidRPr="00583E73">
        <w:rPr>
          <w:rFonts w:asciiTheme="majorBidi" w:hAnsiTheme="majorBidi" w:cstheme="majorBidi"/>
          <w:sz w:val="28"/>
          <w:szCs w:val="28"/>
          <w:lang w:bidi="ar-EG"/>
        </w:rPr>
        <w:t>).</w:t>
      </w:r>
    </w:p>
    <w:p w:rsidR="007E7469" w:rsidRPr="00583E73" w:rsidRDefault="000C5FDB" w:rsidP="00583E73">
      <w:pPr>
        <w:bidi w:val="0"/>
        <w:spacing w:line="360" w:lineRule="auto"/>
        <w:jc w:val="both"/>
        <w:rPr>
          <w:rFonts w:asciiTheme="majorBidi" w:hAnsiTheme="majorBidi" w:cstheme="majorBidi"/>
          <w:sz w:val="28"/>
          <w:szCs w:val="28"/>
          <w:lang w:bidi="ar-EG"/>
        </w:rPr>
      </w:pPr>
      <w:r w:rsidRPr="00583E73">
        <w:rPr>
          <w:rFonts w:asciiTheme="majorBidi" w:hAnsiTheme="majorBidi" w:cstheme="majorBidi"/>
          <w:color w:val="FF0000"/>
          <w:sz w:val="28"/>
          <w:szCs w:val="28"/>
          <w:lang w:bidi="ar-EG"/>
        </w:rPr>
        <w:t>Table (</w:t>
      </w:r>
      <w:r w:rsidR="00A04C4F" w:rsidRPr="00583E73">
        <w:rPr>
          <w:rFonts w:asciiTheme="majorBidi" w:hAnsiTheme="majorBidi" w:cstheme="majorBidi"/>
          <w:color w:val="FF0000"/>
          <w:sz w:val="28"/>
          <w:szCs w:val="28"/>
          <w:lang w:bidi="ar-EG"/>
        </w:rPr>
        <w:t>4</w:t>
      </w:r>
      <w:r w:rsidRPr="00583E73">
        <w:rPr>
          <w:rFonts w:asciiTheme="majorBidi" w:hAnsiTheme="majorBidi" w:cstheme="majorBidi"/>
          <w:color w:val="FF0000"/>
          <w:sz w:val="28"/>
          <w:szCs w:val="28"/>
          <w:lang w:bidi="ar-EG"/>
        </w:rPr>
        <w:t>):</w:t>
      </w:r>
      <w:r w:rsidRPr="00583E73">
        <w:rPr>
          <w:rFonts w:asciiTheme="majorBidi" w:hAnsiTheme="majorBidi" w:cstheme="majorBidi"/>
          <w:sz w:val="28"/>
          <w:szCs w:val="28"/>
          <w:lang w:bidi="ar-EG"/>
        </w:rPr>
        <w:t xml:space="preserve"> shows Correlation between lipid parameters and different variables in AGA patients: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09"/>
        <w:gridCol w:w="372"/>
        <w:gridCol w:w="940"/>
        <w:gridCol w:w="940"/>
        <w:gridCol w:w="1072"/>
        <w:gridCol w:w="1041"/>
        <w:gridCol w:w="854"/>
      </w:tblGrid>
      <w:tr w:rsidR="0071709B" w:rsidRPr="00583E73" w:rsidTr="003A791F">
        <w:trPr>
          <w:trHeight w:val="298"/>
        </w:trPr>
        <w:tc>
          <w:tcPr>
            <w:tcW w:w="0" w:type="auto"/>
            <w:tcBorders>
              <w:top w:val="single" w:sz="4" w:space="0" w:color="auto"/>
              <w:bottom w:val="single" w:sz="4" w:space="0" w:color="auto"/>
            </w:tcBorders>
          </w:tcPr>
          <w:p w:rsidR="0071709B" w:rsidRPr="00583E73" w:rsidRDefault="0071709B" w:rsidP="00583E73">
            <w:pPr>
              <w:bidi w:val="0"/>
              <w:spacing w:line="360" w:lineRule="auto"/>
              <w:jc w:val="both"/>
              <w:rPr>
                <w:rFonts w:asciiTheme="majorBidi" w:hAnsiTheme="majorBidi" w:cstheme="majorBidi"/>
                <w:sz w:val="28"/>
                <w:szCs w:val="28"/>
                <w:lang w:bidi="ar-EG"/>
              </w:rPr>
            </w:pPr>
          </w:p>
        </w:tc>
        <w:tc>
          <w:tcPr>
            <w:tcW w:w="0" w:type="auto"/>
            <w:tcBorders>
              <w:top w:val="single" w:sz="4" w:space="0" w:color="auto"/>
              <w:bottom w:val="single" w:sz="4" w:space="0" w:color="auto"/>
            </w:tcBorders>
          </w:tcPr>
          <w:p w:rsidR="0071709B" w:rsidRPr="00583E73" w:rsidRDefault="0071709B" w:rsidP="00583E73">
            <w:pPr>
              <w:bidi w:val="0"/>
              <w:spacing w:line="360" w:lineRule="auto"/>
              <w:jc w:val="both"/>
              <w:rPr>
                <w:rFonts w:asciiTheme="majorBidi" w:hAnsiTheme="majorBidi" w:cstheme="majorBidi"/>
                <w:sz w:val="28"/>
                <w:szCs w:val="28"/>
                <w:lang w:bidi="ar-EG"/>
              </w:rPr>
            </w:pPr>
          </w:p>
        </w:tc>
        <w:tc>
          <w:tcPr>
            <w:tcW w:w="0" w:type="auto"/>
            <w:tcBorders>
              <w:top w:val="single" w:sz="4" w:space="0" w:color="auto"/>
              <w:bottom w:val="single" w:sz="4" w:space="0" w:color="auto"/>
            </w:tcBorders>
          </w:tcPr>
          <w:p w:rsidR="0071709B" w:rsidRPr="00583E73" w:rsidRDefault="0071709B" w:rsidP="00583E73">
            <w:pPr>
              <w:bidi w:val="0"/>
              <w:spacing w:line="360" w:lineRule="auto"/>
              <w:jc w:val="both"/>
              <w:rPr>
                <w:rFonts w:asciiTheme="majorBidi" w:hAnsiTheme="majorBidi" w:cstheme="majorBidi"/>
                <w:sz w:val="28"/>
                <w:szCs w:val="28"/>
                <w:lang w:bidi="ar-EG"/>
              </w:rPr>
            </w:pPr>
            <w:r w:rsidRPr="00583E73">
              <w:rPr>
                <w:rFonts w:asciiTheme="majorBidi" w:hAnsiTheme="majorBidi" w:cstheme="majorBidi"/>
                <w:sz w:val="28"/>
                <w:szCs w:val="28"/>
                <w:lang w:bidi="ar-EG"/>
              </w:rPr>
              <w:t>TC</w:t>
            </w:r>
          </w:p>
        </w:tc>
        <w:tc>
          <w:tcPr>
            <w:tcW w:w="0" w:type="auto"/>
            <w:tcBorders>
              <w:top w:val="single" w:sz="4" w:space="0" w:color="auto"/>
              <w:bottom w:val="single" w:sz="4" w:space="0" w:color="auto"/>
            </w:tcBorders>
          </w:tcPr>
          <w:p w:rsidR="0071709B" w:rsidRPr="00583E73" w:rsidRDefault="0071709B" w:rsidP="00583E73">
            <w:pPr>
              <w:bidi w:val="0"/>
              <w:spacing w:line="360" w:lineRule="auto"/>
              <w:jc w:val="both"/>
              <w:rPr>
                <w:rFonts w:asciiTheme="majorBidi" w:hAnsiTheme="majorBidi" w:cstheme="majorBidi"/>
                <w:sz w:val="28"/>
                <w:szCs w:val="28"/>
                <w:lang w:bidi="ar-EG"/>
              </w:rPr>
            </w:pPr>
            <w:r w:rsidRPr="00583E73">
              <w:rPr>
                <w:rFonts w:asciiTheme="majorBidi" w:hAnsiTheme="majorBidi" w:cstheme="majorBidi"/>
                <w:sz w:val="28"/>
                <w:szCs w:val="28"/>
                <w:lang w:bidi="ar-EG"/>
              </w:rPr>
              <w:t>TG</w:t>
            </w:r>
          </w:p>
        </w:tc>
        <w:tc>
          <w:tcPr>
            <w:tcW w:w="0" w:type="auto"/>
            <w:tcBorders>
              <w:top w:val="single" w:sz="4" w:space="0" w:color="auto"/>
              <w:bottom w:val="single" w:sz="4" w:space="0" w:color="auto"/>
            </w:tcBorders>
          </w:tcPr>
          <w:p w:rsidR="0071709B" w:rsidRPr="00583E73" w:rsidRDefault="0071709B" w:rsidP="00583E73">
            <w:pPr>
              <w:bidi w:val="0"/>
              <w:spacing w:line="360" w:lineRule="auto"/>
              <w:jc w:val="both"/>
              <w:rPr>
                <w:rFonts w:asciiTheme="majorBidi" w:hAnsiTheme="majorBidi" w:cstheme="majorBidi"/>
                <w:sz w:val="28"/>
                <w:szCs w:val="28"/>
                <w:lang w:bidi="ar-EG"/>
              </w:rPr>
            </w:pPr>
            <w:r w:rsidRPr="00583E73">
              <w:rPr>
                <w:rFonts w:asciiTheme="majorBidi" w:hAnsiTheme="majorBidi" w:cstheme="majorBidi"/>
                <w:sz w:val="28"/>
                <w:szCs w:val="28"/>
                <w:lang w:bidi="ar-EG"/>
              </w:rPr>
              <w:t>HDL-C</w:t>
            </w:r>
          </w:p>
        </w:tc>
        <w:tc>
          <w:tcPr>
            <w:tcW w:w="0" w:type="auto"/>
            <w:tcBorders>
              <w:top w:val="single" w:sz="4" w:space="0" w:color="auto"/>
              <w:bottom w:val="single" w:sz="4" w:space="0" w:color="auto"/>
            </w:tcBorders>
          </w:tcPr>
          <w:p w:rsidR="0071709B" w:rsidRPr="00583E73" w:rsidRDefault="0071709B" w:rsidP="00583E73">
            <w:pPr>
              <w:bidi w:val="0"/>
              <w:spacing w:line="360" w:lineRule="auto"/>
              <w:jc w:val="both"/>
              <w:rPr>
                <w:rFonts w:asciiTheme="majorBidi" w:hAnsiTheme="majorBidi" w:cstheme="majorBidi"/>
                <w:sz w:val="28"/>
                <w:szCs w:val="28"/>
                <w:lang w:bidi="ar-EG"/>
              </w:rPr>
            </w:pPr>
            <w:r w:rsidRPr="00583E73">
              <w:rPr>
                <w:rFonts w:asciiTheme="majorBidi" w:hAnsiTheme="majorBidi" w:cstheme="majorBidi"/>
                <w:sz w:val="28"/>
                <w:szCs w:val="28"/>
                <w:lang w:bidi="ar-EG"/>
              </w:rPr>
              <w:t>LDL-C</w:t>
            </w:r>
          </w:p>
        </w:tc>
        <w:tc>
          <w:tcPr>
            <w:tcW w:w="0" w:type="auto"/>
            <w:tcBorders>
              <w:top w:val="single" w:sz="4" w:space="0" w:color="auto"/>
              <w:bottom w:val="single" w:sz="4" w:space="0" w:color="auto"/>
            </w:tcBorders>
          </w:tcPr>
          <w:p w:rsidR="0071709B" w:rsidRPr="00583E73" w:rsidRDefault="0071709B" w:rsidP="00583E73">
            <w:pPr>
              <w:bidi w:val="0"/>
              <w:spacing w:line="360" w:lineRule="auto"/>
              <w:jc w:val="both"/>
              <w:rPr>
                <w:rFonts w:asciiTheme="majorBidi" w:hAnsiTheme="majorBidi" w:cstheme="majorBidi"/>
                <w:sz w:val="28"/>
                <w:szCs w:val="28"/>
                <w:lang w:bidi="ar-EG"/>
              </w:rPr>
            </w:pPr>
            <w:r w:rsidRPr="00583E73">
              <w:rPr>
                <w:rFonts w:asciiTheme="majorBidi" w:hAnsiTheme="majorBidi" w:cstheme="majorBidi"/>
                <w:sz w:val="28"/>
                <w:szCs w:val="28"/>
                <w:lang w:bidi="ar-EG"/>
              </w:rPr>
              <w:t>LP(a)</w:t>
            </w:r>
          </w:p>
        </w:tc>
      </w:tr>
      <w:tr w:rsidR="00D856C5" w:rsidRPr="00583E73" w:rsidTr="003A791F">
        <w:tc>
          <w:tcPr>
            <w:tcW w:w="0" w:type="auto"/>
            <w:tcBorders>
              <w:top w:val="single" w:sz="4" w:space="0" w:color="auto"/>
            </w:tcBorders>
          </w:tcPr>
          <w:p w:rsidR="00D856C5" w:rsidRPr="00583E73" w:rsidRDefault="00D856C5" w:rsidP="00583E73">
            <w:pPr>
              <w:bidi w:val="0"/>
              <w:spacing w:line="360" w:lineRule="auto"/>
              <w:jc w:val="both"/>
              <w:rPr>
                <w:rFonts w:asciiTheme="majorBidi" w:hAnsiTheme="majorBidi" w:cstheme="majorBidi"/>
                <w:sz w:val="28"/>
                <w:szCs w:val="28"/>
                <w:lang w:bidi="ar-EG"/>
              </w:rPr>
            </w:pPr>
          </w:p>
        </w:tc>
        <w:tc>
          <w:tcPr>
            <w:tcW w:w="0" w:type="auto"/>
            <w:tcBorders>
              <w:top w:val="single" w:sz="4" w:space="0" w:color="auto"/>
            </w:tcBorders>
          </w:tcPr>
          <w:p w:rsidR="00D856C5" w:rsidRPr="00583E73" w:rsidRDefault="00D856C5" w:rsidP="00583E73">
            <w:pPr>
              <w:bidi w:val="0"/>
              <w:spacing w:line="360" w:lineRule="auto"/>
              <w:jc w:val="both"/>
              <w:rPr>
                <w:rFonts w:asciiTheme="majorBidi" w:hAnsiTheme="majorBidi" w:cstheme="majorBidi"/>
                <w:sz w:val="28"/>
                <w:szCs w:val="28"/>
                <w:lang w:bidi="ar-EG"/>
              </w:rPr>
            </w:pPr>
          </w:p>
        </w:tc>
        <w:tc>
          <w:tcPr>
            <w:tcW w:w="0" w:type="auto"/>
            <w:tcBorders>
              <w:top w:val="single" w:sz="4" w:space="0" w:color="auto"/>
            </w:tcBorders>
          </w:tcPr>
          <w:p w:rsidR="00D856C5" w:rsidRPr="00583E73" w:rsidRDefault="00D856C5" w:rsidP="00583E73">
            <w:pPr>
              <w:bidi w:val="0"/>
              <w:spacing w:line="360" w:lineRule="auto"/>
              <w:jc w:val="both"/>
              <w:rPr>
                <w:rFonts w:asciiTheme="majorBidi" w:hAnsiTheme="majorBidi" w:cstheme="majorBidi"/>
                <w:sz w:val="28"/>
                <w:szCs w:val="28"/>
                <w:lang w:bidi="ar-EG"/>
              </w:rPr>
            </w:pPr>
          </w:p>
        </w:tc>
        <w:tc>
          <w:tcPr>
            <w:tcW w:w="0" w:type="auto"/>
            <w:tcBorders>
              <w:top w:val="single" w:sz="4" w:space="0" w:color="auto"/>
            </w:tcBorders>
          </w:tcPr>
          <w:p w:rsidR="00D856C5" w:rsidRPr="00583E73" w:rsidRDefault="00D856C5" w:rsidP="00583E73">
            <w:pPr>
              <w:bidi w:val="0"/>
              <w:spacing w:line="360" w:lineRule="auto"/>
              <w:jc w:val="both"/>
              <w:rPr>
                <w:rFonts w:asciiTheme="majorBidi" w:hAnsiTheme="majorBidi" w:cstheme="majorBidi"/>
                <w:sz w:val="28"/>
                <w:szCs w:val="28"/>
                <w:lang w:bidi="ar-EG"/>
              </w:rPr>
            </w:pPr>
          </w:p>
        </w:tc>
        <w:tc>
          <w:tcPr>
            <w:tcW w:w="0" w:type="auto"/>
            <w:tcBorders>
              <w:top w:val="single" w:sz="4" w:space="0" w:color="auto"/>
            </w:tcBorders>
          </w:tcPr>
          <w:p w:rsidR="00D856C5" w:rsidRPr="00583E73" w:rsidRDefault="00D856C5" w:rsidP="00583E73">
            <w:pPr>
              <w:bidi w:val="0"/>
              <w:spacing w:line="360" w:lineRule="auto"/>
              <w:jc w:val="both"/>
              <w:rPr>
                <w:rFonts w:asciiTheme="majorBidi" w:hAnsiTheme="majorBidi" w:cstheme="majorBidi"/>
                <w:sz w:val="28"/>
                <w:szCs w:val="28"/>
                <w:lang w:bidi="ar-EG"/>
              </w:rPr>
            </w:pPr>
          </w:p>
        </w:tc>
        <w:tc>
          <w:tcPr>
            <w:tcW w:w="0" w:type="auto"/>
            <w:tcBorders>
              <w:top w:val="single" w:sz="4" w:space="0" w:color="auto"/>
            </w:tcBorders>
          </w:tcPr>
          <w:p w:rsidR="00D856C5" w:rsidRPr="00583E73" w:rsidRDefault="00D856C5" w:rsidP="00583E73">
            <w:pPr>
              <w:bidi w:val="0"/>
              <w:spacing w:line="360" w:lineRule="auto"/>
              <w:jc w:val="both"/>
              <w:rPr>
                <w:rFonts w:asciiTheme="majorBidi" w:hAnsiTheme="majorBidi" w:cstheme="majorBidi"/>
                <w:sz w:val="28"/>
                <w:szCs w:val="28"/>
                <w:lang w:bidi="ar-EG"/>
              </w:rPr>
            </w:pPr>
          </w:p>
        </w:tc>
        <w:tc>
          <w:tcPr>
            <w:tcW w:w="0" w:type="auto"/>
            <w:tcBorders>
              <w:top w:val="single" w:sz="4" w:space="0" w:color="auto"/>
            </w:tcBorders>
          </w:tcPr>
          <w:p w:rsidR="00D856C5" w:rsidRPr="00583E73" w:rsidRDefault="00D856C5" w:rsidP="00583E73">
            <w:pPr>
              <w:bidi w:val="0"/>
              <w:spacing w:line="360" w:lineRule="auto"/>
              <w:jc w:val="both"/>
              <w:rPr>
                <w:rFonts w:asciiTheme="majorBidi" w:hAnsiTheme="majorBidi" w:cstheme="majorBidi"/>
                <w:sz w:val="28"/>
                <w:szCs w:val="28"/>
                <w:lang w:bidi="ar-EG"/>
              </w:rPr>
            </w:pPr>
          </w:p>
        </w:tc>
      </w:tr>
      <w:tr w:rsidR="000C61A9" w:rsidRPr="00583E73" w:rsidTr="003A791F">
        <w:tc>
          <w:tcPr>
            <w:tcW w:w="0" w:type="auto"/>
            <w:vMerge w:val="restart"/>
          </w:tcPr>
          <w:p w:rsidR="000C61A9" w:rsidRPr="00583E73" w:rsidRDefault="000C61A9" w:rsidP="00583E73">
            <w:pPr>
              <w:bidi w:val="0"/>
              <w:spacing w:line="360" w:lineRule="auto"/>
              <w:jc w:val="both"/>
              <w:rPr>
                <w:rFonts w:asciiTheme="majorBidi" w:hAnsiTheme="majorBidi" w:cstheme="majorBidi"/>
                <w:sz w:val="28"/>
                <w:szCs w:val="28"/>
                <w:lang w:bidi="ar-EG"/>
              </w:rPr>
            </w:pPr>
            <w:r w:rsidRPr="00583E73">
              <w:rPr>
                <w:rFonts w:asciiTheme="majorBidi" w:hAnsiTheme="majorBidi" w:cstheme="majorBidi"/>
                <w:sz w:val="28"/>
                <w:szCs w:val="28"/>
                <w:lang w:bidi="ar-EG"/>
              </w:rPr>
              <w:t>Age (years)</w:t>
            </w:r>
          </w:p>
        </w:tc>
        <w:tc>
          <w:tcPr>
            <w:tcW w:w="0" w:type="auto"/>
          </w:tcPr>
          <w:p w:rsidR="000C61A9" w:rsidRPr="00583E73" w:rsidRDefault="000C61A9" w:rsidP="00583E73">
            <w:pPr>
              <w:bidi w:val="0"/>
              <w:spacing w:line="360" w:lineRule="auto"/>
              <w:jc w:val="both"/>
              <w:rPr>
                <w:rFonts w:asciiTheme="majorBidi" w:hAnsiTheme="majorBidi" w:cstheme="majorBidi"/>
                <w:sz w:val="28"/>
                <w:szCs w:val="28"/>
                <w:lang w:bidi="ar-EG"/>
              </w:rPr>
            </w:pPr>
            <w:r w:rsidRPr="00583E73">
              <w:rPr>
                <w:rFonts w:asciiTheme="majorBidi" w:hAnsiTheme="majorBidi" w:cstheme="majorBidi"/>
                <w:sz w:val="28"/>
                <w:szCs w:val="28"/>
                <w:lang w:bidi="ar-EG"/>
              </w:rPr>
              <w:t>r</w:t>
            </w:r>
          </w:p>
        </w:tc>
        <w:tc>
          <w:tcPr>
            <w:tcW w:w="0" w:type="auto"/>
          </w:tcPr>
          <w:p w:rsidR="000C61A9" w:rsidRPr="00583E73" w:rsidRDefault="000C61A9" w:rsidP="00583E73">
            <w:pPr>
              <w:bidi w:val="0"/>
              <w:spacing w:line="360" w:lineRule="auto"/>
              <w:jc w:val="both"/>
              <w:rPr>
                <w:rFonts w:asciiTheme="majorBidi" w:hAnsiTheme="majorBidi" w:cstheme="majorBidi"/>
                <w:sz w:val="28"/>
                <w:szCs w:val="28"/>
                <w:lang w:bidi="ar-EG"/>
              </w:rPr>
            </w:pPr>
            <w:r w:rsidRPr="00583E73">
              <w:rPr>
                <w:rFonts w:asciiTheme="majorBidi" w:hAnsiTheme="majorBidi" w:cstheme="majorBidi"/>
                <w:sz w:val="28"/>
                <w:szCs w:val="28"/>
                <w:lang w:bidi="ar-EG"/>
              </w:rPr>
              <w:t>-0.163</w:t>
            </w:r>
          </w:p>
        </w:tc>
        <w:tc>
          <w:tcPr>
            <w:tcW w:w="0" w:type="auto"/>
          </w:tcPr>
          <w:p w:rsidR="000C61A9" w:rsidRPr="00583E73" w:rsidRDefault="000C61A9" w:rsidP="00583E73">
            <w:pPr>
              <w:bidi w:val="0"/>
              <w:spacing w:line="360" w:lineRule="auto"/>
              <w:jc w:val="both"/>
              <w:rPr>
                <w:rFonts w:asciiTheme="majorBidi" w:hAnsiTheme="majorBidi" w:cstheme="majorBidi"/>
                <w:sz w:val="28"/>
                <w:szCs w:val="28"/>
                <w:lang w:bidi="ar-EG"/>
              </w:rPr>
            </w:pPr>
            <w:r w:rsidRPr="00583E73">
              <w:rPr>
                <w:rFonts w:asciiTheme="majorBidi" w:hAnsiTheme="majorBidi" w:cstheme="majorBidi"/>
                <w:sz w:val="28"/>
                <w:szCs w:val="28"/>
                <w:lang w:bidi="ar-EG"/>
              </w:rPr>
              <w:t>-0.093</w:t>
            </w:r>
          </w:p>
        </w:tc>
        <w:tc>
          <w:tcPr>
            <w:tcW w:w="0" w:type="auto"/>
          </w:tcPr>
          <w:p w:rsidR="000C61A9" w:rsidRPr="00583E73" w:rsidRDefault="000C61A9" w:rsidP="00583E73">
            <w:pPr>
              <w:bidi w:val="0"/>
              <w:spacing w:line="360" w:lineRule="auto"/>
              <w:jc w:val="both"/>
              <w:rPr>
                <w:rFonts w:asciiTheme="majorBidi" w:hAnsiTheme="majorBidi" w:cstheme="majorBidi"/>
                <w:sz w:val="28"/>
                <w:szCs w:val="28"/>
                <w:lang w:bidi="ar-EG"/>
              </w:rPr>
            </w:pPr>
            <w:r w:rsidRPr="00583E73">
              <w:rPr>
                <w:rFonts w:asciiTheme="majorBidi" w:hAnsiTheme="majorBidi" w:cstheme="majorBidi"/>
                <w:sz w:val="28"/>
                <w:szCs w:val="28"/>
                <w:lang w:bidi="ar-EG"/>
              </w:rPr>
              <w:t>0.161</w:t>
            </w:r>
          </w:p>
        </w:tc>
        <w:tc>
          <w:tcPr>
            <w:tcW w:w="0" w:type="auto"/>
          </w:tcPr>
          <w:p w:rsidR="000C61A9" w:rsidRPr="00583E73" w:rsidRDefault="000C61A9" w:rsidP="00583E73">
            <w:pPr>
              <w:bidi w:val="0"/>
              <w:spacing w:line="360" w:lineRule="auto"/>
              <w:jc w:val="both"/>
              <w:rPr>
                <w:rFonts w:asciiTheme="majorBidi" w:hAnsiTheme="majorBidi" w:cstheme="majorBidi"/>
                <w:sz w:val="28"/>
                <w:szCs w:val="28"/>
                <w:lang w:bidi="ar-EG"/>
              </w:rPr>
            </w:pPr>
            <w:r w:rsidRPr="00583E73">
              <w:rPr>
                <w:rFonts w:asciiTheme="majorBidi" w:hAnsiTheme="majorBidi" w:cstheme="majorBidi"/>
                <w:sz w:val="28"/>
                <w:szCs w:val="28"/>
                <w:lang w:bidi="ar-EG"/>
              </w:rPr>
              <w:t>-0.023</w:t>
            </w:r>
          </w:p>
        </w:tc>
        <w:tc>
          <w:tcPr>
            <w:tcW w:w="0" w:type="auto"/>
          </w:tcPr>
          <w:p w:rsidR="000C61A9" w:rsidRPr="00583E73" w:rsidRDefault="000C61A9" w:rsidP="00583E73">
            <w:pPr>
              <w:bidi w:val="0"/>
              <w:spacing w:line="360" w:lineRule="auto"/>
              <w:jc w:val="both"/>
              <w:rPr>
                <w:rFonts w:asciiTheme="majorBidi" w:hAnsiTheme="majorBidi" w:cstheme="majorBidi"/>
                <w:sz w:val="28"/>
                <w:szCs w:val="28"/>
                <w:lang w:bidi="ar-EG"/>
              </w:rPr>
            </w:pPr>
            <w:r w:rsidRPr="00583E73">
              <w:rPr>
                <w:rFonts w:asciiTheme="majorBidi" w:hAnsiTheme="majorBidi" w:cstheme="majorBidi"/>
                <w:sz w:val="28"/>
                <w:szCs w:val="28"/>
                <w:lang w:bidi="ar-EG"/>
              </w:rPr>
              <w:t>0.211</w:t>
            </w:r>
          </w:p>
        </w:tc>
      </w:tr>
      <w:tr w:rsidR="000C61A9" w:rsidRPr="00583E73" w:rsidTr="003A791F">
        <w:tc>
          <w:tcPr>
            <w:tcW w:w="0" w:type="auto"/>
            <w:vMerge/>
          </w:tcPr>
          <w:p w:rsidR="000C61A9" w:rsidRPr="00583E73" w:rsidRDefault="000C61A9" w:rsidP="00583E73">
            <w:pPr>
              <w:bidi w:val="0"/>
              <w:spacing w:line="360" w:lineRule="auto"/>
              <w:jc w:val="both"/>
              <w:rPr>
                <w:rFonts w:asciiTheme="majorBidi" w:hAnsiTheme="majorBidi" w:cstheme="majorBidi"/>
                <w:sz w:val="28"/>
                <w:szCs w:val="28"/>
                <w:lang w:bidi="ar-EG"/>
              </w:rPr>
            </w:pPr>
          </w:p>
        </w:tc>
        <w:tc>
          <w:tcPr>
            <w:tcW w:w="0" w:type="auto"/>
          </w:tcPr>
          <w:p w:rsidR="000C61A9" w:rsidRPr="00583E73" w:rsidRDefault="000C61A9" w:rsidP="00583E73">
            <w:pPr>
              <w:bidi w:val="0"/>
              <w:spacing w:line="360" w:lineRule="auto"/>
              <w:jc w:val="both"/>
              <w:rPr>
                <w:rFonts w:asciiTheme="majorBidi" w:hAnsiTheme="majorBidi" w:cstheme="majorBidi"/>
                <w:sz w:val="28"/>
                <w:szCs w:val="28"/>
                <w:lang w:bidi="ar-EG"/>
              </w:rPr>
            </w:pPr>
            <w:r w:rsidRPr="00583E73">
              <w:rPr>
                <w:rFonts w:asciiTheme="majorBidi" w:hAnsiTheme="majorBidi" w:cstheme="majorBidi"/>
                <w:sz w:val="28"/>
                <w:szCs w:val="28"/>
                <w:lang w:bidi="ar-EG"/>
              </w:rPr>
              <w:t>P</w:t>
            </w:r>
          </w:p>
        </w:tc>
        <w:tc>
          <w:tcPr>
            <w:tcW w:w="0" w:type="auto"/>
          </w:tcPr>
          <w:p w:rsidR="000C61A9" w:rsidRPr="00583E73" w:rsidRDefault="000C61A9" w:rsidP="00583E73">
            <w:pPr>
              <w:bidi w:val="0"/>
              <w:spacing w:line="360" w:lineRule="auto"/>
              <w:jc w:val="both"/>
              <w:rPr>
                <w:rFonts w:asciiTheme="majorBidi" w:hAnsiTheme="majorBidi" w:cstheme="majorBidi"/>
                <w:sz w:val="28"/>
                <w:szCs w:val="28"/>
                <w:lang w:bidi="ar-EG"/>
              </w:rPr>
            </w:pPr>
            <w:r w:rsidRPr="00583E73">
              <w:rPr>
                <w:rFonts w:asciiTheme="majorBidi" w:hAnsiTheme="majorBidi" w:cstheme="majorBidi"/>
                <w:sz w:val="28"/>
                <w:szCs w:val="28"/>
                <w:lang w:bidi="ar-EG"/>
              </w:rPr>
              <w:t>0.258</w:t>
            </w:r>
          </w:p>
        </w:tc>
        <w:tc>
          <w:tcPr>
            <w:tcW w:w="0" w:type="auto"/>
          </w:tcPr>
          <w:p w:rsidR="000C61A9" w:rsidRPr="00583E73" w:rsidRDefault="000C61A9" w:rsidP="00583E73">
            <w:pPr>
              <w:bidi w:val="0"/>
              <w:spacing w:line="360" w:lineRule="auto"/>
              <w:jc w:val="both"/>
              <w:rPr>
                <w:rFonts w:asciiTheme="majorBidi" w:hAnsiTheme="majorBidi" w:cstheme="majorBidi"/>
                <w:sz w:val="28"/>
                <w:szCs w:val="28"/>
                <w:lang w:bidi="ar-EG"/>
              </w:rPr>
            </w:pPr>
            <w:r w:rsidRPr="00583E73">
              <w:rPr>
                <w:rFonts w:asciiTheme="majorBidi" w:hAnsiTheme="majorBidi" w:cstheme="majorBidi"/>
                <w:sz w:val="28"/>
                <w:szCs w:val="28"/>
                <w:lang w:bidi="ar-EG"/>
              </w:rPr>
              <w:t>0.523</w:t>
            </w:r>
          </w:p>
        </w:tc>
        <w:tc>
          <w:tcPr>
            <w:tcW w:w="0" w:type="auto"/>
          </w:tcPr>
          <w:p w:rsidR="000C61A9" w:rsidRPr="00583E73" w:rsidRDefault="000C61A9" w:rsidP="00583E73">
            <w:pPr>
              <w:bidi w:val="0"/>
              <w:spacing w:line="360" w:lineRule="auto"/>
              <w:jc w:val="both"/>
              <w:rPr>
                <w:rFonts w:asciiTheme="majorBidi" w:hAnsiTheme="majorBidi" w:cstheme="majorBidi"/>
                <w:sz w:val="28"/>
                <w:szCs w:val="28"/>
                <w:lang w:bidi="ar-EG"/>
              </w:rPr>
            </w:pPr>
            <w:r w:rsidRPr="00583E73">
              <w:rPr>
                <w:rFonts w:asciiTheme="majorBidi" w:hAnsiTheme="majorBidi" w:cstheme="majorBidi"/>
                <w:sz w:val="28"/>
                <w:szCs w:val="28"/>
                <w:lang w:bidi="ar-EG"/>
              </w:rPr>
              <w:t>0.264</w:t>
            </w:r>
          </w:p>
        </w:tc>
        <w:tc>
          <w:tcPr>
            <w:tcW w:w="0" w:type="auto"/>
          </w:tcPr>
          <w:p w:rsidR="000C61A9" w:rsidRPr="00583E73" w:rsidRDefault="000C61A9" w:rsidP="00583E73">
            <w:pPr>
              <w:bidi w:val="0"/>
              <w:spacing w:line="360" w:lineRule="auto"/>
              <w:jc w:val="both"/>
              <w:rPr>
                <w:rFonts w:asciiTheme="majorBidi" w:hAnsiTheme="majorBidi" w:cstheme="majorBidi"/>
                <w:sz w:val="28"/>
                <w:szCs w:val="28"/>
                <w:lang w:bidi="ar-EG"/>
              </w:rPr>
            </w:pPr>
            <w:r w:rsidRPr="00583E73">
              <w:rPr>
                <w:rFonts w:asciiTheme="majorBidi" w:hAnsiTheme="majorBidi" w:cstheme="majorBidi"/>
                <w:sz w:val="28"/>
                <w:szCs w:val="28"/>
                <w:lang w:bidi="ar-EG"/>
              </w:rPr>
              <w:t>0.877</w:t>
            </w:r>
          </w:p>
        </w:tc>
        <w:tc>
          <w:tcPr>
            <w:tcW w:w="0" w:type="auto"/>
          </w:tcPr>
          <w:p w:rsidR="000C61A9" w:rsidRPr="00583E73" w:rsidRDefault="000C61A9" w:rsidP="00583E73">
            <w:pPr>
              <w:bidi w:val="0"/>
              <w:spacing w:line="360" w:lineRule="auto"/>
              <w:jc w:val="both"/>
              <w:rPr>
                <w:rFonts w:asciiTheme="majorBidi" w:hAnsiTheme="majorBidi" w:cstheme="majorBidi"/>
                <w:sz w:val="28"/>
                <w:szCs w:val="28"/>
                <w:lang w:bidi="ar-EG"/>
              </w:rPr>
            </w:pPr>
            <w:r w:rsidRPr="00583E73">
              <w:rPr>
                <w:rFonts w:asciiTheme="majorBidi" w:hAnsiTheme="majorBidi" w:cstheme="majorBidi"/>
                <w:sz w:val="28"/>
                <w:szCs w:val="28"/>
                <w:lang w:bidi="ar-EG"/>
              </w:rPr>
              <w:t>0.260</w:t>
            </w:r>
          </w:p>
        </w:tc>
      </w:tr>
      <w:tr w:rsidR="000C61A9" w:rsidRPr="00583E73" w:rsidTr="003A791F">
        <w:tc>
          <w:tcPr>
            <w:tcW w:w="0" w:type="auto"/>
            <w:vMerge w:val="restart"/>
          </w:tcPr>
          <w:p w:rsidR="000C61A9" w:rsidRPr="00583E73" w:rsidRDefault="000C61A9" w:rsidP="00583E73">
            <w:pPr>
              <w:bidi w:val="0"/>
              <w:spacing w:line="360" w:lineRule="auto"/>
              <w:jc w:val="both"/>
              <w:rPr>
                <w:rFonts w:asciiTheme="majorBidi" w:hAnsiTheme="majorBidi" w:cstheme="majorBidi"/>
                <w:sz w:val="28"/>
                <w:szCs w:val="28"/>
                <w:lang w:bidi="ar-EG"/>
              </w:rPr>
            </w:pPr>
            <w:r w:rsidRPr="00583E73">
              <w:rPr>
                <w:rFonts w:asciiTheme="majorBidi" w:hAnsiTheme="majorBidi" w:cstheme="majorBidi"/>
                <w:sz w:val="28"/>
                <w:szCs w:val="28"/>
                <w:lang w:bidi="ar-EG"/>
              </w:rPr>
              <w:t>BMI (kg/m2)</w:t>
            </w:r>
          </w:p>
        </w:tc>
        <w:tc>
          <w:tcPr>
            <w:tcW w:w="0" w:type="auto"/>
          </w:tcPr>
          <w:p w:rsidR="000C61A9" w:rsidRPr="00583E73" w:rsidRDefault="000C61A9" w:rsidP="00583E73">
            <w:pPr>
              <w:bidi w:val="0"/>
              <w:spacing w:line="360" w:lineRule="auto"/>
              <w:jc w:val="both"/>
              <w:rPr>
                <w:rFonts w:asciiTheme="majorBidi" w:hAnsiTheme="majorBidi" w:cstheme="majorBidi"/>
                <w:sz w:val="28"/>
                <w:szCs w:val="28"/>
                <w:lang w:bidi="ar-EG"/>
              </w:rPr>
            </w:pPr>
            <w:r w:rsidRPr="00583E73">
              <w:rPr>
                <w:rFonts w:asciiTheme="majorBidi" w:hAnsiTheme="majorBidi" w:cstheme="majorBidi"/>
                <w:sz w:val="28"/>
                <w:szCs w:val="28"/>
                <w:lang w:bidi="ar-EG"/>
              </w:rPr>
              <w:t>r</w:t>
            </w:r>
          </w:p>
        </w:tc>
        <w:tc>
          <w:tcPr>
            <w:tcW w:w="0" w:type="auto"/>
          </w:tcPr>
          <w:p w:rsidR="000C61A9" w:rsidRPr="00583E73" w:rsidRDefault="000C61A9" w:rsidP="00583E73">
            <w:pPr>
              <w:bidi w:val="0"/>
              <w:spacing w:line="360" w:lineRule="auto"/>
              <w:jc w:val="both"/>
              <w:rPr>
                <w:rFonts w:asciiTheme="majorBidi" w:hAnsiTheme="majorBidi" w:cstheme="majorBidi"/>
                <w:sz w:val="28"/>
                <w:szCs w:val="28"/>
                <w:lang w:bidi="ar-EG"/>
              </w:rPr>
            </w:pPr>
            <w:r w:rsidRPr="00583E73">
              <w:rPr>
                <w:rFonts w:asciiTheme="majorBidi" w:hAnsiTheme="majorBidi" w:cstheme="majorBidi"/>
                <w:sz w:val="28"/>
                <w:szCs w:val="28"/>
                <w:lang w:bidi="ar-EG"/>
              </w:rPr>
              <w:t>-0.091</w:t>
            </w:r>
          </w:p>
        </w:tc>
        <w:tc>
          <w:tcPr>
            <w:tcW w:w="0" w:type="auto"/>
          </w:tcPr>
          <w:p w:rsidR="000C61A9" w:rsidRPr="00583E73" w:rsidRDefault="000C61A9" w:rsidP="00583E73">
            <w:pPr>
              <w:bidi w:val="0"/>
              <w:spacing w:line="360" w:lineRule="auto"/>
              <w:jc w:val="both"/>
              <w:rPr>
                <w:rFonts w:asciiTheme="majorBidi" w:hAnsiTheme="majorBidi" w:cstheme="majorBidi"/>
                <w:sz w:val="28"/>
                <w:szCs w:val="28"/>
                <w:lang w:bidi="ar-EG"/>
              </w:rPr>
            </w:pPr>
            <w:r w:rsidRPr="00583E73">
              <w:rPr>
                <w:rFonts w:asciiTheme="majorBidi" w:hAnsiTheme="majorBidi" w:cstheme="majorBidi"/>
                <w:sz w:val="28"/>
                <w:szCs w:val="28"/>
                <w:lang w:bidi="ar-EG"/>
              </w:rPr>
              <w:t>0.032</w:t>
            </w:r>
          </w:p>
        </w:tc>
        <w:tc>
          <w:tcPr>
            <w:tcW w:w="0" w:type="auto"/>
          </w:tcPr>
          <w:p w:rsidR="000C61A9" w:rsidRPr="00583E73" w:rsidRDefault="000C61A9" w:rsidP="00583E73">
            <w:pPr>
              <w:bidi w:val="0"/>
              <w:spacing w:line="360" w:lineRule="auto"/>
              <w:jc w:val="both"/>
              <w:rPr>
                <w:rFonts w:asciiTheme="majorBidi" w:hAnsiTheme="majorBidi" w:cstheme="majorBidi"/>
                <w:sz w:val="28"/>
                <w:szCs w:val="28"/>
                <w:lang w:bidi="ar-EG"/>
              </w:rPr>
            </w:pPr>
            <w:r w:rsidRPr="00583E73">
              <w:rPr>
                <w:rFonts w:asciiTheme="majorBidi" w:hAnsiTheme="majorBidi" w:cstheme="majorBidi"/>
                <w:sz w:val="28"/>
                <w:szCs w:val="28"/>
                <w:lang w:bidi="ar-EG"/>
              </w:rPr>
              <w:t>0.091</w:t>
            </w:r>
          </w:p>
        </w:tc>
        <w:tc>
          <w:tcPr>
            <w:tcW w:w="0" w:type="auto"/>
          </w:tcPr>
          <w:p w:rsidR="000C61A9" w:rsidRPr="00583E73" w:rsidRDefault="000C61A9" w:rsidP="00583E73">
            <w:pPr>
              <w:bidi w:val="0"/>
              <w:spacing w:line="360" w:lineRule="auto"/>
              <w:jc w:val="both"/>
              <w:rPr>
                <w:rFonts w:asciiTheme="majorBidi" w:hAnsiTheme="majorBidi" w:cstheme="majorBidi"/>
                <w:sz w:val="28"/>
                <w:szCs w:val="28"/>
                <w:lang w:bidi="ar-EG"/>
              </w:rPr>
            </w:pPr>
            <w:r w:rsidRPr="00583E73">
              <w:rPr>
                <w:rFonts w:asciiTheme="majorBidi" w:hAnsiTheme="majorBidi" w:cstheme="majorBidi"/>
                <w:sz w:val="28"/>
                <w:szCs w:val="28"/>
                <w:lang w:bidi="ar-EG"/>
              </w:rPr>
              <w:t>0.105</w:t>
            </w:r>
          </w:p>
        </w:tc>
        <w:tc>
          <w:tcPr>
            <w:tcW w:w="0" w:type="auto"/>
          </w:tcPr>
          <w:p w:rsidR="000C61A9" w:rsidRPr="00583E73" w:rsidRDefault="000C61A9" w:rsidP="00583E73">
            <w:pPr>
              <w:bidi w:val="0"/>
              <w:spacing w:line="360" w:lineRule="auto"/>
              <w:jc w:val="both"/>
              <w:rPr>
                <w:rFonts w:asciiTheme="majorBidi" w:hAnsiTheme="majorBidi" w:cstheme="majorBidi"/>
                <w:sz w:val="28"/>
                <w:szCs w:val="28"/>
                <w:lang w:bidi="ar-EG"/>
              </w:rPr>
            </w:pPr>
            <w:r w:rsidRPr="00583E73">
              <w:rPr>
                <w:rFonts w:asciiTheme="majorBidi" w:hAnsiTheme="majorBidi" w:cstheme="majorBidi"/>
                <w:sz w:val="28"/>
                <w:szCs w:val="28"/>
                <w:lang w:bidi="ar-EG"/>
              </w:rPr>
              <w:t>0.091</w:t>
            </w:r>
          </w:p>
        </w:tc>
      </w:tr>
      <w:tr w:rsidR="000C61A9" w:rsidRPr="00583E73" w:rsidTr="003A791F">
        <w:tc>
          <w:tcPr>
            <w:tcW w:w="0" w:type="auto"/>
            <w:vMerge/>
          </w:tcPr>
          <w:p w:rsidR="000C61A9" w:rsidRPr="00583E73" w:rsidRDefault="000C61A9" w:rsidP="00583E73">
            <w:pPr>
              <w:bidi w:val="0"/>
              <w:spacing w:line="360" w:lineRule="auto"/>
              <w:jc w:val="both"/>
              <w:rPr>
                <w:rFonts w:asciiTheme="majorBidi" w:hAnsiTheme="majorBidi" w:cstheme="majorBidi"/>
                <w:sz w:val="28"/>
                <w:szCs w:val="28"/>
                <w:lang w:bidi="ar-EG"/>
              </w:rPr>
            </w:pPr>
          </w:p>
        </w:tc>
        <w:tc>
          <w:tcPr>
            <w:tcW w:w="0" w:type="auto"/>
          </w:tcPr>
          <w:p w:rsidR="000C61A9" w:rsidRPr="00583E73" w:rsidRDefault="000C61A9" w:rsidP="00583E73">
            <w:pPr>
              <w:bidi w:val="0"/>
              <w:spacing w:line="360" w:lineRule="auto"/>
              <w:jc w:val="both"/>
              <w:rPr>
                <w:rFonts w:asciiTheme="majorBidi" w:hAnsiTheme="majorBidi" w:cstheme="majorBidi"/>
                <w:sz w:val="28"/>
                <w:szCs w:val="28"/>
                <w:lang w:bidi="ar-EG"/>
              </w:rPr>
            </w:pPr>
            <w:r w:rsidRPr="00583E73">
              <w:rPr>
                <w:rFonts w:asciiTheme="majorBidi" w:hAnsiTheme="majorBidi" w:cstheme="majorBidi"/>
                <w:sz w:val="28"/>
                <w:szCs w:val="28"/>
                <w:lang w:bidi="ar-EG"/>
              </w:rPr>
              <w:t>P</w:t>
            </w:r>
          </w:p>
        </w:tc>
        <w:tc>
          <w:tcPr>
            <w:tcW w:w="0" w:type="auto"/>
          </w:tcPr>
          <w:p w:rsidR="000C61A9" w:rsidRPr="00583E73" w:rsidRDefault="000C61A9" w:rsidP="00583E73">
            <w:pPr>
              <w:bidi w:val="0"/>
              <w:spacing w:line="360" w:lineRule="auto"/>
              <w:jc w:val="both"/>
              <w:rPr>
                <w:rFonts w:asciiTheme="majorBidi" w:hAnsiTheme="majorBidi" w:cstheme="majorBidi"/>
                <w:sz w:val="28"/>
                <w:szCs w:val="28"/>
                <w:lang w:bidi="ar-EG"/>
              </w:rPr>
            </w:pPr>
            <w:r w:rsidRPr="00583E73">
              <w:rPr>
                <w:rFonts w:asciiTheme="majorBidi" w:hAnsiTheme="majorBidi" w:cstheme="majorBidi"/>
                <w:sz w:val="28"/>
                <w:szCs w:val="28"/>
                <w:lang w:bidi="ar-EG"/>
              </w:rPr>
              <w:t>0.530</w:t>
            </w:r>
          </w:p>
        </w:tc>
        <w:tc>
          <w:tcPr>
            <w:tcW w:w="0" w:type="auto"/>
          </w:tcPr>
          <w:p w:rsidR="000C61A9" w:rsidRPr="00583E73" w:rsidRDefault="000C61A9" w:rsidP="00583E73">
            <w:pPr>
              <w:bidi w:val="0"/>
              <w:spacing w:line="360" w:lineRule="auto"/>
              <w:jc w:val="both"/>
              <w:rPr>
                <w:rFonts w:asciiTheme="majorBidi" w:hAnsiTheme="majorBidi" w:cstheme="majorBidi"/>
                <w:sz w:val="28"/>
                <w:szCs w:val="28"/>
                <w:lang w:bidi="ar-EG"/>
              </w:rPr>
            </w:pPr>
            <w:r w:rsidRPr="00583E73">
              <w:rPr>
                <w:rFonts w:asciiTheme="majorBidi" w:hAnsiTheme="majorBidi" w:cstheme="majorBidi"/>
                <w:sz w:val="28"/>
                <w:szCs w:val="28"/>
                <w:lang w:bidi="ar-EG"/>
              </w:rPr>
              <w:t>0.826</w:t>
            </w:r>
          </w:p>
        </w:tc>
        <w:tc>
          <w:tcPr>
            <w:tcW w:w="0" w:type="auto"/>
          </w:tcPr>
          <w:p w:rsidR="000C61A9" w:rsidRPr="00583E73" w:rsidRDefault="000C61A9" w:rsidP="00583E73">
            <w:pPr>
              <w:bidi w:val="0"/>
              <w:spacing w:line="360" w:lineRule="auto"/>
              <w:jc w:val="both"/>
              <w:rPr>
                <w:rFonts w:asciiTheme="majorBidi" w:hAnsiTheme="majorBidi" w:cstheme="majorBidi"/>
                <w:sz w:val="28"/>
                <w:szCs w:val="28"/>
                <w:lang w:bidi="ar-EG"/>
              </w:rPr>
            </w:pPr>
            <w:r w:rsidRPr="00583E73">
              <w:rPr>
                <w:rFonts w:asciiTheme="majorBidi" w:hAnsiTheme="majorBidi" w:cstheme="majorBidi"/>
                <w:sz w:val="28"/>
                <w:szCs w:val="28"/>
                <w:lang w:bidi="ar-EG"/>
              </w:rPr>
              <w:t>0.529</w:t>
            </w:r>
          </w:p>
        </w:tc>
        <w:tc>
          <w:tcPr>
            <w:tcW w:w="0" w:type="auto"/>
          </w:tcPr>
          <w:p w:rsidR="000C61A9" w:rsidRPr="00583E73" w:rsidRDefault="000C61A9" w:rsidP="00583E73">
            <w:pPr>
              <w:bidi w:val="0"/>
              <w:spacing w:line="360" w:lineRule="auto"/>
              <w:jc w:val="both"/>
              <w:rPr>
                <w:rFonts w:asciiTheme="majorBidi" w:hAnsiTheme="majorBidi" w:cstheme="majorBidi"/>
                <w:sz w:val="28"/>
                <w:szCs w:val="28"/>
                <w:lang w:bidi="ar-EG"/>
              </w:rPr>
            </w:pPr>
            <w:r w:rsidRPr="00583E73">
              <w:rPr>
                <w:rFonts w:asciiTheme="majorBidi" w:hAnsiTheme="majorBidi" w:cstheme="majorBidi"/>
                <w:sz w:val="28"/>
                <w:szCs w:val="28"/>
                <w:lang w:bidi="ar-EG"/>
              </w:rPr>
              <w:t>0.467</w:t>
            </w:r>
          </w:p>
        </w:tc>
        <w:tc>
          <w:tcPr>
            <w:tcW w:w="0" w:type="auto"/>
          </w:tcPr>
          <w:p w:rsidR="000C61A9" w:rsidRPr="00583E73" w:rsidRDefault="000C61A9" w:rsidP="00583E73">
            <w:pPr>
              <w:bidi w:val="0"/>
              <w:spacing w:line="360" w:lineRule="auto"/>
              <w:jc w:val="both"/>
              <w:rPr>
                <w:rFonts w:asciiTheme="majorBidi" w:hAnsiTheme="majorBidi" w:cstheme="majorBidi"/>
                <w:sz w:val="28"/>
                <w:szCs w:val="28"/>
                <w:lang w:bidi="ar-EG"/>
              </w:rPr>
            </w:pPr>
            <w:r w:rsidRPr="00583E73">
              <w:rPr>
                <w:rFonts w:asciiTheme="majorBidi" w:hAnsiTheme="majorBidi" w:cstheme="majorBidi"/>
                <w:sz w:val="28"/>
                <w:szCs w:val="28"/>
                <w:lang w:bidi="ar-EG"/>
              </w:rPr>
              <w:t>0.520</w:t>
            </w:r>
          </w:p>
        </w:tc>
      </w:tr>
      <w:tr w:rsidR="000C61A9" w:rsidRPr="00583E73" w:rsidTr="003A791F">
        <w:tc>
          <w:tcPr>
            <w:tcW w:w="0" w:type="auto"/>
            <w:vMerge w:val="restart"/>
          </w:tcPr>
          <w:p w:rsidR="000C61A9" w:rsidRPr="00583E73" w:rsidRDefault="000C61A9" w:rsidP="00583E73">
            <w:pPr>
              <w:bidi w:val="0"/>
              <w:spacing w:line="360" w:lineRule="auto"/>
              <w:jc w:val="both"/>
              <w:rPr>
                <w:rFonts w:asciiTheme="majorBidi" w:hAnsiTheme="majorBidi" w:cstheme="majorBidi"/>
                <w:sz w:val="28"/>
                <w:szCs w:val="28"/>
                <w:lang w:bidi="ar-EG"/>
              </w:rPr>
            </w:pPr>
            <w:r w:rsidRPr="00583E73">
              <w:rPr>
                <w:rFonts w:asciiTheme="majorBidi" w:hAnsiTheme="majorBidi" w:cstheme="majorBidi"/>
                <w:sz w:val="28"/>
                <w:szCs w:val="28"/>
                <w:lang w:bidi="ar-EG"/>
              </w:rPr>
              <w:t>Duration of AGA  (years)</w:t>
            </w:r>
          </w:p>
        </w:tc>
        <w:tc>
          <w:tcPr>
            <w:tcW w:w="0" w:type="auto"/>
          </w:tcPr>
          <w:p w:rsidR="000C61A9" w:rsidRPr="00583E73" w:rsidRDefault="000C61A9" w:rsidP="00583E73">
            <w:pPr>
              <w:bidi w:val="0"/>
              <w:spacing w:line="360" w:lineRule="auto"/>
              <w:jc w:val="both"/>
              <w:rPr>
                <w:rFonts w:asciiTheme="majorBidi" w:hAnsiTheme="majorBidi" w:cstheme="majorBidi"/>
                <w:sz w:val="28"/>
                <w:szCs w:val="28"/>
                <w:lang w:bidi="ar-EG"/>
              </w:rPr>
            </w:pPr>
            <w:r w:rsidRPr="00583E73">
              <w:rPr>
                <w:rFonts w:asciiTheme="majorBidi" w:hAnsiTheme="majorBidi" w:cstheme="majorBidi"/>
                <w:sz w:val="28"/>
                <w:szCs w:val="28"/>
                <w:lang w:bidi="ar-EG"/>
              </w:rPr>
              <w:t>r</w:t>
            </w:r>
          </w:p>
        </w:tc>
        <w:tc>
          <w:tcPr>
            <w:tcW w:w="0" w:type="auto"/>
          </w:tcPr>
          <w:p w:rsidR="000C61A9" w:rsidRPr="00583E73" w:rsidRDefault="000C61A9" w:rsidP="00583E73">
            <w:pPr>
              <w:bidi w:val="0"/>
              <w:spacing w:line="360" w:lineRule="auto"/>
              <w:jc w:val="both"/>
              <w:rPr>
                <w:rFonts w:asciiTheme="majorBidi" w:hAnsiTheme="majorBidi" w:cstheme="majorBidi"/>
                <w:sz w:val="28"/>
                <w:szCs w:val="28"/>
                <w:lang w:bidi="ar-EG"/>
              </w:rPr>
            </w:pPr>
            <w:r w:rsidRPr="00583E73">
              <w:rPr>
                <w:rFonts w:asciiTheme="majorBidi" w:hAnsiTheme="majorBidi" w:cstheme="majorBidi"/>
                <w:sz w:val="28"/>
                <w:szCs w:val="28"/>
                <w:lang w:bidi="ar-EG"/>
              </w:rPr>
              <w:t>0.059</w:t>
            </w:r>
          </w:p>
        </w:tc>
        <w:tc>
          <w:tcPr>
            <w:tcW w:w="0" w:type="auto"/>
          </w:tcPr>
          <w:p w:rsidR="000C61A9" w:rsidRPr="00583E73" w:rsidRDefault="000C61A9" w:rsidP="00583E73">
            <w:pPr>
              <w:bidi w:val="0"/>
              <w:spacing w:line="360" w:lineRule="auto"/>
              <w:jc w:val="both"/>
              <w:rPr>
                <w:rFonts w:asciiTheme="majorBidi" w:hAnsiTheme="majorBidi" w:cstheme="majorBidi"/>
                <w:sz w:val="28"/>
                <w:szCs w:val="28"/>
                <w:lang w:bidi="ar-EG"/>
              </w:rPr>
            </w:pPr>
            <w:r w:rsidRPr="00583E73">
              <w:rPr>
                <w:rFonts w:asciiTheme="majorBidi" w:hAnsiTheme="majorBidi" w:cstheme="majorBidi"/>
                <w:sz w:val="28"/>
                <w:szCs w:val="28"/>
                <w:lang w:bidi="ar-EG"/>
              </w:rPr>
              <w:t>0.046</w:t>
            </w:r>
          </w:p>
        </w:tc>
        <w:tc>
          <w:tcPr>
            <w:tcW w:w="0" w:type="auto"/>
          </w:tcPr>
          <w:p w:rsidR="000C61A9" w:rsidRPr="00583E73" w:rsidRDefault="000C61A9" w:rsidP="00583E73">
            <w:pPr>
              <w:bidi w:val="0"/>
              <w:spacing w:line="360" w:lineRule="auto"/>
              <w:jc w:val="both"/>
              <w:rPr>
                <w:rFonts w:asciiTheme="majorBidi" w:hAnsiTheme="majorBidi" w:cstheme="majorBidi"/>
                <w:sz w:val="28"/>
                <w:szCs w:val="28"/>
                <w:lang w:bidi="ar-EG"/>
              </w:rPr>
            </w:pPr>
            <w:r w:rsidRPr="00583E73">
              <w:rPr>
                <w:rFonts w:asciiTheme="majorBidi" w:hAnsiTheme="majorBidi" w:cstheme="majorBidi"/>
                <w:sz w:val="28"/>
                <w:szCs w:val="28"/>
                <w:lang w:bidi="ar-EG"/>
              </w:rPr>
              <w:t>0.243</w:t>
            </w:r>
          </w:p>
        </w:tc>
        <w:tc>
          <w:tcPr>
            <w:tcW w:w="0" w:type="auto"/>
          </w:tcPr>
          <w:p w:rsidR="000C61A9" w:rsidRPr="00583E73" w:rsidRDefault="000C61A9" w:rsidP="00583E73">
            <w:pPr>
              <w:bidi w:val="0"/>
              <w:spacing w:line="360" w:lineRule="auto"/>
              <w:jc w:val="both"/>
              <w:rPr>
                <w:rFonts w:asciiTheme="majorBidi" w:hAnsiTheme="majorBidi" w:cstheme="majorBidi"/>
                <w:sz w:val="28"/>
                <w:szCs w:val="28"/>
                <w:lang w:bidi="ar-EG"/>
              </w:rPr>
            </w:pPr>
            <w:r w:rsidRPr="00583E73">
              <w:rPr>
                <w:rFonts w:asciiTheme="majorBidi" w:hAnsiTheme="majorBidi" w:cstheme="majorBidi"/>
                <w:sz w:val="28"/>
                <w:szCs w:val="28"/>
                <w:lang w:bidi="ar-EG"/>
              </w:rPr>
              <w:t>0.154</w:t>
            </w:r>
          </w:p>
        </w:tc>
        <w:tc>
          <w:tcPr>
            <w:tcW w:w="0" w:type="auto"/>
          </w:tcPr>
          <w:p w:rsidR="000C61A9" w:rsidRPr="00583E73" w:rsidRDefault="000C61A9" w:rsidP="00583E73">
            <w:pPr>
              <w:bidi w:val="0"/>
              <w:spacing w:line="360" w:lineRule="auto"/>
              <w:jc w:val="both"/>
              <w:rPr>
                <w:rFonts w:asciiTheme="majorBidi" w:hAnsiTheme="majorBidi" w:cstheme="majorBidi"/>
                <w:sz w:val="28"/>
                <w:szCs w:val="28"/>
                <w:lang w:bidi="ar-EG"/>
              </w:rPr>
            </w:pPr>
            <w:r w:rsidRPr="00583E73">
              <w:rPr>
                <w:rFonts w:asciiTheme="majorBidi" w:hAnsiTheme="majorBidi" w:cstheme="majorBidi"/>
                <w:sz w:val="28"/>
                <w:szCs w:val="28"/>
                <w:lang w:bidi="ar-EG"/>
              </w:rPr>
              <w:t>0.032</w:t>
            </w:r>
          </w:p>
        </w:tc>
      </w:tr>
      <w:tr w:rsidR="000C61A9" w:rsidRPr="00583E73" w:rsidTr="003A791F">
        <w:tc>
          <w:tcPr>
            <w:tcW w:w="0" w:type="auto"/>
            <w:vMerge/>
            <w:tcBorders>
              <w:bottom w:val="single" w:sz="4" w:space="0" w:color="auto"/>
            </w:tcBorders>
          </w:tcPr>
          <w:p w:rsidR="000C61A9" w:rsidRPr="00583E73" w:rsidRDefault="000C61A9" w:rsidP="00583E73">
            <w:pPr>
              <w:bidi w:val="0"/>
              <w:spacing w:line="360" w:lineRule="auto"/>
              <w:jc w:val="both"/>
              <w:rPr>
                <w:rFonts w:asciiTheme="majorBidi" w:hAnsiTheme="majorBidi" w:cstheme="majorBidi"/>
                <w:sz w:val="28"/>
                <w:szCs w:val="28"/>
                <w:lang w:bidi="ar-EG"/>
              </w:rPr>
            </w:pPr>
          </w:p>
        </w:tc>
        <w:tc>
          <w:tcPr>
            <w:tcW w:w="0" w:type="auto"/>
            <w:tcBorders>
              <w:bottom w:val="single" w:sz="4" w:space="0" w:color="auto"/>
            </w:tcBorders>
          </w:tcPr>
          <w:p w:rsidR="000C61A9" w:rsidRPr="00583E73" w:rsidRDefault="000C61A9" w:rsidP="00583E73">
            <w:pPr>
              <w:bidi w:val="0"/>
              <w:spacing w:line="360" w:lineRule="auto"/>
              <w:jc w:val="both"/>
              <w:rPr>
                <w:rFonts w:asciiTheme="majorBidi" w:hAnsiTheme="majorBidi" w:cstheme="majorBidi"/>
                <w:sz w:val="28"/>
                <w:szCs w:val="28"/>
                <w:lang w:bidi="ar-EG"/>
              </w:rPr>
            </w:pPr>
            <w:r w:rsidRPr="00583E73">
              <w:rPr>
                <w:rFonts w:asciiTheme="majorBidi" w:hAnsiTheme="majorBidi" w:cstheme="majorBidi"/>
                <w:sz w:val="28"/>
                <w:szCs w:val="28"/>
                <w:lang w:bidi="ar-EG"/>
              </w:rPr>
              <w:t>P</w:t>
            </w:r>
          </w:p>
        </w:tc>
        <w:tc>
          <w:tcPr>
            <w:tcW w:w="0" w:type="auto"/>
            <w:tcBorders>
              <w:bottom w:val="single" w:sz="4" w:space="0" w:color="auto"/>
            </w:tcBorders>
          </w:tcPr>
          <w:p w:rsidR="000C61A9" w:rsidRPr="00583E73" w:rsidRDefault="000C61A9" w:rsidP="00583E73">
            <w:pPr>
              <w:bidi w:val="0"/>
              <w:spacing w:line="360" w:lineRule="auto"/>
              <w:jc w:val="both"/>
              <w:rPr>
                <w:rFonts w:asciiTheme="majorBidi" w:hAnsiTheme="majorBidi" w:cstheme="majorBidi"/>
                <w:sz w:val="28"/>
                <w:szCs w:val="28"/>
                <w:lang w:bidi="ar-EG"/>
              </w:rPr>
            </w:pPr>
            <w:r w:rsidRPr="00583E73">
              <w:rPr>
                <w:rFonts w:asciiTheme="majorBidi" w:hAnsiTheme="majorBidi" w:cstheme="majorBidi"/>
                <w:sz w:val="28"/>
                <w:szCs w:val="28"/>
                <w:lang w:bidi="ar-EG"/>
              </w:rPr>
              <w:t>0.685</w:t>
            </w:r>
          </w:p>
        </w:tc>
        <w:tc>
          <w:tcPr>
            <w:tcW w:w="0" w:type="auto"/>
            <w:tcBorders>
              <w:bottom w:val="single" w:sz="4" w:space="0" w:color="auto"/>
            </w:tcBorders>
          </w:tcPr>
          <w:p w:rsidR="000C61A9" w:rsidRPr="00583E73" w:rsidRDefault="000C61A9" w:rsidP="00583E73">
            <w:pPr>
              <w:bidi w:val="0"/>
              <w:spacing w:line="360" w:lineRule="auto"/>
              <w:jc w:val="both"/>
              <w:rPr>
                <w:rFonts w:asciiTheme="majorBidi" w:hAnsiTheme="majorBidi" w:cstheme="majorBidi"/>
                <w:sz w:val="28"/>
                <w:szCs w:val="28"/>
                <w:lang w:bidi="ar-EG"/>
              </w:rPr>
            </w:pPr>
            <w:r w:rsidRPr="00583E73">
              <w:rPr>
                <w:rFonts w:asciiTheme="majorBidi" w:hAnsiTheme="majorBidi" w:cstheme="majorBidi"/>
                <w:sz w:val="28"/>
                <w:szCs w:val="28"/>
                <w:lang w:bidi="ar-EG"/>
              </w:rPr>
              <w:t>0.750</w:t>
            </w:r>
          </w:p>
        </w:tc>
        <w:tc>
          <w:tcPr>
            <w:tcW w:w="0" w:type="auto"/>
            <w:tcBorders>
              <w:bottom w:val="single" w:sz="4" w:space="0" w:color="auto"/>
            </w:tcBorders>
          </w:tcPr>
          <w:p w:rsidR="000C61A9" w:rsidRPr="00583E73" w:rsidRDefault="000C61A9" w:rsidP="00583E73">
            <w:pPr>
              <w:bidi w:val="0"/>
              <w:spacing w:line="360" w:lineRule="auto"/>
              <w:jc w:val="both"/>
              <w:rPr>
                <w:rFonts w:asciiTheme="majorBidi" w:hAnsiTheme="majorBidi" w:cstheme="majorBidi"/>
                <w:sz w:val="28"/>
                <w:szCs w:val="28"/>
                <w:lang w:bidi="ar-EG"/>
              </w:rPr>
            </w:pPr>
            <w:r w:rsidRPr="00583E73">
              <w:rPr>
                <w:rFonts w:asciiTheme="majorBidi" w:hAnsiTheme="majorBidi" w:cstheme="majorBidi"/>
                <w:sz w:val="28"/>
                <w:szCs w:val="28"/>
                <w:lang w:bidi="ar-EG"/>
              </w:rPr>
              <w:t>0.089</w:t>
            </w:r>
          </w:p>
        </w:tc>
        <w:tc>
          <w:tcPr>
            <w:tcW w:w="0" w:type="auto"/>
            <w:tcBorders>
              <w:bottom w:val="single" w:sz="4" w:space="0" w:color="auto"/>
            </w:tcBorders>
          </w:tcPr>
          <w:p w:rsidR="000C61A9" w:rsidRPr="00583E73" w:rsidRDefault="000C61A9" w:rsidP="00583E73">
            <w:pPr>
              <w:bidi w:val="0"/>
              <w:spacing w:line="360" w:lineRule="auto"/>
              <w:jc w:val="both"/>
              <w:rPr>
                <w:rFonts w:asciiTheme="majorBidi" w:hAnsiTheme="majorBidi" w:cstheme="majorBidi"/>
                <w:sz w:val="28"/>
                <w:szCs w:val="28"/>
                <w:lang w:bidi="ar-EG"/>
              </w:rPr>
            </w:pPr>
            <w:r w:rsidRPr="00583E73">
              <w:rPr>
                <w:rFonts w:asciiTheme="majorBidi" w:hAnsiTheme="majorBidi" w:cstheme="majorBidi"/>
                <w:sz w:val="28"/>
                <w:szCs w:val="28"/>
                <w:lang w:bidi="ar-EG"/>
              </w:rPr>
              <w:t>0.285</w:t>
            </w:r>
          </w:p>
        </w:tc>
        <w:tc>
          <w:tcPr>
            <w:tcW w:w="0" w:type="auto"/>
            <w:tcBorders>
              <w:bottom w:val="single" w:sz="4" w:space="0" w:color="auto"/>
            </w:tcBorders>
          </w:tcPr>
          <w:p w:rsidR="000C61A9" w:rsidRPr="00583E73" w:rsidRDefault="000C61A9" w:rsidP="00583E73">
            <w:pPr>
              <w:bidi w:val="0"/>
              <w:spacing w:line="360" w:lineRule="auto"/>
              <w:jc w:val="both"/>
              <w:rPr>
                <w:rFonts w:asciiTheme="majorBidi" w:hAnsiTheme="majorBidi" w:cstheme="majorBidi"/>
                <w:sz w:val="28"/>
                <w:szCs w:val="28"/>
                <w:lang w:bidi="ar-EG"/>
              </w:rPr>
            </w:pPr>
            <w:r w:rsidRPr="00583E73">
              <w:rPr>
                <w:rFonts w:asciiTheme="majorBidi" w:hAnsiTheme="majorBidi" w:cstheme="majorBidi"/>
                <w:sz w:val="28"/>
                <w:szCs w:val="28"/>
                <w:lang w:bidi="ar-EG"/>
              </w:rPr>
              <w:t>0.810</w:t>
            </w:r>
          </w:p>
        </w:tc>
      </w:tr>
    </w:tbl>
    <w:p w:rsidR="00BC7346" w:rsidRPr="00583E73" w:rsidRDefault="00BC7346" w:rsidP="0069377E">
      <w:pPr>
        <w:bidi w:val="0"/>
        <w:spacing w:line="360" w:lineRule="auto"/>
        <w:jc w:val="both"/>
        <w:rPr>
          <w:rFonts w:asciiTheme="majorBidi" w:hAnsiTheme="majorBidi" w:cstheme="majorBidi"/>
          <w:sz w:val="28"/>
          <w:szCs w:val="28"/>
          <w:lang w:bidi="ar-EG"/>
        </w:rPr>
      </w:pPr>
      <w:r w:rsidRPr="00583E73">
        <w:rPr>
          <w:rFonts w:asciiTheme="majorBidi" w:hAnsiTheme="majorBidi" w:cstheme="majorBidi"/>
          <w:color w:val="FF0000"/>
          <w:sz w:val="28"/>
          <w:szCs w:val="28"/>
          <w:lang w:bidi="ar-EG"/>
        </w:rPr>
        <w:lastRenderedPageBreak/>
        <w:t>Table</w:t>
      </w:r>
      <w:r w:rsidR="00583E73" w:rsidRPr="00583E73">
        <w:rPr>
          <w:rFonts w:asciiTheme="majorBidi" w:hAnsiTheme="majorBidi" w:cstheme="majorBidi"/>
          <w:color w:val="FF0000"/>
          <w:sz w:val="28"/>
          <w:szCs w:val="28"/>
          <w:lang w:bidi="ar-EG"/>
        </w:rPr>
        <w:t xml:space="preserve"> (</w:t>
      </w:r>
      <w:r w:rsidR="0069377E">
        <w:rPr>
          <w:rFonts w:asciiTheme="majorBidi" w:hAnsiTheme="majorBidi" w:cstheme="majorBidi"/>
          <w:color w:val="FF0000"/>
          <w:sz w:val="28"/>
          <w:szCs w:val="28"/>
          <w:lang w:bidi="ar-EG"/>
        </w:rPr>
        <w:t>5</w:t>
      </w:r>
      <w:r w:rsidR="00583E73" w:rsidRPr="00583E73">
        <w:rPr>
          <w:rFonts w:asciiTheme="majorBidi" w:hAnsiTheme="majorBidi" w:cstheme="majorBidi"/>
          <w:color w:val="FF0000"/>
          <w:sz w:val="28"/>
          <w:szCs w:val="28"/>
          <w:lang w:bidi="ar-EG"/>
        </w:rPr>
        <w:t>)</w:t>
      </w:r>
      <w:r w:rsidR="000C5FDB" w:rsidRPr="00583E73">
        <w:rPr>
          <w:rFonts w:asciiTheme="majorBidi" w:hAnsiTheme="majorBidi" w:cstheme="majorBidi"/>
          <w:color w:val="FF0000"/>
          <w:sz w:val="28"/>
          <w:szCs w:val="28"/>
          <w:lang w:bidi="ar-EG"/>
        </w:rPr>
        <w:t>:</w:t>
      </w:r>
      <w:r w:rsidR="000C5FDB" w:rsidRPr="00583E73">
        <w:rPr>
          <w:rFonts w:asciiTheme="majorBidi" w:hAnsiTheme="majorBidi" w:cstheme="majorBidi"/>
          <w:sz w:val="28"/>
          <w:szCs w:val="28"/>
        </w:rPr>
        <w:t xml:space="preserve"> </w:t>
      </w:r>
      <w:r w:rsidR="000C5FDB" w:rsidRPr="00583E73">
        <w:rPr>
          <w:rFonts w:asciiTheme="majorBidi" w:hAnsiTheme="majorBidi" w:cstheme="majorBidi"/>
          <w:sz w:val="28"/>
          <w:szCs w:val="28"/>
          <w:lang w:bidi="ar-EG"/>
        </w:rPr>
        <w:t>Shows Correlation between ratios of TC: HDL-C and LDL-C: HDL-C and different variables in patients:</w:t>
      </w:r>
    </w:p>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
      <w:tblGrid>
        <w:gridCol w:w="3109"/>
        <w:gridCol w:w="372"/>
        <w:gridCol w:w="1508"/>
        <w:gridCol w:w="1974"/>
      </w:tblGrid>
      <w:tr w:rsidR="00D856C5" w:rsidRPr="00583E73" w:rsidTr="003A791F">
        <w:trPr>
          <w:trHeight w:val="100"/>
        </w:trPr>
        <w:tc>
          <w:tcPr>
            <w:tcW w:w="0" w:type="auto"/>
            <w:gridSpan w:val="4"/>
          </w:tcPr>
          <w:p w:rsidR="00D856C5" w:rsidRPr="00583E73" w:rsidRDefault="00D856C5" w:rsidP="00583E73">
            <w:pPr>
              <w:bidi w:val="0"/>
              <w:spacing w:line="360" w:lineRule="auto"/>
              <w:jc w:val="both"/>
              <w:rPr>
                <w:rFonts w:asciiTheme="majorBidi" w:hAnsiTheme="majorBidi" w:cstheme="majorBidi"/>
                <w:sz w:val="28"/>
                <w:szCs w:val="28"/>
                <w:lang w:bidi="ar-EG"/>
              </w:rPr>
            </w:pPr>
          </w:p>
        </w:tc>
      </w:tr>
      <w:tr w:rsidR="00BB46BE" w:rsidRPr="00583E73" w:rsidTr="003A791F">
        <w:tblPrEx>
          <w:tblBorders>
            <w:top w:val="none" w:sz="0" w:space="0" w:color="auto"/>
          </w:tblBorders>
          <w:tblLook w:val="04A0" w:firstRow="1" w:lastRow="0" w:firstColumn="1" w:lastColumn="0" w:noHBand="0" w:noVBand="1"/>
        </w:tblPrEx>
        <w:tc>
          <w:tcPr>
            <w:tcW w:w="0" w:type="auto"/>
            <w:tcBorders>
              <w:bottom w:val="single" w:sz="4" w:space="0" w:color="auto"/>
            </w:tcBorders>
          </w:tcPr>
          <w:p w:rsidR="00BB46BE" w:rsidRPr="00583E73" w:rsidRDefault="00BB46BE" w:rsidP="00583E73">
            <w:pPr>
              <w:bidi w:val="0"/>
              <w:spacing w:line="360" w:lineRule="auto"/>
              <w:jc w:val="both"/>
              <w:rPr>
                <w:rFonts w:asciiTheme="majorBidi" w:hAnsiTheme="majorBidi" w:cstheme="majorBidi"/>
                <w:sz w:val="28"/>
                <w:szCs w:val="28"/>
                <w:lang w:bidi="ar-EG"/>
              </w:rPr>
            </w:pPr>
          </w:p>
        </w:tc>
        <w:tc>
          <w:tcPr>
            <w:tcW w:w="0" w:type="auto"/>
            <w:tcBorders>
              <w:bottom w:val="single" w:sz="4" w:space="0" w:color="auto"/>
            </w:tcBorders>
          </w:tcPr>
          <w:p w:rsidR="00BB46BE" w:rsidRPr="00583E73" w:rsidRDefault="00BB46BE" w:rsidP="00583E73">
            <w:pPr>
              <w:bidi w:val="0"/>
              <w:spacing w:line="360" w:lineRule="auto"/>
              <w:jc w:val="both"/>
              <w:rPr>
                <w:rFonts w:asciiTheme="majorBidi" w:hAnsiTheme="majorBidi" w:cstheme="majorBidi"/>
                <w:sz w:val="28"/>
                <w:szCs w:val="28"/>
                <w:lang w:bidi="ar-EG"/>
              </w:rPr>
            </w:pPr>
          </w:p>
        </w:tc>
        <w:tc>
          <w:tcPr>
            <w:tcW w:w="0" w:type="auto"/>
            <w:tcBorders>
              <w:bottom w:val="single" w:sz="4" w:space="0" w:color="auto"/>
            </w:tcBorders>
          </w:tcPr>
          <w:p w:rsidR="00BB46BE" w:rsidRPr="00583E73" w:rsidRDefault="00BB46BE" w:rsidP="00583E73">
            <w:pPr>
              <w:bidi w:val="0"/>
              <w:spacing w:line="360" w:lineRule="auto"/>
              <w:jc w:val="both"/>
              <w:rPr>
                <w:rFonts w:asciiTheme="majorBidi" w:hAnsiTheme="majorBidi" w:cstheme="majorBidi"/>
                <w:sz w:val="28"/>
                <w:szCs w:val="28"/>
                <w:lang w:bidi="ar-EG"/>
              </w:rPr>
            </w:pPr>
            <w:r w:rsidRPr="00583E73">
              <w:rPr>
                <w:rFonts w:asciiTheme="majorBidi" w:hAnsiTheme="majorBidi" w:cstheme="majorBidi"/>
                <w:sz w:val="28"/>
                <w:szCs w:val="28"/>
                <w:lang w:bidi="ar-EG"/>
              </w:rPr>
              <w:t>TC:HDL-C</w:t>
            </w:r>
          </w:p>
        </w:tc>
        <w:tc>
          <w:tcPr>
            <w:tcW w:w="0" w:type="auto"/>
            <w:tcBorders>
              <w:bottom w:val="single" w:sz="4" w:space="0" w:color="auto"/>
            </w:tcBorders>
          </w:tcPr>
          <w:p w:rsidR="00BB46BE" w:rsidRPr="00583E73" w:rsidRDefault="00BB46BE" w:rsidP="00583E73">
            <w:pPr>
              <w:bidi w:val="0"/>
              <w:spacing w:line="360" w:lineRule="auto"/>
              <w:jc w:val="both"/>
              <w:rPr>
                <w:rFonts w:asciiTheme="majorBidi" w:hAnsiTheme="majorBidi" w:cstheme="majorBidi"/>
                <w:sz w:val="28"/>
                <w:szCs w:val="28"/>
                <w:lang w:bidi="ar-EG"/>
              </w:rPr>
            </w:pPr>
            <w:r w:rsidRPr="00583E73">
              <w:rPr>
                <w:rFonts w:asciiTheme="majorBidi" w:hAnsiTheme="majorBidi" w:cstheme="majorBidi"/>
                <w:sz w:val="28"/>
                <w:szCs w:val="28"/>
                <w:lang w:bidi="ar-EG"/>
              </w:rPr>
              <w:t>LDL-C:HDL-C</w:t>
            </w:r>
          </w:p>
        </w:tc>
      </w:tr>
      <w:tr w:rsidR="00BB46BE" w:rsidRPr="00583E73" w:rsidTr="003A791F">
        <w:tblPrEx>
          <w:tblBorders>
            <w:top w:val="none" w:sz="0" w:space="0" w:color="auto"/>
          </w:tblBorders>
          <w:tblLook w:val="04A0" w:firstRow="1" w:lastRow="0" w:firstColumn="1" w:lastColumn="0" w:noHBand="0" w:noVBand="1"/>
        </w:tblPrEx>
        <w:tc>
          <w:tcPr>
            <w:tcW w:w="0" w:type="auto"/>
            <w:vMerge w:val="restart"/>
            <w:tcBorders>
              <w:top w:val="single" w:sz="4" w:space="0" w:color="auto"/>
            </w:tcBorders>
          </w:tcPr>
          <w:p w:rsidR="00BB46BE" w:rsidRPr="00583E73" w:rsidRDefault="00BB46BE" w:rsidP="00583E73">
            <w:pPr>
              <w:bidi w:val="0"/>
              <w:spacing w:line="360" w:lineRule="auto"/>
              <w:jc w:val="both"/>
              <w:rPr>
                <w:rFonts w:asciiTheme="majorBidi" w:hAnsiTheme="majorBidi" w:cstheme="majorBidi"/>
                <w:sz w:val="28"/>
                <w:szCs w:val="28"/>
                <w:lang w:bidi="ar-EG"/>
              </w:rPr>
            </w:pPr>
            <w:r w:rsidRPr="00583E73">
              <w:rPr>
                <w:rFonts w:asciiTheme="majorBidi" w:hAnsiTheme="majorBidi" w:cstheme="majorBidi"/>
                <w:sz w:val="28"/>
                <w:szCs w:val="28"/>
                <w:lang w:bidi="ar-EG"/>
              </w:rPr>
              <w:t>Age (years)</w:t>
            </w:r>
          </w:p>
        </w:tc>
        <w:tc>
          <w:tcPr>
            <w:tcW w:w="0" w:type="auto"/>
            <w:tcBorders>
              <w:top w:val="single" w:sz="4" w:space="0" w:color="auto"/>
            </w:tcBorders>
          </w:tcPr>
          <w:p w:rsidR="00BB46BE" w:rsidRPr="00583E73" w:rsidRDefault="00BB46BE" w:rsidP="00583E73">
            <w:pPr>
              <w:bidi w:val="0"/>
              <w:spacing w:line="360" w:lineRule="auto"/>
              <w:jc w:val="both"/>
              <w:rPr>
                <w:rFonts w:asciiTheme="majorBidi" w:hAnsiTheme="majorBidi" w:cstheme="majorBidi"/>
                <w:sz w:val="28"/>
                <w:szCs w:val="28"/>
                <w:lang w:bidi="ar-EG"/>
              </w:rPr>
            </w:pPr>
            <w:r w:rsidRPr="00583E73">
              <w:rPr>
                <w:rFonts w:asciiTheme="majorBidi" w:hAnsiTheme="majorBidi" w:cstheme="majorBidi"/>
                <w:sz w:val="28"/>
                <w:szCs w:val="28"/>
                <w:lang w:bidi="ar-EG"/>
              </w:rPr>
              <w:t>r</w:t>
            </w:r>
          </w:p>
        </w:tc>
        <w:tc>
          <w:tcPr>
            <w:tcW w:w="0" w:type="auto"/>
            <w:tcBorders>
              <w:top w:val="single" w:sz="4" w:space="0" w:color="auto"/>
            </w:tcBorders>
          </w:tcPr>
          <w:p w:rsidR="00BB46BE" w:rsidRPr="00583E73" w:rsidRDefault="00BB46BE" w:rsidP="00583E73">
            <w:pPr>
              <w:bidi w:val="0"/>
              <w:spacing w:line="360" w:lineRule="auto"/>
              <w:jc w:val="both"/>
              <w:rPr>
                <w:rFonts w:asciiTheme="majorBidi" w:hAnsiTheme="majorBidi" w:cstheme="majorBidi"/>
                <w:sz w:val="28"/>
                <w:szCs w:val="28"/>
                <w:lang w:bidi="ar-EG"/>
              </w:rPr>
            </w:pPr>
            <w:r w:rsidRPr="00583E73">
              <w:rPr>
                <w:rFonts w:asciiTheme="majorBidi" w:hAnsiTheme="majorBidi" w:cstheme="majorBidi"/>
                <w:sz w:val="28"/>
                <w:szCs w:val="28"/>
                <w:lang w:bidi="ar-EG"/>
              </w:rPr>
              <w:t>-0.163</w:t>
            </w:r>
          </w:p>
        </w:tc>
        <w:tc>
          <w:tcPr>
            <w:tcW w:w="0" w:type="auto"/>
            <w:tcBorders>
              <w:top w:val="single" w:sz="4" w:space="0" w:color="auto"/>
            </w:tcBorders>
          </w:tcPr>
          <w:p w:rsidR="00BB46BE" w:rsidRPr="00583E73" w:rsidRDefault="00BB46BE" w:rsidP="00583E73">
            <w:pPr>
              <w:bidi w:val="0"/>
              <w:spacing w:line="360" w:lineRule="auto"/>
              <w:jc w:val="both"/>
              <w:rPr>
                <w:rFonts w:asciiTheme="majorBidi" w:hAnsiTheme="majorBidi" w:cstheme="majorBidi"/>
                <w:sz w:val="28"/>
                <w:szCs w:val="28"/>
                <w:lang w:bidi="ar-EG"/>
              </w:rPr>
            </w:pPr>
            <w:r w:rsidRPr="00583E73">
              <w:rPr>
                <w:rFonts w:asciiTheme="majorBidi" w:hAnsiTheme="majorBidi" w:cstheme="majorBidi"/>
                <w:sz w:val="28"/>
                <w:szCs w:val="28"/>
                <w:lang w:bidi="ar-EG"/>
              </w:rPr>
              <w:t>-0.070</w:t>
            </w:r>
          </w:p>
        </w:tc>
      </w:tr>
      <w:tr w:rsidR="00BB46BE" w:rsidRPr="00583E73" w:rsidTr="003A791F">
        <w:tblPrEx>
          <w:tblBorders>
            <w:top w:val="none" w:sz="0" w:space="0" w:color="auto"/>
          </w:tblBorders>
          <w:tblLook w:val="04A0" w:firstRow="1" w:lastRow="0" w:firstColumn="1" w:lastColumn="0" w:noHBand="0" w:noVBand="1"/>
        </w:tblPrEx>
        <w:tc>
          <w:tcPr>
            <w:tcW w:w="0" w:type="auto"/>
            <w:vMerge/>
          </w:tcPr>
          <w:p w:rsidR="00BB46BE" w:rsidRPr="00583E73" w:rsidRDefault="00BB46BE" w:rsidP="00583E73">
            <w:pPr>
              <w:bidi w:val="0"/>
              <w:spacing w:line="360" w:lineRule="auto"/>
              <w:jc w:val="both"/>
              <w:rPr>
                <w:rFonts w:asciiTheme="majorBidi" w:hAnsiTheme="majorBidi" w:cstheme="majorBidi"/>
                <w:sz w:val="28"/>
                <w:szCs w:val="28"/>
                <w:lang w:bidi="ar-EG"/>
              </w:rPr>
            </w:pPr>
          </w:p>
        </w:tc>
        <w:tc>
          <w:tcPr>
            <w:tcW w:w="0" w:type="auto"/>
          </w:tcPr>
          <w:p w:rsidR="00BB46BE" w:rsidRPr="00583E73" w:rsidRDefault="00BB46BE" w:rsidP="00583E73">
            <w:pPr>
              <w:bidi w:val="0"/>
              <w:spacing w:line="360" w:lineRule="auto"/>
              <w:jc w:val="both"/>
              <w:rPr>
                <w:rFonts w:asciiTheme="majorBidi" w:hAnsiTheme="majorBidi" w:cstheme="majorBidi"/>
                <w:sz w:val="28"/>
                <w:szCs w:val="28"/>
                <w:lang w:bidi="ar-EG"/>
              </w:rPr>
            </w:pPr>
            <w:r w:rsidRPr="00583E73">
              <w:rPr>
                <w:rFonts w:asciiTheme="majorBidi" w:hAnsiTheme="majorBidi" w:cstheme="majorBidi"/>
                <w:sz w:val="28"/>
                <w:szCs w:val="28"/>
                <w:lang w:bidi="ar-EG"/>
              </w:rPr>
              <w:t>P</w:t>
            </w:r>
          </w:p>
        </w:tc>
        <w:tc>
          <w:tcPr>
            <w:tcW w:w="0" w:type="auto"/>
          </w:tcPr>
          <w:p w:rsidR="00BB46BE" w:rsidRPr="00583E73" w:rsidRDefault="00BB46BE" w:rsidP="00583E73">
            <w:pPr>
              <w:bidi w:val="0"/>
              <w:spacing w:line="360" w:lineRule="auto"/>
              <w:jc w:val="both"/>
              <w:rPr>
                <w:rFonts w:asciiTheme="majorBidi" w:hAnsiTheme="majorBidi" w:cstheme="majorBidi"/>
                <w:sz w:val="28"/>
                <w:szCs w:val="28"/>
                <w:lang w:bidi="ar-EG"/>
              </w:rPr>
            </w:pPr>
            <w:r w:rsidRPr="00583E73">
              <w:rPr>
                <w:rFonts w:asciiTheme="majorBidi" w:hAnsiTheme="majorBidi" w:cstheme="majorBidi"/>
                <w:sz w:val="28"/>
                <w:szCs w:val="28"/>
                <w:lang w:bidi="ar-EG"/>
              </w:rPr>
              <w:t>0.258</w:t>
            </w:r>
          </w:p>
        </w:tc>
        <w:tc>
          <w:tcPr>
            <w:tcW w:w="0" w:type="auto"/>
          </w:tcPr>
          <w:p w:rsidR="00BB46BE" w:rsidRPr="00583E73" w:rsidRDefault="00BB46BE" w:rsidP="00583E73">
            <w:pPr>
              <w:bidi w:val="0"/>
              <w:spacing w:line="360" w:lineRule="auto"/>
              <w:jc w:val="both"/>
              <w:rPr>
                <w:rFonts w:asciiTheme="majorBidi" w:hAnsiTheme="majorBidi" w:cstheme="majorBidi"/>
                <w:sz w:val="28"/>
                <w:szCs w:val="28"/>
                <w:lang w:bidi="ar-EG"/>
              </w:rPr>
            </w:pPr>
            <w:r w:rsidRPr="00583E73">
              <w:rPr>
                <w:rFonts w:asciiTheme="majorBidi" w:hAnsiTheme="majorBidi" w:cstheme="majorBidi"/>
                <w:sz w:val="28"/>
                <w:szCs w:val="28"/>
                <w:lang w:bidi="ar-EG"/>
              </w:rPr>
              <w:t>0.628</w:t>
            </w:r>
          </w:p>
        </w:tc>
      </w:tr>
      <w:tr w:rsidR="00BB46BE" w:rsidRPr="00583E73" w:rsidTr="003A791F">
        <w:tblPrEx>
          <w:tblBorders>
            <w:top w:val="none" w:sz="0" w:space="0" w:color="auto"/>
          </w:tblBorders>
          <w:tblLook w:val="04A0" w:firstRow="1" w:lastRow="0" w:firstColumn="1" w:lastColumn="0" w:noHBand="0" w:noVBand="1"/>
        </w:tblPrEx>
        <w:tc>
          <w:tcPr>
            <w:tcW w:w="0" w:type="auto"/>
            <w:vMerge w:val="restart"/>
          </w:tcPr>
          <w:p w:rsidR="00BB46BE" w:rsidRPr="00583E73" w:rsidRDefault="00BB46BE" w:rsidP="00583E73">
            <w:pPr>
              <w:bidi w:val="0"/>
              <w:spacing w:line="360" w:lineRule="auto"/>
              <w:jc w:val="both"/>
              <w:rPr>
                <w:rFonts w:asciiTheme="majorBidi" w:hAnsiTheme="majorBidi" w:cstheme="majorBidi"/>
                <w:sz w:val="28"/>
                <w:szCs w:val="28"/>
                <w:lang w:bidi="ar-EG"/>
              </w:rPr>
            </w:pPr>
            <w:r w:rsidRPr="00583E73">
              <w:rPr>
                <w:rFonts w:asciiTheme="majorBidi" w:hAnsiTheme="majorBidi" w:cstheme="majorBidi"/>
                <w:sz w:val="28"/>
                <w:szCs w:val="28"/>
                <w:lang w:bidi="ar-EG"/>
              </w:rPr>
              <w:t>BMI (kg/m2)</w:t>
            </w:r>
          </w:p>
        </w:tc>
        <w:tc>
          <w:tcPr>
            <w:tcW w:w="0" w:type="auto"/>
          </w:tcPr>
          <w:p w:rsidR="00BB46BE" w:rsidRPr="00583E73" w:rsidRDefault="00BB46BE" w:rsidP="00583E73">
            <w:pPr>
              <w:bidi w:val="0"/>
              <w:spacing w:line="360" w:lineRule="auto"/>
              <w:jc w:val="both"/>
              <w:rPr>
                <w:rFonts w:asciiTheme="majorBidi" w:hAnsiTheme="majorBidi" w:cstheme="majorBidi"/>
                <w:sz w:val="28"/>
                <w:szCs w:val="28"/>
                <w:lang w:bidi="ar-EG"/>
              </w:rPr>
            </w:pPr>
            <w:r w:rsidRPr="00583E73">
              <w:rPr>
                <w:rFonts w:asciiTheme="majorBidi" w:hAnsiTheme="majorBidi" w:cstheme="majorBidi"/>
                <w:sz w:val="28"/>
                <w:szCs w:val="28"/>
                <w:lang w:bidi="ar-EG"/>
              </w:rPr>
              <w:t>r</w:t>
            </w:r>
          </w:p>
        </w:tc>
        <w:tc>
          <w:tcPr>
            <w:tcW w:w="0" w:type="auto"/>
          </w:tcPr>
          <w:p w:rsidR="00BB46BE" w:rsidRPr="00583E73" w:rsidRDefault="00BB46BE" w:rsidP="00583E73">
            <w:pPr>
              <w:bidi w:val="0"/>
              <w:spacing w:line="360" w:lineRule="auto"/>
              <w:jc w:val="both"/>
              <w:rPr>
                <w:rFonts w:asciiTheme="majorBidi" w:hAnsiTheme="majorBidi" w:cstheme="majorBidi"/>
                <w:sz w:val="28"/>
                <w:szCs w:val="28"/>
                <w:lang w:bidi="ar-EG"/>
              </w:rPr>
            </w:pPr>
            <w:r w:rsidRPr="00583E73">
              <w:rPr>
                <w:rFonts w:asciiTheme="majorBidi" w:hAnsiTheme="majorBidi" w:cstheme="majorBidi"/>
                <w:sz w:val="28"/>
                <w:szCs w:val="28"/>
                <w:lang w:bidi="ar-EG"/>
              </w:rPr>
              <w:t>-0.099</w:t>
            </w:r>
          </w:p>
        </w:tc>
        <w:tc>
          <w:tcPr>
            <w:tcW w:w="0" w:type="auto"/>
          </w:tcPr>
          <w:p w:rsidR="00BB46BE" w:rsidRPr="00583E73" w:rsidRDefault="00BB46BE" w:rsidP="00583E73">
            <w:pPr>
              <w:bidi w:val="0"/>
              <w:spacing w:line="360" w:lineRule="auto"/>
              <w:jc w:val="both"/>
              <w:rPr>
                <w:rFonts w:asciiTheme="majorBidi" w:hAnsiTheme="majorBidi" w:cstheme="majorBidi"/>
                <w:sz w:val="28"/>
                <w:szCs w:val="28"/>
                <w:lang w:bidi="ar-EG"/>
              </w:rPr>
            </w:pPr>
            <w:r w:rsidRPr="00583E73">
              <w:rPr>
                <w:rFonts w:asciiTheme="majorBidi" w:hAnsiTheme="majorBidi" w:cstheme="majorBidi"/>
                <w:sz w:val="28"/>
                <w:szCs w:val="28"/>
                <w:lang w:bidi="ar-EG"/>
              </w:rPr>
              <w:t>0.013</w:t>
            </w:r>
          </w:p>
        </w:tc>
      </w:tr>
      <w:tr w:rsidR="00BB46BE" w:rsidRPr="00583E73" w:rsidTr="003A791F">
        <w:tblPrEx>
          <w:tblBorders>
            <w:top w:val="none" w:sz="0" w:space="0" w:color="auto"/>
          </w:tblBorders>
          <w:tblLook w:val="04A0" w:firstRow="1" w:lastRow="0" w:firstColumn="1" w:lastColumn="0" w:noHBand="0" w:noVBand="1"/>
        </w:tblPrEx>
        <w:tc>
          <w:tcPr>
            <w:tcW w:w="0" w:type="auto"/>
            <w:vMerge/>
          </w:tcPr>
          <w:p w:rsidR="00BB46BE" w:rsidRPr="00583E73" w:rsidRDefault="00BB46BE" w:rsidP="00583E73">
            <w:pPr>
              <w:bidi w:val="0"/>
              <w:spacing w:line="360" w:lineRule="auto"/>
              <w:jc w:val="both"/>
              <w:rPr>
                <w:rFonts w:asciiTheme="majorBidi" w:hAnsiTheme="majorBidi" w:cstheme="majorBidi"/>
                <w:sz w:val="28"/>
                <w:szCs w:val="28"/>
                <w:lang w:bidi="ar-EG"/>
              </w:rPr>
            </w:pPr>
          </w:p>
        </w:tc>
        <w:tc>
          <w:tcPr>
            <w:tcW w:w="0" w:type="auto"/>
          </w:tcPr>
          <w:p w:rsidR="00BB46BE" w:rsidRPr="00583E73" w:rsidRDefault="00BB46BE" w:rsidP="00583E73">
            <w:pPr>
              <w:bidi w:val="0"/>
              <w:spacing w:line="360" w:lineRule="auto"/>
              <w:jc w:val="both"/>
              <w:rPr>
                <w:rFonts w:asciiTheme="majorBidi" w:hAnsiTheme="majorBidi" w:cstheme="majorBidi"/>
                <w:sz w:val="28"/>
                <w:szCs w:val="28"/>
                <w:lang w:bidi="ar-EG"/>
              </w:rPr>
            </w:pPr>
            <w:r w:rsidRPr="00583E73">
              <w:rPr>
                <w:rFonts w:asciiTheme="majorBidi" w:hAnsiTheme="majorBidi" w:cstheme="majorBidi"/>
                <w:sz w:val="28"/>
                <w:szCs w:val="28"/>
                <w:lang w:bidi="ar-EG"/>
              </w:rPr>
              <w:t>P</w:t>
            </w:r>
          </w:p>
        </w:tc>
        <w:tc>
          <w:tcPr>
            <w:tcW w:w="0" w:type="auto"/>
          </w:tcPr>
          <w:p w:rsidR="00BB46BE" w:rsidRPr="00583E73" w:rsidRDefault="00BB46BE" w:rsidP="00583E73">
            <w:pPr>
              <w:bidi w:val="0"/>
              <w:spacing w:line="360" w:lineRule="auto"/>
              <w:jc w:val="both"/>
              <w:rPr>
                <w:rFonts w:asciiTheme="majorBidi" w:hAnsiTheme="majorBidi" w:cstheme="majorBidi"/>
                <w:sz w:val="28"/>
                <w:szCs w:val="28"/>
                <w:lang w:bidi="ar-EG"/>
              </w:rPr>
            </w:pPr>
            <w:r w:rsidRPr="00583E73">
              <w:rPr>
                <w:rFonts w:asciiTheme="majorBidi" w:hAnsiTheme="majorBidi" w:cstheme="majorBidi"/>
                <w:sz w:val="28"/>
                <w:szCs w:val="28"/>
                <w:lang w:bidi="ar-EG"/>
              </w:rPr>
              <w:t>0.492</w:t>
            </w:r>
          </w:p>
        </w:tc>
        <w:tc>
          <w:tcPr>
            <w:tcW w:w="0" w:type="auto"/>
          </w:tcPr>
          <w:p w:rsidR="00BB46BE" w:rsidRPr="00583E73" w:rsidRDefault="00BB46BE" w:rsidP="00583E73">
            <w:pPr>
              <w:bidi w:val="0"/>
              <w:spacing w:line="360" w:lineRule="auto"/>
              <w:jc w:val="both"/>
              <w:rPr>
                <w:rFonts w:asciiTheme="majorBidi" w:hAnsiTheme="majorBidi" w:cstheme="majorBidi"/>
                <w:sz w:val="28"/>
                <w:szCs w:val="28"/>
                <w:lang w:bidi="ar-EG"/>
              </w:rPr>
            </w:pPr>
            <w:r w:rsidRPr="00583E73">
              <w:rPr>
                <w:rFonts w:asciiTheme="majorBidi" w:hAnsiTheme="majorBidi" w:cstheme="majorBidi"/>
                <w:sz w:val="28"/>
                <w:szCs w:val="28"/>
                <w:lang w:bidi="ar-EG"/>
              </w:rPr>
              <w:t>0.928</w:t>
            </w:r>
          </w:p>
        </w:tc>
      </w:tr>
      <w:tr w:rsidR="00BB46BE" w:rsidRPr="00583E73" w:rsidTr="003A791F">
        <w:tblPrEx>
          <w:tblBorders>
            <w:top w:val="none" w:sz="0" w:space="0" w:color="auto"/>
          </w:tblBorders>
          <w:tblLook w:val="04A0" w:firstRow="1" w:lastRow="0" w:firstColumn="1" w:lastColumn="0" w:noHBand="0" w:noVBand="1"/>
        </w:tblPrEx>
        <w:tc>
          <w:tcPr>
            <w:tcW w:w="0" w:type="auto"/>
            <w:vMerge w:val="restart"/>
          </w:tcPr>
          <w:p w:rsidR="00BB46BE" w:rsidRPr="00583E73" w:rsidRDefault="00BB46BE" w:rsidP="00583E73">
            <w:pPr>
              <w:bidi w:val="0"/>
              <w:spacing w:line="360" w:lineRule="auto"/>
              <w:jc w:val="both"/>
              <w:rPr>
                <w:rFonts w:asciiTheme="majorBidi" w:hAnsiTheme="majorBidi" w:cstheme="majorBidi"/>
                <w:sz w:val="28"/>
                <w:szCs w:val="28"/>
                <w:lang w:bidi="ar-EG"/>
              </w:rPr>
            </w:pPr>
            <w:r w:rsidRPr="00583E73">
              <w:rPr>
                <w:rFonts w:asciiTheme="majorBidi" w:hAnsiTheme="majorBidi" w:cstheme="majorBidi"/>
                <w:sz w:val="28"/>
                <w:szCs w:val="28"/>
                <w:lang w:bidi="ar-EG"/>
              </w:rPr>
              <w:t>Duration of AGA  (years)</w:t>
            </w:r>
          </w:p>
        </w:tc>
        <w:tc>
          <w:tcPr>
            <w:tcW w:w="0" w:type="auto"/>
          </w:tcPr>
          <w:p w:rsidR="00BB46BE" w:rsidRPr="00583E73" w:rsidRDefault="00BB46BE" w:rsidP="00583E73">
            <w:pPr>
              <w:bidi w:val="0"/>
              <w:spacing w:line="360" w:lineRule="auto"/>
              <w:jc w:val="both"/>
              <w:rPr>
                <w:rFonts w:asciiTheme="majorBidi" w:hAnsiTheme="majorBidi" w:cstheme="majorBidi"/>
                <w:sz w:val="28"/>
                <w:szCs w:val="28"/>
                <w:lang w:bidi="ar-EG"/>
              </w:rPr>
            </w:pPr>
            <w:r w:rsidRPr="00583E73">
              <w:rPr>
                <w:rFonts w:asciiTheme="majorBidi" w:hAnsiTheme="majorBidi" w:cstheme="majorBidi"/>
                <w:sz w:val="28"/>
                <w:szCs w:val="28"/>
                <w:lang w:bidi="ar-EG"/>
              </w:rPr>
              <w:t>r</w:t>
            </w:r>
          </w:p>
        </w:tc>
        <w:tc>
          <w:tcPr>
            <w:tcW w:w="0" w:type="auto"/>
          </w:tcPr>
          <w:p w:rsidR="00BB46BE" w:rsidRPr="00583E73" w:rsidRDefault="00BB46BE" w:rsidP="00583E73">
            <w:pPr>
              <w:bidi w:val="0"/>
              <w:spacing w:line="360" w:lineRule="auto"/>
              <w:jc w:val="both"/>
              <w:rPr>
                <w:rFonts w:asciiTheme="majorBidi" w:hAnsiTheme="majorBidi" w:cstheme="majorBidi"/>
                <w:sz w:val="28"/>
                <w:szCs w:val="28"/>
                <w:lang w:bidi="ar-EG"/>
              </w:rPr>
            </w:pPr>
            <w:r w:rsidRPr="00583E73">
              <w:rPr>
                <w:rFonts w:asciiTheme="majorBidi" w:hAnsiTheme="majorBidi" w:cstheme="majorBidi"/>
                <w:sz w:val="28"/>
                <w:szCs w:val="28"/>
                <w:lang w:bidi="ar-EG"/>
              </w:rPr>
              <w:t>-0.091</w:t>
            </w:r>
          </w:p>
        </w:tc>
        <w:tc>
          <w:tcPr>
            <w:tcW w:w="0" w:type="auto"/>
          </w:tcPr>
          <w:p w:rsidR="00BB46BE" w:rsidRPr="00583E73" w:rsidRDefault="00BB46BE" w:rsidP="00583E73">
            <w:pPr>
              <w:bidi w:val="0"/>
              <w:spacing w:line="360" w:lineRule="auto"/>
              <w:jc w:val="both"/>
              <w:rPr>
                <w:rFonts w:asciiTheme="majorBidi" w:hAnsiTheme="majorBidi" w:cstheme="majorBidi"/>
                <w:sz w:val="28"/>
                <w:szCs w:val="28"/>
                <w:lang w:bidi="ar-EG"/>
              </w:rPr>
            </w:pPr>
            <w:r w:rsidRPr="00583E73">
              <w:rPr>
                <w:rFonts w:asciiTheme="majorBidi" w:hAnsiTheme="majorBidi" w:cstheme="majorBidi"/>
                <w:sz w:val="28"/>
                <w:szCs w:val="28"/>
                <w:lang w:bidi="ar-EG"/>
              </w:rPr>
              <w:t>-0.016</w:t>
            </w:r>
          </w:p>
        </w:tc>
      </w:tr>
      <w:tr w:rsidR="00BB46BE" w:rsidRPr="00583E73" w:rsidTr="003A791F">
        <w:tblPrEx>
          <w:tblBorders>
            <w:top w:val="none" w:sz="0" w:space="0" w:color="auto"/>
          </w:tblBorders>
          <w:tblLook w:val="04A0" w:firstRow="1" w:lastRow="0" w:firstColumn="1" w:lastColumn="0" w:noHBand="0" w:noVBand="1"/>
        </w:tblPrEx>
        <w:tc>
          <w:tcPr>
            <w:tcW w:w="0" w:type="auto"/>
            <w:vMerge/>
          </w:tcPr>
          <w:p w:rsidR="00BB46BE" w:rsidRPr="00583E73" w:rsidRDefault="00BB46BE" w:rsidP="00583E73">
            <w:pPr>
              <w:bidi w:val="0"/>
              <w:spacing w:line="360" w:lineRule="auto"/>
              <w:jc w:val="both"/>
              <w:rPr>
                <w:rFonts w:asciiTheme="majorBidi" w:hAnsiTheme="majorBidi" w:cstheme="majorBidi"/>
                <w:sz w:val="28"/>
                <w:szCs w:val="28"/>
                <w:lang w:bidi="ar-EG"/>
              </w:rPr>
            </w:pPr>
          </w:p>
        </w:tc>
        <w:tc>
          <w:tcPr>
            <w:tcW w:w="0" w:type="auto"/>
          </w:tcPr>
          <w:p w:rsidR="00BB46BE" w:rsidRPr="00583E73" w:rsidRDefault="00BB46BE" w:rsidP="00583E73">
            <w:pPr>
              <w:bidi w:val="0"/>
              <w:spacing w:line="360" w:lineRule="auto"/>
              <w:jc w:val="both"/>
              <w:rPr>
                <w:rFonts w:asciiTheme="majorBidi" w:hAnsiTheme="majorBidi" w:cstheme="majorBidi"/>
                <w:sz w:val="28"/>
                <w:szCs w:val="28"/>
                <w:lang w:bidi="ar-EG"/>
              </w:rPr>
            </w:pPr>
            <w:r w:rsidRPr="00583E73">
              <w:rPr>
                <w:rFonts w:asciiTheme="majorBidi" w:hAnsiTheme="majorBidi" w:cstheme="majorBidi"/>
                <w:sz w:val="28"/>
                <w:szCs w:val="28"/>
                <w:lang w:bidi="ar-EG"/>
              </w:rPr>
              <w:t>P</w:t>
            </w:r>
          </w:p>
        </w:tc>
        <w:tc>
          <w:tcPr>
            <w:tcW w:w="0" w:type="auto"/>
          </w:tcPr>
          <w:p w:rsidR="00BB46BE" w:rsidRPr="00583E73" w:rsidRDefault="00BB46BE" w:rsidP="00583E73">
            <w:pPr>
              <w:bidi w:val="0"/>
              <w:spacing w:line="360" w:lineRule="auto"/>
              <w:jc w:val="both"/>
              <w:rPr>
                <w:rFonts w:asciiTheme="majorBidi" w:hAnsiTheme="majorBidi" w:cstheme="majorBidi"/>
                <w:sz w:val="28"/>
                <w:szCs w:val="28"/>
                <w:lang w:bidi="ar-EG"/>
              </w:rPr>
            </w:pPr>
            <w:r w:rsidRPr="00583E73">
              <w:rPr>
                <w:rFonts w:asciiTheme="majorBidi" w:hAnsiTheme="majorBidi" w:cstheme="majorBidi"/>
                <w:sz w:val="28"/>
                <w:szCs w:val="28"/>
                <w:lang w:bidi="ar-EG"/>
              </w:rPr>
              <w:t>0.530</w:t>
            </w:r>
          </w:p>
        </w:tc>
        <w:tc>
          <w:tcPr>
            <w:tcW w:w="0" w:type="auto"/>
          </w:tcPr>
          <w:p w:rsidR="00BB46BE" w:rsidRPr="00583E73" w:rsidRDefault="00BB46BE" w:rsidP="00583E73">
            <w:pPr>
              <w:bidi w:val="0"/>
              <w:spacing w:line="360" w:lineRule="auto"/>
              <w:jc w:val="both"/>
              <w:rPr>
                <w:rFonts w:asciiTheme="majorBidi" w:hAnsiTheme="majorBidi" w:cstheme="majorBidi"/>
                <w:sz w:val="28"/>
                <w:szCs w:val="28"/>
                <w:lang w:bidi="ar-EG"/>
              </w:rPr>
            </w:pPr>
            <w:r w:rsidRPr="00583E73">
              <w:rPr>
                <w:rFonts w:asciiTheme="majorBidi" w:hAnsiTheme="majorBidi" w:cstheme="majorBidi"/>
                <w:sz w:val="28"/>
                <w:szCs w:val="28"/>
                <w:lang w:bidi="ar-EG"/>
              </w:rPr>
              <w:t>0.910</w:t>
            </w:r>
          </w:p>
        </w:tc>
      </w:tr>
      <w:tr w:rsidR="00BB46BE" w:rsidRPr="00583E73" w:rsidTr="003A791F">
        <w:tblPrEx>
          <w:tblBorders>
            <w:top w:val="none" w:sz="0" w:space="0" w:color="auto"/>
          </w:tblBorders>
          <w:tblLook w:val="04A0" w:firstRow="1" w:lastRow="0" w:firstColumn="1" w:lastColumn="0" w:noHBand="0" w:noVBand="1"/>
        </w:tblPrEx>
        <w:tc>
          <w:tcPr>
            <w:tcW w:w="0" w:type="auto"/>
            <w:vMerge w:val="restart"/>
          </w:tcPr>
          <w:p w:rsidR="00BB46BE" w:rsidRPr="00583E73" w:rsidRDefault="00BB46BE" w:rsidP="00583E73">
            <w:pPr>
              <w:bidi w:val="0"/>
              <w:spacing w:line="360" w:lineRule="auto"/>
              <w:jc w:val="both"/>
              <w:rPr>
                <w:rFonts w:asciiTheme="majorBidi" w:hAnsiTheme="majorBidi" w:cstheme="majorBidi"/>
                <w:sz w:val="28"/>
                <w:szCs w:val="28"/>
                <w:lang w:bidi="ar-EG"/>
              </w:rPr>
            </w:pPr>
            <w:r w:rsidRPr="00583E73">
              <w:rPr>
                <w:rFonts w:asciiTheme="majorBidi" w:hAnsiTheme="majorBidi" w:cstheme="majorBidi"/>
                <w:sz w:val="28"/>
                <w:szCs w:val="28"/>
                <w:lang w:bidi="ar-EG"/>
              </w:rPr>
              <w:t>Stage of AGA</w:t>
            </w:r>
          </w:p>
        </w:tc>
        <w:tc>
          <w:tcPr>
            <w:tcW w:w="0" w:type="auto"/>
          </w:tcPr>
          <w:p w:rsidR="00BB46BE" w:rsidRPr="00583E73" w:rsidRDefault="00BB46BE" w:rsidP="00583E73">
            <w:pPr>
              <w:bidi w:val="0"/>
              <w:spacing w:line="360" w:lineRule="auto"/>
              <w:jc w:val="both"/>
              <w:rPr>
                <w:rFonts w:asciiTheme="majorBidi" w:hAnsiTheme="majorBidi" w:cstheme="majorBidi"/>
                <w:sz w:val="28"/>
                <w:szCs w:val="28"/>
                <w:lang w:bidi="ar-EG"/>
              </w:rPr>
            </w:pPr>
            <w:r w:rsidRPr="00583E73">
              <w:rPr>
                <w:rFonts w:asciiTheme="majorBidi" w:hAnsiTheme="majorBidi" w:cstheme="majorBidi"/>
                <w:sz w:val="28"/>
                <w:szCs w:val="28"/>
                <w:lang w:bidi="ar-EG"/>
              </w:rPr>
              <w:t>r</w:t>
            </w:r>
          </w:p>
        </w:tc>
        <w:tc>
          <w:tcPr>
            <w:tcW w:w="0" w:type="auto"/>
          </w:tcPr>
          <w:p w:rsidR="00BB46BE" w:rsidRPr="00583E73" w:rsidRDefault="00BB46BE" w:rsidP="00583E73">
            <w:pPr>
              <w:bidi w:val="0"/>
              <w:spacing w:line="360" w:lineRule="auto"/>
              <w:jc w:val="both"/>
              <w:rPr>
                <w:rFonts w:asciiTheme="majorBidi" w:hAnsiTheme="majorBidi" w:cstheme="majorBidi"/>
                <w:sz w:val="28"/>
                <w:szCs w:val="28"/>
                <w:lang w:bidi="ar-EG"/>
              </w:rPr>
            </w:pPr>
            <w:r w:rsidRPr="00583E73">
              <w:rPr>
                <w:rFonts w:asciiTheme="majorBidi" w:hAnsiTheme="majorBidi" w:cstheme="majorBidi"/>
                <w:sz w:val="28"/>
                <w:szCs w:val="28"/>
                <w:lang w:bidi="ar-EG"/>
              </w:rPr>
              <w:t>0.034</w:t>
            </w:r>
          </w:p>
        </w:tc>
        <w:tc>
          <w:tcPr>
            <w:tcW w:w="0" w:type="auto"/>
          </w:tcPr>
          <w:p w:rsidR="00BB46BE" w:rsidRPr="00583E73" w:rsidRDefault="00BB46BE" w:rsidP="00583E73">
            <w:pPr>
              <w:bidi w:val="0"/>
              <w:spacing w:line="360" w:lineRule="auto"/>
              <w:jc w:val="both"/>
              <w:rPr>
                <w:rFonts w:asciiTheme="majorBidi" w:hAnsiTheme="majorBidi" w:cstheme="majorBidi"/>
                <w:sz w:val="28"/>
                <w:szCs w:val="28"/>
                <w:lang w:bidi="ar-EG"/>
              </w:rPr>
            </w:pPr>
            <w:r w:rsidRPr="00583E73">
              <w:rPr>
                <w:rFonts w:asciiTheme="majorBidi" w:hAnsiTheme="majorBidi" w:cstheme="majorBidi"/>
                <w:sz w:val="28"/>
                <w:szCs w:val="28"/>
                <w:lang w:bidi="ar-EG"/>
              </w:rPr>
              <w:t>0.090</w:t>
            </w:r>
          </w:p>
        </w:tc>
      </w:tr>
      <w:tr w:rsidR="00BB46BE" w:rsidRPr="00583E73" w:rsidTr="003A791F">
        <w:tblPrEx>
          <w:tblBorders>
            <w:top w:val="none" w:sz="0" w:space="0" w:color="auto"/>
          </w:tblBorders>
          <w:tblLook w:val="04A0" w:firstRow="1" w:lastRow="0" w:firstColumn="1" w:lastColumn="0" w:noHBand="0" w:noVBand="1"/>
        </w:tblPrEx>
        <w:tc>
          <w:tcPr>
            <w:tcW w:w="0" w:type="auto"/>
            <w:vMerge/>
            <w:tcBorders>
              <w:bottom w:val="single" w:sz="4" w:space="0" w:color="auto"/>
            </w:tcBorders>
          </w:tcPr>
          <w:p w:rsidR="00BB46BE" w:rsidRPr="00583E73" w:rsidRDefault="00BB46BE" w:rsidP="00583E73">
            <w:pPr>
              <w:bidi w:val="0"/>
              <w:spacing w:line="360" w:lineRule="auto"/>
              <w:jc w:val="both"/>
              <w:rPr>
                <w:rFonts w:asciiTheme="majorBidi" w:hAnsiTheme="majorBidi" w:cstheme="majorBidi"/>
                <w:sz w:val="28"/>
                <w:szCs w:val="28"/>
                <w:lang w:bidi="ar-EG"/>
              </w:rPr>
            </w:pPr>
          </w:p>
        </w:tc>
        <w:tc>
          <w:tcPr>
            <w:tcW w:w="0" w:type="auto"/>
            <w:tcBorders>
              <w:bottom w:val="single" w:sz="4" w:space="0" w:color="auto"/>
            </w:tcBorders>
          </w:tcPr>
          <w:p w:rsidR="00BB46BE" w:rsidRPr="00583E73" w:rsidRDefault="00BB46BE" w:rsidP="00583E73">
            <w:pPr>
              <w:bidi w:val="0"/>
              <w:spacing w:line="360" w:lineRule="auto"/>
              <w:jc w:val="both"/>
              <w:rPr>
                <w:rFonts w:asciiTheme="majorBidi" w:hAnsiTheme="majorBidi" w:cstheme="majorBidi"/>
                <w:sz w:val="28"/>
                <w:szCs w:val="28"/>
                <w:lang w:bidi="ar-EG"/>
              </w:rPr>
            </w:pPr>
            <w:r w:rsidRPr="00583E73">
              <w:rPr>
                <w:rFonts w:asciiTheme="majorBidi" w:hAnsiTheme="majorBidi" w:cstheme="majorBidi"/>
                <w:sz w:val="28"/>
                <w:szCs w:val="28"/>
                <w:lang w:bidi="ar-EG"/>
              </w:rPr>
              <w:t>P</w:t>
            </w:r>
          </w:p>
        </w:tc>
        <w:tc>
          <w:tcPr>
            <w:tcW w:w="0" w:type="auto"/>
            <w:tcBorders>
              <w:bottom w:val="single" w:sz="4" w:space="0" w:color="auto"/>
            </w:tcBorders>
          </w:tcPr>
          <w:p w:rsidR="00BB46BE" w:rsidRPr="00583E73" w:rsidRDefault="00BB46BE" w:rsidP="00583E73">
            <w:pPr>
              <w:bidi w:val="0"/>
              <w:spacing w:line="360" w:lineRule="auto"/>
              <w:jc w:val="both"/>
              <w:rPr>
                <w:rFonts w:asciiTheme="majorBidi" w:hAnsiTheme="majorBidi" w:cstheme="majorBidi"/>
                <w:sz w:val="28"/>
                <w:szCs w:val="28"/>
                <w:lang w:bidi="ar-EG"/>
              </w:rPr>
            </w:pPr>
            <w:r w:rsidRPr="00583E73">
              <w:rPr>
                <w:rFonts w:asciiTheme="majorBidi" w:hAnsiTheme="majorBidi" w:cstheme="majorBidi"/>
                <w:sz w:val="28"/>
                <w:szCs w:val="28"/>
                <w:lang w:bidi="ar-EG"/>
              </w:rPr>
              <w:t>0.813</w:t>
            </w:r>
          </w:p>
        </w:tc>
        <w:tc>
          <w:tcPr>
            <w:tcW w:w="0" w:type="auto"/>
            <w:tcBorders>
              <w:bottom w:val="single" w:sz="4" w:space="0" w:color="auto"/>
            </w:tcBorders>
          </w:tcPr>
          <w:p w:rsidR="00BB46BE" w:rsidRPr="00583E73" w:rsidRDefault="00BB46BE" w:rsidP="00583E73">
            <w:pPr>
              <w:bidi w:val="0"/>
              <w:spacing w:line="360" w:lineRule="auto"/>
              <w:jc w:val="both"/>
              <w:rPr>
                <w:rFonts w:asciiTheme="majorBidi" w:hAnsiTheme="majorBidi" w:cstheme="majorBidi"/>
                <w:sz w:val="28"/>
                <w:szCs w:val="28"/>
                <w:lang w:bidi="ar-EG"/>
              </w:rPr>
            </w:pPr>
            <w:r w:rsidRPr="00583E73">
              <w:rPr>
                <w:rFonts w:asciiTheme="majorBidi" w:hAnsiTheme="majorBidi" w:cstheme="majorBidi"/>
                <w:sz w:val="28"/>
                <w:szCs w:val="28"/>
                <w:lang w:bidi="ar-EG"/>
              </w:rPr>
              <w:t>0.532</w:t>
            </w:r>
          </w:p>
        </w:tc>
      </w:tr>
    </w:tbl>
    <w:p w:rsidR="00583E73" w:rsidRPr="00583E73" w:rsidRDefault="00583E73" w:rsidP="00583E73">
      <w:pPr>
        <w:bidi w:val="0"/>
        <w:spacing w:line="360" w:lineRule="auto"/>
        <w:jc w:val="both"/>
        <w:rPr>
          <w:rFonts w:asciiTheme="majorBidi" w:hAnsiTheme="majorBidi" w:cstheme="majorBidi"/>
          <w:b/>
          <w:bCs/>
          <w:sz w:val="28"/>
          <w:szCs w:val="28"/>
          <w:lang w:bidi="ar-EG"/>
        </w:rPr>
      </w:pPr>
    </w:p>
    <w:p w:rsidR="007E7469" w:rsidRPr="00583E73" w:rsidRDefault="007E7469" w:rsidP="0069377E">
      <w:pPr>
        <w:bidi w:val="0"/>
        <w:spacing w:line="360" w:lineRule="auto"/>
        <w:jc w:val="center"/>
        <w:rPr>
          <w:rFonts w:asciiTheme="majorBidi" w:hAnsiTheme="majorBidi" w:cstheme="majorBidi"/>
          <w:b/>
          <w:bCs/>
          <w:sz w:val="28"/>
          <w:szCs w:val="28"/>
          <w:lang w:bidi="ar-EG"/>
        </w:rPr>
      </w:pPr>
      <w:r w:rsidRPr="00583E73">
        <w:rPr>
          <w:rFonts w:asciiTheme="majorBidi" w:hAnsiTheme="majorBidi" w:cstheme="majorBidi"/>
          <w:b/>
          <w:bCs/>
          <w:sz w:val="28"/>
          <w:szCs w:val="28"/>
          <w:lang w:bidi="ar-EG"/>
        </w:rPr>
        <w:t>DISCUSSION</w:t>
      </w:r>
    </w:p>
    <w:p w:rsidR="00C53B9D" w:rsidRPr="00583E73" w:rsidRDefault="007E7469" w:rsidP="00583E73">
      <w:pPr>
        <w:bidi w:val="0"/>
        <w:spacing w:line="360" w:lineRule="auto"/>
        <w:jc w:val="both"/>
        <w:rPr>
          <w:rFonts w:asciiTheme="majorBidi" w:hAnsiTheme="majorBidi" w:cstheme="majorBidi"/>
          <w:sz w:val="28"/>
          <w:szCs w:val="28"/>
          <w:lang w:bidi="ar-EG"/>
        </w:rPr>
      </w:pPr>
      <w:r w:rsidRPr="00583E73">
        <w:rPr>
          <w:rFonts w:asciiTheme="majorBidi" w:hAnsiTheme="majorBidi" w:cstheme="majorBidi"/>
          <w:sz w:val="28"/>
          <w:szCs w:val="28"/>
          <w:lang w:bidi="ar-EG"/>
        </w:rPr>
        <w:t>Androgenetic alopecia is the most common hair loss disorder, affecting both men and women. It leads to progressive miniaturization of the hair follicle with a usually characteristic pattern distribution in genetically predisposed men and women (Blume-</w:t>
      </w:r>
      <w:proofErr w:type="spellStart"/>
      <w:r w:rsidRPr="00583E73">
        <w:rPr>
          <w:rFonts w:asciiTheme="majorBidi" w:hAnsiTheme="majorBidi" w:cstheme="majorBidi"/>
          <w:sz w:val="28"/>
          <w:szCs w:val="28"/>
          <w:lang w:bidi="ar-EG"/>
        </w:rPr>
        <w:t>Peytavi</w:t>
      </w:r>
      <w:proofErr w:type="spellEnd"/>
      <w:r w:rsidRPr="00583E73">
        <w:rPr>
          <w:rFonts w:asciiTheme="majorBidi" w:hAnsiTheme="majorBidi" w:cstheme="majorBidi"/>
          <w:sz w:val="28"/>
          <w:szCs w:val="28"/>
          <w:lang w:bidi="ar-EG"/>
        </w:rPr>
        <w:t xml:space="preserve"> et al., 2011</w:t>
      </w:r>
      <w:r w:rsidR="002804D7" w:rsidRPr="00583E73">
        <w:rPr>
          <w:rFonts w:asciiTheme="majorBidi" w:hAnsiTheme="majorBidi" w:cstheme="majorBidi"/>
          <w:sz w:val="28"/>
          <w:szCs w:val="28"/>
          <w:lang w:bidi="ar-EG"/>
        </w:rPr>
        <w:t>)</w:t>
      </w:r>
      <w:r w:rsidR="00C53B9D" w:rsidRPr="00583E73">
        <w:rPr>
          <w:rFonts w:asciiTheme="majorBidi" w:hAnsiTheme="majorBidi" w:cstheme="majorBidi"/>
          <w:sz w:val="28"/>
          <w:szCs w:val="28"/>
          <w:lang w:bidi="ar-EG"/>
        </w:rPr>
        <w:t>.</w:t>
      </w:r>
    </w:p>
    <w:p w:rsidR="007E7469" w:rsidRPr="00583E73" w:rsidRDefault="007E7469" w:rsidP="00583E73">
      <w:pPr>
        <w:bidi w:val="0"/>
        <w:spacing w:line="360" w:lineRule="auto"/>
        <w:jc w:val="both"/>
        <w:rPr>
          <w:rFonts w:asciiTheme="majorBidi" w:hAnsiTheme="majorBidi" w:cstheme="majorBidi"/>
          <w:sz w:val="28"/>
          <w:szCs w:val="28"/>
          <w:lang w:bidi="ar-EG"/>
        </w:rPr>
      </w:pPr>
      <w:r w:rsidRPr="00583E73">
        <w:rPr>
          <w:rFonts w:asciiTheme="majorBidi" w:hAnsiTheme="majorBidi" w:cstheme="majorBidi"/>
          <w:sz w:val="28"/>
          <w:szCs w:val="28"/>
          <w:lang w:bidi="ar-EG"/>
        </w:rPr>
        <w:t>Females have been found to have higher levels of 5-α reductase, more androgen receptors, and lower levels of cytochrome P450 (which converts testosterone to</w:t>
      </w:r>
      <w:r w:rsidR="00CA48AE" w:rsidRPr="00583E73">
        <w:rPr>
          <w:rFonts w:asciiTheme="majorBidi" w:hAnsiTheme="majorBidi" w:cstheme="majorBidi"/>
          <w:sz w:val="28"/>
          <w:szCs w:val="28"/>
          <w:lang w:bidi="ar-EG"/>
        </w:rPr>
        <w:t xml:space="preserve"> estrogen)(Drake et al.,1996).</w:t>
      </w:r>
      <w:r w:rsidR="00CA48AE" w:rsidRPr="00583E73">
        <w:rPr>
          <w:rFonts w:asciiTheme="majorBidi" w:hAnsiTheme="majorBidi" w:cstheme="majorBidi"/>
          <w:noProof/>
          <w:sz w:val="28"/>
          <w:szCs w:val="28"/>
          <w:lang w:bidi="ar-EG"/>
        </w:rPr>
        <w:t>Although</w:t>
      </w:r>
      <w:r w:rsidRPr="00583E73">
        <w:rPr>
          <w:rFonts w:asciiTheme="majorBidi" w:hAnsiTheme="majorBidi" w:cstheme="majorBidi"/>
          <w:sz w:val="28"/>
          <w:szCs w:val="28"/>
          <w:lang w:bidi="ar-EG"/>
        </w:rPr>
        <w:t xml:space="preserve"> androgen excess in females leads to the growth of unwanted body </w:t>
      </w:r>
      <w:r w:rsidRPr="00583E73">
        <w:rPr>
          <w:rFonts w:asciiTheme="majorBidi" w:hAnsiTheme="majorBidi" w:cstheme="majorBidi"/>
          <w:noProof/>
          <w:sz w:val="28"/>
          <w:szCs w:val="28"/>
          <w:lang w:bidi="ar-EG"/>
        </w:rPr>
        <w:t>hair</w:t>
      </w:r>
      <w:r w:rsidRPr="00583E73">
        <w:rPr>
          <w:rFonts w:asciiTheme="majorBidi" w:hAnsiTheme="majorBidi" w:cstheme="majorBidi"/>
          <w:sz w:val="28"/>
          <w:szCs w:val="28"/>
          <w:lang w:bidi="ar-EG"/>
        </w:rPr>
        <w:t xml:space="preserve"> or hirsutism, it is generally not a prerequisite for FPHL (Olsen et al., 2005). Nearly all men affected with AGA have normal circulating androgen levels. The predisposition to AGA is predominately due to genetic </w:t>
      </w:r>
      <w:r w:rsidR="00AD4989" w:rsidRPr="00583E73">
        <w:rPr>
          <w:rFonts w:asciiTheme="majorBidi" w:hAnsiTheme="majorBidi" w:cstheme="majorBidi"/>
          <w:sz w:val="28"/>
          <w:szCs w:val="28"/>
          <w:lang w:bidi="ar-EG"/>
        </w:rPr>
        <w:t xml:space="preserve">factors. </w:t>
      </w:r>
      <w:r w:rsidRPr="00583E73">
        <w:rPr>
          <w:rFonts w:asciiTheme="majorBidi" w:hAnsiTheme="majorBidi" w:cstheme="majorBidi"/>
          <w:sz w:val="28"/>
          <w:szCs w:val="28"/>
          <w:lang w:bidi="ar-EG"/>
        </w:rPr>
        <w:t>The role of androgens in female AGA is less certain than in men and other factors may be involved (</w:t>
      </w:r>
      <w:proofErr w:type="spellStart"/>
      <w:r w:rsidRPr="00583E73">
        <w:rPr>
          <w:rFonts w:asciiTheme="majorBidi" w:hAnsiTheme="majorBidi" w:cstheme="majorBidi"/>
          <w:sz w:val="28"/>
          <w:szCs w:val="28"/>
          <w:lang w:bidi="ar-EG"/>
        </w:rPr>
        <w:t>Chumlea</w:t>
      </w:r>
      <w:proofErr w:type="spellEnd"/>
      <w:r w:rsidRPr="00583E73">
        <w:rPr>
          <w:rFonts w:asciiTheme="majorBidi" w:hAnsiTheme="majorBidi" w:cstheme="majorBidi"/>
          <w:sz w:val="28"/>
          <w:szCs w:val="28"/>
          <w:lang w:bidi="ar-EG"/>
        </w:rPr>
        <w:t xml:space="preserve"> et al., 2004). The diagnosis of AGA is normally made clinically, however aggravating associated factors and other diseases affecting scalp and hair growth need to be excluded (Blume-</w:t>
      </w:r>
      <w:proofErr w:type="spellStart"/>
      <w:r w:rsidRPr="00583E73">
        <w:rPr>
          <w:rFonts w:asciiTheme="majorBidi" w:hAnsiTheme="majorBidi" w:cstheme="majorBidi"/>
          <w:sz w:val="28"/>
          <w:szCs w:val="28"/>
          <w:lang w:bidi="ar-EG"/>
        </w:rPr>
        <w:t>Peytavi</w:t>
      </w:r>
      <w:proofErr w:type="spellEnd"/>
      <w:r w:rsidRPr="00583E73">
        <w:rPr>
          <w:rFonts w:asciiTheme="majorBidi" w:hAnsiTheme="majorBidi" w:cstheme="majorBidi"/>
          <w:sz w:val="28"/>
          <w:szCs w:val="28"/>
          <w:lang w:bidi="ar-EG"/>
        </w:rPr>
        <w:t xml:space="preserve"> et al., 2011</w:t>
      </w:r>
      <w:r w:rsidR="002804D7" w:rsidRPr="00583E73">
        <w:rPr>
          <w:rFonts w:asciiTheme="majorBidi" w:hAnsiTheme="majorBidi" w:cstheme="majorBidi"/>
          <w:sz w:val="28"/>
          <w:szCs w:val="28"/>
          <w:lang w:bidi="ar-EG"/>
        </w:rPr>
        <w:t>).</w:t>
      </w:r>
    </w:p>
    <w:p w:rsidR="007E7469" w:rsidRPr="00583E73" w:rsidRDefault="007E7469" w:rsidP="00583E73">
      <w:pPr>
        <w:bidi w:val="0"/>
        <w:spacing w:line="360" w:lineRule="auto"/>
        <w:jc w:val="both"/>
        <w:rPr>
          <w:rFonts w:asciiTheme="majorBidi" w:hAnsiTheme="majorBidi" w:cstheme="majorBidi"/>
          <w:sz w:val="28"/>
          <w:szCs w:val="28"/>
          <w:lang w:bidi="ar-EG"/>
        </w:rPr>
      </w:pPr>
      <w:r w:rsidRPr="00583E73">
        <w:rPr>
          <w:rFonts w:asciiTheme="majorBidi" w:hAnsiTheme="majorBidi" w:cstheme="majorBidi"/>
          <w:sz w:val="28"/>
          <w:szCs w:val="28"/>
          <w:lang w:bidi="ar-EG"/>
        </w:rPr>
        <w:t xml:space="preserve">Cardiovascular disease is the leading cause of death worldwide. Prevention and early detection of </w:t>
      </w:r>
      <w:r w:rsidRPr="00583E73">
        <w:rPr>
          <w:rFonts w:asciiTheme="majorBidi" w:hAnsiTheme="majorBidi" w:cstheme="majorBidi"/>
          <w:noProof/>
          <w:sz w:val="28"/>
          <w:szCs w:val="28"/>
          <w:lang w:bidi="ar-EG"/>
        </w:rPr>
        <w:t>it</w:t>
      </w:r>
      <w:r w:rsidRPr="00583E73">
        <w:rPr>
          <w:rFonts w:asciiTheme="majorBidi" w:hAnsiTheme="majorBidi" w:cstheme="majorBidi"/>
          <w:sz w:val="28"/>
          <w:szCs w:val="28"/>
          <w:lang w:bidi="ar-EG"/>
        </w:rPr>
        <w:t xml:space="preserve"> </w:t>
      </w:r>
      <w:r w:rsidR="00B83556" w:rsidRPr="00583E73">
        <w:rPr>
          <w:rFonts w:asciiTheme="majorBidi" w:hAnsiTheme="majorBidi" w:cstheme="majorBidi"/>
          <w:noProof/>
          <w:sz w:val="28"/>
          <w:szCs w:val="28"/>
          <w:lang w:bidi="ar-EG"/>
        </w:rPr>
        <w:t>are</w:t>
      </w:r>
      <w:r w:rsidRPr="00583E73">
        <w:rPr>
          <w:rFonts w:asciiTheme="majorBidi" w:hAnsiTheme="majorBidi" w:cstheme="majorBidi"/>
          <w:sz w:val="28"/>
          <w:szCs w:val="28"/>
          <w:lang w:bidi="ar-EG"/>
        </w:rPr>
        <w:t xml:space="preserve"> the major goal of health </w:t>
      </w:r>
      <w:r w:rsidR="00AD4989" w:rsidRPr="00583E73">
        <w:rPr>
          <w:rFonts w:asciiTheme="majorBidi" w:hAnsiTheme="majorBidi" w:cstheme="majorBidi"/>
          <w:sz w:val="28"/>
          <w:szCs w:val="28"/>
          <w:lang w:bidi="ar-EG"/>
        </w:rPr>
        <w:t>care (</w:t>
      </w:r>
      <w:proofErr w:type="spellStart"/>
      <w:r w:rsidRPr="00583E73">
        <w:rPr>
          <w:rFonts w:asciiTheme="majorBidi" w:hAnsiTheme="majorBidi" w:cstheme="majorBidi"/>
          <w:sz w:val="28"/>
          <w:szCs w:val="28"/>
          <w:lang w:bidi="ar-EG"/>
        </w:rPr>
        <w:t>Günes</w:t>
      </w:r>
      <w:proofErr w:type="spellEnd"/>
      <w:r w:rsidRPr="00583E73">
        <w:rPr>
          <w:rFonts w:asciiTheme="majorBidi" w:hAnsiTheme="majorBidi" w:cstheme="majorBidi"/>
          <w:sz w:val="28"/>
          <w:szCs w:val="28"/>
          <w:lang w:bidi="ar-EG"/>
        </w:rPr>
        <w:t xml:space="preserve"> et al., 2008). The main cause of heart disease and stroke is atherosclerosis which is a progressive disease characterized by the accumulation of </w:t>
      </w:r>
      <w:r w:rsidRPr="00583E73">
        <w:rPr>
          <w:rFonts w:asciiTheme="majorBidi" w:hAnsiTheme="majorBidi" w:cstheme="majorBidi"/>
          <w:sz w:val="28"/>
          <w:szCs w:val="28"/>
          <w:lang w:bidi="ar-EG"/>
        </w:rPr>
        <w:lastRenderedPageBreak/>
        <w:t>lipids and ﬁbrous elements in the large arteries.  Furthermore, it is considered to be the underlying cause of approximately half of all deaths in westernized countries (</w:t>
      </w:r>
      <w:proofErr w:type="spellStart"/>
      <w:r w:rsidRPr="00583E73">
        <w:rPr>
          <w:rFonts w:asciiTheme="majorBidi" w:hAnsiTheme="majorBidi" w:cstheme="majorBidi"/>
          <w:sz w:val="28"/>
          <w:szCs w:val="28"/>
          <w:lang w:bidi="ar-EG"/>
        </w:rPr>
        <w:t>Lusis</w:t>
      </w:r>
      <w:proofErr w:type="spellEnd"/>
      <w:r w:rsidRPr="00583E73">
        <w:rPr>
          <w:rFonts w:asciiTheme="majorBidi" w:hAnsiTheme="majorBidi" w:cstheme="majorBidi"/>
          <w:sz w:val="28"/>
          <w:szCs w:val="28"/>
          <w:lang w:bidi="ar-EG"/>
        </w:rPr>
        <w:t xml:space="preserve">, 2000).  Sharrett et al. (1999) stated that high levels of (TGs) and low levels of (HDL-C) are associated with the transition from atheroma to </w:t>
      </w:r>
      <w:proofErr w:type="spellStart"/>
      <w:r w:rsidRPr="00583E73">
        <w:rPr>
          <w:rFonts w:asciiTheme="majorBidi" w:hAnsiTheme="majorBidi" w:cstheme="majorBidi"/>
          <w:sz w:val="28"/>
          <w:szCs w:val="28"/>
          <w:lang w:bidi="ar-EG"/>
        </w:rPr>
        <w:t>atherothrombosis</w:t>
      </w:r>
      <w:proofErr w:type="spellEnd"/>
      <w:r w:rsidRPr="00583E73">
        <w:rPr>
          <w:rFonts w:asciiTheme="majorBidi" w:hAnsiTheme="majorBidi" w:cstheme="majorBidi"/>
          <w:sz w:val="28"/>
          <w:szCs w:val="28"/>
          <w:rtl/>
          <w:lang w:bidi="ar-EG"/>
        </w:rPr>
        <w:t xml:space="preserve">. </w:t>
      </w:r>
    </w:p>
    <w:p w:rsidR="007E7469" w:rsidRPr="00583E73" w:rsidRDefault="007E7469" w:rsidP="00583E73">
      <w:pPr>
        <w:bidi w:val="0"/>
        <w:spacing w:line="360" w:lineRule="auto"/>
        <w:jc w:val="both"/>
        <w:rPr>
          <w:rFonts w:asciiTheme="majorBidi" w:hAnsiTheme="majorBidi" w:cstheme="majorBidi"/>
          <w:sz w:val="28"/>
          <w:szCs w:val="28"/>
          <w:lang w:bidi="ar-EG"/>
        </w:rPr>
      </w:pPr>
      <w:r w:rsidRPr="00583E73">
        <w:rPr>
          <w:rFonts w:asciiTheme="majorBidi" w:hAnsiTheme="majorBidi" w:cstheme="majorBidi"/>
          <w:sz w:val="28"/>
          <w:szCs w:val="28"/>
          <w:lang w:bidi="ar-EG"/>
        </w:rPr>
        <w:t>Dyslipidemia has been studied as a valuable predictor of cardiovascular disease. For instance, increased LDL-c/HDL-c ratio has already been considered a sensitive predictor for CHD in men, and TC/HDL-C ratio has been found to be an even better predictive metabolic index for CHD risk in a large study (Lemieux et al.</w:t>
      </w:r>
      <w:r w:rsidR="00980F24" w:rsidRPr="00583E73">
        <w:rPr>
          <w:rFonts w:asciiTheme="majorBidi" w:hAnsiTheme="majorBidi" w:cstheme="majorBidi"/>
          <w:sz w:val="28"/>
          <w:szCs w:val="28"/>
          <w:lang w:bidi="ar-EG"/>
        </w:rPr>
        <w:t>, 200).</w:t>
      </w:r>
      <w:r w:rsidRPr="00583E73">
        <w:rPr>
          <w:rFonts w:asciiTheme="majorBidi" w:hAnsiTheme="majorBidi" w:cstheme="majorBidi"/>
          <w:sz w:val="28"/>
          <w:szCs w:val="28"/>
          <w:rtl/>
          <w:lang w:bidi="ar-EG"/>
        </w:rPr>
        <w:t xml:space="preserve"> </w:t>
      </w:r>
    </w:p>
    <w:p w:rsidR="007E7469" w:rsidRPr="00583E73" w:rsidRDefault="007E7469" w:rsidP="00583E73">
      <w:pPr>
        <w:bidi w:val="0"/>
        <w:spacing w:line="360" w:lineRule="auto"/>
        <w:jc w:val="both"/>
        <w:rPr>
          <w:rFonts w:asciiTheme="majorBidi" w:hAnsiTheme="majorBidi" w:cstheme="majorBidi"/>
          <w:sz w:val="28"/>
          <w:szCs w:val="28"/>
          <w:lang w:bidi="ar-EG"/>
        </w:rPr>
      </w:pPr>
      <w:r w:rsidRPr="00583E73">
        <w:rPr>
          <w:rFonts w:asciiTheme="majorBidi" w:hAnsiTheme="majorBidi" w:cstheme="majorBidi"/>
          <w:sz w:val="28"/>
          <w:szCs w:val="28"/>
          <w:lang w:bidi="ar-EG"/>
        </w:rPr>
        <w:t>Furthermore, LP (a) has been shown as an important independent risk factor for CAD in many studies. Measurement of the LP (a) level has been recommended to determine the risk of myocardial infarction (</w:t>
      </w:r>
      <w:proofErr w:type="spellStart"/>
      <w:r w:rsidRPr="00583E73">
        <w:rPr>
          <w:rFonts w:asciiTheme="majorBidi" w:hAnsiTheme="majorBidi" w:cstheme="majorBidi"/>
          <w:sz w:val="28"/>
          <w:szCs w:val="28"/>
          <w:lang w:bidi="ar-EG"/>
        </w:rPr>
        <w:t>Sathanur</w:t>
      </w:r>
      <w:proofErr w:type="spellEnd"/>
      <w:r w:rsidRPr="00583E73">
        <w:rPr>
          <w:rFonts w:asciiTheme="majorBidi" w:hAnsiTheme="majorBidi" w:cstheme="majorBidi"/>
          <w:sz w:val="28"/>
          <w:szCs w:val="28"/>
          <w:lang w:bidi="ar-EG"/>
        </w:rPr>
        <w:t xml:space="preserve"> and Berenson, 1995 &amp; Ari and </w:t>
      </w:r>
      <w:proofErr w:type="spellStart"/>
      <w:r w:rsidR="009A63B1" w:rsidRPr="00583E73">
        <w:rPr>
          <w:rFonts w:asciiTheme="majorBidi" w:hAnsiTheme="majorBidi" w:cstheme="majorBidi"/>
          <w:sz w:val="28"/>
          <w:szCs w:val="28"/>
          <w:lang w:bidi="ar-EG"/>
        </w:rPr>
        <w:t>Yigitoglu</w:t>
      </w:r>
      <w:proofErr w:type="spellEnd"/>
      <w:r w:rsidR="009A63B1" w:rsidRPr="00583E73">
        <w:rPr>
          <w:rFonts w:asciiTheme="majorBidi" w:hAnsiTheme="majorBidi" w:cstheme="majorBidi"/>
          <w:sz w:val="28"/>
          <w:szCs w:val="28"/>
          <w:lang w:bidi="ar-EG"/>
        </w:rPr>
        <w:t>, 1997</w:t>
      </w:r>
      <w:r w:rsidR="002804D7" w:rsidRPr="00583E73">
        <w:rPr>
          <w:rFonts w:asciiTheme="majorBidi" w:hAnsiTheme="majorBidi" w:cstheme="majorBidi"/>
          <w:sz w:val="28"/>
          <w:szCs w:val="28"/>
          <w:lang w:bidi="ar-EG"/>
        </w:rPr>
        <w:t>).</w:t>
      </w:r>
    </w:p>
    <w:p w:rsidR="007E7469" w:rsidRPr="00583E73" w:rsidRDefault="007E7469" w:rsidP="00583E73">
      <w:pPr>
        <w:bidi w:val="0"/>
        <w:spacing w:line="360" w:lineRule="auto"/>
        <w:jc w:val="both"/>
        <w:rPr>
          <w:rFonts w:asciiTheme="majorBidi" w:hAnsiTheme="majorBidi" w:cstheme="majorBidi"/>
          <w:sz w:val="28"/>
          <w:szCs w:val="28"/>
          <w:lang w:bidi="ar-EG"/>
        </w:rPr>
      </w:pPr>
      <w:r w:rsidRPr="00583E73">
        <w:rPr>
          <w:rFonts w:asciiTheme="majorBidi" w:hAnsiTheme="majorBidi" w:cstheme="majorBidi"/>
          <w:sz w:val="28"/>
          <w:szCs w:val="28"/>
          <w:lang w:bidi="ar-EG"/>
        </w:rPr>
        <w:t>Increased level of serum LP(a) is said to be associated with endothelial dysfunction and CAD as it has a structure similar to LDL but is attached to a glycoprotein called apolipoprotein- a. It has sticky adhesive nature and can easily attach to LDL, calcium, and other components in an atherosclerotic plaque on the blood vessel wall. Moreover, due to its similarity with plasminogen, it competes with plasminogen for the binding with fibrin inhibiting its breakdown thus promotes blood clot formation. It also activates immune cells including monocytes and macrophages which help in inducing inflammation. These effects altogether help in inducing plaque formation and promote clot formation after the plaque is ruptured (</w:t>
      </w:r>
      <w:proofErr w:type="spellStart"/>
      <w:r w:rsidRPr="00583E73">
        <w:rPr>
          <w:rFonts w:asciiTheme="majorBidi" w:hAnsiTheme="majorBidi" w:cstheme="majorBidi"/>
          <w:sz w:val="28"/>
          <w:szCs w:val="28"/>
          <w:lang w:bidi="ar-EG"/>
        </w:rPr>
        <w:t>Kamstrup</w:t>
      </w:r>
      <w:proofErr w:type="spellEnd"/>
      <w:r w:rsidRPr="00583E73">
        <w:rPr>
          <w:rFonts w:asciiTheme="majorBidi" w:hAnsiTheme="majorBidi" w:cstheme="majorBidi"/>
          <w:sz w:val="28"/>
          <w:szCs w:val="28"/>
          <w:lang w:bidi="ar-EG"/>
        </w:rPr>
        <w:t xml:space="preserve"> et al.</w:t>
      </w:r>
      <w:r w:rsidR="000E2E6E" w:rsidRPr="00583E73">
        <w:rPr>
          <w:rFonts w:asciiTheme="majorBidi" w:hAnsiTheme="majorBidi" w:cstheme="majorBidi"/>
          <w:sz w:val="28"/>
          <w:szCs w:val="28"/>
          <w:lang w:bidi="ar-EG"/>
        </w:rPr>
        <w:t>, 2009</w:t>
      </w:r>
      <w:r w:rsidR="002804D7" w:rsidRPr="00583E73">
        <w:rPr>
          <w:rFonts w:asciiTheme="majorBidi" w:hAnsiTheme="majorBidi" w:cstheme="majorBidi"/>
          <w:sz w:val="28"/>
          <w:szCs w:val="28"/>
          <w:lang w:bidi="ar-EG"/>
        </w:rPr>
        <w:t>).</w:t>
      </w:r>
    </w:p>
    <w:p w:rsidR="00842F41" w:rsidRPr="00583E73" w:rsidRDefault="007E7469" w:rsidP="00583E73">
      <w:pPr>
        <w:bidi w:val="0"/>
        <w:spacing w:line="360" w:lineRule="auto"/>
        <w:jc w:val="both"/>
        <w:rPr>
          <w:rFonts w:asciiTheme="majorBidi" w:hAnsiTheme="majorBidi" w:cstheme="majorBidi"/>
          <w:sz w:val="28"/>
          <w:szCs w:val="28"/>
          <w:lang w:bidi="ar-EG"/>
        </w:rPr>
      </w:pPr>
      <w:r w:rsidRPr="00583E73">
        <w:rPr>
          <w:rFonts w:asciiTheme="majorBidi" w:hAnsiTheme="majorBidi" w:cstheme="majorBidi"/>
          <w:sz w:val="28"/>
          <w:szCs w:val="28"/>
          <w:lang w:bidi="ar-EG"/>
        </w:rPr>
        <w:t xml:space="preserve">The </w:t>
      </w:r>
      <w:proofErr w:type="spellStart"/>
      <w:r w:rsidRPr="00583E73">
        <w:rPr>
          <w:rFonts w:asciiTheme="majorBidi" w:hAnsiTheme="majorBidi" w:cstheme="majorBidi"/>
          <w:sz w:val="28"/>
          <w:szCs w:val="28"/>
          <w:lang w:bidi="ar-EG"/>
        </w:rPr>
        <w:t>pathogenetic</w:t>
      </w:r>
      <w:proofErr w:type="spellEnd"/>
      <w:r w:rsidRPr="00583E73">
        <w:rPr>
          <w:rFonts w:asciiTheme="majorBidi" w:hAnsiTheme="majorBidi" w:cstheme="majorBidi"/>
          <w:sz w:val="28"/>
          <w:szCs w:val="28"/>
          <w:lang w:bidi="ar-EG"/>
        </w:rPr>
        <w:t xml:space="preserve"> mechanisms of atherosclerosis are quite well known, </w:t>
      </w:r>
      <w:r w:rsidRPr="00583E73">
        <w:rPr>
          <w:rFonts w:asciiTheme="majorBidi" w:hAnsiTheme="majorBidi" w:cstheme="majorBidi"/>
          <w:noProof/>
          <w:sz w:val="28"/>
          <w:szCs w:val="28"/>
          <w:lang w:bidi="ar-EG"/>
        </w:rPr>
        <w:t>however</w:t>
      </w:r>
      <w:r w:rsidR="008A0381" w:rsidRPr="00583E73">
        <w:rPr>
          <w:rFonts w:asciiTheme="majorBidi" w:hAnsiTheme="majorBidi" w:cstheme="majorBidi"/>
          <w:noProof/>
          <w:sz w:val="28"/>
          <w:szCs w:val="28"/>
          <w:lang w:bidi="ar-EG"/>
        </w:rPr>
        <w:t>,</w:t>
      </w:r>
      <w:r w:rsidRPr="00583E73">
        <w:rPr>
          <w:rFonts w:asciiTheme="majorBidi" w:hAnsiTheme="majorBidi" w:cstheme="majorBidi"/>
          <w:sz w:val="28"/>
          <w:szCs w:val="28"/>
          <w:lang w:bidi="ar-EG"/>
        </w:rPr>
        <w:t xml:space="preserve"> the </w:t>
      </w:r>
      <w:proofErr w:type="spellStart"/>
      <w:r w:rsidRPr="00583E73">
        <w:rPr>
          <w:rFonts w:asciiTheme="majorBidi" w:hAnsiTheme="majorBidi" w:cstheme="majorBidi"/>
          <w:sz w:val="28"/>
          <w:szCs w:val="28"/>
          <w:lang w:bidi="ar-EG"/>
        </w:rPr>
        <w:t>pathogenetic</w:t>
      </w:r>
      <w:proofErr w:type="spellEnd"/>
      <w:r w:rsidRPr="00583E73">
        <w:rPr>
          <w:rFonts w:asciiTheme="majorBidi" w:hAnsiTheme="majorBidi" w:cstheme="majorBidi"/>
          <w:sz w:val="28"/>
          <w:szCs w:val="28"/>
          <w:lang w:bidi="ar-EG"/>
        </w:rPr>
        <w:t xml:space="preserve"> link between alopecia and atherosclerosis is not clear yet (Arias-Santiago., 2009). </w:t>
      </w:r>
      <w:r w:rsidR="008A0381" w:rsidRPr="00583E73">
        <w:rPr>
          <w:rFonts w:asciiTheme="majorBidi" w:hAnsiTheme="majorBidi" w:cstheme="majorBidi"/>
          <w:noProof/>
          <w:sz w:val="28"/>
          <w:szCs w:val="28"/>
          <w:lang w:bidi="ar-EG"/>
        </w:rPr>
        <w:t>The p</w:t>
      </w:r>
      <w:r w:rsidRPr="00583E73">
        <w:rPr>
          <w:rFonts w:asciiTheme="majorBidi" w:hAnsiTheme="majorBidi" w:cstheme="majorBidi"/>
          <w:noProof/>
          <w:sz w:val="28"/>
          <w:szCs w:val="28"/>
          <w:lang w:bidi="ar-EG"/>
        </w:rPr>
        <w:t>athogenic</w:t>
      </w:r>
      <w:r w:rsidRPr="00583E73">
        <w:rPr>
          <w:rFonts w:asciiTheme="majorBidi" w:hAnsiTheme="majorBidi" w:cstheme="majorBidi"/>
          <w:sz w:val="28"/>
          <w:szCs w:val="28"/>
          <w:lang w:bidi="ar-EG"/>
        </w:rPr>
        <w:t xml:space="preserve"> mechanism explaining the increase in cardiovascular risk in AGA patients may be attributed to the</w:t>
      </w:r>
      <w:r w:rsidR="00842F41" w:rsidRPr="00583E73">
        <w:rPr>
          <w:rFonts w:asciiTheme="majorBidi" w:hAnsiTheme="majorBidi" w:cstheme="majorBidi"/>
          <w:sz w:val="28"/>
          <w:szCs w:val="28"/>
          <w:lang w:bidi="ar-EG"/>
        </w:rPr>
        <w:t xml:space="preserve"> greater peripheral sensitivity of the receptors to androgens produced in AGA patients. The free testosterone is transformed by</w:t>
      </w:r>
      <w:r w:rsidR="008A0381" w:rsidRPr="00583E73">
        <w:rPr>
          <w:rFonts w:asciiTheme="majorBidi" w:hAnsiTheme="majorBidi" w:cstheme="majorBidi"/>
          <w:sz w:val="28"/>
          <w:szCs w:val="28"/>
          <w:lang w:bidi="ar-EG"/>
        </w:rPr>
        <w:t xml:space="preserve"> the</w:t>
      </w:r>
      <w:r w:rsidR="00842F41" w:rsidRPr="00583E73">
        <w:rPr>
          <w:rFonts w:asciiTheme="majorBidi" w:hAnsiTheme="majorBidi" w:cstheme="majorBidi"/>
          <w:sz w:val="28"/>
          <w:szCs w:val="28"/>
          <w:lang w:bidi="ar-EG"/>
        </w:rPr>
        <w:t xml:space="preserve"> </w:t>
      </w:r>
      <w:r w:rsidR="00842F41" w:rsidRPr="00583E73">
        <w:rPr>
          <w:rFonts w:asciiTheme="majorBidi" w:hAnsiTheme="majorBidi" w:cstheme="majorBidi"/>
          <w:noProof/>
          <w:sz w:val="28"/>
          <w:szCs w:val="28"/>
          <w:lang w:bidi="ar-EG"/>
        </w:rPr>
        <w:t>action</w:t>
      </w:r>
      <w:r w:rsidR="00842F41" w:rsidRPr="00583E73">
        <w:rPr>
          <w:rFonts w:asciiTheme="majorBidi" w:hAnsiTheme="majorBidi" w:cstheme="majorBidi"/>
          <w:sz w:val="28"/>
          <w:szCs w:val="28"/>
          <w:lang w:bidi="ar-EG"/>
        </w:rPr>
        <w:t xml:space="preserve"> of 5αreductase into DHT. As the 5α-reductase and DHT receptors are present in blood vessels and heart as well as the hair follicles, this increased sensitivity leads eventually to follicular miniaturization at the follicular level and proliferation of vessel </w:t>
      </w:r>
      <w:r w:rsidR="00842F41" w:rsidRPr="00583E73">
        <w:rPr>
          <w:rFonts w:asciiTheme="majorBidi" w:hAnsiTheme="majorBidi" w:cstheme="majorBidi"/>
          <w:noProof/>
          <w:sz w:val="28"/>
          <w:szCs w:val="28"/>
          <w:lang w:bidi="ar-EG"/>
        </w:rPr>
        <w:t>smooth</w:t>
      </w:r>
      <w:r w:rsidR="008A0381" w:rsidRPr="00583E73">
        <w:rPr>
          <w:rFonts w:asciiTheme="majorBidi" w:hAnsiTheme="majorBidi" w:cstheme="majorBidi"/>
          <w:noProof/>
          <w:sz w:val="28"/>
          <w:szCs w:val="28"/>
          <w:lang w:bidi="ar-EG"/>
        </w:rPr>
        <w:t xml:space="preserve"> </w:t>
      </w:r>
      <w:r w:rsidR="00842F41" w:rsidRPr="00583E73">
        <w:rPr>
          <w:rFonts w:asciiTheme="majorBidi" w:hAnsiTheme="majorBidi" w:cstheme="majorBidi"/>
          <w:noProof/>
          <w:sz w:val="28"/>
          <w:szCs w:val="28"/>
          <w:lang w:bidi="ar-EG"/>
        </w:rPr>
        <w:t>muscle</w:t>
      </w:r>
      <w:r w:rsidR="00842F41" w:rsidRPr="00583E73">
        <w:rPr>
          <w:rFonts w:asciiTheme="majorBidi" w:hAnsiTheme="majorBidi" w:cstheme="majorBidi"/>
          <w:sz w:val="28"/>
          <w:szCs w:val="28"/>
          <w:lang w:bidi="ar-EG"/>
        </w:rPr>
        <w:t xml:space="preserve"> cells, a key phenomenon in atherosclerosis alongside lipid deposits, at the vascular level (</w:t>
      </w:r>
      <w:proofErr w:type="spellStart"/>
      <w:r w:rsidR="00842F41" w:rsidRPr="00583E73">
        <w:rPr>
          <w:rFonts w:asciiTheme="majorBidi" w:hAnsiTheme="majorBidi" w:cstheme="majorBidi"/>
          <w:sz w:val="28"/>
          <w:szCs w:val="28"/>
          <w:lang w:bidi="ar-EG"/>
        </w:rPr>
        <w:t>AriasSantiago</w:t>
      </w:r>
      <w:proofErr w:type="spellEnd"/>
      <w:r w:rsidR="00842F41" w:rsidRPr="00583E73">
        <w:rPr>
          <w:rFonts w:asciiTheme="majorBidi" w:hAnsiTheme="majorBidi" w:cstheme="majorBidi"/>
          <w:sz w:val="28"/>
          <w:szCs w:val="28"/>
          <w:lang w:bidi="ar-EG"/>
        </w:rPr>
        <w:t xml:space="preserve"> et al.,  2010d</w:t>
      </w:r>
      <w:r w:rsidR="002804D7" w:rsidRPr="00583E73">
        <w:rPr>
          <w:rFonts w:asciiTheme="majorBidi" w:hAnsiTheme="majorBidi" w:cstheme="majorBidi"/>
          <w:sz w:val="28"/>
          <w:szCs w:val="28"/>
          <w:lang w:bidi="ar-EG"/>
        </w:rPr>
        <w:t>).</w:t>
      </w:r>
      <w:r w:rsidR="00842F41" w:rsidRPr="00583E73">
        <w:rPr>
          <w:rFonts w:asciiTheme="majorBidi" w:hAnsiTheme="majorBidi" w:cstheme="majorBidi"/>
          <w:sz w:val="28"/>
          <w:szCs w:val="28"/>
          <w:lang w:bidi="ar-EG"/>
        </w:rPr>
        <w:t xml:space="preserve">Cotton et al. (1972) </w:t>
      </w:r>
      <w:r w:rsidR="00842F41" w:rsidRPr="00583E73">
        <w:rPr>
          <w:rFonts w:asciiTheme="majorBidi" w:hAnsiTheme="majorBidi" w:cstheme="majorBidi"/>
          <w:sz w:val="28"/>
          <w:szCs w:val="28"/>
          <w:lang w:bidi="ar-EG"/>
        </w:rPr>
        <w:lastRenderedPageBreak/>
        <w:t>was the first one to show an association between the occurrence of coronary artery disease and baldness, therefore he suggested that male androgenetic alopecia (MAGA) could be a risk factor for cardiovascular disease. However, few later studies have analyzed the relationship between AGA in women and cardiovascular disease and supported the hypothesis that AGA mainly in women &lt; 55 years is associated with coronary artery disease (</w:t>
      </w:r>
      <w:proofErr w:type="spellStart"/>
      <w:r w:rsidR="00842F41" w:rsidRPr="00583E73">
        <w:rPr>
          <w:rFonts w:asciiTheme="majorBidi" w:hAnsiTheme="majorBidi" w:cstheme="majorBidi"/>
          <w:sz w:val="28"/>
          <w:szCs w:val="28"/>
          <w:lang w:bidi="ar-EG"/>
        </w:rPr>
        <w:t>Matilainen</w:t>
      </w:r>
      <w:proofErr w:type="spellEnd"/>
      <w:r w:rsidR="00842F41" w:rsidRPr="00583E73">
        <w:rPr>
          <w:rFonts w:asciiTheme="majorBidi" w:hAnsiTheme="majorBidi" w:cstheme="majorBidi"/>
          <w:sz w:val="28"/>
          <w:szCs w:val="28"/>
          <w:lang w:bidi="ar-EG"/>
        </w:rPr>
        <w:t xml:space="preserve"> et al., 2003 and </w:t>
      </w:r>
      <w:proofErr w:type="spellStart"/>
      <w:r w:rsidR="00842F41" w:rsidRPr="00583E73">
        <w:rPr>
          <w:rFonts w:asciiTheme="majorBidi" w:hAnsiTheme="majorBidi" w:cstheme="majorBidi"/>
          <w:sz w:val="28"/>
          <w:szCs w:val="28"/>
          <w:lang w:bidi="ar-EG"/>
        </w:rPr>
        <w:t>Mansouri</w:t>
      </w:r>
      <w:proofErr w:type="spellEnd"/>
      <w:r w:rsidR="00842F41" w:rsidRPr="00583E73">
        <w:rPr>
          <w:rFonts w:asciiTheme="majorBidi" w:hAnsiTheme="majorBidi" w:cstheme="majorBidi"/>
          <w:sz w:val="28"/>
          <w:szCs w:val="28"/>
          <w:lang w:bidi="ar-EG"/>
        </w:rPr>
        <w:t xml:space="preserve"> et al., 2005</w:t>
      </w:r>
      <w:r w:rsidR="002804D7" w:rsidRPr="00583E73">
        <w:rPr>
          <w:rFonts w:asciiTheme="majorBidi" w:hAnsiTheme="majorBidi" w:cstheme="majorBidi"/>
          <w:sz w:val="28"/>
          <w:szCs w:val="28"/>
          <w:lang w:bidi="ar-EG"/>
        </w:rPr>
        <w:t>).</w:t>
      </w:r>
    </w:p>
    <w:p w:rsidR="00842F41" w:rsidRPr="00583E73" w:rsidRDefault="00842F41" w:rsidP="00583E73">
      <w:pPr>
        <w:bidi w:val="0"/>
        <w:spacing w:line="360" w:lineRule="auto"/>
        <w:jc w:val="both"/>
        <w:rPr>
          <w:rFonts w:asciiTheme="majorBidi" w:hAnsiTheme="majorBidi" w:cstheme="majorBidi"/>
          <w:sz w:val="28"/>
          <w:szCs w:val="28"/>
          <w:lang w:bidi="ar-EG"/>
        </w:rPr>
      </w:pPr>
      <w:r w:rsidRPr="00583E73">
        <w:rPr>
          <w:rFonts w:asciiTheme="majorBidi" w:hAnsiTheme="majorBidi" w:cstheme="majorBidi"/>
          <w:sz w:val="28"/>
          <w:szCs w:val="28"/>
          <w:lang w:bidi="ar-EG"/>
        </w:rPr>
        <w:t>Thus the objective of this study was to evaluate lipid levels in women with AGA and in healthy controls to evaluate the possibility of cardiovascular risk factors in females with AGA</w:t>
      </w:r>
      <w:r w:rsidRPr="00583E73">
        <w:rPr>
          <w:rFonts w:asciiTheme="majorBidi" w:hAnsiTheme="majorBidi" w:cstheme="majorBidi"/>
          <w:sz w:val="28"/>
          <w:szCs w:val="28"/>
          <w:rtl/>
          <w:lang w:bidi="ar-EG"/>
        </w:rPr>
        <w:t xml:space="preserve">. </w:t>
      </w:r>
    </w:p>
    <w:p w:rsidR="00842F41" w:rsidRPr="00583E73" w:rsidRDefault="00842F41" w:rsidP="00583E73">
      <w:pPr>
        <w:bidi w:val="0"/>
        <w:spacing w:line="360" w:lineRule="auto"/>
        <w:jc w:val="both"/>
        <w:rPr>
          <w:rFonts w:asciiTheme="majorBidi" w:hAnsiTheme="majorBidi" w:cstheme="majorBidi"/>
          <w:sz w:val="28"/>
          <w:szCs w:val="28"/>
          <w:lang w:bidi="ar-EG"/>
        </w:rPr>
      </w:pPr>
      <w:r w:rsidRPr="00583E73">
        <w:rPr>
          <w:rFonts w:asciiTheme="majorBidi" w:hAnsiTheme="majorBidi" w:cstheme="majorBidi"/>
          <w:sz w:val="28"/>
          <w:szCs w:val="28"/>
          <w:lang w:bidi="ar-EG"/>
        </w:rPr>
        <w:t>There was a high statistically significant positive family history of cardiovascular disease in patients of the current study compared to healthy controls. On the contrary, Arias-Santiago et al. (2010d) found no significant differences between women with AGA and women without AGA as regard family history of cardiovascular disease</w:t>
      </w:r>
      <w:r w:rsidRPr="00583E73">
        <w:rPr>
          <w:rFonts w:asciiTheme="majorBidi" w:hAnsiTheme="majorBidi" w:cstheme="majorBidi"/>
          <w:sz w:val="28"/>
          <w:szCs w:val="28"/>
          <w:rtl/>
          <w:lang w:bidi="ar-EG"/>
        </w:rPr>
        <w:t xml:space="preserve">.  </w:t>
      </w:r>
    </w:p>
    <w:p w:rsidR="00842F41" w:rsidRPr="00583E73" w:rsidRDefault="00842F41" w:rsidP="00583E73">
      <w:pPr>
        <w:bidi w:val="0"/>
        <w:spacing w:line="360" w:lineRule="auto"/>
        <w:jc w:val="both"/>
        <w:rPr>
          <w:rFonts w:asciiTheme="majorBidi" w:hAnsiTheme="majorBidi" w:cstheme="majorBidi"/>
          <w:sz w:val="28"/>
          <w:szCs w:val="28"/>
          <w:lang w:bidi="ar-EG"/>
        </w:rPr>
      </w:pPr>
      <w:r w:rsidRPr="00583E73">
        <w:rPr>
          <w:rFonts w:asciiTheme="majorBidi" w:hAnsiTheme="majorBidi" w:cstheme="majorBidi"/>
          <w:sz w:val="28"/>
          <w:szCs w:val="28"/>
          <w:lang w:bidi="ar-EG"/>
        </w:rPr>
        <w:t>Regarding lipid parameters, Female patients with AGA showed marked dyslipidemia when compared to healthy controls as they had significantly higher mean values of  (TC) , (TG) , (LDL-C) ,TC:HDL-</w:t>
      </w:r>
      <w:proofErr w:type="spellStart"/>
      <w:r w:rsidRPr="00583E73">
        <w:rPr>
          <w:rFonts w:asciiTheme="majorBidi" w:hAnsiTheme="majorBidi" w:cstheme="majorBidi"/>
          <w:sz w:val="28"/>
          <w:szCs w:val="28"/>
          <w:lang w:bidi="ar-EG"/>
        </w:rPr>
        <w:t>Cand</w:t>
      </w:r>
      <w:proofErr w:type="spellEnd"/>
      <w:r w:rsidRPr="00583E73">
        <w:rPr>
          <w:rFonts w:asciiTheme="majorBidi" w:hAnsiTheme="majorBidi" w:cstheme="majorBidi"/>
          <w:sz w:val="28"/>
          <w:szCs w:val="28"/>
          <w:lang w:bidi="ar-EG"/>
        </w:rPr>
        <w:t xml:space="preserve"> LDL-C:HDL-C</w:t>
      </w:r>
      <w:r w:rsidRPr="00583E73">
        <w:rPr>
          <w:rFonts w:asciiTheme="majorBidi" w:hAnsiTheme="majorBidi" w:cstheme="majorBidi"/>
          <w:sz w:val="28"/>
          <w:szCs w:val="28"/>
          <w:rtl/>
          <w:lang w:bidi="ar-EG"/>
        </w:rPr>
        <w:t xml:space="preserve">. </w:t>
      </w:r>
    </w:p>
    <w:p w:rsidR="00842F41" w:rsidRPr="00583E73" w:rsidRDefault="00842F41" w:rsidP="00583E73">
      <w:pPr>
        <w:bidi w:val="0"/>
        <w:spacing w:line="360" w:lineRule="auto"/>
        <w:jc w:val="both"/>
        <w:rPr>
          <w:rFonts w:asciiTheme="majorBidi" w:hAnsiTheme="majorBidi" w:cstheme="majorBidi"/>
          <w:sz w:val="28"/>
          <w:szCs w:val="28"/>
          <w:lang w:bidi="ar-EG"/>
        </w:rPr>
      </w:pPr>
      <w:r w:rsidRPr="00583E73">
        <w:rPr>
          <w:rFonts w:asciiTheme="majorBidi" w:hAnsiTheme="majorBidi" w:cstheme="majorBidi"/>
          <w:sz w:val="28"/>
          <w:szCs w:val="28"/>
          <w:lang w:bidi="ar-EG"/>
        </w:rPr>
        <w:t xml:space="preserve">This was in agreement with the study done by (Arias-Santiago et al., 2010 d and a)who reported that women with AGA have higher significant mean values than non-alopecic women for TC (196.1 ± 33.6) P value(0,01) ,TG (123.8± 82.4), P value (0.00) LDL-C (114.1±  27.3) P value (0.00) , and LDL-C:HDL-C (2.1± 1)P value (0.00) and lower significant HDL-C (56.8 ± 14.7) P value (0.00) than healthy controls. However, as regard HDL-C, the present study </w:t>
      </w:r>
      <w:r w:rsidRPr="00583E73">
        <w:rPr>
          <w:rFonts w:asciiTheme="majorBidi" w:hAnsiTheme="majorBidi" w:cstheme="majorBidi"/>
          <w:noProof/>
          <w:sz w:val="28"/>
          <w:szCs w:val="28"/>
          <w:lang w:bidi="ar-EG"/>
        </w:rPr>
        <w:t>show</w:t>
      </w:r>
      <w:r w:rsidR="008A0381" w:rsidRPr="00583E73">
        <w:rPr>
          <w:rFonts w:asciiTheme="majorBidi" w:hAnsiTheme="majorBidi" w:cstheme="majorBidi"/>
          <w:noProof/>
          <w:sz w:val="28"/>
          <w:szCs w:val="28"/>
          <w:lang w:bidi="ar-EG"/>
        </w:rPr>
        <w:t>e</w:t>
      </w:r>
      <w:r w:rsidRPr="00583E73">
        <w:rPr>
          <w:rFonts w:asciiTheme="majorBidi" w:hAnsiTheme="majorBidi" w:cstheme="majorBidi"/>
          <w:noProof/>
          <w:sz w:val="28"/>
          <w:szCs w:val="28"/>
          <w:lang w:bidi="ar-EG"/>
        </w:rPr>
        <w:t>d</w:t>
      </w:r>
      <w:r w:rsidR="008A0381" w:rsidRPr="00583E73">
        <w:rPr>
          <w:rFonts w:asciiTheme="majorBidi" w:hAnsiTheme="majorBidi" w:cstheme="majorBidi"/>
          <w:noProof/>
          <w:sz w:val="28"/>
          <w:szCs w:val="28"/>
          <w:lang w:bidi="ar-EG"/>
        </w:rPr>
        <w:t xml:space="preserve"> a</w:t>
      </w:r>
      <w:r w:rsidRPr="00583E73">
        <w:rPr>
          <w:rFonts w:asciiTheme="majorBidi" w:hAnsiTheme="majorBidi" w:cstheme="majorBidi"/>
          <w:sz w:val="28"/>
          <w:szCs w:val="28"/>
          <w:lang w:bidi="ar-EG"/>
        </w:rPr>
        <w:t xml:space="preserve"> </w:t>
      </w:r>
      <w:r w:rsidRPr="00583E73">
        <w:rPr>
          <w:rFonts w:asciiTheme="majorBidi" w:hAnsiTheme="majorBidi" w:cstheme="majorBidi"/>
          <w:noProof/>
          <w:sz w:val="28"/>
          <w:szCs w:val="28"/>
          <w:lang w:bidi="ar-EG"/>
        </w:rPr>
        <w:t>low</w:t>
      </w:r>
      <w:r w:rsidRPr="00583E73">
        <w:rPr>
          <w:rFonts w:asciiTheme="majorBidi" w:hAnsiTheme="majorBidi" w:cstheme="majorBidi"/>
          <w:sz w:val="28"/>
          <w:szCs w:val="28"/>
          <w:lang w:bidi="ar-EG"/>
        </w:rPr>
        <w:t xml:space="preserve"> but insignificant decrease of</w:t>
      </w:r>
      <w:r w:rsidR="008A0381" w:rsidRPr="00583E73">
        <w:rPr>
          <w:rFonts w:asciiTheme="majorBidi" w:hAnsiTheme="majorBidi" w:cstheme="majorBidi"/>
          <w:sz w:val="28"/>
          <w:szCs w:val="28"/>
          <w:lang w:bidi="ar-EG"/>
        </w:rPr>
        <w:t xml:space="preserve"> the</w:t>
      </w:r>
      <w:r w:rsidRPr="00583E73">
        <w:rPr>
          <w:rFonts w:asciiTheme="majorBidi" w:hAnsiTheme="majorBidi" w:cstheme="majorBidi"/>
          <w:sz w:val="28"/>
          <w:szCs w:val="28"/>
          <w:lang w:bidi="ar-EG"/>
        </w:rPr>
        <w:t xml:space="preserve"> </w:t>
      </w:r>
      <w:r w:rsidRPr="00583E73">
        <w:rPr>
          <w:rFonts w:asciiTheme="majorBidi" w:hAnsiTheme="majorBidi" w:cstheme="majorBidi"/>
          <w:noProof/>
          <w:sz w:val="28"/>
          <w:szCs w:val="28"/>
          <w:lang w:bidi="ar-EG"/>
        </w:rPr>
        <w:t>mean</w:t>
      </w:r>
      <w:r w:rsidRPr="00583E73">
        <w:rPr>
          <w:rFonts w:asciiTheme="majorBidi" w:hAnsiTheme="majorBidi" w:cstheme="majorBidi"/>
          <w:sz w:val="28"/>
          <w:szCs w:val="28"/>
          <w:lang w:bidi="ar-EG"/>
        </w:rPr>
        <w:t xml:space="preserve"> value of HDL-C (43.1 ± 10.5) P </w:t>
      </w:r>
      <w:r w:rsidR="00AD4989" w:rsidRPr="00583E73">
        <w:rPr>
          <w:rFonts w:asciiTheme="majorBidi" w:hAnsiTheme="majorBidi" w:cstheme="majorBidi"/>
          <w:sz w:val="28"/>
          <w:szCs w:val="28"/>
          <w:lang w:bidi="ar-EG"/>
        </w:rPr>
        <w:t>value (</w:t>
      </w:r>
      <w:r w:rsidRPr="00583E73">
        <w:rPr>
          <w:rFonts w:asciiTheme="majorBidi" w:hAnsiTheme="majorBidi" w:cstheme="majorBidi"/>
          <w:sz w:val="28"/>
          <w:szCs w:val="28"/>
          <w:lang w:bidi="ar-EG"/>
        </w:rPr>
        <w:t>0.65) in patients versus controls</w:t>
      </w:r>
      <w:r w:rsidR="00AD4989" w:rsidRPr="00583E73">
        <w:rPr>
          <w:rFonts w:asciiTheme="majorBidi" w:hAnsiTheme="majorBidi" w:cstheme="majorBidi"/>
          <w:sz w:val="28"/>
          <w:szCs w:val="28"/>
          <w:rtl/>
          <w:lang w:bidi="ar-EG"/>
        </w:rPr>
        <w:t>.</w:t>
      </w:r>
      <w:r w:rsidRPr="00583E73">
        <w:rPr>
          <w:rFonts w:asciiTheme="majorBidi" w:hAnsiTheme="majorBidi" w:cstheme="majorBidi"/>
          <w:sz w:val="28"/>
          <w:szCs w:val="28"/>
          <w:rtl/>
          <w:lang w:bidi="ar-EG"/>
        </w:rPr>
        <w:t xml:space="preserve"> </w:t>
      </w:r>
      <w:proofErr w:type="spellStart"/>
      <w:r w:rsidRPr="00583E73">
        <w:rPr>
          <w:rFonts w:asciiTheme="majorBidi" w:hAnsiTheme="majorBidi" w:cstheme="majorBidi"/>
          <w:sz w:val="28"/>
          <w:szCs w:val="28"/>
          <w:lang w:bidi="ar-EG"/>
        </w:rPr>
        <w:t>Trevisan</w:t>
      </w:r>
      <w:proofErr w:type="spellEnd"/>
      <w:r w:rsidRPr="00583E73">
        <w:rPr>
          <w:rFonts w:asciiTheme="majorBidi" w:hAnsiTheme="majorBidi" w:cstheme="majorBidi"/>
          <w:sz w:val="28"/>
          <w:szCs w:val="28"/>
          <w:lang w:bidi="ar-EG"/>
        </w:rPr>
        <w:t xml:space="preserve"> et al. (1993) showed that patients with </w:t>
      </w:r>
      <w:r w:rsidRPr="00583E73">
        <w:rPr>
          <w:rFonts w:asciiTheme="majorBidi" w:hAnsiTheme="majorBidi" w:cstheme="majorBidi"/>
          <w:noProof/>
          <w:sz w:val="28"/>
          <w:szCs w:val="28"/>
          <w:lang w:bidi="ar-EG"/>
        </w:rPr>
        <w:t>front</w:t>
      </w:r>
      <w:r w:rsidR="008A0381" w:rsidRPr="00583E73">
        <w:rPr>
          <w:rFonts w:asciiTheme="majorBidi" w:hAnsiTheme="majorBidi" w:cstheme="majorBidi"/>
          <w:noProof/>
          <w:sz w:val="28"/>
          <w:szCs w:val="28"/>
          <w:lang w:bidi="ar-EG"/>
        </w:rPr>
        <w:t>al</w:t>
      </w:r>
      <w:r w:rsidRPr="00583E73">
        <w:rPr>
          <w:rFonts w:asciiTheme="majorBidi" w:hAnsiTheme="majorBidi" w:cstheme="majorBidi"/>
          <w:sz w:val="28"/>
          <w:szCs w:val="28"/>
          <w:lang w:bidi="ar-EG"/>
        </w:rPr>
        <w:t>-occipital baldness had higher serum cholesterol and blood pressure on the average compared to participants of similar age with no baldness. (Sharma et al., 2013) showed that the TG (166</w:t>
      </w:r>
      <w:r w:rsidR="00AD4989" w:rsidRPr="00583E73">
        <w:rPr>
          <w:rFonts w:asciiTheme="majorBidi" w:hAnsiTheme="majorBidi" w:cstheme="majorBidi"/>
          <w:sz w:val="28"/>
          <w:szCs w:val="28"/>
          <w:lang w:bidi="ar-EG"/>
        </w:rPr>
        <w:t>, 79</w:t>
      </w:r>
      <w:r w:rsidRPr="00583E73">
        <w:rPr>
          <w:rFonts w:asciiTheme="majorBidi" w:hAnsiTheme="majorBidi" w:cstheme="majorBidi"/>
          <w:sz w:val="28"/>
          <w:szCs w:val="28"/>
          <w:lang w:bidi="ar-EG"/>
        </w:rPr>
        <w:t xml:space="preserve">± 57.94) P </w:t>
      </w:r>
      <w:r w:rsidR="00AD4989" w:rsidRPr="00583E73">
        <w:rPr>
          <w:rFonts w:asciiTheme="majorBidi" w:hAnsiTheme="majorBidi" w:cstheme="majorBidi"/>
          <w:sz w:val="28"/>
          <w:szCs w:val="28"/>
          <w:lang w:bidi="ar-EG"/>
        </w:rPr>
        <w:t>value (</w:t>
      </w:r>
      <w:r w:rsidRPr="00583E73">
        <w:rPr>
          <w:rFonts w:asciiTheme="majorBidi" w:hAnsiTheme="majorBidi" w:cstheme="majorBidi"/>
          <w:sz w:val="28"/>
          <w:szCs w:val="28"/>
          <w:lang w:bidi="ar-EG"/>
        </w:rPr>
        <w:t>&lt;0.0001) and LDL (70.38± 16.34) P value (&lt; 0.0001) levels in patients with AGA were significantly higher than controls as in our study</w:t>
      </w:r>
      <w:r w:rsidRPr="00583E73">
        <w:rPr>
          <w:rFonts w:asciiTheme="majorBidi" w:hAnsiTheme="majorBidi" w:cstheme="majorBidi"/>
          <w:sz w:val="28"/>
          <w:szCs w:val="28"/>
          <w:rtl/>
          <w:lang w:bidi="ar-EG"/>
        </w:rPr>
        <w:t xml:space="preserve">. </w:t>
      </w:r>
    </w:p>
    <w:p w:rsidR="00842F41" w:rsidRPr="00583E73" w:rsidRDefault="00842F41" w:rsidP="00583E73">
      <w:pPr>
        <w:bidi w:val="0"/>
        <w:spacing w:line="360" w:lineRule="auto"/>
        <w:jc w:val="both"/>
        <w:rPr>
          <w:rFonts w:asciiTheme="majorBidi" w:hAnsiTheme="majorBidi" w:cstheme="majorBidi"/>
          <w:sz w:val="28"/>
          <w:szCs w:val="28"/>
          <w:lang w:bidi="ar-EG"/>
        </w:rPr>
      </w:pPr>
      <w:r w:rsidRPr="00583E73">
        <w:rPr>
          <w:rFonts w:asciiTheme="majorBidi" w:hAnsiTheme="majorBidi" w:cstheme="majorBidi"/>
          <w:sz w:val="28"/>
          <w:szCs w:val="28"/>
          <w:lang w:bidi="ar-EG"/>
        </w:rPr>
        <w:t xml:space="preserve">On the other hand, </w:t>
      </w:r>
      <w:proofErr w:type="spellStart"/>
      <w:r w:rsidRPr="00583E73">
        <w:rPr>
          <w:rFonts w:asciiTheme="majorBidi" w:hAnsiTheme="majorBidi" w:cstheme="majorBidi"/>
          <w:sz w:val="28"/>
          <w:szCs w:val="28"/>
          <w:lang w:bidi="ar-EG"/>
        </w:rPr>
        <w:t>Matilainen</w:t>
      </w:r>
      <w:proofErr w:type="spellEnd"/>
      <w:r w:rsidRPr="00583E73">
        <w:rPr>
          <w:rFonts w:asciiTheme="majorBidi" w:hAnsiTheme="majorBidi" w:cstheme="majorBidi"/>
          <w:sz w:val="28"/>
          <w:szCs w:val="28"/>
          <w:lang w:bidi="ar-EG"/>
        </w:rPr>
        <w:t xml:space="preserve"> et al. (2003) could not report any significant differences in lipid profiles at all between women with AGA and women without AGA. This may be due to the fact that they didn’t exclude patients receiving </w:t>
      </w:r>
      <w:r w:rsidRPr="00583E73">
        <w:rPr>
          <w:rFonts w:asciiTheme="majorBidi" w:hAnsiTheme="majorBidi" w:cstheme="majorBidi"/>
          <w:noProof/>
          <w:sz w:val="28"/>
          <w:szCs w:val="28"/>
          <w:lang w:bidi="ar-EG"/>
        </w:rPr>
        <w:t>hypocholesterolemic</w:t>
      </w:r>
      <w:r w:rsidRPr="00583E73">
        <w:rPr>
          <w:rFonts w:asciiTheme="majorBidi" w:hAnsiTheme="majorBidi" w:cstheme="majorBidi"/>
          <w:sz w:val="28"/>
          <w:szCs w:val="28"/>
          <w:lang w:bidi="ar-EG"/>
        </w:rPr>
        <w:t xml:space="preserve"> drugs as we did</w:t>
      </w:r>
      <w:r w:rsidRPr="00583E73">
        <w:rPr>
          <w:rFonts w:asciiTheme="majorBidi" w:hAnsiTheme="majorBidi" w:cstheme="majorBidi"/>
          <w:sz w:val="28"/>
          <w:szCs w:val="28"/>
          <w:rtl/>
          <w:lang w:bidi="ar-EG"/>
        </w:rPr>
        <w:t xml:space="preserve">. </w:t>
      </w:r>
    </w:p>
    <w:p w:rsidR="00842F41" w:rsidRPr="00583E73" w:rsidRDefault="00842F41" w:rsidP="00583E73">
      <w:pPr>
        <w:bidi w:val="0"/>
        <w:spacing w:line="360" w:lineRule="auto"/>
        <w:jc w:val="both"/>
        <w:rPr>
          <w:rFonts w:asciiTheme="majorBidi" w:hAnsiTheme="majorBidi" w:cstheme="majorBidi"/>
          <w:sz w:val="28"/>
          <w:szCs w:val="28"/>
          <w:lang w:bidi="ar-EG"/>
        </w:rPr>
      </w:pPr>
      <w:r w:rsidRPr="00583E73">
        <w:rPr>
          <w:rFonts w:asciiTheme="majorBidi" w:hAnsiTheme="majorBidi" w:cstheme="majorBidi"/>
          <w:sz w:val="28"/>
          <w:szCs w:val="28"/>
          <w:lang w:bidi="ar-EG"/>
        </w:rPr>
        <w:lastRenderedPageBreak/>
        <w:t xml:space="preserve">As regard to the </w:t>
      </w:r>
      <w:r w:rsidR="001E54B2" w:rsidRPr="00583E73">
        <w:rPr>
          <w:rFonts w:asciiTheme="majorBidi" w:hAnsiTheme="majorBidi" w:cstheme="majorBidi"/>
          <w:sz w:val="28"/>
          <w:szCs w:val="28"/>
          <w:lang w:bidi="ar-EG"/>
        </w:rPr>
        <w:t>LP (</w:t>
      </w:r>
      <w:r w:rsidRPr="00583E73">
        <w:rPr>
          <w:rFonts w:asciiTheme="majorBidi" w:hAnsiTheme="majorBidi" w:cstheme="majorBidi"/>
          <w:sz w:val="28"/>
          <w:szCs w:val="28"/>
          <w:lang w:bidi="ar-EG"/>
        </w:rPr>
        <w:t xml:space="preserve">a) level, our patients showed high level of LP (a) but insignificant </w:t>
      </w:r>
      <w:r w:rsidRPr="00583E73">
        <w:rPr>
          <w:rFonts w:asciiTheme="majorBidi" w:hAnsiTheme="majorBidi" w:cstheme="majorBidi"/>
          <w:noProof/>
          <w:sz w:val="28"/>
          <w:szCs w:val="28"/>
          <w:lang w:bidi="ar-EG"/>
        </w:rPr>
        <w:t>in</w:t>
      </w:r>
      <w:r w:rsidR="008A0381" w:rsidRPr="00583E73">
        <w:rPr>
          <w:rFonts w:asciiTheme="majorBidi" w:hAnsiTheme="majorBidi" w:cstheme="majorBidi"/>
          <w:noProof/>
          <w:sz w:val="28"/>
          <w:szCs w:val="28"/>
          <w:lang w:bidi="ar-EG"/>
        </w:rPr>
        <w:t xml:space="preserve"> </w:t>
      </w:r>
      <w:r w:rsidRPr="00583E73">
        <w:rPr>
          <w:rFonts w:asciiTheme="majorBidi" w:hAnsiTheme="majorBidi" w:cstheme="majorBidi"/>
          <w:noProof/>
          <w:sz w:val="28"/>
          <w:szCs w:val="28"/>
          <w:lang w:bidi="ar-EG"/>
        </w:rPr>
        <w:t>comparison</w:t>
      </w:r>
      <w:r w:rsidRPr="00583E73">
        <w:rPr>
          <w:rFonts w:asciiTheme="majorBidi" w:hAnsiTheme="majorBidi" w:cstheme="majorBidi"/>
          <w:sz w:val="28"/>
          <w:szCs w:val="28"/>
          <w:lang w:bidi="ar-EG"/>
        </w:rPr>
        <w:t xml:space="preserve"> to the controls (28.1 ± </w:t>
      </w:r>
      <w:r w:rsidR="001E54B2" w:rsidRPr="00583E73">
        <w:rPr>
          <w:rFonts w:asciiTheme="majorBidi" w:hAnsiTheme="majorBidi" w:cstheme="majorBidi"/>
          <w:sz w:val="28"/>
          <w:szCs w:val="28"/>
          <w:lang w:bidi="ar-EG"/>
        </w:rPr>
        <w:t>16.5)</w:t>
      </w:r>
      <w:r w:rsidRPr="00583E73">
        <w:rPr>
          <w:rFonts w:asciiTheme="majorBidi" w:hAnsiTheme="majorBidi" w:cstheme="majorBidi"/>
          <w:sz w:val="28"/>
          <w:szCs w:val="28"/>
          <w:lang w:bidi="ar-EG"/>
        </w:rPr>
        <w:t xml:space="preserve"> P value (0.07)</w:t>
      </w:r>
      <w:r w:rsidR="001E54B2" w:rsidRPr="00583E73">
        <w:rPr>
          <w:rFonts w:asciiTheme="majorBidi" w:hAnsiTheme="majorBidi" w:cstheme="majorBidi"/>
          <w:sz w:val="28"/>
          <w:szCs w:val="28"/>
          <w:lang w:bidi="ar-EG"/>
        </w:rPr>
        <w:t>, although</w:t>
      </w:r>
      <w:r w:rsidRPr="00583E73">
        <w:rPr>
          <w:rFonts w:asciiTheme="majorBidi" w:hAnsiTheme="majorBidi" w:cstheme="majorBidi"/>
          <w:sz w:val="28"/>
          <w:szCs w:val="28"/>
          <w:lang w:bidi="ar-EG"/>
        </w:rPr>
        <w:t xml:space="preserve"> previous studies showed that </w:t>
      </w:r>
      <w:r w:rsidR="001E54B2" w:rsidRPr="00583E73">
        <w:rPr>
          <w:rFonts w:asciiTheme="majorBidi" w:hAnsiTheme="majorBidi" w:cstheme="majorBidi"/>
          <w:sz w:val="28"/>
          <w:szCs w:val="28"/>
          <w:lang w:bidi="ar-EG"/>
        </w:rPr>
        <w:t>LP (</w:t>
      </w:r>
      <w:r w:rsidRPr="00583E73">
        <w:rPr>
          <w:rFonts w:asciiTheme="majorBidi" w:hAnsiTheme="majorBidi" w:cstheme="majorBidi"/>
          <w:sz w:val="28"/>
          <w:szCs w:val="28"/>
          <w:lang w:bidi="ar-EG"/>
        </w:rPr>
        <w:t xml:space="preserve">a) levels in patients with AGA </w:t>
      </w:r>
      <w:r w:rsidRPr="00583E73">
        <w:rPr>
          <w:rFonts w:asciiTheme="majorBidi" w:hAnsiTheme="majorBidi" w:cstheme="majorBidi"/>
          <w:noProof/>
          <w:sz w:val="28"/>
          <w:szCs w:val="28"/>
          <w:lang w:bidi="ar-EG"/>
        </w:rPr>
        <w:t>w</w:t>
      </w:r>
      <w:r w:rsidR="008A0381" w:rsidRPr="00583E73">
        <w:rPr>
          <w:rFonts w:asciiTheme="majorBidi" w:hAnsiTheme="majorBidi" w:cstheme="majorBidi"/>
          <w:noProof/>
          <w:sz w:val="28"/>
          <w:szCs w:val="28"/>
          <w:lang w:bidi="ar-EG"/>
        </w:rPr>
        <w:t>ere</w:t>
      </w:r>
      <w:r w:rsidRPr="00583E73">
        <w:rPr>
          <w:rFonts w:asciiTheme="majorBidi" w:hAnsiTheme="majorBidi" w:cstheme="majorBidi"/>
          <w:sz w:val="28"/>
          <w:szCs w:val="28"/>
          <w:lang w:bidi="ar-EG"/>
        </w:rPr>
        <w:t xml:space="preserve"> significantly higher than in controls (</w:t>
      </w:r>
      <w:proofErr w:type="spellStart"/>
      <w:r w:rsidRPr="00583E73">
        <w:rPr>
          <w:rFonts w:asciiTheme="majorBidi" w:hAnsiTheme="majorBidi" w:cstheme="majorBidi"/>
          <w:sz w:val="28"/>
          <w:szCs w:val="28"/>
          <w:lang w:bidi="ar-EG"/>
        </w:rPr>
        <w:t>Farajzadeh</w:t>
      </w:r>
      <w:proofErr w:type="spellEnd"/>
      <w:r w:rsidRPr="00583E73">
        <w:rPr>
          <w:rFonts w:asciiTheme="majorBidi" w:hAnsiTheme="majorBidi" w:cstheme="majorBidi"/>
          <w:sz w:val="28"/>
          <w:szCs w:val="28"/>
          <w:lang w:bidi="ar-EG"/>
        </w:rPr>
        <w:t xml:space="preserve"> et al.</w:t>
      </w:r>
      <w:r w:rsidR="001E54B2" w:rsidRPr="00583E73">
        <w:rPr>
          <w:rFonts w:asciiTheme="majorBidi" w:hAnsiTheme="majorBidi" w:cstheme="majorBidi"/>
          <w:sz w:val="28"/>
          <w:szCs w:val="28"/>
          <w:lang w:bidi="ar-EG"/>
        </w:rPr>
        <w:t>, 2010</w:t>
      </w:r>
      <w:r w:rsidRPr="00583E73">
        <w:rPr>
          <w:rFonts w:asciiTheme="majorBidi" w:hAnsiTheme="majorBidi" w:cstheme="majorBidi"/>
          <w:sz w:val="28"/>
          <w:szCs w:val="28"/>
          <w:lang w:bidi="ar-EG"/>
        </w:rPr>
        <w:t xml:space="preserve"> &amp; </w:t>
      </w:r>
      <w:proofErr w:type="spellStart"/>
      <w:r w:rsidRPr="00583E73">
        <w:rPr>
          <w:rFonts w:asciiTheme="majorBidi" w:hAnsiTheme="majorBidi" w:cstheme="majorBidi"/>
          <w:sz w:val="28"/>
          <w:szCs w:val="28"/>
          <w:lang w:bidi="ar-EG"/>
        </w:rPr>
        <w:t>Farajzadeh</w:t>
      </w:r>
      <w:proofErr w:type="spellEnd"/>
      <w:r w:rsidRPr="00583E73">
        <w:rPr>
          <w:rFonts w:asciiTheme="majorBidi" w:hAnsiTheme="majorBidi" w:cstheme="majorBidi"/>
          <w:sz w:val="28"/>
          <w:szCs w:val="28"/>
          <w:lang w:bidi="ar-EG"/>
        </w:rPr>
        <w:t xml:space="preserve"> et </w:t>
      </w:r>
      <w:r w:rsidR="001E54B2" w:rsidRPr="00583E73">
        <w:rPr>
          <w:rFonts w:asciiTheme="majorBidi" w:hAnsiTheme="majorBidi" w:cstheme="majorBidi"/>
          <w:sz w:val="28"/>
          <w:szCs w:val="28"/>
          <w:lang w:bidi="ar-EG"/>
        </w:rPr>
        <w:t>al.</w:t>
      </w:r>
      <w:r w:rsidRPr="00583E73">
        <w:rPr>
          <w:rFonts w:asciiTheme="majorBidi" w:hAnsiTheme="majorBidi" w:cstheme="majorBidi"/>
          <w:sz w:val="28"/>
          <w:szCs w:val="28"/>
          <w:lang w:bidi="ar-EG"/>
        </w:rPr>
        <w:t>, 2011 &amp; Sharma et al.</w:t>
      </w:r>
      <w:r w:rsidR="001E54B2" w:rsidRPr="00583E73">
        <w:rPr>
          <w:rFonts w:asciiTheme="majorBidi" w:hAnsiTheme="majorBidi" w:cstheme="majorBidi"/>
          <w:sz w:val="28"/>
          <w:szCs w:val="28"/>
          <w:lang w:bidi="ar-EG"/>
        </w:rPr>
        <w:t>, 2013</w:t>
      </w:r>
      <w:r w:rsidRPr="00583E73">
        <w:rPr>
          <w:rFonts w:asciiTheme="majorBidi" w:hAnsiTheme="majorBidi" w:cstheme="majorBidi"/>
          <w:sz w:val="28"/>
          <w:szCs w:val="28"/>
          <w:lang w:bidi="ar-EG"/>
        </w:rPr>
        <w:t xml:space="preserve"> and </w:t>
      </w:r>
      <w:proofErr w:type="spellStart"/>
      <w:r w:rsidR="001E54B2" w:rsidRPr="00583E73">
        <w:rPr>
          <w:rFonts w:asciiTheme="majorBidi" w:hAnsiTheme="majorBidi" w:cstheme="majorBidi"/>
          <w:sz w:val="28"/>
          <w:szCs w:val="28"/>
          <w:lang w:bidi="ar-EG"/>
        </w:rPr>
        <w:t>Mosbeh</w:t>
      </w:r>
      <w:proofErr w:type="spellEnd"/>
      <w:r w:rsidR="001E54B2" w:rsidRPr="00583E73">
        <w:rPr>
          <w:rFonts w:asciiTheme="majorBidi" w:hAnsiTheme="majorBidi" w:cstheme="majorBidi"/>
          <w:sz w:val="28"/>
          <w:szCs w:val="28"/>
          <w:lang w:bidi="ar-EG"/>
        </w:rPr>
        <w:t xml:space="preserve"> et</w:t>
      </w:r>
      <w:r w:rsidRPr="00583E73">
        <w:rPr>
          <w:rFonts w:asciiTheme="majorBidi" w:hAnsiTheme="majorBidi" w:cstheme="majorBidi"/>
          <w:sz w:val="28"/>
          <w:szCs w:val="28"/>
          <w:lang w:bidi="ar-EG"/>
        </w:rPr>
        <w:t xml:space="preserve"> al., 2014). The values were (26.01 ± 29.50) P value(0,002) , (47.10 ± 52.54) P value (0,001) , (27.37±6.117) P value(&lt;0.00001) ( 48.10 ± 52.53) P value (0,001)</w:t>
      </w:r>
      <w:r w:rsidRPr="00583E73">
        <w:rPr>
          <w:rFonts w:asciiTheme="majorBidi" w:hAnsiTheme="majorBidi" w:cstheme="majorBidi"/>
          <w:noProof/>
          <w:sz w:val="28"/>
          <w:szCs w:val="28"/>
          <w:lang w:bidi="ar-EG"/>
        </w:rPr>
        <w:t>respectiv</w:t>
      </w:r>
      <w:r w:rsidR="008A0381" w:rsidRPr="00583E73">
        <w:rPr>
          <w:rFonts w:asciiTheme="majorBidi" w:hAnsiTheme="majorBidi" w:cstheme="majorBidi"/>
          <w:noProof/>
          <w:sz w:val="28"/>
          <w:szCs w:val="28"/>
          <w:lang w:bidi="ar-EG"/>
        </w:rPr>
        <w:t>e</w:t>
      </w:r>
      <w:r w:rsidRPr="00583E73">
        <w:rPr>
          <w:rFonts w:asciiTheme="majorBidi" w:hAnsiTheme="majorBidi" w:cstheme="majorBidi"/>
          <w:noProof/>
          <w:sz w:val="28"/>
          <w:szCs w:val="28"/>
          <w:lang w:bidi="ar-EG"/>
        </w:rPr>
        <w:t>ly</w:t>
      </w:r>
      <w:r w:rsidRPr="00583E73">
        <w:rPr>
          <w:rFonts w:asciiTheme="majorBidi" w:hAnsiTheme="majorBidi" w:cstheme="majorBidi"/>
          <w:sz w:val="28"/>
          <w:szCs w:val="28"/>
          <w:lang w:bidi="ar-EG"/>
        </w:rPr>
        <w:t xml:space="preserve"> .That may be due to larger sample size in their </w:t>
      </w:r>
      <w:r w:rsidR="00674DE2" w:rsidRPr="00583E73">
        <w:rPr>
          <w:rFonts w:asciiTheme="majorBidi" w:hAnsiTheme="majorBidi" w:cstheme="majorBidi"/>
          <w:sz w:val="28"/>
          <w:szCs w:val="28"/>
          <w:lang w:bidi="ar-EG"/>
        </w:rPr>
        <w:t>studies, so</w:t>
      </w:r>
      <w:r w:rsidRPr="00583E73">
        <w:rPr>
          <w:rFonts w:asciiTheme="majorBidi" w:hAnsiTheme="majorBidi" w:cstheme="majorBidi"/>
          <w:sz w:val="28"/>
          <w:szCs w:val="28"/>
          <w:lang w:bidi="ar-EG"/>
        </w:rPr>
        <w:t xml:space="preserve"> further studies should be done on</w:t>
      </w:r>
      <w:r w:rsidR="008A0381" w:rsidRPr="00583E73">
        <w:rPr>
          <w:rFonts w:asciiTheme="majorBidi" w:hAnsiTheme="majorBidi" w:cstheme="majorBidi"/>
          <w:sz w:val="28"/>
          <w:szCs w:val="28"/>
          <w:lang w:bidi="ar-EG"/>
        </w:rPr>
        <w:t xml:space="preserve"> a</w:t>
      </w:r>
      <w:r w:rsidRPr="00583E73">
        <w:rPr>
          <w:rFonts w:asciiTheme="majorBidi" w:hAnsiTheme="majorBidi" w:cstheme="majorBidi"/>
          <w:sz w:val="28"/>
          <w:szCs w:val="28"/>
          <w:lang w:bidi="ar-EG"/>
        </w:rPr>
        <w:t xml:space="preserve"> </w:t>
      </w:r>
      <w:r w:rsidRPr="00583E73">
        <w:rPr>
          <w:rFonts w:asciiTheme="majorBidi" w:hAnsiTheme="majorBidi" w:cstheme="majorBidi"/>
          <w:noProof/>
          <w:sz w:val="28"/>
          <w:szCs w:val="28"/>
          <w:lang w:bidi="ar-EG"/>
        </w:rPr>
        <w:t>larger</w:t>
      </w:r>
      <w:r w:rsidRPr="00583E73">
        <w:rPr>
          <w:rFonts w:asciiTheme="majorBidi" w:hAnsiTheme="majorBidi" w:cstheme="majorBidi"/>
          <w:sz w:val="28"/>
          <w:szCs w:val="28"/>
          <w:lang w:bidi="ar-EG"/>
        </w:rPr>
        <w:t xml:space="preserve"> number of GA patients to confirm the correlation</w:t>
      </w:r>
      <w:r w:rsidRPr="00583E73">
        <w:rPr>
          <w:rFonts w:asciiTheme="majorBidi" w:hAnsiTheme="majorBidi" w:cstheme="majorBidi"/>
          <w:sz w:val="28"/>
          <w:szCs w:val="28"/>
          <w:rtl/>
          <w:lang w:bidi="ar-EG"/>
        </w:rPr>
        <w:t xml:space="preserve">. </w:t>
      </w:r>
    </w:p>
    <w:p w:rsidR="00842F41" w:rsidRPr="00583E73" w:rsidRDefault="00842F41" w:rsidP="00583E73">
      <w:pPr>
        <w:bidi w:val="0"/>
        <w:spacing w:line="360" w:lineRule="auto"/>
        <w:jc w:val="both"/>
        <w:rPr>
          <w:rFonts w:asciiTheme="majorBidi" w:hAnsiTheme="majorBidi" w:cstheme="majorBidi"/>
          <w:sz w:val="28"/>
          <w:szCs w:val="28"/>
          <w:lang w:bidi="ar-EG"/>
        </w:rPr>
      </w:pPr>
      <w:r w:rsidRPr="00583E73">
        <w:rPr>
          <w:rFonts w:asciiTheme="majorBidi" w:hAnsiTheme="majorBidi" w:cstheme="majorBidi"/>
          <w:sz w:val="28"/>
          <w:szCs w:val="28"/>
          <w:lang w:bidi="ar-EG"/>
        </w:rPr>
        <w:t xml:space="preserve">In this </w:t>
      </w:r>
      <w:r w:rsidR="00674DE2" w:rsidRPr="00583E73">
        <w:rPr>
          <w:rFonts w:asciiTheme="majorBidi" w:hAnsiTheme="majorBidi" w:cstheme="majorBidi"/>
          <w:sz w:val="28"/>
          <w:szCs w:val="28"/>
          <w:lang w:bidi="ar-EG"/>
        </w:rPr>
        <w:t>study, there</w:t>
      </w:r>
      <w:r w:rsidRPr="00583E73">
        <w:rPr>
          <w:rFonts w:asciiTheme="majorBidi" w:hAnsiTheme="majorBidi" w:cstheme="majorBidi"/>
          <w:sz w:val="28"/>
          <w:szCs w:val="28"/>
          <w:lang w:bidi="ar-EG"/>
        </w:rPr>
        <w:t xml:space="preserve"> was</w:t>
      </w:r>
      <w:r w:rsidR="008A0381" w:rsidRPr="00583E73">
        <w:rPr>
          <w:rFonts w:asciiTheme="majorBidi" w:hAnsiTheme="majorBidi" w:cstheme="majorBidi"/>
          <w:sz w:val="28"/>
          <w:szCs w:val="28"/>
          <w:lang w:bidi="ar-EG"/>
        </w:rPr>
        <w:t xml:space="preserve"> a</w:t>
      </w:r>
      <w:r w:rsidRPr="00583E73">
        <w:rPr>
          <w:rFonts w:asciiTheme="majorBidi" w:hAnsiTheme="majorBidi" w:cstheme="majorBidi"/>
          <w:sz w:val="28"/>
          <w:szCs w:val="28"/>
          <w:lang w:bidi="ar-EG"/>
        </w:rPr>
        <w:t xml:space="preserve"> </w:t>
      </w:r>
      <w:r w:rsidRPr="00583E73">
        <w:rPr>
          <w:rFonts w:asciiTheme="majorBidi" w:hAnsiTheme="majorBidi" w:cstheme="majorBidi"/>
          <w:noProof/>
          <w:sz w:val="28"/>
          <w:szCs w:val="28"/>
          <w:lang w:bidi="ar-EG"/>
        </w:rPr>
        <w:t>significant</w:t>
      </w:r>
      <w:r w:rsidRPr="00583E73">
        <w:rPr>
          <w:rFonts w:asciiTheme="majorBidi" w:hAnsiTheme="majorBidi" w:cstheme="majorBidi"/>
          <w:sz w:val="28"/>
          <w:szCs w:val="28"/>
          <w:lang w:bidi="ar-EG"/>
        </w:rPr>
        <w:t xml:space="preserve"> correlation between lipid parameters and Ludwig stage of AGA, and this is in contrary </w:t>
      </w:r>
      <w:r w:rsidR="008A0381" w:rsidRPr="00583E73">
        <w:rPr>
          <w:rFonts w:asciiTheme="majorBidi" w:hAnsiTheme="majorBidi" w:cstheme="majorBidi"/>
          <w:noProof/>
          <w:sz w:val="28"/>
          <w:szCs w:val="28"/>
          <w:lang w:bidi="ar-EG"/>
        </w:rPr>
        <w:t>to</w:t>
      </w:r>
      <w:r w:rsidRPr="00583E73">
        <w:rPr>
          <w:rFonts w:asciiTheme="majorBidi" w:hAnsiTheme="majorBidi" w:cstheme="majorBidi"/>
          <w:sz w:val="28"/>
          <w:szCs w:val="28"/>
          <w:lang w:bidi="ar-EG"/>
        </w:rPr>
        <w:t xml:space="preserve"> the study done by Arias-Santiago et al., (2010 d and a) who reported that no significant differences were observed between Ludwig degree of AGA and  lipid parameters. However, other studies done on MAGA showed that there was a correlation between the pattern of AGA and lipid parameters (</w:t>
      </w:r>
      <w:proofErr w:type="spellStart"/>
      <w:r w:rsidRPr="00583E73">
        <w:rPr>
          <w:rFonts w:asciiTheme="majorBidi" w:hAnsiTheme="majorBidi" w:cstheme="majorBidi"/>
          <w:sz w:val="28"/>
          <w:szCs w:val="28"/>
          <w:lang w:bidi="ar-EG"/>
        </w:rPr>
        <w:t>Lesko</w:t>
      </w:r>
      <w:proofErr w:type="spellEnd"/>
      <w:r w:rsidRPr="00583E73">
        <w:rPr>
          <w:rFonts w:asciiTheme="majorBidi" w:hAnsiTheme="majorBidi" w:cstheme="majorBidi"/>
          <w:sz w:val="28"/>
          <w:szCs w:val="28"/>
          <w:lang w:bidi="ar-EG"/>
        </w:rPr>
        <w:t xml:space="preserve"> et al 1993 and </w:t>
      </w:r>
      <w:proofErr w:type="spellStart"/>
      <w:r w:rsidRPr="00583E73">
        <w:rPr>
          <w:rFonts w:asciiTheme="majorBidi" w:hAnsiTheme="majorBidi" w:cstheme="majorBidi"/>
          <w:sz w:val="28"/>
          <w:szCs w:val="28"/>
          <w:lang w:bidi="ar-EG"/>
        </w:rPr>
        <w:t>Rebora</w:t>
      </w:r>
      <w:proofErr w:type="spellEnd"/>
      <w:r w:rsidRPr="00583E73">
        <w:rPr>
          <w:rFonts w:asciiTheme="majorBidi" w:hAnsiTheme="majorBidi" w:cstheme="majorBidi"/>
          <w:sz w:val="28"/>
          <w:szCs w:val="28"/>
          <w:lang w:bidi="ar-EG"/>
        </w:rPr>
        <w:t>, 2001</w:t>
      </w:r>
      <w:r w:rsidRPr="00583E73">
        <w:rPr>
          <w:rFonts w:asciiTheme="majorBidi" w:hAnsiTheme="majorBidi" w:cstheme="majorBidi"/>
          <w:sz w:val="28"/>
          <w:szCs w:val="28"/>
          <w:rtl/>
          <w:lang w:bidi="ar-EG"/>
        </w:rPr>
        <w:t xml:space="preserve">).  </w:t>
      </w:r>
      <w:r w:rsidRPr="00583E73">
        <w:rPr>
          <w:rFonts w:asciiTheme="majorBidi" w:hAnsiTheme="majorBidi" w:cstheme="majorBidi"/>
          <w:sz w:val="28"/>
          <w:szCs w:val="28"/>
          <w:lang w:bidi="ar-EG"/>
        </w:rPr>
        <w:t xml:space="preserve">Regarding BMI, the present study showed no </w:t>
      </w:r>
      <w:r w:rsidRPr="00583E73">
        <w:rPr>
          <w:rFonts w:asciiTheme="majorBidi" w:hAnsiTheme="majorBidi" w:cstheme="majorBidi"/>
          <w:noProof/>
          <w:sz w:val="28"/>
          <w:szCs w:val="28"/>
          <w:lang w:bidi="ar-EG"/>
        </w:rPr>
        <w:t>statistical</w:t>
      </w:r>
      <w:r w:rsidR="008A0381" w:rsidRPr="00583E73">
        <w:rPr>
          <w:rFonts w:asciiTheme="majorBidi" w:hAnsiTheme="majorBidi" w:cstheme="majorBidi"/>
          <w:noProof/>
          <w:sz w:val="28"/>
          <w:szCs w:val="28"/>
          <w:lang w:bidi="ar-EG"/>
        </w:rPr>
        <w:t>ly</w:t>
      </w:r>
      <w:r w:rsidRPr="00583E73">
        <w:rPr>
          <w:rFonts w:asciiTheme="majorBidi" w:hAnsiTheme="majorBidi" w:cstheme="majorBidi"/>
          <w:sz w:val="28"/>
          <w:szCs w:val="28"/>
          <w:lang w:bidi="ar-EG"/>
        </w:rPr>
        <w:t xml:space="preserve"> significant differences between cases and healthy controls. </w:t>
      </w:r>
      <w:r w:rsidRPr="00583E73">
        <w:rPr>
          <w:rFonts w:asciiTheme="majorBidi" w:hAnsiTheme="majorBidi" w:cstheme="majorBidi"/>
          <w:noProof/>
          <w:sz w:val="28"/>
          <w:szCs w:val="28"/>
          <w:lang w:bidi="ar-EG"/>
        </w:rPr>
        <w:t>In addition</w:t>
      </w:r>
      <w:r w:rsidR="008A0381" w:rsidRPr="00583E73">
        <w:rPr>
          <w:rFonts w:asciiTheme="majorBidi" w:hAnsiTheme="majorBidi" w:cstheme="majorBidi"/>
          <w:noProof/>
          <w:sz w:val="28"/>
          <w:szCs w:val="28"/>
          <w:lang w:bidi="ar-EG"/>
        </w:rPr>
        <w:t>,</w:t>
      </w:r>
      <w:r w:rsidRPr="00583E73">
        <w:rPr>
          <w:rFonts w:asciiTheme="majorBidi" w:hAnsiTheme="majorBidi" w:cstheme="majorBidi"/>
          <w:sz w:val="28"/>
          <w:szCs w:val="28"/>
          <w:lang w:bidi="ar-EG"/>
        </w:rPr>
        <w:t xml:space="preserve"> there was no </w:t>
      </w:r>
      <w:r w:rsidRPr="00583E73">
        <w:rPr>
          <w:rFonts w:asciiTheme="majorBidi" w:hAnsiTheme="majorBidi" w:cstheme="majorBidi"/>
          <w:noProof/>
          <w:sz w:val="28"/>
          <w:szCs w:val="28"/>
          <w:lang w:bidi="ar-EG"/>
        </w:rPr>
        <w:t>statistical</w:t>
      </w:r>
      <w:r w:rsidR="008A0381" w:rsidRPr="00583E73">
        <w:rPr>
          <w:rFonts w:asciiTheme="majorBidi" w:hAnsiTheme="majorBidi" w:cstheme="majorBidi"/>
          <w:noProof/>
          <w:sz w:val="28"/>
          <w:szCs w:val="28"/>
          <w:lang w:bidi="ar-EG"/>
        </w:rPr>
        <w:t>ly</w:t>
      </w:r>
      <w:r w:rsidRPr="00583E73">
        <w:rPr>
          <w:rFonts w:asciiTheme="majorBidi" w:hAnsiTheme="majorBidi" w:cstheme="majorBidi"/>
          <w:sz w:val="28"/>
          <w:szCs w:val="28"/>
          <w:lang w:bidi="ar-EG"/>
        </w:rPr>
        <w:t xml:space="preserve"> significant correlation between BMI and lipid parameters, and this was consistent with the study done by (Arias-Santiago et al., 2010 </w:t>
      </w:r>
      <w:r w:rsidR="001E54B2" w:rsidRPr="00583E73">
        <w:rPr>
          <w:rFonts w:asciiTheme="majorBidi" w:hAnsiTheme="majorBidi" w:cstheme="majorBidi"/>
          <w:sz w:val="28"/>
          <w:szCs w:val="28"/>
          <w:lang w:bidi="ar-EG"/>
        </w:rPr>
        <w:t>d)</w:t>
      </w:r>
      <w:r w:rsidRPr="00583E73">
        <w:rPr>
          <w:rFonts w:asciiTheme="majorBidi" w:hAnsiTheme="majorBidi" w:cstheme="majorBidi"/>
          <w:sz w:val="28"/>
          <w:szCs w:val="28"/>
          <w:lang w:bidi="ar-EG"/>
        </w:rPr>
        <w:t xml:space="preserve">. On the other hand, </w:t>
      </w:r>
      <w:proofErr w:type="spellStart"/>
      <w:r w:rsidRPr="00583E73">
        <w:rPr>
          <w:rFonts w:asciiTheme="majorBidi" w:hAnsiTheme="majorBidi" w:cstheme="majorBidi"/>
          <w:sz w:val="28"/>
          <w:szCs w:val="28"/>
          <w:lang w:bidi="ar-EG"/>
        </w:rPr>
        <w:t>Matilainen</w:t>
      </w:r>
      <w:proofErr w:type="spellEnd"/>
      <w:r w:rsidRPr="00583E73">
        <w:rPr>
          <w:rFonts w:asciiTheme="majorBidi" w:hAnsiTheme="majorBidi" w:cstheme="majorBidi"/>
          <w:sz w:val="28"/>
          <w:szCs w:val="28"/>
          <w:lang w:bidi="ar-EG"/>
        </w:rPr>
        <w:t xml:space="preserve"> et al. (2003) found higher mean BMI values in women with AGA in relation to controls</w:t>
      </w:r>
      <w:r w:rsidRPr="00583E73">
        <w:rPr>
          <w:rFonts w:asciiTheme="majorBidi" w:hAnsiTheme="majorBidi" w:cstheme="majorBidi"/>
          <w:sz w:val="28"/>
          <w:szCs w:val="28"/>
          <w:rtl/>
          <w:lang w:bidi="ar-EG"/>
        </w:rPr>
        <w:t xml:space="preserve">.  </w:t>
      </w:r>
    </w:p>
    <w:p w:rsidR="00842F41" w:rsidRPr="00583E73" w:rsidRDefault="00842F41" w:rsidP="00583E73">
      <w:pPr>
        <w:bidi w:val="0"/>
        <w:spacing w:line="360" w:lineRule="auto"/>
        <w:jc w:val="both"/>
        <w:rPr>
          <w:rFonts w:asciiTheme="majorBidi" w:hAnsiTheme="majorBidi" w:cstheme="majorBidi"/>
          <w:sz w:val="28"/>
          <w:szCs w:val="28"/>
          <w:lang w:bidi="ar-EG"/>
        </w:rPr>
      </w:pPr>
      <w:r w:rsidRPr="00583E73">
        <w:rPr>
          <w:rFonts w:asciiTheme="majorBidi" w:hAnsiTheme="majorBidi" w:cstheme="majorBidi"/>
          <w:sz w:val="28"/>
          <w:szCs w:val="28"/>
          <w:lang w:bidi="ar-EG"/>
        </w:rPr>
        <w:t>Finally, lipid values may be regarded as a risk factor for cardiovascular disease and AGA could be considered an alarming sign for cardiovascular diseases. The unfavorable lipid profile in men and women with AGA could explain its association with CHD.   Conclusion</w:t>
      </w:r>
      <w:r w:rsidRPr="00583E73">
        <w:rPr>
          <w:rFonts w:asciiTheme="majorBidi" w:hAnsiTheme="majorBidi" w:cstheme="majorBidi"/>
          <w:sz w:val="28"/>
          <w:szCs w:val="28"/>
          <w:rtl/>
          <w:lang w:bidi="ar-EG"/>
        </w:rPr>
        <w:t xml:space="preserve"> </w:t>
      </w:r>
    </w:p>
    <w:p w:rsidR="00842F41" w:rsidRPr="00583E73" w:rsidRDefault="00842F41" w:rsidP="00583E73">
      <w:pPr>
        <w:bidi w:val="0"/>
        <w:spacing w:line="360" w:lineRule="auto"/>
        <w:jc w:val="both"/>
        <w:rPr>
          <w:rFonts w:asciiTheme="majorBidi" w:hAnsiTheme="majorBidi" w:cstheme="majorBidi"/>
          <w:sz w:val="28"/>
          <w:szCs w:val="28"/>
          <w:lang w:bidi="ar-EG"/>
        </w:rPr>
      </w:pPr>
      <w:r w:rsidRPr="00583E73">
        <w:rPr>
          <w:rFonts w:asciiTheme="majorBidi" w:hAnsiTheme="majorBidi" w:cstheme="majorBidi"/>
          <w:sz w:val="28"/>
          <w:szCs w:val="28"/>
          <w:lang w:bidi="ar-EG"/>
        </w:rPr>
        <w:t xml:space="preserve">Results of this study confirm that there is a true association between the high serum lipid levels and the female AGA but the </w:t>
      </w:r>
      <w:proofErr w:type="spellStart"/>
      <w:r w:rsidRPr="00583E73">
        <w:rPr>
          <w:rFonts w:asciiTheme="majorBidi" w:hAnsiTheme="majorBidi" w:cstheme="majorBidi"/>
          <w:sz w:val="28"/>
          <w:szCs w:val="28"/>
          <w:lang w:bidi="ar-EG"/>
        </w:rPr>
        <w:t>pathogenetic</w:t>
      </w:r>
      <w:proofErr w:type="spellEnd"/>
      <w:r w:rsidRPr="00583E73">
        <w:rPr>
          <w:rFonts w:asciiTheme="majorBidi" w:hAnsiTheme="majorBidi" w:cstheme="majorBidi"/>
          <w:sz w:val="28"/>
          <w:szCs w:val="28"/>
          <w:lang w:bidi="ar-EG"/>
        </w:rPr>
        <w:t xml:space="preserve"> link is still not clarified. This true association based on the presence of significant high values of TC</w:t>
      </w:r>
      <w:r w:rsidR="00AD4989" w:rsidRPr="00583E73">
        <w:rPr>
          <w:rFonts w:asciiTheme="majorBidi" w:hAnsiTheme="majorBidi" w:cstheme="majorBidi"/>
          <w:sz w:val="28"/>
          <w:szCs w:val="28"/>
          <w:lang w:bidi="ar-EG"/>
        </w:rPr>
        <w:t>, TG</w:t>
      </w:r>
      <w:r w:rsidRPr="00583E73">
        <w:rPr>
          <w:rFonts w:asciiTheme="majorBidi" w:hAnsiTheme="majorBidi" w:cstheme="majorBidi"/>
          <w:sz w:val="28"/>
          <w:szCs w:val="28"/>
          <w:lang w:bidi="ar-EG"/>
        </w:rPr>
        <w:t xml:space="preserve"> and LDL-C in females with AGA compared to </w:t>
      </w:r>
      <w:r w:rsidRPr="00583E73">
        <w:rPr>
          <w:rFonts w:asciiTheme="majorBidi" w:hAnsiTheme="majorBidi" w:cstheme="majorBidi"/>
          <w:noProof/>
          <w:sz w:val="28"/>
          <w:szCs w:val="28"/>
          <w:lang w:bidi="ar-EG"/>
        </w:rPr>
        <w:t>age</w:t>
      </w:r>
      <w:r w:rsidR="008A0381" w:rsidRPr="00583E73">
        <w:rPr>
          <w:rFonts w:asciiTheme="majorBidi" w:hAnsiTheme="majorBidi" w:cstheme="majorBidi"/>
          <w:noProof/>
          <w:sz w:val="28"/>
          <w:szCs w:val="28"/>
          <w:lang w:bidi="ar-EG"/>
        </w:rPr>
        <w:t>-</w:t>
      </w:r>
      <w:r w:rsidRPr="00583E73">
        <w:rPr>
          <w:rFonts w:asciiTheme="majorBidi" w:hAnsiTheme="majorBidi" w:cstheme="majorBidi"/>
          <w:noProof/>
          <w:sz w:val="28"/>
          <w:szCs w:val="28"/>
          <w:lang w:bidi="ar-EG"/>
        </w:rPr>
        <w:t>matched</w:t>
      </w:r>
      <w:r w:rsidRPr="00583E73">
        <w:rPr>
          <w:rFonts w:asciiTheme="majorBidi" w:hAnsiTheme="majorBidi" w:cstheme="majorBidi"/>
          <w:sz w:val="28"/>
          <w:szCs w:val="28"/>
          <w:lang w:bidi="ar-EG"/>
        </w:rPr>
        <w:t xml:space="preserve"> healthy females</w:t>
      </w:r>
      <w:r w:rsidRPr="00583E73">
        <w:rPr>
          <w:rFonts w:asciiTheme="majorBidi" w:hAnsiTheme="majorBidi" w:cstheme="majorBidi"/>
          <w:sz w:val="28"/>
          <w:szCs w:val="28"/>
          <w:rtl/>
          <w:lang w:bidi="ar-EG"/>
        </w:rPr>
        <w:t xml:space="preserve">. </w:t>
      </w:r>
    </w:p>
    <w:p w:rsidR="00842F41" w:rsidRPr="00583E73" w:rsidRDefault="00842F41" w:rsidP="00583E73">
      <w:pPr>
        <w:bidi w:val="0"/>
        <w:spacing w:line="360" w:lineRule="auto"/>
        <w:jc w:val="both"/>
        <w:rPr>
          <w:rFonts w:asciiTheme="majorBidi" w:hAnsiTheme="majorBidi" w:cstheme="majorBidi"/>
          <w:sz w:val="28"/>
          <w:szCs w:val="28"/>
          <w:lang w:bidi="ar-EG"/>
        </w:rPr>
      </w:pPr>
      <w:r w:rsidRPr="00583E73">
        <w:rPr>
          <w:rFonts w:asciiTheme="majorBidi" w:hAnsiTheme="majorBidi" w:cstheme="majorBidi"/>
          <w:sz w:val="28"/>
          <w:szCs w:val="28"/>
          <w:lang w:bidi="ar-EG"/>
        </w:rPr>
        <w:t xml:space="preserve">Females with AGA could  carry risk factor </w:t>
      </w:r>
      <w:r w:rsidR="008A0381" w:rsidRPr="00583E73">
        <w:rPr>
          <w:rFonts w:asciiTheme="majorBidi" w:hAnsiTheme="majorBidi" w:cstheme="majorBidi"/>
          <w:noProof/>
          <w:sz w:val="28"/>
          <w:szCs w:val="28"/>
          <w:lang w:bidi="ar-EG"/>
        </w:rPr>
        <w:t>for</w:t>
      </w:r>
      <w:r w:rsidRPr="00583E73">
        <w:rPr>
          <w:rFonts w:asciiTheme="majorBidi" w:hAnsiTheme="majorBidi" w:cstheme="majorBidi"/>
          <w:sz w:val="28"/>
          <w:szCs w:val="28"/>
          <w:lang w:bidi="ar-EG"/>
        </w:rPr>
        <w:t xml:space="preserve"> cardiovascular disease due to their high risk of </w:t>
      </w:r>
      <w:r w:rsidRPr="00583E73">
        <w:rPr>
          <w:rFonts w:asciiTheme="majorBidi" w:hAnsiTheme="majorBidi" w:cstheme="majorBidi"/>
          <w:noProof/>
          <w:sz w:val="28"/>
          <w:szCs w:val="28"/>
          <w:lang w:bidi="ar-EG"/>
        </w:rPr>
        <w:t>atherosclerosis</w:t>
      </w:r>
      <w:r w:rsidRPr="00583E73">
        <w:rPr>
          <w:rFonts w:asciiTheme="majorBidi" w:hAnsiTheme="majorBidi" w:cstheme="majorBidi"/>
          <w:sz w:val="28"/>
          <w:szCs w:val="28"/>
          <w:lang w:bidi="ar-EG"/>
        </w:rPr>
        <w:t xml:space="preserve"> more than healthy females as appeared from</w:t>
      </w:r>
      <w:r w:rsidR="008A0381" w:rsidRPr="00583E73">
        <w:rPr>
          <w:rFonts w:asciiTheme="majorBidi" w:hAnsiTheme="majorBidi" w:cstheme="majorBidi"/>
          <w:sz w:val="28"/>
          <w:szCs w:val="28"/>
          <w:lang w:bidi="ar-EG"/>
        </w:rPr>
        <w:t xml:space="preserve"> the</w:t>
      </w:r>
      <w:r w:rsidRPr="00583E73">
        <w:rPr>
          <w:rFonts w:asciiTheme="majorBidi" w:hAnsiTheme="majorBidi" w:cstheme="majorBidi"/>
          <w:sz w:val="28"/>
          <w:szCs w:val="28"/>
          <w:lang w:bidi="ar-EG"/>
        </w:rPr>
        <w:t xml:space="preserve"> </w:t>
      </w:r>
      <w:r w:rsidRPr="00583E73">
        <w:rPr>
          <w:rFonts w:asciiTheme="majorBidi" w:hAnsiTheme="majorBidi" w:cstheme="majorBidi"/>
          <w:noProof/>
          <w:sz w:val="28"/>
          <w:szCs w:val="28"/>
          <w:lang w:bidi="ar-EG"/>
        </w:rPr>
        <w:t>measurement</w:t>
      </w:r>
      <w:r w:rsidRPr="00583E73">
        <w:rPr>
          <w:rFonts w:asciiTheme="majorBidi" w:hAnsiTheme="majorBidi" w:cstheme="majorBidi"/>
          <w:sz w:val="28"/>
          <w:szCs w:val="28"/>
          <w:lang w:bidi="ar-EG"/>
        </w:rPr>
        <w:t xml:space="preserve"> of</w:t>
      </w:r>
      <w:r w:rsidR="008A0381" w:rsidRPr="00583E73">
        <w:rPr>
          <w:rFonts w:asciiTheme="majorBidi" w:hAnsiTheme="majorBidi" w:cstheme="majorBidi"/>
          <w:sz w:val="28"/>
          <w:szCs w:val="28"/>
          <w:lang w:bidi="ar-EG"/>
        </w:rPr>
        <w:t xml:space="preserve"> the</w:t>
      </w:r>
      <w:r w:rsidRPr="00583E73">
        <w:rPr>
          <w:rFonts w:asciiTheme="majorBidi" w:hAnsiTheme="majorBidi" w:cstheme="majorBidi"/>
          <w:sz w:val="28"/>
          <w:szCs w:val="28"/>
          <w:lang w:bidi="ar-EG"/>
        </w:rPr>
        <w:t xml:space="preserve"> </w:t>
      </w:r>
      <w:r w:rsidRPr="00583E73">
        <w:rPr>
          <w:rFonts w:asciiTheme="majorBidi" w:hAnsiTheme="majorBidi" w:cstheme="majorBidi"/>
          <w:noProof/>
          <w:sz w:val="28"/>
          <w:szCs w:val="28"/>
          <w:lang w:bidi="ar-EG"/>
        </w:rPr>
        <w:t>ratio</w:t>
      </w:r>
      <w:r w:rsidRPr="00583E73">
        <w:rPr>
          <w:rFonts w:asciiTheme="majorBidi" w:hAnsiTheme="majorBidi" w:cstheme="majorBidi"/>
          <w:sz w:val="28"/>
          <w:szCs w:val="28"/>
          <w:lang w:bidi="ar-EG"/>
        </w:rPr>
        <w:t xml:space="preserve"> of TC:HDL-C and LDL-C:HDL-C</w:t>
      </w:r>
      <w:r w:rsidRPr="00583E73">
        <w:rPr>
          <w:rFonts w:asciiTheme="majorBidi" w:hAnsiTheme="majorBidi" w:cstheme="majorBidi"/>
          <w:sz w:val="28"/>
          <w:szCs w:val="28"/>
          <w:rtl/>
          <w:lang w:bidi="ar-EG"/>
        </w:rPr>
        <w:t xml:space="preserve">.  </w:t>
      </w:r>
    </w:p>
    <w:p w:rsidR="004A60B6" w:rsidRPr="00583E73" w:rsidRDefault="00842F41" w:rsidP="00583E73">
      <w:pPr>
        <w:bidi w:val="0"/>
        <w:spacing w:line="360" w:lineRule="auto"/>
        <w:jc w:val="both"/>
        <w:rPr>
          <w:rFonts w:asciiTheme="majorBidi" w:hAnsiTheme="majorBidi" w:cstheme="majorBidi"/>
          <w:sz w:val="28"/>
          <w:szCs w:val="28"/>
          <w:lang w:bidi="ar-EG"/>
        </w:rPr>
      </w:pPr>
      <w:r w:rsidRPr="00583E73">
        <w:rPr>
          <w:rFonts w:asciiTheme="majorBidi" w:hAnsiTheme="majorBidi" w:cstheme="majorBidi"/>
          <w:sz w:val="28"/>
          <w:szCs w:val="28"/>
          <w:lang w:bidi="ar-EG"/>
        </w:rPr>
        <w:lastRenderedPageBreak/>
        <w:t xml:space="preserve">Therefore, serum lipid values especially LP(a) should be evaluated in women with AGA in order to detect risk of developing cardiovascular disease in patients with </w:t>
      </w:r>
      <w:r w:rsidRPr="00583E73">
        <w:rPr>
          <w:rFonts w:asciiTheme="majorBidi" w:hAnsiTheme="majorBidi" w:cstheme="majorBidi"/>
          <w:noProof/>
          <w:sz w:val="28"/>
          <w:szCs w:val="28"/>
          <w:lang w:bidi="ar-EG"/>
        </w:rPr>
        <w:t>early</w:t>
      </w:r>
      <w:r w:rsidR="008A0381" w:rsidRPr="00583E73">
        <w:rPr>
          <w:rFonts w:asciiTheme="majorBidi" w:hAnsiTheme="majorBidi" w:cstheme="majorBidi"/>
          <w:noProof/>
          <w:sz w:val="28"/>
          <w:szCs w:val="28"/>
          <w:lang w:bidi="ar-EG"/>
        </w:rPr>
        <w:t>-</w:t>
      </w:r>
      <w:r w:rsidRPr="00583E73">
        <w:rPr>
          <w:rFonts w:asciiTheme="majorBidi" w:hAnsiTheme="majorBidi" w:cstheme="majorBidi"/>
          <w:noProof/>
          <w:sz w:val="28"/>
          <w:szCs w:val="28"/>
          <w:lang w:bidi="ar-EG"/>
        </w:rPr>
        <w:t>onset</w:t>
      </w:r>
      <w:r w:rsidRPr="00583E73">
        <w:rPr>
          <w:rFonts w:asciiTheme="majorBidi" w:hAnsiTheme="majorBidi" w:cstheme="majorBidi"/>
          <w:sz w:val="28"/>
          <w:szCs w:val="28"/>
          <w:lang w:bidi="ar-EG"/>
        </w:rPr>
        <w:t xml:space="preserve"> AGA and signal a potential opportunity for early preventive treatment </w:t>
      </w:r>
    </w:p>
    <w:p w:rsidR="004A60B6" w:rsidRPr="00583E73" w:rsidRDefault="004A60B6" w:rsidP="00583E73">
      <w:pPr>
        <w:bidi w:val="0"/>
        <w:spacing w:line="360" w:lineRule="auto"/>
        <w:jc w:val="both"/>
        <w:rPr>
          <w:rFonts w:asciiTheme="majorBidi" w:hAnsiTheme="majorBidi" w:cstheme="majorBidi"/>
          <w:sz w:val="28"/>
          <w:szCs w:val="28"/>
          <w:lang w:bidi="ar-EG"/>
        </w:rPr>
      </w:pPr>
      <w:r w:rsidRPr="00583E73">
        <w:rPr>
          <w:rFonts w:asciiTheme="majorBidi" w:hAnsiTheme="majorBidi" w:cstheme="majorBidi"/>
          <w:sz w:val="28"/>
          <w:szCs w:val="28"/>
          <w:lang w:bidi="ar-EG"/>
        </w:rPr>
        <w:t xml:space="preserve">In conclusion, the results suggest that female AGA associated with dyslipidemia but the </w:t>
      </w:r>
      <w:proofErr w:type="spellStart"/>
      <w:r w:rsidRPr="00583E73">
        <w:rPr>
          <w:rFonts w:asciiTheme="majorBidi" w:hAnsiTheme="majorBidi" w:cstheme="majorBidi"/>
          <w:sz w:val="28"/>
          <w:szCs w:val="28"/>
          <w:lang w:bidi="ar-EG"/>
        </w:rPr>
        <w:t>pathogenetic</w:t>
      </w:r>
      <w:proofErr w:type="spellEnd"/>
      <w:r w:rsidRPr="00583E73">
        <w:rPr>
          <w:rFonts w:asciiTheme="majorBidi" w:hAnsiTheme="majorBidi" w:cstheme="majorBidi"/>
          <w:sz w:val="28"/>
          <w:szCs w:val="28"/>
          <w:lang w:bidi="ar-EG"/>
        </w:rPr>
        <w:t xml:space="preserve"> link could be still not clarified</w:t>
      </w:r>
      <w:r w:rsidRPr="00583E73">
        <w:rPr>
          <w:rFonts w:asciiTheme="majorBidi" w:hAnsiTheme="majorBidi" w:cstheme="majorBidi"/>
          <w:sz w:val="28"/>
          <w:szCs w:val="28"/>
          <w:rtl/>
          <w:lang w:bidi="ar-EG"/>
        </w:rPr>
        <w:t xml:space="preserve">. </w:t>
      </w:r>
    </w:p>
    <w:p w:rsidR="00D856C5" w:rsidRPr="00583E73" w:rsidRDefault="004A60B6" w:rsidP="00583E73">
      <w:pPr>
        <w:bidi w:val="0"/>
        <w:spacing w:line="360" w:lineRule="auto"/>
        <w:jc w:val="both"/>
        <w:rPr>
          <w:rFonts w:asciiTheme="majorBidi" w:hAnsiTheme="majorBidi" w:cstheme="majorBidi"/>
          <w:sz w:val="28"/>
          <w:szCs w:val="28"/>
          <w:lang w:bidi="ar-EG"/>
        </w:rPr>
        <w:sectPr w:rsidR="00D856C5" w:rsidRPr="00583E73" w:rsidSect="00FB6B7F">
          <w:pgSz w:w="11906" w:h="16838"/>
          <w:pgMar w:top="1134" w:right="567" w:bottom="794" w:left="567" w:header="709" w:footer="709" w:gutter="0"/>
          <w:cols w:space="708"/>
          <w:bidi/>
          <w:docGrid w:linePitch="360"/>
        </w:sectPr>
      </w:pPr>
      <w:r w:rsidRPr="00583E73">
        <w:rPr>
          <w:rFonts w:asciiTheme="majorBidi" w:hAnsiTheme="majorBidi" w:cstheme="majorBidi"/>
          <w:sz w:val="28"/>
          <w:szCs w:val="28"/>
          <w:lang w:bidi="ar-EG"/>
        </w:rPr>
        <w:t xml:space="preserve">Further studies are, however, still recommended on a large scale of patients in a trial for finding the </w:t>
      </w:r>
      <w:proofErr w:type="spellStart"/>
      <w:r w:rsidRPr="00583E73">
        <w:rPr>
          <w:rFonts w:asciiTheme="majorBidi" w:hAnsiTheme="majorBidi" w:cstheme="majorBidi"/>
          <w:sz w:val="28"/>
          <w:szCs w:val="28"/>
          <w:lang w:bidi="ar-EG"/>
        </w:rPr>
        <w:t>pathogenetic</w:t>
      </w:r>
      <w:proofErr w:type="spellEnd"/>
      <w:r w:rsidRPr="00583E73">
        <w:rPr>
          <w:rFonts w:asciiTheme="majorBidi" w:hAnsiTheme="majorBidi" w:cstheme="majorBidi"/>
          <w:sz w:val="28"/>
          <w:szCs w:val="28"/>
          <w:lang w:bidi="ar-EG"/>
        </w:rPr>
        <w:t xml:space="preserve"> link between female </w:t>
      </w:r>
      <w:r w:rsidR="00AD4989" w:rsidRPr="00583E73">
        <w:rPr>
          <w:rFonts w:asciiTheme="majorBidi" w:hAnsiTheme="majorBidi" w:cstheme="majorBidi"/>
          <w:sz w:val="28"/>
          <w:szCs w:val="28"/>
          <w:lang w:bidi="ar-EG"/>
        </w:rPr>
        <w:t>AGA and</w:t>
      </w:r>
      <w:r w:rsidRPr="00583E73">
        <w:rPr>
          <w:rFonts w:asciiTheme="majorBidi" w:hAnsiTheme="majorBidi" w:cstheme="majorBidi"/>
          <w:sz w:val="28"/>
          <w:szCs w:val="28"/>
          <w:lang w:bidi="ar-EG"/>
        </w:rPr>
        <w:t xml:space="preserve"> dyslipidemia. Lipid values may be regarded as</w:t>
      </w:r>
      <w:r w:rsidR="008A0381" w:rsidRPr="00583E73">
        <w:rPr>
          <w:rFonts w:asciiTheme="majorBidi" w:hAnsiTheme="majorBidi" w:cstheme="majorBidi"/>
          <w:sz w:val="28"/>
          <w:szCs w:val="28"/>
          <w:lang w:bidi="ar-EG"/>
        </w:rPr>
        <w:t xml:space="preserve"> a</w:t>
      </w:r>
      <w:r w:rsidRPr="00583E73">
        <w:rPr>
          <w:rFonts w:asciiTheme="majorBidi" w:hAnsiTheme="majorBidi" w:cstheme="majorBidi"/>
          <w:sz w:val="28"/>
          <w:szCs w:val="28"/>
          <w:lang w:bidi="ar-EG"/>
        </w:rPr>
        <w:t xml:space="preserve"> </w:t>
      </w:r>
      <w:r w:rsidRPr="00583E73">
        <w:rPr>
          <w:rFonts w:asciiTheme="majorBidi" w:hAnsiTheme="majorBidi" w:cstheme="majorBidi"/>
          <w:noProof/>
          <w:sz w:val="28"/>
          <w:szCs w:val="28"/>
          <w:lang w:bidi="ar-EG"/>
        </w:rPr>
        <w:t>risk</w:t>
      </w:r>
      <w:r w:rsidRPr="00583E73">
        <w:rPr>
          <w:rFonts w:asciiTheme="majorBidi" w:hAnsiTheme="majorBidi" w:cstheme="majorBidi"/>
          <w:sz w:val="28"/>
          <w:szCs w:val="28"/>
          <w:lang w:bidi="ar-EG"/>
        </w:rPr>
        <w:t xml:space="preserve"> factor for cardiovascular disease, and AGA could be </w:t>
      </w:r>
      <w:r w:rsidRPr="00583E73">
        <w:rPr>
          <w:rFonts w:asciiTheme="majorBidi" w:hAnsiTheme="majorBidi" w:cstheme="majorBidi"/>
          <w:noProof/>
          <w:sz w:val="28"/>
          <w:szCs w:val="28"/>
          <w:lang w:bidi="ar-EG"/>
        </w:rPr>
        <w:t>consider</w:t>
      </w:r>
      <w:r w:rsidR="008A0381" w:rsidRPr="00583E73">
        <w:rPr>
          <w:rFonts w:asciiTheme="majorBidi" w:hAnsiTheme="majorBidi" w:cstheme="majorBidi"/>
          <w:noProof/>
          <w:sz w:val="28"/>
          <w:szCs w:val="28"/>
          <w:lang w:bidi="ar-EG"/>
        </w:rPr>
        <w:t>e</w:t>
      </w:r>
      <w:r w:rsidRPr="00583E73">
        <w:rPr>
          <w:rFonts w:asciiTheme="majorBidi" w:hAnsiTheme="majorBidi" w:cstheme="majorBidi"/>
          <w:noProof/>
          <w:sz w:val="28"/>
          <w:szCs w:val="28"/>
          <w:lang w:bidi="ar-EG"/>
        </w:rPr>
        <w:t>d</w:t>
      </w:r>
      <w:r w:rsidRPr="00583E73">
        <w:rPr>
          <w:rFonts w:asciiTheme="majorBidi" w:hAnsiTheme="majorBidi" w:cstheme="majorBidi"/>
          <w:sz w:val="28"/>
          <w:szCs w:val="28"/>
          <w:lang w:bidi="ar-EG"/>
        </w:rPr>
        <w:t xml:space="preserve"> an alarming s</w:t>
      </w:r>
      <w:r w:rsidR="00583E73" w:rsidRPr="00583E73">
        <w:rPr>
          <w:rFonts w:asciiTheme="majorBidi" w:hAnsiTheme="majorBidi" w:cstheme="majorBidi"/>
          <w:sz w:val="28"/>
          <w:szCs w:val="28"/>
          <w:lang w:bidi="ar-EG"/>
        </w:rPr>
        <w:t>ign for cardiovascular diseases.</w:t>
      </w:r>
    </w:p>
    <w:p w:rsidR="00AC54B4" w:rsidRPr="00583E73" w:rsidRDefault="00AC54B4" w:rsidP="00674DE2">
      <w:pPr>
        <w:bidi w:val="0"/>
        <w:jc w:val="center"/>
        <w:rPr>
          <w:rFonts w:asciiTheme="majorBidi" w:hAnsiTheme="majorBidi" w:cstheme="majorBidi"/>
          <w:sz w:val="28"/>
          <w:szCs w:val="28"/>
          <w:lang w:bidi="ar-EG"/>
        </w:rPr>
      </w:pPr>
      <w:r w:rsidRPr="00583E73">
        <w:rPr>
          <w:rFonts w:asciiTheme="majorBidi" w:hAnsiTheme="majorBidi" w:cstheme="majorBidi"/>
          <w:sz w:val="28"/>
          <w:szCs w:val="28"/>
          <w:lang w:bidi="ar-EG"/>
        </w:rPr>
        <w:lastRenderedPageBreak/>
        <w:t>REFERENCES</w:t>
      </w:r>
    </w:p>
    <w:p w:rsidR="00C918A3" w:rsidRPr="00583E73" w:rsidRDefault="00C918A3" w:rsidP="00583E73">
      <w:pPr>
        <w:numPr>
          <w:ilvl w:val="0"/>
          <w:numId w:val="1"/>
        </w:numPr>
        <w:tabs>
          <w:tab w:val="num" w:pos="720"/>
        </w:tabs>
        <w:bidi w:val="0"/>
        <w:jc w:val="both"/>
        <w:rPr>
          <w:rFonts w:asciiTheme="majorBidi" w:hAnsiTheme="majorBidi" w:cstheme="majorBidi"/>
          <w:sz w:val="28"/>
          <w:szCs w:val="28"/>
          <w:lang w:bidi="ar-EG"/>
        </w:rPr>
      </w:pPr>
      <w:r w:rsidRPr="00583E73">
        <w:rPr>
          <w:rFonts w:asciiTheme="majorBidi" w:hAnsiTheme="majorBidi" w:cstheme="majorBidi"/>
          <w:sz w:val="28"/>
          <w:szCs w:val="28"/>
          <w:lang w:bidi="ar-EG"/>
        </w:rPr>
        <w:t xml:space="preserve">Ramos PM, </w:t>
      </w:r>
      <w:proofErr w:type="spellStart"/>
      <w:r w:rsidRPr="00583E73">
        <w:rPr>
          <w:rFonts w:asciiTheme="majorBidi" w:hAnsiTheme="majorBidi" w:cstheme="majorBidi"/>
          <w:sz w:val="28"/>
          <w:szCs w:val="28"/>
          <w:lang w:bidi="ar-EG"/>
        </w:rPr>
        <w:t>Miot</w:t>
      </w:r>
      <w:proofErr w:type="spellEnd"/>
      <w:r w:rsidRPr="00583E73">
        <w:rPr>
          <w:rFonts w:asciiTheme="majorBidi" w:hAnsiTheme="majorBidi" w:cstheme="majorBidi"/>
          <w:sz w:val="28"/>
          <w:szCs w:val="28"/>
          <w:lang w:bidi="ar-EG"/>
        </w:rPr>
        <w:t xml:space="preserve"> HA. Female pattern hair loss: a clinical and pathophysiological review. </w:t>
      </w:r>
      <w:r w:rsidR="00151C79" w:rsidRPr="00583E73">
        <w:rPr>
          <w:rFonts w:asciiTheme="majorBidi" w:hAnsiTheme="majorBidi" w:cstheme="majorBidi"/>
          <w:sz w:val="28"/>
          <w:szCs w:val="28"/>
          <w:lang w:bidi="ar-EG"/>
        </w:rPr>
        <w:t>A</w:t>
      </w:r>
      <w:r w:rsidRPr="00583E73">
        <w:rPr>
          <w:rFonts w:asciiTheme="majorBidi" w:hAnsiTheme="majorBidi" w:cstheme="majorBidi"/>
          <w:sz w:val="28"/>
          <w:szCs w:val="28"/>
          <w:lang w:bidi="ar-EG"/>
        </w:rPr>
        <w:t xml:space="preserve"> Bras </w:t>
      </w:r>
      <w:proofErr w:type="spellStart"/>
      <w:r w:rsidRPr="00583E73">
        <w:rPr>
          <w:rFonts w:asciiTheme="majorBidi" w:hAnsiTheme="majorBidi" w:cstheme="majorBidi"/>
          <w:sz w:val="28"/>
          <w:szCs w:val="28"/>
          <w:lang w:bidi="ar-EG"/>
        </w:rPr>
        <w:t>Dermatol</w:t>
      </w:r>
      <w:proofErr w:type="spellEnd"/>
      <w:r w:rsidRPr="00583E73">
        <w:rPr>
          <w:rFonts w:asciiTheme="majorBidi" w:hAnsiTheme="majorBidi" w:cstheme="majorBidi"/>
          <w:sz w:val="28"/>
          <w:szCs w:val="28"/>
          <w:lang w:bidi="ar-EG"/>
        </w:rPr>
        <w:t>. 2015</w:t>
      </w:r>
      <w:r w:rsidR="00F35E46" w:rsidRPr="00583E73">
        <w:rPr>
          <w:rFonts w:asciiTheme="majorBidi" w:hAnsiTheme="majorBidi" w:cstheme="majorBidi"/>
          <w:sz w:val="28"/>
          <w:szCs w:val="28"/>
          <w:lang w:bidi="ar-EG"/>
        </w:rPr>
        <w:t>; 90:529</w:t>
      </w:r>
      <w:r w:rsidRPr="00583E73">
        <w:rPr>
          <w:rFonts w:asciiTheme="majorBidi" w:hAnsiTheme="majorBidi" w:cstheme="majorBidi"/>
          <w:sz w:val="28"/>
          <w:szCs w:val="28"/>
          <w:lang w:bidi="ar-EG"/>
        </w:rPr>
        <w:t>-543.</w:t>
      </w:r>
      <w:hyperlink r:id="rId9" w:history="1">
        <w:r w:rsidRPr="00583E73">
          <w:rPr>
            <w:rFonts w:asciiTheme="majorBidi" w:hAnsiTheme="majorBidi" w:cstheme="majorBidi"/>
            <w:sz w:val="28"/>
            <w:szCs w:val="28"/>
          </w:rPr>
          <w:t>Abstract</w:t>
        </w:r>
      </w:hyperlink>
    </w:p>
    <w:p w:rsidR="00C557D2" w:rsidRPr="00583E73" w:rsidRDefault="00C918A3" w:rsidP="00583E73">
      <w:pPr>
        <w:numPr>
          <w:ilvl w:val="0"/>
          <w:numId w:val="1"/>
        </w:numPr>
        <w:bidi w:val="0"/>
        <w:jc w:val="both"/>
        <w:rPr>
          <w:rFonts w:asciiTheme="majorBidi" w:hAnsiTheme="majorBidi" w:cstheme="majorBidi"/>
          <w:sz w:val="28"/>
          <w:szCs w:val="28"/>
          <w:lang w:bidi="ar-EG"/>
        </w:rPr>
      </w:pPr>
      <w:proofErr w:type="spellStart"/>
      <w:r w:rsidRPr="00583E73">
        <w:rPr>
          <w:rFonts w:asciiTheme="majorBidi" w:hAnsiTheme="majorBidi" w:cstheme="majorBidi"/>
          <w:sz w:val="28"/>
          <w:szCs w:val="28"/>
          <w:lang w:bidi="ar-EG"/>
        </w:rPr>
        <w:t>Vujovic</w:t>
      </w:r>
      <w:proofErr w:type="spellEnd"/>
      <w:r w:rsidRPr="00583E73">
        <w:rPr>
          <w:rFonts w:asciiTheme="majorBidi" w:hAnsiTheme="majorBidi" w:cstheme="majorBidi"/>
          <w:sz w:val="28"/>
          <w:szCs w:val="28"/>
          <w:lang w:bidi="ar-EG"/>
        </w:rPr>
        <w:t xml:space="preserve"> A, Del </w:t>
      </w:r>
      <w:proofErr w:type="spellStart"/>
      <w:r w:rsidRPr="00583E73">
        <w:rPr>
          <w:rFonts w:asciiTheme="majorBidi" w:hAnsiTheme="majorBidi" w:cstheme="majorBidi"/>
          <w:sz w:val="28"/>
          <w:szCs w:val="28"/>
          <w:lang w:bidi="ar-EG"/>
        </w:rPr>
        <w:t>Marmol</w:t>
      </w:r>
      <w:proofErr w:type="spellEnd"/>
      <w:r w:rsidRPr="00583E73">
        <w:rPr>
          <w:rFonts w:asciiTheme="majorBidi" w:hAnsiTheme="majorBidi" w:cstheme="majorBidi"/>
          <w:sz w:val="28"/>
          <w:szCs w:val="28"/>
          <w:lang w:bidi="ar-EG"/>
        </w:rPr>
        <w:t xml:space="preserve"> V. The Female Pattern Hair Loss: Review of </w:t>
      </w:r>
      <w:proofErr w:type="spellStart"/>
      <w:r w:rsidRPr="00583E73">
        <w:rPr>
          <w:rFonts w:asciiTheme="majorBidi" w:hAnsiTheme="majorBidi" w:cstheme="majorBidi"/>
          <w:sz w:val="28"/>
          <w:szCs w:val="28"/>
          <w:lang w:bidi="ar-EG"/>
        </w:rPr>
        <w:t>Etiopathogenesis</w:t>
      </w:r>
      <w:proofErr w:type="spellEnd"/>
      <w:r w:rsidRPr="00583E73">
        <w:rPr>
          <w:rFonts w:asciiTheme="majorBidi" w:hAnsiTheme="majorBidi" w:cstheme="majorBidi"/>
          <w:sz w:val="28"/>
          <w:szCs w:val="28"/>
          <w:lang w:bidi="ar-EG"/>
        </w:rPr>
        <w:t xml:space="preserve"> and Diagnosis. </w:t>
      </w:r>
      <w:proofErr w:type="spellStart"/>
      <w:r w:rsidRPr="00583E73">
        <w:rPr>
          <w:rFonts w:asciiTheme="majorBidi" w:hAnsiTheme="majorBidi" w:cstheme="majorBidi"/>
          <w:sz w:val="28"/>
          <w:szCs w:val="28"/>
          <w:lang w:bidi="ar-EG"/>
        </w:rPr>
        <w:t>BioMed</w:t>
      </w:r>
      <w:proofErr w:type="spellEnd"/>
      <w:r w:rsidRPr="00583E73">
        <w:rPr>
          <w:rFonts w:asciiTheme="majorBidi" w:hAnsiTheme="majorBidi" w:cstheme="majorBidi"/>
          <w:sz w:val="28"/>
          <w:szCs w:val="28"/>
          <w:lang w:bidi="ar-EG"/>
        </w:rPr>
        <w:t xml:space="preserve"> Res Int. 2014</w:t>
      </w:r>
      <w:r w:rsidR="00F35E46" w:rsidRPr="00583E73">
        <w:rPr>
          <w:rFonts w:asciiTheme="majorBidi" w:hAnsiTheme="majorBidi" w:cstheme="majorBidi"/>
          <w:sz w:val="28"/>
          <w:szCs w:val="28"/>
          <w:lang w:bidi="ar-EG"/>
        </w:rPr>
        <w:t>; 2014:767628</w:t>
      </w:r>
      <w:r w:rsidRPr="00583E73">
        <w:rPr>
          <w:rFonts w:asciiTheme="majorBidi" w:hAnsiTheme="majorBidi" w:cstheme="majorBidi"/>
          <w:sz w:val="28"/>
          <w:szCs w:val="28"/>
          <w:lang w:bidi="ar-EG"/>
        </w:rPr>
        <w:t>.</w:t>
      </w:r>
    </w:p>
    <w:p w:rsidR="00C557D2" w:rsidRPr="00583E73" w:rsidRDefault="00273A2B" w:rsidP="00583E73">
      <w:pPr>
        <w:numPr>
          <w:ilvl w:val="0"/>
          <w:numId w:val="1"/>
        </w:numPr>
        <w:bidi w:val="0"/>
        <w:jc w:val="both"/>
        <w:rPr>
          <w:rFonts w:asciiTheme="majorBidi" w:hAnsiTheme="majorBidi" w:cstheme="majorBidi"/>
          <w:sz w:val="28"/>
          <w:szCs w:val="28"/>
          <w:lang w:bidi="ar-EG"/>
        </w:rPr>
      </w:pPr>
      <w:r w:rsidRPr="00583E73">
        <w:rPr>
          <w:rFonts w:asciiTheme="majorBidi" w:hAnsiTheme="majorBidi" w:cstheme="majorBidi"/>
          <w:sz w:val="28"/>
          <w:szCs w:val="28"/>
          <w:lang w:bidi="ar-EG"/>
        </w:rPr>
        <w:t xml:space="preserve"> </w:t>
      </w:r>
      <w:r w:rsidR="004A60B6" w:rsidRPr="00583E73">
        <w:rPr>
          <w:rFonts w:asciiTheme="majorBidi" w:hAnsiTheme="majorBidi" w:cstheme="majorBidi"/>
          <w:sz w:val="28"/>
          <w:szCs w:val="28"/>
          <w:lang w:bidi="ar-EG"/>
        </w:rPr>
        <w:t xml:space="preserve">Ari Z and </w:t>
      </w:r>
      <w:proofErr w:type="spellStart"/>
      <w:r w:rsidR="004A60B6" w:rsidRPr="00583E73">
        <w:rPr>
          <w:rFonts w:asciiTheme="majorBidi" w:hAnsiTheme="majorBidi" w:cstheme="majorBidi"/>
          <w:sz w:val="28"/>
          <w:szCs w:val="28"/>
          <w:lang w:bidi="ar-EG"/>
        </w:rPr>
        <w:t>Yigitoglu</w:t>
      </w:r>
      <w:proofErr w:type="spellEnd"/>
      <w:r w:rsidR="004A60B6" w:rsidRPr="00583E73">
        <w:rPr>
          <w:rFonts w:asciiTheme="majorBidi" w:hAnsiTheme="majorBidi" w:cstheme="majorBidi"/>
          <w:sz w:val="28"/>
          <w:szCs w:val="28"/>
          <w:lang w:bidi="ar-EG"/>
        </w:rPr>
        <w:t xml:space="preserve"> MR (1997). Metabolism and clinical significance of lipoprotein (a). N </w:t>
      </w:r>
      <w:proofErr w:type="spellStart"/>
      <w:r w:rsidR="004A60B6" w:rsidRPr="00583E73">
        <w:rPr>
          <w:rFonts w:asciiTheme="majorBidi" w:hAnsiTheme="majorBidi" w:cstheme="majorBidi"/>
          <w:sz w:val="28"/>
          <w:szCs w:val="28"/>
          <w:lang w:bidi="ar-EG"/>
        </w:rPr>
        <w:t>Engl</w:t>
      </w:r>
      <w:proofErr w:type="spellEnd"/>
      <w:r w:rsidR="004A60B6" w:rsidRPr="00583E73">
        <w:rPr>
          <w:rFonts w:asciiTheme="majorBidi" w:hAnsiTheme="majorBidi" w:cstheme="majorBidi"/>
          <w:sz w:val="28"/>
          <w:szCs w:val="28"/>
          <w:lang w:bidi="ar-EG"/>
        </w:rPr>
        <w:t xml:space="preserve"> J Med; 1(</w:t>
      </w:r>
      <w:proofErr w:type="spellStart"/>
      <w:r w:rsidR="008A0381" w:rsidRPr="00583E73">
        <w:rPr>
          <w:rFonts w:asciiTheme="majorBidi" w:hAnsiTheme="majorBidi" w:cstheme="majorBidi"/>
          <w:sz w:val="28"/>
          <w:szCs w:val="28"/>
          <w:lang w:bidi="ar-EG"/>
        </w:rPr>
        <w:t>S</w:t>
      </w:r>
      <w:r w:rsidR="004A60B6" w:rsidRPr="00583E73">
        <w:rPr>
          <w:rFonts w:asciiTheme="majorBidi" w:hAnsiTheme="majorBidi" w:cstheme="majorBidi"/>
          <w:sz w:val="28"/>
          <w:szCs w:val="28"/>
          <w:lang w:bidi="ar-EG"/>
        </w:rPr>
        <w:t>uppl</w:t>
      </w:r>
      <w:proofErr w:type="spellEnd"/>
      <w:r w:rsidR="004A60B6" w:rsidRPr="00583E73">
        <w:rPr>
          <w:rFonts w:asciiTheme="majorBidi" w:hAnsiTheme="majorBidi" w:cstheme="majorBidi"/>
          <w:sz w:val="28"/>
          <w:szCs w:val="28"/>
          <w:lang w:bidi="ar-EG"/>
        </w:rPr>
        <w:t xml:space="preserve"> 1): 24-6. Arias-Santiago S, Gutierrez-</w:t>
      </w:r>
      <w:proofErr w:type="spellStart"/>
      <w:r w:rsidR="004A60B6" w:rsidRPr="00583E73">
        <w:rPr>
          <w:rFonts w:asciiTheme="majorBidi" w:hAnsiTheme="majorBidi" w:cstheme="majorBidi"/>
          <w:sz w:val="28"/>
          <w:szCs w:val="28"/>
          <w:lang w:bidi="ar-EG"/>
        </w:rPr>
        <w:t>Salmerón</w:t>
      </w:r>
      <w:proofErr w:type="spellEnd"/>
      <w:r w:rsidR="004A60B6" w:rsidRPr="00583E73">
        <w:rPr>
          <w:rFonts w:asciiTheme="majorBidi" w:hAnsiTheme="majorBidi" w:cstheme="majorBidi"/>
          <w:sz w:val="28"/>
          <w:szCs w:val="28"/>
          <w:lang w:bidi="ar-EG"/>
        </w:rPr>
        <w:t xml:space="preserve"> MT, </w:t>
      </w:r>
      <w:proofErr w:type="spellStart"/>
      <w:r w:rsidR="004A60B6" w:rsidRPr="00583E73">
        <w:rPr>
          <w:rFonts w:asciiTheme="majorBidi" w:hAnsiTheme="majorBidi" w:cstheme="majorBidi"/>
          <w:sz w:val="28"/>
          <w:szCs w:val="28"/>
          <w:lang w:bidi="ar-EG"/>
        </w:rPr>
        <w:t>Castellote</w:t>
      </w:r>
      <w:proofErr w:type="spellEnd"/>
      <w:r w:rsidR="004A60B6" w:rsidRPr="00583E73">
        <w:rPr>
          <w:rFonts w:asciiTheme="majorBidi" w:hAnsiTheme="majorBidi" w:cstheme="majorBidi"/>
          <w:sz w:val="28"/>
          <w:szCs w:val="28"/>
          <w:lang w:bidi="ar-EG"/>
        </w:rPr>
        <w:t>-Caballero L et al., (2009): Elevated aldosterone levels</w:t>
      </w:r>
      <w:r w:rsidR="008A0381" w:rsidRPr="00583E73">
        <w:rPr>
          <w:rFonts w:asciiTheme="majorBidi" w:hAnsiTheme="majorBidi" w:cstheme="majorBidi"/>
          <w:sz w:val="28"/>
          <w:szCs w:val="28"/>
          <w:lang w:bidi="ar-EG"/>
        </w:rPr>
        <w:t xml:space="preserve"> </w:t>
      </w:r>
      <w:r w:rsidR="004A60B6" w:rsidRPr="00583E73">
        <w:rPr>
          <w:rFonts w:asciiTheme="majorBidi" w:hAnsiTheme="majorBidi" w:cstheme="majorBidi"/>
          <w:sz w:val="28"/>
          <w:szCs w:val="28"/>
          <w:lang w:bidi="ar-EG"/>
        </w:rPr>
        <w:t>in patients with androgen</w:t>
      </w:r>
      <w:r w:rsidR="008A0381" w:rsidRPr="00583E73">
        <w:rPr>
          <w:rFonts w:asciiTheme="majorBidi" w:hAnsiTheme="majorBidi" w:cstheme="majorBidi"/>
          <w:sz w:val="28"/>
          <w:szCs w:val="28"/>
          <w:lang w:bidi="ar-EG"/>
        </w:rPr>
        <w:t>e</w:t>
      </w:r>
      <w:r w:rsidR="004A60B6" w:rsidRPr="00583E73">
        <w:rPr>
          <w:rFonts w:asciiTheme="majorBidi" w:hAnsiTheme="majorBidi" w:cstheme="majorBidi"/>
          <w:sz w:val="28"/>
          <w:szCs w:val="28"/>
          <w:lang w:bidi="ar-EG"/>
        </w:rPr>
        <w:t xml:space="preserve">tic alopecia.Br J </w:t>
      </w:r>
      <w:proofErr w:type="spellStart"/>
      <w:r w:rsidR="004A60B6" w:rsidRPr="00583E73">
        <w:rPr>
          <w:rFonts w:asciiTheme="majorBidi" w:hAnsiTheme="majorBidi" w:cstheme="majorBidi"/>
          <w:sz w:val="28"/>
          <w:szCs w:val="28"/>
          <w:lang w:bidi="ar-EG"/>
        </w:rPr>
        <w:t>Dermatol</w:t>
      </w:r>
      <w:proofErr w:type="spellEnd"/>
      <w:r w:rsidR="004A60B6" w:rsidRPr="00583E73">
        <w:rPr>
          <w:rFonts w:asciiTheme="majorBidi" w:hAnsiTheme="majorBidi" w:cstheme="majorBidi"/>
          <w:sz w:val="28"/>
          <w:szCs w:val="28"/>
          <w:lang w:bidi="ar-EG"/>
        </w:rPr>
        <w:t>; 161(5): 1196–1198.</w:t>
      </w:r>
    </w:p>
    <w:p w:rsidR="00C557D2" w:rsidRPr="00583E73" w:rsidRDefault="004A60B6" w:rsidP="00583E73">
      <w:pPr>
        <w:numPr>
          <w:ilvl w:val="0"/>
          <w:numId w:val="1"/>
        </w:numPr>
        <w:bidi w:val="0"/>
        <w:jc w:val="both"/>
        <w:rPr>
          <w:rFonts w:asciiTheme="majorBidi" w:hAnsiTheme="majorBidi" w:cstheme="majorBidi"/>
          <w:sz w:val="28"/>
          <w:szCs w:val="28"/>
          <w:lang w:bidi="ar-EG"/>
        </w:rPr>
      </w:pPr>
      <w:r w:rsidRPr="00583E73">
        <w:rPr>
          <w:rFonts w:asciiTheme="majorBidi" w:hAnsiTheme="majorBidi" w:cstheme="majorBidi"/>
          <w:sz w:val="28"/>
          <w:szCs w:val="28"/>
          <w:lang w:bidi="ar-EG"/>
        </w:rPr>
        <w:t>Arias-Santiago S, Gutiérrez-</w:t>
      </w:r>
      <w:proofErr w:type="spellStart"/>
      <w:r w:rsidRPr="00583E73">
        <w:rPr>
          <w:rFonts w:asciiTheme="majorBidi" w:hAnsiTheme="majorBidi" w:cstheme="majorBidi"/>
          <w:sz w:val="28"/>
          <w:szCs w:val="28"/>
          <w:lang w:bidi="ar-EG"/>
        </w:rPr>
        <w:t>Salmerón</w:t>
      </w:r>
      <w:proofErr w:type="spellEnd"/>
      <w:r w:rsidRPr="00583E73">
        <w:rPr>
          <w:rFonts w:asciiTheme="majorBidi" w:hAnsiTheme="majorBidi" w:cstheme="majorBidi"/>
          <w:sz w:val="28"/>
          <w:szCs w:val="28"/>
          <w:lang w:bidi="ar-EG"/>
        </w:rPr>
        <w:t xml:space="preserve"> MT, </w:t>
      </w:r>
      <w:proofErr w:type="spellStart"/>
      <w:r w:rsidRPr="00583E73">
        <w:rPr>
          <w:rFonts w:asciiTheme="majorBidi" w:hAnsiTheme="majorBidi" w:cstheme="majorBidi"/>
          <w:sz w:val="28"/>
          <w:szCs w:val="28"/>
          <w:lang w:bidi="ar-EG"/>
        </w:rPr>
        <w:t>Castellote</w:t>
      </w:r>
      <w:proofErr w:type="spellEnd"/>
      <w:r w:rsidRPr="00583E73">
        <w:rPr>
          <w:rFonts w:asciiTheme="majorBidi" w:hAnsiTheme="majorBidi" w:cstheme="majorBidi"/>
          <w:sz w:val="28"/>
          <w:szCs w:val="28"/>
          <w:lang w:bidi="ar-EG"/>
        </w:rPr>
        <w:t>-Caballero L, et al.</w:t>
      </w:r>
      <w:r w:rsidR="000E2E6E" w:rsidRPr="00583E73">
        <w:rPr>
          <w:rFonts w:asciiTheme="majorBidi" w:hAnsiTheme="majorBidi" w:cstheme="majorBidi"/>
          <w:sz w:val="28"/>
          <w:szCs w:val="28"/>
          <w:lang w:bidi="ar-EG"/>
        </w:rPr>
        <w:t>, (</w:t>
      </w:r>
      <w:r w:rsidRPr="00583E73">
        <w:rPr>
          <w:rFonts w:asciiTheme="majorBidi" w:hAnsiTheme="majorBidi" w:cstheme="majorBidi"/>
          <w:sz w:val="28"/>
          <w:szCs w:val="28"/>
          <w:lang w:bidi="ar-EG"/>
        </w:rPr>
        <w:t>2010d)</w:t>
      </w:r>
      <w:proofErr w:type="gramStart"/>
      <w:r w:rsidRPr="00583E73">
        <w:rPr>
          <w:rFonts w:asciiTheme="majorBidi" w:hAnsiTheme="majorBidi" w:cstheme="majorBidi"/>
          <w:sz w:val="28"/>
          <w:szCs w:val="28"/>
          <w:lang w:bidi="ar-EG"/>
        </w:rPr>
        <w:t>:Androgenetic</w:t>
      </w:r>
      <w:proofErr w:type="gramEnd"/>
      <w:r w:rsidRPr="00583E73">
        <w:rPr>
          <w:rFonts w:asciiTheme="majorBidi" w:hAnsiTheme="majorBidi" w:cstheme="majorBidi"/>
          <w:sz w:val="28"/>
          <w:szCs w:val="28"/>
          <w:lang w:bidi="ar-EG"/>
        </w:rPr>
        <w:t xml:space="preserve"> alopecia and cardiovascular risk factors in men and women: A  comparative study.   J Am </w:t>
      </w:r>
      <w:proofErr w:type="spellStart"/>
      <w:r w:rsidRPr="00583E73">
        <w:rPr>
          <w:rFonts w:asciiTheme="majorBidi" w:hAnsiTheme="majorBidi" w:cstheme="majorBidi"/>
          <w:sz w:val="28"/>
          <w:szCs w:val="28"/>
          <w:lang w:bidi="ar-EG"/>
        </w:rPr>
        <w:t>AcadDermatol</w:t>
      </w:r>
      <w:proofErr w:type="spellEnd"/>
      <w:r w:rsidRPr="00583E73">
        <w:rPr>
          <w:rFonts w:asciiTheme="majorBidi" w:hAnsiTheme="majorBidi" w:cstheme="majorBidi"/>
          <w:sz w:val="28"/>
          <w:szCs w:val="28"/>
          <w:lang w:bidi="ar-EG"/>
        </w:rPr>
        <w:t>; 63(3): 420-429.</w:t>
      </w:r>
    </w:p>
    <w:p w:rsidR="00C557D2" w:rsidRPr="00583E73" w:rsidRDefault="004A60B6" w:rsidP="00583E73">
      <w:pPr>
        <w:numPr>
          <w:ilvl w:val="0"/>
          <w:numId w:val="1"/>
        </w:numPr>
        <w:bidi w:val="0"/>
        <w:jc w:val="both"/>
        <w:rPr>
          <w:rFonts w:asciiTheme="majorBidi" w:hAnsiTheme="majorBidi" w:cstheme="majorBidi"/>
          <w:sz w:val="28"/>
          <w:szCs w:val="28"/>
          <w:lang w:bidi="ar-EG"/>
        </w:rPr>
      </w:pPr>
      <w:r w:rsidRPr="00583E73">
        <w:rPr>
          <w:rFonts w:asciiTheme="majorBidi" w:hAnsiTheme="majorBidi" w:cstheme="majorBidi"/>
          <w:sz w:val="28"/>
          <w:szCs w:val="28"/>
          <w:lang w:bidi="ar-EG"/>
        </w:rPr>
        <w:t>Blume-</w:t>
      </w:r>
      <w:proofErr w:type="spellStart"/>
      <w:r w:rsidRPr="00583E73">
        <w:rPr>
          <w:rFonts w:asciiTheme="majorBidi" w:hAnsiTheme="majorBidi" w:cstheme="majorBidi"/>
          <w:sz w:val="28"/>
          <w:szCs w:val="28"/>
          <w:lang w:bidi="ar-EG"/>
        </w:rPr>
        <w:t>Peytavi</w:t>
      </w:r>
      <w:proofErr w:type="spellEnd"/>
      <w:r w:rsidRPr="00583E73">
        <w:rPr>
          <w:rFonts w:asciiTheme="majorBidi" w:hAnsiTheme="majorBidi" w:cstheme="majorBidi"/>
          <w:sz w:val="28"/>
          <w:szCs w:val="28"/>
          <w:lang w:bidi="ar-EG"/>
        </w:rPr>
        <w:t xml:space="preserve"> U, </w:t>
      </w:r>
      <w:proofErr w:type="spellStart"/>
      <w:r w:rsidRPr="00583E73">
        <w:rPr>
          <w:rFonts w:asciiTheme="majorBidi" w:hAnsiTheme="majorBidi" w:cstheme="majorBidi"/>
          <w:sz w:val="28"/>
          <w:szCs w:val="28"/>
          <w:lang w:bidi="ar-EG"/>
        </w:rPr>
        <w:t>Blumeyer</w:t>
      </w:r>
      <w:proofErr w:type="spellEnd"/>
      <w:r w:rsidRPr="00583E73">
        <w:rPr>
          <w:rFonts w:asciiTheme="majorBidi" w:hAnsiTheme="majorBidi" w:cstheme="majorBidi"/>
          <w:sz w:val="28"/>
          <w:szCs w:val="28"/>
          <w:lang w:bidi="ar-EG"/>
        </w:rPr>
        <w:t xml:space="preserve"> A, </w:t>
      </w:r>
      <w:proofErr w:type="spellStart"/>
      <w:r w:rsidRPr="00583E73">
        <w:rPr>
          <w:rFonts w:asciiTheme="majorBidi" w:hAnsiTheme="majorBidi" w:cstheme="majorBidi"/>
          <w:sz w:val="28"/>
          <w:szCs w:val="28"/>
          <w:lang w:bidi="ar-EG"/>
        </w:rPr>
        <w:t>Tosti</w:t>
      </w:r>
      <w:proofErr w:type="spellEnd"/>
      <w:r w:rsidRPr="00583E73">
        <w:rPr>
          <w:rFonts w:asciiTheme="majorBidi" w:hAnsiTheme="majorBidi" w:cstheme="majorBidi"/>
          <w:sz w:val="28"/>
          <w:szCs w:val="28"/>
          <w:lang w:bidi="ar-EG"/>
        </w:rPr>
        <w:t xml:space="preserve"> A, et al.,(2011):</w:t>
      </w:r>
      <w:r w:rsidR="008A0381" w:rsidRPr="00583E73">
        <w:rPr>
          <w:rFonts w:asciiTheme="majorBidi" w:hAnsiTheme="majorBidi" w:cstheme="majorBidi"/>
          <w:sz w:val="28"/>
          <w:szCs w:val="28"/>
          <w:lang w:bidi="ar-EG"/>
        </w:rPr>
        <w:t xml:space="preserve"> an</w:t>
      </w:r>
      <w:r w:rsidRPr="00583E73">
        <w:rPr>
          <w:rFonts w:asciiTheme="majorBidi" w:hAnsiTheme="majorBidi" w:cstheme="majorBidi"/>
          <w:sz w:val="28"/>
          <w:szCs w:val="28"/>
          <w:lang w:bidi="ar-EG"/>
        </w:rPr>
        <w:t xml:space="preserve"> S1 guideline for diagnostic evaluation in androgenetic alopecia in men, women</w:t>
      </w:r>
      <w:r w:rsidR="008A0381" w:rsidRPr="00583E73">
        <w:rPr>
          <w:rFonts w:asciiTheme="majorBidi" w:hAnsiTheme="majorBidi" w:cstheme="majorBidi"/>
          <w:sz w:val="28"/>
          <w:szCs w:val="28"/>
          <w:lang w:bidi="ar-EG"/>
        </w:rPr>
        <w:t>,</w:t>
      </w:r>
      <w:r w:rsidRPr="00583E73">
        <w:rPr>
          <w:rFonts w:asciiTheme="majorBidi" w:hAnsiTheme="majorBidi" w:cstheme="majorBidi"/>
          <w:sz w:val="28"/>
          <w:szCs w:val="28"/>
          <w:lang w:bidi="ar-EG"/>
        </w:rPr>
        <w:t xml:space="preserve"> and adolescents. Br J </w:t>
      </w:r>
      <w:proofErr w:type="spellStart"/>
      <w:r w:rsidRPr="00583E73">
        <w:rPr>
          <w:rFonts w:asciiTheme="majorBidi" w:hAnsiTheme="majorBidi" w:cstheme="majorBidi"/>
          <w:sz w:val="28"/>
          <w:szCs w:val="28"/>
          <w:lang w:bidi="ar-EG"/>
        </w:rPr>
        <w:t>Dermatol</w:t>
      </w:r>
      <w:proofErr w:type="spellEnd"/>
      <w:r w:rsidRPr="00583E73">
        <w:rPr>
          <w:rFonts w:asciiTheme="majorBidi" w:hAnsiTheme="majorBidi" w:cstheme="majorBidi"/>
          <w:sz w:val="28"/>
          <w:szCs w:val="28"/>
          <w:lang w:bidi="ar-EG"/>
        </w:rPr>
        <w:t>; 164(1): 5-15</w:t>
      </w:r>
      <w:r w:rsidRPr="00583E73">
        <w:rPr>
          <w:rFonts w:asciiTheme="majorBidi" w:hAnsiTheme="majorBidi" w:cstheme="majorBidi"/>
          <w:sz w:val="28"/>
          <w:szCs w:val="28"/>
          <w:rtl/>
          <w:lang w:bidi="ar-EG"/>
        </w:rPr>
        <w:t xml:space="preserve">. </w:t>
      </w:r>
    </w:p>
    <w:p w:rsidR="00C557D2" w:rsidRPr="00583E73" w:rsidRDefault="004A60B6" w:rsidP="00583E73">
      <w:pPr>
        <w:numPr>
          <w:ilvl w:val="0"/>
          <w:numId w:val="1"/>
        </w:numPr>
        <w:bidi w:val="0"/>
        <w:jc w:val="both"/>
        <w:rPr>
          <w:rFonts w:asciiTheme="majorBidi" w:hAnsiTheme="majorBidi" w:cstheme="majorBidi"/>
          <w:sz w:val="28"/>
          <w:szCs w:val="28"/>
          <w:lang w:bidi="ar-EG"/>
        </w:rPr>
      </w:pPr>
      <w:r w:rsidRPr="00583E73">
        <w:rPr>
          <w:rFonts w:asciiTheme="majorBidi" w:hAnsiTheme="majorBidi" w:cstheme="majorBidi"/>
          <w:sz w:val="28"/>
          <w:szCs w:val="28"/>
          <w:lang w:bidi="ar-EG"/>
        </w:rPr>
        <w:t>Cotton SG, Nixon JM, Carpenter RG et al.</w:t>
      </w:r>
      <w:r w:rsidR="00C557D2" w:rsidRPr="00583E73">
        <w:rPr>
          <w:rFonts w:asciiTheme="majorBidi" w:hAnsiTheme="majorBidi" w:cstheme="majorBidi"/>
          <w:sz w:val="28"/>
          <w:szCs w:val="28"/>
          <w:lang w:bidi="ar-EG"/>
        </w:rPr>
        <w:t>, (</w:t>
      </w:r>
      <w:r w:rsidRPr="00583E73">
        <w:rPr>
          <w:rFonts w:asciiTheme="majorBidi" w:hAnsiTheme="majorBidi" w:cstheme="majorBidi"/>
          <w:sz w:val="28"/>
          <w:szCs w:val="28"/>
          <w:lang w:bidi="ar-EG"/>
        </w:rPr>
        <w:t>1972). Factors discriminating men with coronary heart disease from healthy controls. Br Heart J; 34:458-64</w:t>
      </w:r>
      <w:r w:rsidRPr="00583E73">
        <w:rPr>
          <w:rFonts w:asciiTheme="majorBidi" w:hAnsiTheme="majorBidi" w:cstheme="majorBidi"/>
          <w:sz w:val="28"/>
          <w:szCs w:val="28"/>
          <w:rtl/>
          <w:lang w:bidi="ar-EG"/>
        </w:rPr>
        <w:t xml:space="preserve">. </w:t>
      </w:r>
    </w:p>
    <w:p w:rsidR="00C557D2" w:rsidRPr="00583E73" w:rsidRDefault="004A60B6" w:rsidP="00583E73">
      <w:pPr>
        <w:numPr>
          <w:ilvl w:val="0"/>
          <w:numId w:val="1"/>
        </w:numPr>
        <w:bidi w:val="0"/>
        <w:jc w:val="both"/>
        <w:rPr>
          <w:rFonts w:asciiTheme="majorBidi" w:hAnsiTheme="majorBidi" w:cstheme="majorBidi"/>
          <w:sz w:val="28"/>
          <w:szCs w:val="28"/>
          <w:lang w:bidi="ar-EG"/>
        </w:rPr>
      </w:pPr>
      <w:proofErr w:type="spellStart"/>
      <w:r w:rsidRPr="00583E73">
        <w:rPr>
          <w:rFonts w:asciiTheme="majorBidi" w:hAnsiTheme="majorBidi" w:cstheme="majorBidi"/>
          <w:sz w:val="28"/>
          <w:szCs w:val="28"/>
          <w:lang w:bidi="ar-EG"/>
        </w:rPr>
        <w:t>Farajzadeh</w:t>
      </w:r>
      <w:proofErr w:type="spellEnd"/>
      <w:r w:rsidRPr="00583E73">
        <w:rPr>
          <w:rFonts w:asciiTheme="majorBidi" w:hAnsiTheme="majorBidi" w:cstheme="majorBidi"/>
          <w:sz w:val="28"/>
          <w:szCs w:val="28"/>
          <w:lang w:bidi="ar-EG"/>
        </w:rPr>
        <w:t xml:space="preserve"> S, </w:t>
      </w:r>
      <w:proofErr w:type="spellStart"/>
      <w:r w:rsidRPr="00583E73">
        <w:rPr>
          <w:rFonts w:asciiTheme="majorBidi" w:hAnsiTheme="majorBidi" w:cstheme="majorBidi"/>
          <w:sz w:val="28"/>
          <w:szCs w:val="28"/>
          <w:lang w:bidi="ar-EG"/>
        </w:rPr>
        <w:t>Zandi</w:t>
      </w:r>
      <w:proofErr w:type="spellEnd"/>
      <w:r w:rsidRPr="00583E73">
        <w:rPr>
          <w:rFonts w:asciiTheme="majorBidi" w:hAnsiTheme="majorBidi" w:cstheme="majorBidi"/>
          <w:sz w:val="28"/>
          <w:szCs w:val="28"/>
          <w:lang w:bidi="ar-EG"/>
        </w:rPr>
        <w:t xml:space="preserve"> S, </w:t>
      </w:r>
      <w:proofErr w:type="spellStart"/>
      <w:r w:rsidRPr="00583E73">
        <w:rPr>
          <w:rFonts w:asciiTheme="majorBidi" w:hAnsiTheme="majorBidi" w:cstheme="majorBidi"/>
          <w:sz w:val="28"/>
          <w:szCs w:val="28"/>
          <w:lang w:bidi="ar-EG"/>
        </w:rPr>
        <w:t>Abbassi</w:t>
      </w:r>
      <w:proofErr w:type="spellEnd"/>
      <w:r w:rsidRPr="00583E73">
        <w:rPr>
          <w:rFonts w:asciiTheme="majorBidi" w:hAnsiTheme="majorBidi" w:cstheme="majorBidi"/>
          <w:sz w:val="28"/>
          <w:szCs w:val="28"/>
          <w:lang w:bidi="ar-EG"/>
        </w:rPr>
        <w:t xml:space="preserve"> M et al. (2011).Serum lipoprotein (a) as an atherosclerosis risk factor in men with androgenic alopecia. </w:t>
      </w:r>
      <w:proofErr w:type="spellStart"/>
      <w:r w:rsidRPr="00583E73">
        <w:rPr>
          <w:rFonts w:asciiTheme="majorBidi" w:hAnsiTheme="majorBidi" w:cstheme="majorBidi"/>
          <w:sz w:val="28"/>
          <w:szCs w:val="28"/>
          <w:lang w:bidi="ar-EG"/>
        </w:rPr>
        <w:t>IranJ</w:t>
      </w:r>
      <w:proofErr w:type="spellEnd"/>
      <w:r w:rsidRPr="00583E73">
        <w:rPr>
          <w:rFonts w:asciiTheme="majorBidi" w:hAnsiTheme="majorBidi" w:cstheme="majorBidi"/>
          <w:sz w:val="28"/>
          <w:szCs w:val="28"/>
          <w:lang w:bidi="ar-EG"/>
        </w:rPr>
        <w:t xml:space="preserve"> </w:t>
      </w:r>
      <w:proofErr w:type="spellStart"/>
      <w:r w:rsidR="00C557D2" w:rsidRPr="00583E73">
        <w:rPr>
          <w:rFonts w:asciiTheme="majorBidi" w:hAnsiTheme="majorBidi" w:cstheme="majorBidi"/>
          <w:sz w:val="28"/>
          <w:szCs w:val="28"/>
          <w:lang w:bidi="ar-EG"/>
        </w:rPr>
        <w:t>Dermatol</w:t>
      </w:r>
      <w:proofErr w:type="spellEnd"/>
      <w:r w:rsidR="00C557D2" w:rsidRPr="00583E73">
        <w:rPr>
          <w:rFonts w:asciiTheme="majorBidi" w:hAnsiTheme="majorBidi" w:cstheme="majorBidi"/>
          <w:sz w:val="28"/>
          <w:szCs w:val="28"/>
          <w:lang w:bidi="ar-EG"/>
        </w:rPr>
        <w:t>;</w:t>
      </w:r>
      <w:r w:rsidRPr="00583E73">
        <w:rPr>
          <w:rFonts w:asciiTheme="majorBidi" w:hAnsiTheme="majorBidi" w:cstheme="majorBidi"/>
          <w:sz w:val="28"/>
          <w:szCs w:val="28"/>
          <w:lang w:bidi="ar-EG"/>
        </w:rPr>
        <w:t xml:space="preserve"> 14: 81- 85</w:t>
      </w:r>
      <w:r w:rsidRPr="00583E73">
        <w:rPr>
          <w:rFonts w:asciiTheme="majorBidi" w:hAnsiTheme="majorBidi" w:cstheme="majorBidi"/>
          <w:sz w:val="28"/>
          <w:szCs w:val="28"/>
          <w:rtl/>
          <w:lang w:bidi="ar-EG"/>
        </w:rPr>
        <w:t xml:space="preserve">. </w:t>
      </w:r>
    </w:p>
    <w:p w:rsidR="00C557D2" w:rsidRPr="00583E73" w:rsidRDefault="004A60B6" w:rsidP="00583E73">
      <w:pPr>
        <w:numPr>
          <w:ilvl w:val="0"/>
          <w:numId w:val="1"/>
        </w:numPr>
        <w:bidi w:val="0"/>
        <w:jc w:val="both"/>
        <w:rPr>
          <w:rFonts w:asciiTheme="majorBidi" w:hAnsiTheme="majorBidi" w:cstheme="majorBidi"/>
          <w:sz w:val="28"/>
          <w:szCs w:val="28"/>
          <w:lang w:bidi="ar-EG"/>
        </w:rPr>
      </w:pPr>
      <w:proofErr w:type="spellStart"/>
      <w:r w:rsidRPr="00583E73">
        <w:rPr>
          <w:rFonts w:asciiTheme="majorBidi" w:hAnsiTheme="majorBidi" w:cstheme="majorBidi"/>
          <w:sz w:val="28"/>
          <w:szCs w:val="28"/>
          <w:lang w:bidi="ar-EG"/>
        </w:rPr>
        <w:t>Günes</w:t>
      </w:r>
      <w:proofErr w:type="spellEnd"/>
      <w:r w:rsidRPr="00583E73">
        <w:rPr>
          <w:rFonts w:asciiTheme="majorBidi" w:hAnsiTheme="majorBidi" w:cstheme="majorBidi"/>
          <w:sz w:val="28"/>
          <w:szCs w:val="28"/>
          <w:lang w:bidi="ar-EG"/>
        </w:rPr>
        <w:t xml:space="preserve"> Y, </w:t>
      </w:r>
      <w:proofErr w:type="spellStart"/>
      <w:r w:rsidRPr="00583E73">
        <w:rPr>
          <w:rFonts w:asciiTheme="majorBidi" w:hAnsiTheme="majorBidi" w:cstheme="majorBidi"/>
          <w:sz w:val="28"/>
          <w:szCs w:val="28"/>
          <w:lang w:bidi="ar-EG"/>
        </w:rPr>
        <w:t>Tuncer</w:t>
      </w:r>
      <w:proofErr w:type="spellEnd"/>
      <w:r w:rsidRPr="00583E73">
        <w:rPr>
          <w:rFonts w:asciiTheme="majorBidi" w:hAnsiTheme="majorBidi" w:cstheme="majorBidi"/>
          <w:sz w:val="28"/>
          <w:szCs w:val="28"/>
          <w:lang w:bidi="ar-EG"/>
        </w:rPr>
        <w:t xml:space="preserve"> M, </w:t>
      </w:r>
      <w:proofErr w:type="spellStart"/>
      <w:r w:rsidRPr="00583E73">
        <w:rPr>
          <w:rFonts w:asciiTheme="majorBidi" w:hAnsiTheme="majorBidi" w:cstheme="majorBidi"/>
          <w:sz w:val="28"/>
          <w:szCs w:val="28"/>
          <w:lang w:bidi="ar-EG"/>
        </w:rPr>
        <w:t>Yildirim</w:t>
      </w:r>
      <w:proofErr w:type="spellEnd"/>
      <w:r w:rsidRPr="00583E73">
        <w:rPr>
          <w:rFonts w:asciiTheme="majorBidi" w:hAnsiTheme="majorBidi" w:cstheme="majorBidi"/>
          <w:sz w:val="28"/>
          <w:szCs w:val="28"/>
          <w:lang w:bidi="ar-EG"/>
        </w:rPr>
        <w:t xml:space="preserve"> M et al.</w:t>
      </w:r>
      <w:proofErr w:type="gramStart"/>
      <w:r w:rsidRPr="00583E73">
        <w:rPr>
          <w:rFonts w:asciiTheme="majorBidi" w:hAnsiTheme="majorBidi" w:cstheme="majorBidi"/>
          <w:sz w:val="28"/>
          <w:szCs w:val="28"/>
          <w:lang w:bidi="ar-EG"/>
        </w:rPr>
        <w:t>,(</w:t>
      </w:r>
      <w:proofErr w:type="gramEnd"/>
      <w:r w:rsidRPr="00583E73">
        <w:rPr>
          <w:rFonts w:asciiTheme="majorBidi" w:hAnsiTheme="majorBidi" w:cstheme="majorBidi"/>
          <w:sz w:val="28"/>
          <w:szCs w:val="28"/>
          <w:lang w:bidi="ar-EG"/>
        </w:rPr>
        <w:t xml:space="preserve">2008): A novel echocardiographic method for the prediction of coronary artery disease. Med </w:t>
      </w:r>
      <w:proofErr w:type="spellStart"/>
      <w:r w:rsidRPr="00583E73">
        <w:rPr>
          <w:rFonts w:asciiTheme="majorBidi" w:hAnsiTheme="majorBidi" w:cstheme="majorBidi"/>
          <w:sz w:val="28"/>
          <w:szCs w:val="28"/>
          <w:lang w:bidi="ar-EG"/>
        </w:rPr>
        <w:t>SciMonit</w:t>
      </w:r>
      <w:proofErr w:type="spellEnd"/>
      <w:r w:rsidRPr="00583E73">
        <w:rPr>
          <w:rFonts w:asciiTheme="majorBidi" w:hAnsiTheme="majorBidi" w:cstheme="majorBidi"/>
          <w:sz w:val="28"/>
          <w:szCs w:val="28"/>
          <w:lang w:bidi="ar-EG"/>
        </w:rPr>
        <w:t>; 14(9): 42-46</w:t>
      </w:r>
      <w:r w:rsidRPr="00583E73">
        <w:rPr>
          <w:rFonts w:asciiTheme="majorBidi" w:hAnsiTheme="majorBidi" w:cstheme="majorBidi"/>
          <w:sz w:val="28"/>
          <w:szCs w:val="28"/>
          <w:rtl/>
          <w:lang w:bidi="ar-EG"/>
        </w:rPr>
        <w:t xml:space="preserve">. </w:t>
      </w:r>
    </w:p>
    <w:p w:rsidR="00C557D2" w:rsidRPr="00583E73" w:rsidRDefault="004A60B6" w:rsidP="00583E73">
      <w:pPr>
        <w:numPr>
          <w:ilvl w:val="0"/>
          <w:numId w:val="1"/>
        </w:numPr>
        <w:bidi w:val="0"/>
        <w:jc w:val="both"/>
        <w:rPr>
          <w:rFonts w:asciiTheme="majorBidi" w:hAnsiTheme="majorBidi" w:cstheme="majorBidi"/>
          <w:sz w:val="28"/>
          <w:szCs w:val="28"/>
          <w:lang w:bidi="ar-EG"/>
        </w:rPr>
      </w:pPr>
      <w:r w:rsidRPr="00583E73">
        <w:rPr>
          <w:rFonts w:asciiTheme="majorBidi" w:hAnsiTheme="majorBidi" w:cstheme="majorBidi"/>
          <w:sz w:val="28"/>
          <w:szCs w:val="28"/>
          <w:rtl/>
          <w:lang w:bidi="ar-EG"/>
        </w:rPr>
        <w:t xml:space="preserve"> </w:t>
      </w:r>
      <w:proofErr w:type="spellStart"/>
      <w:r w:rsidR="00766EA7" w:rsidRPr="00583E73">
        <w:rPr>
          <w:rFonts w:asciiTheme="majorBidi" w:hAnsiTheme="majorBidi" w:cstheme="majorBidi"/>
          <w:sz w:val="28"/>
          <w:szCs w:val="28"/>
          <w:lang w:bidi="ar-EG"/>
        </w:rPr>
        <w:t>Kamstrup</w:t>
      </w:r>
      <w:proofErr w:type="spellEnd"/>
      <w:r w:rsidR="00766EA7" w:rsidRPr="00583E73">
        <w:rPr>
          <w:rFonts w:asciiTheme="majorBidi" w:hAnsiTheme="majorBidi" w:cstheme="majorBidi"/>
          <w:sz w:val="28"/>
          <w:szCs w:val="28"/>
          <w:lang w:bidi="ar-EG"/>
        </w:rPr>
        <w:t xml:space="preserve"> PR, </w:t>
      </w:r>
      <w:proofErr w:type="spellStart"/>
      <w:r w:rsidR="00766EA7" w:rsidRPr="00583E73">
        <w:rPr>
          <w:rFonts w:asciiTheme="majorBidi" w:hAnsiTheme="majorBidi" w:cstheme="majorBidi"/>
          <w:sz w:val="28"/>
          <w:szCs w:val="28"/>
          <w:lang w:bidi="ar-EG"/>
        </w:rPr>
        <w:t>Tybjaerg</w:t>
      </w:r>
      <w:proofErr w:type="spellEnd"/>
      <w:r w:rsidR="00766EA7" w:rsidRPr="00583E73">
        <w:rPr>
          <w:rFonts w:asciiTheme="majorBidi" w:cstheme="majorBidi"/>
          <w:sz w:val="28"/>
          <w:szCs w:val="28"/>
          <w:lang w:bidi="ar-EG"/>
        </w:rPr>
        <w:t>‑</w:t>
      </w:r>
      <w:r w:rsidR="00766EA7" w:rsidRPr="00583E73">
        <w:rPr>
          <w:rFonts w:asciiTheme="majorBidi" w:hAnsiTheme="majorBidi" w:cstheme="majorBidi"/>
          <w:sz w:val="28"/>
          <w:szCs w:val="28"/>
          <w:lang w:bidi="ar-EG"/>
        </w:rPr>
        <w:t xml:space="preserve">Hansen A, </w:t>
      </w:r>
      <w:proofErr w:type="spellStart"/>
      <w:r w:rsidR="00766EA7" w:rsidRPr="00583E73">
        <w:rPr>
          <w:rFonts w:asciiTheme="majorBidi" w:hAnsiTheme="majorBidi" w:cstheme="majorBidi"/>
          <w:sz w:val="28"/>
          <w:szCs w:val="28"/>
          <w:lang w:bidi="ar-EG"/>
        </w:rPr>
        <w:t>Steffensen</w:t>
      </w:r>
      <w:proofErr w:type="spellEnd"/>
      <w:r w:rsidR="00766EA7" w:rsidRPr="00583E73">
        <w:rPr>
          <w:rFonts w:asciiTheme="majorBidi" w:hAnsiTheme="majorBidi" w:cstheme="majorBidi"/>
          <w:sz w:val="28"/>
          <w:szCs w:val="28"/>
          <w:lang w:bidi="ar-EG"/>
        </w:rPr>
        <w:t xml:space="preserve"> Rand et al., (2009).Genetically Elevated Lipoprotein (a) and Increased Risk of Myocardial Infarction. JAMA; 301:2331-39</w:t>
      </w:r>
      <w:r w:rsidR="00766EA7" w:rsidRPr="00583E73">
        <w:rPr>
          <w:rFonts w:asciiTheme="majorBidi" w:hAnsiTheme="majorBidi" w:cstheme="majorBidi"/>
          <w:sz w:val="28"/>
          <w:szCs w:val="28"/>
          <w:rtl/>
          <w:lang w:bidi="ar-EG"/>
        </w:rPr>
        <w:t xml:space="preserve">. </w:t>
      </w:r>
    </w:p>
    <w:p w:rsidR="00C557D2" w:rsidRPr="00583E73" w:rsidRDefault="00DB2B0D" w:rsidP="00583E73">
      <w:pPr>
        <w:numPr>
          <w:ilvl w:val="0"/>
          <w:numId w:val="1"/>
        </w:numPr>
        <w:bidi w:val="0"/>
        <w:jc w:val="both"/>
        <w:rPr>
          <w:rFonts w:asciiTheme="majorBidi" w:hAnsiTheme="majorBidi" w:cstheme="majorBidi"/>
          <w:sz w:val="28"/>
          <w:szCs w:val="28"/>
          <w:lang w:bidi="ar-EG"/>
        </w:rPr>
      </w:pPr>
      <w:r w:rsidRPr="00583E73">
        <w:rPr>
          <w:rFonts w:asciiTheme="majorBidi" w:hAnsiTheme="majorBidi" w:cstheme="majorBidi"/>
          <w:sz w:val="28"/>
          <w:szCs w:val="28"/>
          <w:lang w:bidi="ar-EG"/>
        </w:rPr>
        <w:t xml:space="preserve">Lemieux L, </w:t>
      </w:r>
      <w:proofErr w:type="spellStart"/>
      <w:r w:rsidRPr="00583E73">
        <w:rPr>
          <w:rFonts w:asciiTheme="majorBidi" w:hAnsiTheme="majorBidi" w:cstheme="majorBidi"/>
          <w:sz w:val="28"/>
          <w:szCs w:val="28"/>
          <w:lang w:bidi="ar-EG"/>
        </w:rPr>
        <w:t>Lamarche</w:t>
      </w:r>
      <w:proofErr w:type="spellEnd"/>
      <w:r w:rsidRPr="00583E73">
        <w:rPr>
          <w:rFonts w:asciiTheme="majorBidi" w:hAnsiTheme="majorBidi" w:cstheme="majorBidi"/>
          <w:sz w:val="28"/>
          <w:szCs w:val="28"/>
          <w:lang w:bidi="ar-EG"/>
        </w:rPr>
        <w:t xml:space="preserve"> B, </w:t>
      </w:r>
      <w:proofErr w:type="spellStart"/>
      <w:r w:rsidRPr="00583E73">
        <w:rPr>
          <w:rFonts w:asciiTheme="majorBidi" w:hAnsiTheme="majorBidi" w:cstheme="majorBidi"/>
          <w:sz w:val="28"/>
          <w:szCs w:val="28"/>
          <w:lang w:bidi="ar-EG"/>
        </w:rPr>
        <w:t>Couillard</w:t>
      </w:r>
      <w:proofErr w:type="spellEnd"/>
      <w:r w:rsidRPr="00583E73">
        <w:rPr>
          <w:rFonts w:asciiTheme="majorBidi" w:hAnsiTheme="majorBidi" w:cstheme="majorBidi"/>
          <w:sz w:val="28"/>
          <w:szCs w:val="28"/>
          <w:lang w:bidi="ar-EG"/>
        </w:rPr>
        <w:t xml:space="preserve"> C, </w:t>
      </w:r>
      <w:proofErr w:type="gramStart"/>
      <w:r w:rsidRPr="00583E73">
        <w:rPr>
          <w:rFonts w:asciiTheme="majorBidi" w:hAnsiTheme="majorBidi" w:cstheme="majorBidi"/>
          <w:sz w:val="28"/>
          <w:szCs w:val="28"/>
          <w:lang w:bidi="ar-EG"/>
        </w:rPr>
        <w:t>et</w:t>
      </w:r>
      <w:proofErr w:type="gramEnd"/>
      <w:r w:rsidRPr="00583E73">
        <w:rPr>
          <w:rFonts w:asciiTheme="majorBidi" w:hAnsiTheme="majorBidi" w:cstheme="majorBidi"/>
          <w:sz w:val="28"/>
          <w:szCs w:val="28"/>
          <w:lang w:bidi="ar-EG"/>
        </w:rPr>
        <w:t xml:space="preserve"> al., (2001): Total cholesterol/HDL cholesterol ratio vs LDL cholesterol/HDL cholesterol ratio as indices of ischemic heart disease risk in men: the Quebec Cardiovascular Study. Arch Intern Med; 161(22): 2685–2692</w:t>
      </w:r>
      <w:r w:rsidRPr="00583E73">
        <w:rPr>
          <w:rFonts w:asciiTheme="majorBidi" w:hAnsiTheme="majorBidi" w:cstheme="majorBidi"/>
          <w:sz w:val="28"/>
          <w:szCs w:val="28"/>
          <w:rtl/>
          <w:lang w:bidi="ar-EG"/>
        </w:rPr>
        <w:t xml:space="preserve">. </w:t>
      </w:r>
    </w:p>
    <w:p w:rsidR="00C557D2" w:rsidRPr="00583E73" w:rsidRDefault="00DB2B0D" w:rsidP="00583E73">
      <w:pPr>
        <w:numPr>
          <w:ilvl w:val="0"/>
          <w:numId w:val="1"/>
        </w:numPr>
        <w:bidi w:val="0"/>
        <w:jc w:val="both"/>
        <w:rPr>
          <w:rFonts w:asciiTheme="majorBidi" w:hAnsiTheme="majorBidi" w:cstheme="majorBidi"/>
          <w:sz w:val="28"/>
          <w:szCs w:val="28"/>
          <w:lang w:bidi="ar-EG"/>
        </w:rPr>
      </w:pPr>
      <w:proofErr w:type="spellStart"/>
      <w:r w:rsidRPr="00583E73">
        <w:rPr>
          <w:rFonts w:asciiTheme="majorBidi" w:hAnsiTheme="majorBidi" w:cstheme="majorBidi"/>
          <w:sz w:val="28"/>
          <w:szCs w:val="28"/>
          <w:lang w:bidi="ar-EG"/>
        </w:rPr>
        <w:t>Lescko</w:t>
      </w:r>
      <w:proofErr w:type="spellEnd"/>
      <w:r w:rsidRPr="00583E73">
        <w:rPr>
          <w:rFonts w:asciiTheme="majorBidi" w:hAnsiTheme="majorBidi" w:cstheme="majorBidi"/>
          <w:sz w:val="28"/>
          <w:szCs w:val="28"/>
          <w:lang w:bidi="ar-EG"/>
        </w:rPr>
        <w:t xml:space="preserve"> SM, Rosenberg L and Shapiro S (1993): A case-control study of baldness in relation to myocardial infarction in men. JAMA; 269(8): 998–1003</w:t>
      </w:r>
      <w:r w:rsidRPr="00583E73">
        <w:rPr>
          <w:rFonts w:asciiTheme="majorBidi" w:hAnsiTheme="majorBidi" w:cstheme="majorBidi"/>
          <w:sz w:val="28"/>
          <w:szCs w:val="28"/>
          <w:rtl/>
          <w:lang w:bidi="ar-EG"/>
        </w:rPr>
        <w:t xml:space="preserve">. </w:t>
      </w:r>
    </w:p>
    <w:p w:rsidR="00C557D2" w:rsidRPr="00583E73" w:rsidRDefault="00DB2B0D" w:rsidP="00583E73">
      <w:pPr>
        <w:numPr>
          <w:ilvl w:val="0"/>
          <w:numId w:val="1"/>
        </w:numPr>
        <w:bidi w:val="0"/>
        <w:jc w:val="both"/>
        <w:rPr>
          <w:rFonts w:asciiTheme="majorBidi" w:hAnsiTheme="majorBidi" w:cstheme="majorBidi"/>
          <w:sz w:val="28"/>
          <w:szCs w:val="28"/>
          <w:lang w:bidi="ar-EG"/>
        </w:rPr>
      </w:pPr>
      <w:proofErr w:type="spellStart"/>
      <w:r w:rsidRPr="00583E73">
        <w:rPr>
          <w:rFonts w:asciiTheme="majorBidi" w:hAnsiTheme="majorBidi" w:cstheme="majorBidi"/>
          <w:sz w:val="28"/>
          <w:szCs w:val="28"/>
          <w:lang w:bidi="ar-EG"/>
        </w:rPr>
        <w:t>Lusis</w:t>
      </w:r>
      <w:proofErr w:type="spellEnd"/>
      <w:r w:rsidRPr="00583E73">
        <w:rPr>
          <w:rFonts w:asciiTheme="majorBidi" w:hAnsiTheme="majorBidi" w:cstheme="majorBidi"/>
          <w:sz w:val="28"/>
          <w:szCs w:val="28"/>
          <w:lang w:bidi="ar-EG"/>
        </w:rPr>
        <w:t xml:space="preserve"> AJ (2000): Atherosclerosis. Nature</w:t>
      </w:r>
      <w:r w:rsidR="00C557D2" w:rsidRPr="00583E73">
        <w:rPr>
          <w:rFonts w:asciiTheme="majorBidi" w:hAnsiTheme="majorBidi" w:cstheme="majorBidi"/>
          <w:sz w:val="28"/>
          <w:szCs w:val="28"/>
          <w:lang w:bidi="ar-EG"/>
        </w:rPr>
        <w:t>; 407</w:t>
      </w:r>
      <w:r w:rsidRPr="00583E73">
        <w:rPr>
          <w:rFonts w:asciiTheme="majorBidi" w:hAnsiTheme="majorBidi" w:cstheme="majorBidi"/>
          <w:sz w:val="28"/>
          <w:szCs w:val="28"/>
          <w:lang w:bidi="ar-EG"/>
        </w:rPr>
        <w:t xml:space="preserve">(6801): 233-241. </w:t>
      </w:r>
      <w:proofErr w:type="spellStart"/>
      <w:r w:rsidRPr="00583E73">
        <w:rPr>
          <w:rFonts w:asciiTheme="majorBidi" w:hAnsiTheme="majorBidi" w:cstheme="majorBidi"/>
          <w:sz w:val="28"/>
          <w:szCs w:val="28"/>
          <w:lang w:bidi="ar-EG"/>
        </w:rPr>
        <w:t>Madani</w:t>
      </w:r>
      <w:proofErr w:type="spellEnd"/>
      <w:r w:rsidRPr="00583E73">
        <w:rPr>
          <w:rFonts w:asciiTheme="majorBidi" w:hAnsiTheme="majorBidi" w:cstheme="majorBidi"/>
          <w:sz w:val="28"/>
          <w:szCs w:val="28"/>
          <w:lang w:bidi="ar-EG"/>
        </w:rPr>
        <w:t xml:space="preserve"> S and Shapiro J (2000): Alopecia </w:t>
      </w:r>
      <w:proofErr w:type="spellStart"/>
      <w:r w:rsidRPr="00583E73">
        <w:rPr>
          <w:rFonts w:asciiTheme="majorBidi" w:hAnsiTheme="majorBidi" w:cstheme="majorBidi"/>
          <w:sz w:val="28"/>
          <w:szCs w:val="28"/>
          <w:lang w:bidi="ar-EG"/>
        </w:rPr>
        <w:t>areata</w:t>
      </w:r>
      <w:proofErr w:type="spellEnd"/>
      <w:r w:rsidRPr="00583E73">
        <w:rPr>
          <w:rFonts w:asciiTheme="majorBidi" w:hAnsiTheme="majorBidi" w:cstheme="majorBidi"/>
          <w:sz w:val="28"/>
          <w:szCs w:val="28"/>
          <w:lang w:bidi="ar-EG"/>
        </w:rPr>
        <w:t xml:space="preserve"> update. J Am</w:t>
      </w:r>
      <w:r w:rsidRPr="00583E73">
        <w:rPr>
          <w:rFonts w:asciiTheme="majorBidi" w:hAnsiTheme="majorBidi" w:cstheme="majorBidi"/>
          <w:sz w:val="28"/>
          <w:szCs w:val="28"/>
          <w:rtl/>
          <w:lang w:bidi="ar-EG"/>
        </w:rPr>
        <w:t xml:space="preserve"> </w:t>
      </w:r>
      <w:proofErr w:type="spellStart"/>
      <w:r w:rsidRPr="00583E73">
        <w:rPr>
          <w:rFonts w:asciiTheme="majorBidi" w:hAnsiTheme="majorBidi" w:cstheme="majorBidi"/>
          <w:sz w:val="28"/>
          <w:szCs w:val="28"/>
          <w:lang w:bidi="ar-EG"/>
        </w:rPr>
        <w:t>AcadDermatol</w:t>
      </w:r>
      <w:proofErr w:type="spellEnd"/>
      <w:r w:rsidRPr="00583E73">
        <w:rPr>
          <w:rFonts w:asciiTheme="majorBidi" w:hAnsiTheme="majorBidi" w:cstheme="majorBidi"/>
          <w:sz w:val="28"/>
          <w:szCs w:val="28"/>
          <w:lang w:bidi="ar-EG"/>
        </w:rPr>
        <w:t>; 42(4): 549-566</w:t>
      </w:r>
      <w:r w:rsidRPr="00583E73">
        <w:rPr>
          <w:rFonts w:asciiTheme="majorBidi" w:hAnsiTheme="majorBidi" w:cstheme="majorBidi"/>
          <w:sz w:val="28"/>
          <w:szCs w:val="28"/>
          <w:rtl/>
          <w:lang w:bidi="ar-EG"/>
        </w:rPr>
        <w:t xml:space="preserve">. </w:t>
      </w:r>
    </w:p>
    <w:p w:rsidR="00C557D2" w:rsidRPr="00583E73" w:rsidRDefault="00DB2B0D" w:rsidP="00583E73">
      <w:pPr>
        <w:numPr>
          <w:ilvl w:val="0"/>
          <w:numId w:val="1"/>
        </w:numPr>
        <w:bidi w:val="0"/>
        <w:jc w:val="both"/>
        <w:rPr>
          <w:rFonts w:asciiTheme="majorBidi" w:hAnsiTheme="majorBidi" w:cstheme="majorBidi"/>
          <w:sz w:val="28"/>
          <w:szCs w:val="28"/>
          <w:lang w:bidi="ar-EG"/>
        </w:rPr>
      </w:pPr>
      <w:proofErr w:type="spellStart"/>
      <w:r w:rsidRPr="00583E73">
        <w:rPr>
          <w:rFonts w:asciiTheme="majorBidi" w:hAnsiTheme="majorBidi" w:cstheme="majorBidi"/>
          <w:sz w:val="28"/>
          <w:szCs w:val="28"/>
          <w:lang w:bidi="ar-EG"/>
        </w:rPr>
        <w:t>Mansouri</w:t>
      </w:r>
      <w:proofErr w:type="spellEnd"/>
      <w:r w:rsidRPr="00583E73">
        <w:rPr>
          <w:rFonts w:asciiTheme="majorBidi" w:hAnsiTheme="majorBidi" w:cstheme="majorBidi"/>
          <w:sz w:val="28"/>
          <w:szCs w:val="28"/>
          <w:lang w:bidi="ar-EG"/>
        </w:rPr>
        <w:t xml:space="preserve"> P, </w:t>
      </w:r>
      <w:proofErr w:type="spellStart"/>
      <w:r w:rsidRPr="00583E73">
        <w:rPr>
          <w:rFonts w:asciiTheme="majorBidi" w:hAnsiTheme="majorBidi" w:cstheme="majorBidi"/>
          <w:sz w:val="28"/>
          <w:szCs w:val="28"/>
          <w:lang w:bidi="ar-EG"/>
        </w:rPr>
        <w:t>Mortazavi</w:t>
      </w:r>
      <w:proofErr w:type="spellEnd"/>
      <w:r w:rsidRPr="00583E73">
        <w:rPr>
          <w:rFonts w:asciiTheme="majorBidi" w:hAnsiTheme="majorBidi" w:cstheme="majorBidi"/>
          <w:sz w:val="28"/>
          <w:szCs w:val="28"/>
          <w:lang w:bidi="ar-EG"/>
        </w:rPr>
        <w:t xml:space="preserve"> M, </w:t>
      </w:r>
      <w:proofErr w:type="spellStart"/>
      <w:r w:rsidRPr="00583E73">
        <w:rPr>
          <w:rFonts w:asciiTheme="majorBidi" w:hAnsiTheme="majorBidi" w:cstheme="majorBidi"/>
          <w:sz w:val="28"/>
          <w:szCs w:val="28"/>
          <w:lang w:bidi="ar-EG"/>
        </w:rPr>
        <w:t>Eslami</w:t>
      </w:r>
      <w:proofErr w:type="spellEnd"/>
      <w:r w:rsidRPr="00583E73">
        <w:rPr>
          <w:rFonts w:asciiTheme="majorBidi" w:hAnsiTheme="majorBidi" w:cstheme="majorBidi"/>
          <w:sz w:val="28"/>
          <w:szCs w:val="28"/>
          <w:lang w:bidi="ar-EG"/>
        </w:rPr>
        <w:t xml:space="preserve"> M et al., (2005): Androgenetic alopecia and coronary artery disease in women. </w:t>
      </w:r>
      <w:proofErr w:type="spellStart"/>
      <w:r w:rsidRPr="00583E73">
        <w:rPr>
          <w:rFonts w:asciiTheme="majorBidi" w:hAnsiTheme="majorBidi" w:cstheme="majorBidi"/>
          <w:sz w:val="28"/>
          <w:szCs w:val="28"/>
          <w:lang w:bidi="ar-EG"/>
        </w:rPr>
        <w:t>Dermatol</w:t>
      </w:r>
      <w:proofErr w:type="spellEnd"/>
      <w:r w:rsidRPr="00583E73">
        <w:rPr>
          <w:rFonts w:asciiTheme="majorBidi" w:hAnsiTheme="majorBidi" w:cstheme="majorBidi"/>
          <w:sz w:val="28"/>
          <w:szCs w:val="28"/>
          <w:lang w:bidi="ar-EG"/>
        </w:rPr>
        <w:t xml:space="preserve"> Online J; 11(3): 2</w:t>
      </w:r>
      <w:r w:rsidRPr="00583E73">
        <w:rPr>
          <w:rFonts w:asciiTheme="majorBidi" w:hAnsiTheme="majorBidi" w:cstheme="majorBidi"/>
          <w:sz w:val="28"/>
          <w:szCs w:val="28"/>
          <w:rtl/>
          <w:lang w:bidi="ar-EG"/>
        </w:rPr>
        <w:t xml:space="preserve">. </w:t>
      </w:r>
    </w:p>
    <w:p w:rsidR="00C557D2" w:rsidRPr="00583E73" w:rsidRDefault="00DB2B0D" w:rsidP="00583E73">
      <w:pPr>
        <w:numPr>
          <w:ilvl w:val="0"/>
          <w:numId w:val="1"/>
        </w:numPr>
        <w:bidi w:val="0"/>
        <w:jc w:val="both"/>
        <w:rPr>
          <w:rFonts w:asciiTheme="majorBidi" w:hAnsiTheme="majorBidi" w:cstheme="majorBidi"/>
          <w:sz w:val="28"/>
          <w:szCs w:val="28"/>
          <w:lang w:bidi="ar-EG"/>
        </w:rPr>
      </w:pPr>
      <w:proofErr w:type="spellStart"/>
      <w:r w:rsidRPr="00583E73">
        <w:rPr>
          <w:rFonts w:asciiTheme="majorBidi" w:hAnsiTheme="majorBidi" w:cstheme="majorBidi"/>
          <w:sz w:val="28"/>
          <w:szCs w:val="28"/>
          <w:lang w:bidi="ar-EG"/>
        </w:rPr>
        <w:lastRenderedPageBreak/>
        <w:t>Matilainen</w:t>
      </w:r>
      <w:proofErr w:type="spellEnd"/>
      <w:r w:rsidRPr="00583E73">
        <w:rPr>
          <w:rFonts w:asciiTheme="majorBidi" w:hAnsiTheme="majorBidi" w:cstheme="majorBidi"/>
          <w:sz w:val="28"/>
          <w:szCs w:val="28"/>
          <w:lang w:bidi="ar-EG"/>
        </w:rPr>
        <w:t xml:space="preserve"> VA, </w:t>
      </w:r>
      <w:proofErr w:type="spellStart"/>
      <w:r w:rsidRPr="00583E73">
        <w:rPr>
          <w:rFonts w:asciiTheme="majorBidi" w:hAnsiTheme="majorBidi" w:cstheme="majorBidi"/>
          <w:sz w:val="28"/>
          <w:szCs w:val="28"/>
          <w:lang w:bidi="ar-EG"/>
        </w:rPr>
        <w:t>Mäkinena</w:t>
      </w:r>
      <w:proofErr w:type="spellEnd"/>
      <w:r w:rsidRPr="00583E73">
        <w:rPr>
          <w:rFonts w:asciiTheme="majorBidi" w:hAnsiTheme="majorBidi" w:cstheme="majorBidi"/>
          <w:sz w:val="28"/>
          <w:szCs w:val="28"/>
          <w:lang w:bidi="ar-EG"/>
        </w:rPr>
        <w:t xml:space="preserve"> PK and </w:t>
      </w:r>
      <w:proofErr w:type="spellStart"/>
      <w:r w:rsidRPr="00583E73">
        <w:rPr>
          <w:rFonts w:asciiTheme="majorBidi" w:hAnsiTheme="majorBidi" w:cstheme="majorBidi"/>
          <w:sz w:val="28"/>
          <w:szCs w:val="28"/>
          <w:lang w:bidi="ar-EG"/>
        </w:rPr>
        <w:t>Keinänen-Kiukaanniemia</w:t>
      </w:r>
      <w:proofErr w:type="spellEnd"/>
      <w:r w:rsidRPr="00583E73">
        <w:rPr>
          <w:rFonts w:asciiTheme="majorBidi" w:hAnsiTheme="majorBidi" w:cstheme="majorBidi"/>
          <w:sz w:val="28"/>
          <w:szCs w:val="28"/>
          <w:lang w:bidi="ar-EG"/>
        </w:rPr>
        <w:t xml:space="preserve"> SM (2001): Early onset of androgenetic alopecia associated with early severe coronary heart disease: a population-based, case-control </w:t>
      </w:r>
      <w:proofErr w:type="spellStart"/>
      <w:r w:rsidRPr="00583E73">
        <w:rPr>
          <w:rFonts w:asciiTheme="majorBidi" w:hAnsiTheme="majorBidi" w:cstheme="majorBidi"/>
          <w:sz w:val="28"/>
          <w:szCs w:val="28"/>
          <w:lang w:bidi="ar-EG"/>
        </w:rPr>
        <w:t>study.J</w:t>
      </w:r>
      <w:proofErr w:type="spellEnd"/>
      <w:r w:rsidRPr="00583E73">
        <w:rPr>
          <w:rFonts w:asciiTheme="majorBidi" w:hAnsiTheme="majorBidi" w:cstheme="majorBidi"/>
          <w:sz w:val="28"/>
          <w:szCs w:val="28"/>
          <w:lang w:bidi="ar-EG"/>
        </w:rPr>
        <w:t xml:space="preserve"> </w:t>
      </w:r>
      <w:proofErr w:type="spellStart"/>
      <w:r w:rsidRPr="00583E73">
        <w:rPr>
          <w:rFonts w:asciiTheme="majorBidi" w:hAnsiTheme="majorBidi" w:cstheme="majorBidi"/>
          <w:sz w:val="28"/>
          <w:szCs w:val="28"/>
          <w:lang w:bidi="ar-EG"/>
        </w:rPr>
        <w:t>Cardiovasc</w:t>
      </w:r>
      <w:proofErr w:type="spellEnd"/>
      <w:r w:rsidRPr="00583E73">
        <w:rPr>
          <w:rFonts w:asciiTheme="majorBidi" w:hAnsiTheme="majorBidi" w:cstheme="majorBidi"/>
          <w:sz w:val="28"/>
          <w:szCs w:val="28"/>
          <w:lang w:bidi="ar-EG"/>
        </w:rPr>
        <w:t xml:space="preserve"> Risk</w:t>
      </w:r>
      <w:r w:rsidR="00C557D2" w:rsidRPr="00583E73">
        <w:rPr>
          <w:rFonts w:asciiTheme="majorBidi" w:hAnsiTheme="majorBidi" w:cstheme="majorBidi"/>
          <w:sz w:val="28"/>
          <w:szCs w:val="28"/>
          <w:lang w:bidi="ar-EG"/>
        </w:rPr>
        <w:t>; 8</w:t>
      </w:r>
      <w:r w:rsidRPr="00583E73">
        <w:rPr>
          <w:rFonts w:asciiTheme="majorBidi" w:hAnsiTheme="majorBidi" w:cstheme="majorBidi"/>
          <w:sz w:val="28"/>
          <w:szCs w:val="28"/>
          <w:lang w:bidi="ar-EG"/>
        </w:rPr>
        <w:t>(3): 147–151</w:t>
      </w:r>
      <w:r w:rsidR="00C557D2" w:rsidRPr="00583E73">
        <w:rPr>
          <w:rFonts w:asciiTheme="majorBidi" w:hAnsiTheme="majorBidi" w:cstheme="majorBidi"/>
          <w:sz w:val="28"/>
          <w:szCs w:val="28"/>
          <w:lang w:bidi="ar-EG"/>
        </w:rPr>
        <w:t>.</w:t>
      </w:r>
    </w:p>
    <w:p w:rsidR="00C557D2" w:rsidRPr="00583E73" w:rsidRDefault="00DB2B0D" w:rsidP="00583E73">
      <w:pPr>
        <w:numPr>
          <w:ilvl w:val="0"/>
          <w:numId w:val="1"/>
        </w:numPr>
        <w:bidi w:val="0"/>
        <w:jc w:val="both"/>
        <w:rPr>
          <w:rFonts w:asciiTheme="majorBidi" w:hAnsiTheme="majorBidi" w:cstheme="majorBidi"/>
          <w:sz w:val="28"/>
          <w:szCs w:val="28"/>
          <w:lang w:bidi="ar-EG"/>
        </w:rPr>
      </w:pPr>
      <w:proofErr w:type="spellStart"/>
      <w:r w:rsidRPr="00583E73">
        <w:rPr>
          <w:rFonts w:asciiTheme="majorBidi" w:hAnsiTheme="majorBidi" w:cstheme="majorBidi"/>
          <w:sz w:val="28"/>
          <w:szCs w:val="28"/>
          <w:lang w:bidi="ar-EG"/>
        </w:rPr>
        <w:t>Mosbeh</w:t>
      </w:r>
      <w:proofErr w:type="spellEnd"/>
      <w:r w:rsidRPr="00583E73">
        <w:rPr>
          <w:rFonts w:asciiTheme="majorBidi" w:hAnsiTheme="majorBidi" w:cstheme="majorBidi"/>
          <w:sz w:val="28"/>
          <w:szCs w:val="28"/>
          <w:lang w:bidi="ar-EG"/>
        </w:rPr>
        <w:t xml:space="preserve"> A, Ismail M and </w:t>
      </w:r>
      <w:proofErr w:type="spellStart"/>
      <w:r w:rsidRPr="00583E73">
        <w:rPr>
          <w:rFonts w:asciiTheme="majorBidi" w:hAnsiTheme="majorBidi" w:cstheme="majorBidi"/>
          <w:sz w:val="28"/>
          <w:szCs w:val="28"/>
          <w:lang w:bidi="ar-EG"/>
        </w:rPr>
        <w:t>Elgendy</w:t>
      </w:r>
      <w:proofErr w:type="spellEnd"/>
      <w:r w:rsidRPr="00583E73">
        <w:rPr>
          <w:rFonts w:asciiTheme="majorBidi" w:hAnsiTheme="majorBidi" w:cstheme="majorBidi"/>
          <w:sz w:val="28"/>
          <w:szCs w:val="28"/>
          <w:lang w:bidi="ar-EG"/>
        </w:rPr>
        <w:t xml:space="preserve"> A (2014): Dyslipidemia in patients with early</w:t>
      </w:r>
      <w:r w:rsidR="008A0381" w:rsidRPr="00583E73">
        <w:rPr>
          <w:rFonts w:asciiTheme="majorBidi" w:hAnsiTheme="majorBidi" w:cstheme="majorBidi"/>
          <w:sz w:val="28"/>
          <w:szCs w:val="28"/>
          <w:lang w:bidi="ar-EG"/>
        </w:rPr>
        <w:t>-</w:t>
      </w:r>
      <w:r w:rsidRPr="00583E73">
        <w:rPr>
          <w:rFonts w:asciiTheme="majorBidi" w:hAnsiTheme="majorBidi" w:cstheme="majorBidi"/>
          <w:sz w:val="28"/>
          <w:szCs w:val="28"/>
          <w:lang w:bidi="ar-EG"/>
        </w:rPr>
        <w:t xml:space="preserve">onset androgenetic alopecia and risk of coronary artery disease. Gulf J </w:t>
      </w:r>
      <w:proofErr w:type="spellStart"/>
      <w:r w:rsidRPr="00583E73">
        <w:rPr>
          <w:rFonts w:asciiTheme="majorBidi" w:hAnsiTheme="majorBidi" w:cstheme="majorBidi"/>
          <w:sz w:val="28"/>
          <w:szCs w:val="28"/>
          <w:lang w:bidi="ar-EG"/>
        </w:rPr>
        <w:t>Dermatol</w:t>
      </w:r>
      <w:proofErr w:type="spellEnd"/>
      <w:r w:rsidRPr="00583E73">
        <w:rPr>
          <w:rFonts w:asciiTheme="majorBidi" w:hAnsiTheme="majorBidi" w:cstheme="majorBidi"/>
          <w:sz w:val="28"/>
          <w:szCs w:val="28"/>
          <w:lang w:bidi="ar-EG"/>
        </w:rPr>
        <w:t xml:space="preserve"> </w:t>
      </w:r>
      <w:proofErr w:type="spellStart"/>
      <w:r w:rsidRPr="00583E73">
        <w:rPr>
          <w:rFonts w:asciiTheme="majorBidi" w:hAnsiTheme="majorBidi" w:cstheme="majorBidi"/>
          <w:sz w:val="28"/>
          <w:szCs w:val="28"/>
          <w:lang w:bidi="ar-EG"/>
        </w:rPr>
        <w:t>Venereol</w:t>
      </w:r>
      <w:proofErr w:type="spellEnd"/>
      <w:r w:rsidRPr="00583E73">
        <w:rPr>
          <w:rFonts w:asciiTheme="majorBidi" w:hAnsiTheme="majorBidi" w:cstheme="majorBidi"/>
          <w:sz w:val="28"/>
          <w:szCs w:val="28"/>
          <w:lang w:bidi="ar-EG"/>
        </w:rPr>
        <w:t xml:space="preserve">; </w:t>
      </w:r>
      <w:r w:rsidR="00C557D2" w:rsidRPr="00583E73">
        <w:rPr>
          <w:rFonts w:asciiTheme="majorBidi" w:hAnsiTheme="majorBidi" w:cstheme="majorBidi"/>
          <w:sz w:val="28"/>
          <w:szCs w:val="28"/>
          <w:lang w:bidi="ar-EG"/>
        </w:rPr>
        <w:t>21:</w:t>
      </w:r>
      <w:r w:rsidRPr="00583E73">
        <w:rPr>
          <w:rFonts w:asciiTheme="majorBidi" w:hAnsiTheme="majorBidi" w:cstheme="majorBidi"/>
          <w:sz w:val="28"/>
          <w:szCs w:val="28"/>
          <w:lang w:bidi="ar-EG"/>
        </w:rPr>
        <w:t>23- 28</w:t>
      </w:r>
      <w:r w:rsidR="00C557D2" w:rsidRPr="00583E73">
        <w:rPr>
          <w:rFonts w:asciiTheme="majorBidi" w:hAnsiTheme="majorBidi" w:cstheme="majorBidi"/>
          <w:sz w:val="28"/>
          <w:szCs w:val="28"/>
          <w:lang w:bidi="ar-EG"/>
        </w:rPr>
        <w:t>.</w:t>
      </w:r>
      <w:r w:rsidRPr="00583E73">
        <w:rPr>
          <w:rFonts w:asciiTheme="majorBidi" w:hAnsiTheme="majorBidi" w:cstheme="majorBidi"/>
          <w:sz w:val="28"/>
          <w:szCs w:val="28"/>
          <w:rtl/>
          <w:lang w:bidi="ar-EG"/>
        </w:rPr>
        <w:t xml:space="preserve"> </w:t>
      </w:r>
    </w:p>
    <w:p w:rsidR="00C557D2" w:rsidRPr="00583E73" w:rsidRDefault="00DB2B0D" w:rsidP="00583E73">
      <w:pPr>
        <w:numPr>
          <w:ilvl w:val="0"/>
          <w:numId w:val="1"/>
        </w:numPr>
        <w:bidi w:val="0"/>
        <w:jc w:val="both"/>
        <w:rPr>
          <w:rFonts w:asciiTheme="majorBidi" w:hAnsiTheme="majorBidi" w:cstheme="majorBidi"/>
          <w:sz w:val="28"/>
          <w:szCs w:val="28"/>
          <w:lang w:bidi="ar-EG"/>
        </w:rPr>
      </w:pPr>
      <w:proofErr w:type="spellStart"/>
      <w:r w:rsidRPr="00583E73">
        <w:rPr>
          <w:rFonts w:asciiTheme="majorBidi" w:hAnsiTheme="majorBidi" w:cstheme="majorBidi"/>
          <w:sz w:val="28"/>
          <w:szCs w:val="28"/>
          <w:lang w:bidi="ar-EG"/>
        </w:rPr>
        <w:t>Rebora</w:t>
      </w:r>
      <w:proofErr w:type="spellEnd"/>
      <w:r w:rsidRPr="00583E73">
        <w:rPr>
          <w:rFonts w:asciiTheme="majorBidi" w:hAnsiTheme="majorBidi" w:cstheme="majorBidi"/>
          <w:sz w:val="28"/>
          <w:szCs w:val="28"/>
          <w:lang w:bidi="ar-EG"/>
        </w:rPr>
        <w:t xml:space="preserve"> A (2001): Baldness and coronary artery disease: the dermatologic point of view of a controversial issue. Arch </w:t>
      </w:r>
      <w:proofErr w:type="spellStart"/>
      <w:r w:rsidRPr="00583E73">
        <w:rPr>
          <w:rFonts w:asciiTheme="majorBidi" w:hAnsiTheme="majorBidi" w:cstheme="majorBidi"/>
          <w:sz w:val="28"/>
          <w:szCs w:val="28"/>
          <w:lang w:bidi="ar-EG"/>
        </w:rPr>
        <w:t>Dermatol</w:t>
      </w:r>
      <w:proofErr w:type="spellEnd"/>
      <w:r w:rsidRPr="00583E73">
        <w:rPr>
          <w:rFonts w:asciiTheme="majorBidi" w:hAnsiTheme="majorBidi" w:cstheme="majorBidi"/>
          <w:sz w:val="28"/>
          <w:szCs w:val="28"/>
          <w:lang w:bidi="ar-EG"/>
        </w:rPr>
        <w:t>; 137(7): 943– 947</w:t>
      </w:r>
      <w:r w:rsidR="00C557D2" w:rsidRPr="00583E73">
        <w:rPr>
          <w:rFonts w:asciiTheme="majorBidi" w:hAnsiTheme="majorBidi" w:cstheme="majorBidi"/>
          <w:sz w:val="28"/>
          <w:szCs w:val="28"/>
          <w:lang w:bidi="ar-EG"/>
        </w:rPr>
        <w:t>.</w:t>
      </w:r>
      <w:r w:rsidRPr="00583E73">
        <w:rPr>
          <w:rFonts w:asciiTheme="majorBidi" w:hAnsiTheme="majorBidi" w:cstheme="majorBidi"/>
          <w:sz w:val="28"/>
          <w:szCs w:val="28"/>
          <w:rtl/>
          <w:lang w:bidi="ar-EG"/>
        </w:rPr>
        <w:t xml:space="preserve"> </w:t>
      </w:r>
    </w:p>
    <w:p w:rsidR="00C557D2" w:rsidRPr="00583E73" w:rsidRDefault="00DB2B0D" w:rsidP="00583E73">
      <w:pPr>
        <w:numPr>
          <w:ilvl w:val="0"/>
          <w:numId w:val="1"/>
        </w:numPr>
        <w:bidi w:val="0"/>
        <w:jc w:val="both"/>
        <w:rPr>
          <w:rFonts w:asciiTheme="majorBidi" w:hAnsiTheme="majorBidi" w:cstheme="majorBidi"/>
          <w:sz w:val="28"/>
          <w:szCs w:val="28"/>
          <w:lang w:bidi="ar-EG"/>
        </w:rPr>
      </w:pPr>
      <w:proofErr w:type="spellStart"/>
      <w:r w:rsidRPr="00583E73">
        <w:rPr>
          <w:rFonts w:asciiTheme="majorBidi" w:hAnsiTheme="majorBidi" w:cstheme="majorBidi"/>
          <w:sz w:val="28"/>
          <w:szCs w:val="28"/>
          <w:lang w:bidi="ar-EG"/>
        </w:rPr>
        <w:t>Sathanur</w:t>
      </w:r>
      <w:proofErr w:type="spellEnd"/>
      <w:r w:rsidRPr="00583E73">
        <w:rPr>
          <w:rFonts w:asciiTheme="majorBidi" w:hAnsiTheme="majorBidi" w:cstheme="majorBidi"/>
          <w:sz w:val="28"/>
          <w:szCs w:val="28"/>
          <w:lang w:bidi="ar-EG"/>
        </w:rPr>
        <w:t xml:space="preserve"> S and Berenson G (1995): Serum apolipopr</w:t>
      </w:r>
      <w:r w:rsidR="00F32768" w:rsidRPr="00583E73">
        <w:rPr>
          <w:rFonts w:asciiTheme="majorBidi" w:hAnsiTheme="majorBidi" w:cstheme="majorBidi"/>
          <w:sz w:val="28"/>
          <w:szCs w:val="28"/>
          <w:lang w:bidi="ar-EG"/>
        </w:rPr>
        <w:t>o</w:t>
      </w:r>
      <w:r w:rsidRPr="00583E73">
        <w:rPr>
          <w:rFonts w:asciiTheme="majorBidi" w:hAnsiTheme="majorBidi" w:cstheme="majorBidi"/>
          <w:sz w:val="28"/>
          <w:szCs w:val="28"/>
          <w:lang w:bidi="ar-EG"/>
        </w:rPr>
        <w:t xml:space="preserve">teins Al and B as markers of coronary artery disease risk in early life: the Bogalusa Heart study. </w:t>
      </w:r>
      <w:proofErr w:type="spellStart"/>
      <w:r w:rsidRPr="00583E73">
        <w:rPr>
          <w:rFonts w:asciiTheme="majorBidi" w:hAnsiTheme="majorBidi" w:cstheme="majorBidi"/>
          <w:sz w:val="28"/>
          <w:szCs w:val="28"/>
          <w:lang w:bidi="ar-EG"/>
        </w:rPr>
        <w:t>Clin</w:t>
      </w:r>
      <w:proofErr w:type="spellEnd"/>
      <w:r w:rsidRPr="00583E73">
        <w:rPr>
          <w:rFonts w:asciiTheme="majorBidi" w:hAnsiTheme="majorBidi" w:cstheme="majorBidi"/>
          <w:sz w:val="28"/>
          <w:szCs w:val="28"/>
          <w:lang w:bidi="ar-EG"/>
        </w:rPr>
        <w:t xml:space="preserve"> Chirp </w:t>
      </w:r>
      <w:proofErr w:type="spellStart"/>
      <w:r w:rsidRPr="00583E73">
        <w:rPr>
          <w:rFonts w:asciiTheme="majorBidi" w:hAnsiTheme="majorBidi" w:cstheme="majorBidi"/>
          <w:sz w:val="28"/>
          <w:szCs w:val="28"/>
          <w:lang w:bidi="ar-EG"/>
        </w:rPr>
        <w:t>Acta</w:t>
      </w:r>
      <w:proofErr w:type="spellEnd"/>
      <w:r w:rsidRPr="00583E73">
        <w:rPr>
          <w:rFonts w:asciiTheme="majorBidi" w:hAnsiTheme="majorBidi" w:cstheme="majorBidi"/>
          <w:sz w:val="28"/>
          <w:szCs w:val="28"/>
          <w:lang w:bidi="ar-EG"/>
        </w:rPr>
        <w:t>; 41: 59-64</w:t>
      </w:r>
      <w:r w:rsidRPr="00583E73">
        <w:rPr>
          <w:rFonts w:asciiTheme="majorBidi" w:hAnsiTheme="majorBidi" w:cstheme="majorBidi"/>
          <w:sz w:val="28"/>
          <w:szCs w:val="28"/>
          <w:rtl/>
          <w:lang w:bidi="ar-EG"/>
        </w:rPr>
        <w:t xml:space="preserve">. </w:t>
      </w:r>
    </w:p>
    <w:p w:rsidR="00C557D2" w:rsidRPr="00583E73" w:rsidRDefault="00DB2B0D" w:rsidP="00583E73">
      <w:pPr>
        <w:numPr>
          <w:ilvl w:val="0"/>
          <w:numId w:val="1"/>
        </w:numPr>
        <w:bidi w:val="0"/>
        <w:jc w:val="both"/>
        <w:rPr>
          <w:rFonts w:asciiTheme="majorBidi" w:hAnsiTheme="majorBidi" w:cstheme="majorBidi"/>
          <w:sz w:val="28"/>
          <w:szCs w:val="28"/>
          <w:lang w:bidi="ar-EG"/>
        </w:rPr>
      </w:pPr>
      <w:r w:rsidRPr="00583E73">
        <w:rPr>
          <w:rFonts w:asciiTheme="majorBidi" w:hAnsiTheme="majorBidi" w:cstheme="majorBidi"/>
          <w:sz w:val="28"/>
          <w:szCs w:val="28"/>
          <w:lang w:bidi="ar-EG"/>
        </w:rPr>
        <w:t xml:space="preserve">Sharma L, Dubey A, Gupta </w:t>
      </w:r>
      <w:r w:rsidR="00C557D2" w:rsidRPr="00583E73">
        <w:rPr>
          <w:rFonts w:asciiTheme="majorBidi" w:hAnsiTheme="majorBidi" w:cstheme="majorBidi"/>
          <w:sz w:val="28"/>
          <w:szCs w:val="28"/>
          <w:lang w:bidi="ar-EG"/>
        </w:rPr>
        <w:t>PR,</w:t>
      </w:r>
      <w:r w:rsidRPr="00583E73">
        <w:rPr>
          <w:rFonts w:asciiTheme="majorBidi" w:hAnsiTheme="majorBidi" w:cstheme="majorBidi"/>
          <w:sz w:val="28"/>
          <w:szCs w:val="28"/>
          <w:lang w:bidi="ar-EG"/>
        </w:rPr>
        <w:t xml:space="preserve"> et al.</w:t>
      </w:r>
      <w:r w:rsidR="00C557D2" w:rsidRPr="00583E73">
        <w:rPr>
          <w:rFonts w:asciiTheme="majorBidi" w:hAnsiTheme="majorBidi" w:cstheme="majorBidi"/>
          <w:sz w:val="28"/>
          <w:szCs w:val="28"/>
          <w:lang w:bidi="ar-EG"/>
        </w:rPr>
        <w:t>, (</w:t>
      </w:r>
      <w:r w:rsidRPr="00583E73">
        <w:rPr>
          <w:rFonts w:asciiTheme="majorBidi" w:hAnsiTheme="majorBidi" w:cstheme="majorBidi"/>
          <w:sz w:val="28"/>
          <w:szCs w:val="28"/>
          <w:lang w:bidi="ar-EG"/>
        </w:rPr>
        <w:t xml:space="preserve">2013). Androgenetic alopecia and risk of coronary artery disease. Indian </w:t>
      </w:r>
      <w:proofErr w:type="spellStart"/>
      <w:r w:rsidRPr="00583E73">
        <w:rPr>
          <w:rFonts w:asciiTheme="majorBidi" w:hAnsiTheme="majorBidi" w:cstheme="majorBidi"/>
          <w:sz w:val="28"/>
          <w:szCs w:val="28"/>
          <w:lang w:bidi="ar-EG"/>
        </w:rPr>
        <w:t>Dermatol</w:t>
      </w:r>
      <w:proofErr w:type="spellEnd"/>
      <w:r w:rsidRPr="00583E73">
        <w:rPr>
          <w:rFonts w:asciiTheme="majorBidi" w:hAnsiTheme="majorBidi" w:cstheme="majorBidi"/>
          <w:sz w:val="28"/>
          <w:szCs w:val="28"/>
          <w:lang w:bidi="ar-EG"/>
        </w:rPr>
        <w:t xml:space="preserve"> Online J. Oct; 4 (4):283-87</w:t>
      </w:r>
      <w:r w:rsidR="00C557D2" w:rsidRPr="00583E73">
        <w:rPr>
          <w:rFonts w:asciiTheme="majorBidi" w:hAnsiTheme="majorBidi" w:cstheme="majorBidi"/>
          <w:sz w:val="28"/>
          <w:szCs w:val="28"/>
          <w:lang w:bidi="ar-EG"/>
        </w:rPr>
        <w:t>.</w:t>
      </w:r>
    </w:p>
    <w:p w:rsidR="00360C64" w:rsidRPr="00583E73" w:rsidRDefault="00494DD9" w:rsidP="00583E73">
      <w:pPr>
        <w:numPr>
          <w:ilvl w:val="0"/>
          <w:numId w:val="1"/>
        </w:numPr>
        <w:bidi w:val="0"/>
        <w:jc w:val="both"/>
        <w:rPr>
          <w:rFonts w:asciiTheme="majorBidi" w:hAnsiTheme="majorBidi" w:cstheme="majorBidi"/>
          <w:sz w:val="28"/>
          <w:szCs w:val="28"/>
          <w:lang w:bidi="ar-EG"/>
        </w:rPr>
      </w:pPr>
      <w:proofErr w:type="spellStart"/>
      <w:r w:rsidRPr="00583E73">
        <w:rPr>
          <w:rFonts w:asciiTheme="majorBidi" w:hAnsiTheme="majorBidi" w:cstheme="majorBidi"/>
          <w:sz w:val="28"/>
          <w:szCs w:val="28"/>
          <w:lang w:bidi="ar-EG"/>
        </w:rPr>
        <w:t>Trevisan</w:t>
      </w:r>
      <w:proofErr w:type="spellEnd"/>
      <w:r w:rsidRPr="00583E73">
        <w:rPr>
          <w:rFonts w:asciiTheme="majorBidi" w:hAnsiTheme="majorBidi" w:cstheme="majorBidi"/>
          <w:sz w:val="28"/>
          <w:szCs w:val="28"/>
          <w:lang w:bidi="ar-EG"/>
        </w:rPr>
        <w:t xml:space="preserve"> M, </w:t>
      </w:r>
      <w:proofErr w:type="spellStart"/>
      <w:r w:rsidRPr="00583E73">
        <w:rPr>
          <w:rFonts w:asciiTheme="majorBidi" w:hAnsiTheme="majorBidi" w:cstheme="majorBidi"/>
          <w:sz w:val="28"/>
          <w:szCs w:val="28"/>
          <w:lang w:bidi="ar-EG"/>
        </w:rPr>
        <w:t>Farinaro</w:t>
      </w:r>
      <w:proofErr w:type="spellEnd"/>
      <w:r w:rsidRPr="00583E73">
        <w:rPr>
          <w:rFonts w:asciiTheme="majorBidi" w:hAnsiTheme="majorBidi" w:cstheme="majorBidi"/>
          <w:sz w:val="28"/>
          <w:szCs w:val="28"/>
          <w:lang w:bidi="ar-EG"/>
        </w:rPr>
        <w:t xml:space="preserve"> E, Krogh V, et al., (1993): Baldness and coronary heart disease risk factors. J </w:t>
      </w:r>
      <w:proofErr w:type="spellStart"/>
      <w:r w:rsidRPr="00583E73">
        <w:rPr>
          <w:rFonts w:asciiTheme="majorBidi" w:hAnsiTheme="majorBidi" w:cstheme="majorBidi"/>
          <w:sz w:val="28"/>
          <w:szCs w:val="28"/>
          <w:lang w:bidi="ar-EG"/>
        </w:rPr>
        <w:t>Clin</w:t>
      </w:r>
      <w:proofErr w:type="spellEnd"/>
      <w:r w:rsidRPr="00583E73">
        <w:rPr>
          <w:rFonts w:asciiTheme="majorBidi" w:hAnsiTheme="majorBidi" w:cstheme="majorBidi"/>
          <w:sz w:val="28"/>
          <w:szCs w:val="28"/>
          <w:lang w:bidi="ar-EG"/>
        </w:rPr>
        <w:t xml:space="preserve"> </w:t>
      </w:r>
      <w:proofErr w:type="spellStart"/>
      <w:r w:rsidRPr="00583E73">
        <w:rPr>
          <w:rFonts w:asciiTheme="majorBidi" w:hAnsiTheme="majorBidi" w:cstheme="majorBidi"/>
          <w:sz w:val="28"/>
          <w:szCs w:val="28"/>
          <w:lang w:bidi="ar-EG"/>
        </w:rPr>
        <w:t>Epidemiol</w:t>
      </w:r>
      <w:proofErr w:type="spellEnd"/>
      <w:r w:rsidRPr="00583E73">
        <w:rPr>
          <w:rFonts w:asciiTheme="majorBidi" w:hAnsiTheme="majorBidi" w:cstheme="majorBidi"/>
          <w:sz w:val="28"/>
          <w:szCs w:val="28"/>
          <w:lang w:bidi="ar-EG"/>
        </w:rPr>
        <w:t>; 46:1213</w:t>
      </w:r>
      <w:r w:rsidRPr="00583E73">
        <w:rPr>
          <w:rFonts w:asciiTheme="majorBidi" w:cstheme="majorBidi"/>
          <w:sz w:val="28"/>
          <w:szCs w:val="28"/>
          <w:lang w:bidi="ar-EG"/>
        </w:rPr>
        <w:t>‑</w:t>
      </w:r>
      <w:r w:rsidRPr="00583E73">
        <w:rPr>
          <w:rFonts w:asciiTheme="majorBidi" w:hAnsiTheme="majorBidi" w:cstheme="majorBidi"/>
          <w:sz w:val="28"/>
          <w:szCs w:val="28"/>
          <w:lang w:bidi="ar-EG"/>
        </w:rPr>
        <w:t>18</w:t>
      </w:r>
    </w:p>
    <w:p w:rsidR="00360C64" w:rsidRPr="00674DE2" w:rsidRDefault="00360C64" w:rsidP="00583E73">
      <w:pPr>
        <w:pStyle w:val="ListParagraph"/>
        <w:numPr>
          <w:ilvl w:val="0"/>
          <w:numId w:val="1"/>
        </w:numPr>
        <w:spacing w:line="480" w:lineRule="auto"/>
        <w:jc w:val="both"/>
        <w:rPr>
          <w:rFonts w:asciiTheme="majorBidi" w:hAnsiTheme="majorBidi" w:cstheme="majorBidi"/>
          <w:sz w:val="28"/>
          <w:szCs w:val="28"/>
          <w:lang w:bidi="ar-EG"/>
        </w:rPr>
      </w:pPr>
      <w:r w:rsidRPr="00674DE2">
        <w:rPr>
          <w:rFonts w:asciiTheme="majorBidi" w:hAnsiTheme="majorBidi" w:cstheme="majorBidi"/>
          <w:sz w:val="28"/>
          <w:szCs w:val="28"/>
          <w:lang w:bidi="ar-EG"/>
        </w:rPr>
        <w:t xml:space="preserve">Mark C. Hair loss, causes, diagnosis, manifestations and treatment. </w:t>
      </w:r>
      <w:proofErr w:type="spellStart"/>
      <w:r w:rsidRPr="00674DE2">
        <w:rPr>
          <w:rFonts w:asciiTheme="majorBidi" w:hAnsiTheme="majorBidi" w:cstheme="majorBidi"/>
          <w:sz w:val="28"/>
          <w:szCs w:val="28"/>
          <w:lang w:bidi="ar-EG"/>
        </w:rPr>
        <w:t>Tidsskr</w:t>
      </w:r>
      <w:proofErr w:type="spellEnd"/>
      <w:r w:rsidRPr="00674DE2">
        <w:rPr>
          <w:rFonts w:asciiTheme="majorBidi" w:hAnsiTheme="majorBidi" w:cstheme="majorBidi"/>
          <w:sz w:val="28"/>
          <w:szCs w:val="28"/>
          <w:lang w:bidi="ar-EG"/>
        </w:rPr>
        <w:t xml:space="preserve"> </w:t>
      </w:r>
      <w:r w:rsidR="00674DE2" w:rsidRPr="00674DE2">
        <w:rPr>
          <w:rFonts w:asciiTheme="majorBidi" w:hAnsiTheme="majorBidi" w:cstheme="majorBidi"/>
          <w:sz w:val="28"/>
          <w:szCs w:val="28"/>
          <w:lang w:bidi="ar-EG"/>
        </w:rPr>
        <w:t>nor</w:t>
      </w:r>
      <w:r w:rsidRPr="00674DE2">
        <w:rPr>
          <w:rFonts w:asciiTheme="majorBidi" w:hAnsiTheme="majorBidi" w:cstheme="majorBidi"/>
          <w:sz w:val="28"/>
          <w:szCs w:val="28"/>
          <w:lang w:bidi="ar-EG"/>
        </w:rPr>
        <w:t xml:space="preserve"> Laegeforen1997; 10; 117: 3-6.</w:t>
      </w:r>
    </w:p>
    <w:p w:rsidR="00360C64" w:rsidRPr="00674DE2" w:rsidRDefault="00360C64" w:rsidP="00583E73">
      <w:pPr>
        <w:pStyle w:val="ListParagraph"/>
        <w:numPr>
          <w:ilvl w:val="0"/>
          <w:numId w:val="1"/>
        </w:numPr>
        <w:spacing w:line="480" w:lineRule="auto"/>
        <w:jc w:val="both"/>
        <w:rPr>
          <w:rFonts w:asciiTheme="majorBidi" w:hAnsiTheme="majorBidi" w:cstheme="majorBidi"/>
          <w:sz w:val="28"/>
          <w:szCs w:val="28"/>
          <w:lang w:bidi="ar-EG"/>
        </w:rPr>
      </w:pPr>
      <w:r w:rsidRPr="00674DE2">
        <w:rPr>
          <w:rFonts w:asciiTheme="majorBidi" w:hAnsiTheme="majorBidi" w:cstheme="majorBidi"/>
          <w:sz w:val="28"/>
          <w:szCs w:val="28"/>
          <w:lang w:bidi="ar-EG"/>
        </w:rPr>
        <w:t xml:space="preserve">Olsen EA. Female pattern hair loss. J Am </w:t>
      </w:r>
      <w:proofErr w:type="spellStart"/>
      <w:r w:rsidRPr="00674DE2">
        <w:rPr>
          <w:rFonts w:asciiTheme="majorBidi" w:hAnsiTheme="majorBidi" w:cstheme="majorBidi"/>
          <w:sz w:val="28"/>
          <w:szCs w:val="28"/>
          <w:lang w:bidi="ar-EG"/>
        </w:rPr>
        <w:t>Acad</w:t>
      </w:r>
      <w:proofErr w:type="spellEnd"/>
      <w:r w:rsidRPr="00674DE2">
        <w:rPr>
          <w:rFonts w:asciiTheme="majorBidi" w:hAnsiTheme="majorBidi" w:cstheme="majorBidi"/>
          <w:sz w:val="28"/>
          <w:szCs w:val="28"/>
          <w:lang w:bidi="ar-EG"/>
        </w:rPr>
        <w:t xml:space="preserve"> </w:t>
      </w:r>
      <w:proofErr w:type="spellStart"/>
      <w:r w:rsidRPr="00674DE2">
        <w:rPr>
          <w:rFonts w:asciiTheme="majorBidi" w:hAnsiTheme="majorBidi" w:cstheme="majorBidi"/>
          <w:sz w:val="28"/>
          <w:szCs w:val="28"/>
          <w:lang w:bidi="ar-EG"/>
        </w:rPr>
        <w:t>Dermatol</w:t>
      </w:r>
      <w:proofErr w:type="spellEnd"/>
      <w:r w:rsidRPr="00674DE2">
        <w:rPr>
          <w:rFonts w:asciiTheme="majorBidi" w:hAnsiTheme="majorBidi" w:cstheme="majorBidi"/>
          <w:sz w:val="28"/>
          <w:szCs w:val="28"/>
          <w:lang w:bidi="ar-EG"/>
        </w:rPr>
        <w:t xml:space="preserve"> 2001; 45: 70-80.</w:t>
      </w:r>
    </w:p>
    <w:p w:rsidR="00360C64" w:rsidRPr="00674DE2" w:rsidRDefault="00360C64" w:rsidP="00583E73">
      <w:pPr>
        <w:pStyle w:val="ListParagraph"/>
        <w:numPr>
          <w:ilvl w:val="0"/>
          <w:numId w:val="1"/>
        </w:numPr>
        <w:spacing w:line="480" w:lineRule="auto"/>
        <w:jc w:val="both"/>
        <w:rPr>
          <w:rFonts w:asciiTheme="majorBidi" w:hAnsiTheme="majorBidi" w:cstheme="majorBidi"/>
          <w:sz w:val="28"/>
          <w:szCs w:val="28"/>
          <w:lang w:bidi="ar-EG"/>
        </w:rPr>
      </w:pPr>
      <w:r w:rsidRPr="00674DE2">
        <w:rPr>
          <w:rFonts w:asciiTheme="majorBidi" w:hAnsiTheme="majorBidi" w:cstheme="majorBidi"/>
          <w:sz w:val="28"/>
          <w:szCs w:val="28"/>
          <w:lang w:bidi="ar-EG"/>
        </w:rPr>
        <w:t xml:space="preserve">Ludwig E. Classification of the types of </w:t>
      </w:r>
      <w:proofErr w:type="spellStart"/>
      <w:r w:rsidRPr="00674DE2">
        <w:rPr>
          <w:rFonts w:asciiTheme="majorBidi" w:hAnsiTheme="majorBidi" w:cstheme="majorBidi"/>
          <w:sz w:val="28"/>
          <w:szCs w:val="28"/>
          <w:lang w:bidi="ar-EG"/>
        </w:rPr>
        <w:t>androgenitic</w:t>
      </w:r>
      <w:proofErr w:type="spellEnd"/>
      <w:r w:rsidRPr="00674DE2">
        <w:rPr>
          <w:rFonts w:asciiTheme="majorBidi" w:hAnsiTheme="majorBidi" w:cstheme="majorBidi"/>
          <w:sz w:val="28"/>
          <w:szCs w:val="28"/>
          <w:lang w:bidi="ar-EG"/>
        </w:rPr>
        <w:t xml:space="preserve"> alopecia (common baldness) arising in female sex. Br J </w:t>
      </w:r>
      <w:proofErr w:type="spellStart"/>
      <w:r w:rsidRPr="00674DE2">
        <w:rPr>
          <w:rFonts w:asciiTheme="majorBidi" w:hAnsiTheme="majorBidi" w:cstheme="majorBidi"/>
          <w:sz w:val="28"/>
          <w:szCs w:val="28"/>
          <w:lang w:bidi="ar-EG"/>
        </w:rPr>
        <w:t>Dermatol</w:t>
      </w:r>
      <w:proofErr w:type="spellEnd"/>
      <w:r w:rsidRPr="00674DE2">
        <w:rPr>
          <w:rFonts w:asciiTheme="majorBidi" w:hAnsiTheme="majorBidi" w:cstheme="majorBidi"/>
          <w:sz w:val="28"/>
          <w:szCs w:val="28"/>
          <w:lang w:bidi="ar-EG"/>
        </w:rPr>
        <w:t xml:space="preserve"> 1977; 97:249-56. </w:t>
      </w:r>
    </w:p>
    <w:p w:rsidR="00360C64" w:rsidRPr="00674DE2" w:rsidRDefault="00360C64" w:rsidP="00583E73">
      <w:pPr>
        <w:pStyle w:val="ListParagraph"/>
        <w:numPr>
          <w:ilvl w:val="0"/>
          <w:numId w:val="1"/>
        </w:numPr>
        <w:spacing w:line="480" w:lineRule="auto"/>
        <w:jc w:val="both"/>
        <w:rPr>
          <w:rFonts w:asciiTheme="majorBidi" w:hAnsiTheme="majorBidi" w:cstheme="majorBidi"/>
          <w:sz w:val="28"/>
          <w:szCs w:val="28"/>
          <w:lang w:bidi="ar-EG"/>
        </w:rPr>
      </w:pPr>
      <w:proofErr w:type="spellStart"/>
      <w:r w:rsidRPr="00674DE2">
        <w:rPr>
          <w:rFonts w:asciiTheme="majorBidi" w:hAnsiTheme="majorBidi" w:cstheme="majorBidi"/>
          <w:sz w:val="28"/>
          <w:szCs w:val="28"/>
          <w:lang w:bidi="ar-EG"/>
        </w:rPr>
        <w:t>Gan</w:t>
      </w:r>
      <w:proofErr w:type="spellEnd"/>
      <w:r w:rsidRPr="00674DE2">
        <w:rPr>
          <w:rFonts w:asciiTheme="majorBidi" w:hAnsiTheme="majorBidi" w:cstheme="majorBidi"/>
          <w:sz w:val="28"/>
          <w:szCs w:val="28"/>
          <w:lang w:bidi="ar-EG"/>
        </w:rPr>
        <w:t xml:space="preserve"> DC and Sinclair RD. Prevalence of male and female pattern hair loss in </w:t>
      </w:r>
      <w:proofErr w:type="spellStart"/>
      <w:r w:rsidRPr="00674DE2">
        <w:rPr>
          <w:rFonts w:asciiTheme="majorBidi" w:hAnsiTheme="majorBidi" w:cstheme="majorBidi"/>
          <w:sz w:val="28"/>
          <w:szCs w:val="28"/>
          <w:lang w:bidi="ar-EG"/>
        </w:rPr>
        <w:t>Maryborough</w:t>
      </w:r>
      <w:proofErr w:type="spellEnd"/>
      <w:r w:rsidRPr="00674DE2">
        <w:rPr>
          <w:rFonts w:asciiTheme="majorBidi" w:hAnsiTheme="majorBidi" w:cstheme="majorBidi"/>
          <w:sz w:val="28"/>
          <w:szCs w:val="28"/>
          <w:lang w:bidi="ar-EG"/>
        </w:rPr>
        <w:t xml:space="preserve">. J </w:t>
      </w:r>
      <w:proofErr w:type="spellStart"/>
      <w:r w:rsidRPr="00674DE2">
        <w:rPr>
          <w:rFonts w:asciiTheme="majorBidi" w:hAnsiTheme="majorBidi" w:cstheme="majorBidi"/>
          <w:sz w:val="28"/>
          <w:szCs w:val="28"/>
          <w:lang w:bidi="ar-EG"/>
        </w:rPr>
        <w:t>Investig</w:t>
      </w:r>
      <w:proofErr w:type="spellEnd"/>
      <w:r w:rsidRPr="00674DE2">
        <w:rPr>
          <w:rFonts w:asciiTheme="majorBidi" w:hAnsiTheme="majorBidi" w:cstheme="majorBidi"/>
          <w:sz w:val="28"/>
          <w:szCs w:val="28"/>
          <w:lang w:bidi="ar-EG"/>
        </w:rPr>
        <w:t xml:space="preserve"> </w:t>
      </w:r>
      <w:proofErr w:type="spellStart"/>
      <w:r w:rsidRPr="00674DE2">
        <w:rPr>
          <w:rFonts w:asciiTheme="majorBidi" w:hAnsiTheme="majorBidi" w:cstheme="majorBidi"/>
          <w:sz w:val="28"/>
          <w:szCs w:val="28"/>
          <w:lang w:bidi="ar-EG"/>
        </w:rPr>
        <w:t>Dermatol</w:t>
      </w:r>
      <w:proofErr w:type="spellEnd"/>
      <w:r w:rsidRPr="00674DE2">
        <w:rPr>
          <w:rFonts w:asciiTheme="majorBidi" w:hAnsiTheme="majorBidi" w:cstheme="majorBidi"/>
          <w:sz w:val="28"/>
          <w:szCs w:val="28"/>
          <w:lang w:bidi="ar-EG"/>
        </w:rPr>
        <w:t xml:space="preserve"> </w:t>
      </w:r>
      <w:proofErr w:type="spellStart"/>
      <w:r w:rsidRPr="00674DE2">
        <w:rPr>
          <w:rFonts w:asciiTheme="majorBidi" w:hAnsiTheme="majorBidi" w:cstheme="majorBidi"/>
          <w:sz w:val="28"/>
          <w:szCs w:val="28"/>
          <w:lang w:bidi="ar-EG"/>
        </w:rPr>
        <w:t>Symp</w:t>
      </w:r>
      <w:proofErr w:type="spellEnd"/>
      <w:r w:rsidRPr="00674DE2">
        <w:rPr>
          <w:rFonts w:asciiTheme="majorBidi" w:hAnsiTheme="majorBidi" w:cstheme="majorBidi"/>
          <w:sz w:val="28"/>
          <w:szCs w:val="28"/>
          <w:lang w:bidi="ar-EG"/>
        </w:rPr>
        <w:t xml:space="preserve"> Proc 2005; 10:84-89.</w:t>
      </w:r>
    </w:p>
    <w:p w:rsidR="00360C64" w:rsidRPr="00674DE2" w:rsidRDefault="00360C64" w:rsidP="00583E73">
      <w:pPr>
        <w:pStyle w:val="ListParagraph"/>
        <w:numPr>
          <w:ilvl w:val="0"/>
          <w:numId w:val="1"/>
        </w:numPr>
        <w:spacing w:line="480" w:lineRule="auto"/>
        <w:jc w:val="both"/>
        <w:rPr>
          <w:rFonts w:asciiTheme="majorBidi" w:hAnsiTheme="majorBidi" w:cstheme="majorBidi"/>
          <w:sz w:val="28"/>
          <w:szCs w:val="28"/>
          <w:lang w:bidi="ar-EG"/>
        </w:rPr>
      </w:pPr>
      <w:r w:rsidRPr="00674DE2">
        <w:rPr>
          <w:rFonts w:asciiTheme="majorBidi" w:hAnsiTheme="majorBidi" w:cstheme="majorBidi"/>
          <w:sz w:val="28"/>
          <w:szCs w:val="28"/>
          <w:lang w:bidi="ar-EG"/>
        </w:rPr>
        <w:t>Cotton SG, Nixon JM, Carpenter RG et al. Factors discriminating men with coronary heart disease from healthy controls. Br Heart J 1972; 34:458-64.</w:t>
      </w:r>
    </w:p>
    <w:p w:rsidR="00360C64" w:rsidRPr="00674DE2" w:rsidRDefault="00360C64" w:rsidP="00583E73">
      <w:pPr>
        <w:pStyle w:val="ListParagraph"/>
        <w:numPr>
          <w:ilvl w:val="0"/>
          <w:numId w:val="1"/>
        </w:numPr>
        <w:spacing w:line="480" w:lineRule="auto"/>
        <w:jc w:val="both"/>
        <w:rPr>
          <w:rFonts w:asciiTheme="majorBidi" w:hAnsiTheme="majorBidi" w:cstheme="majorBidi"/>
          <w:sz w:val="28"/>
          <w:szCs w:val="28"/>
          <w:lang w:bidi="ar-EG"/>
        </w:rPr>
      </w:pPr>
      <w:proofErr w:type="spellStart"/>
      <w:r w:rsidRPr="00674DE2">
        <w:rPr>
          <w:rFonts w:asciiTheme="majorBidi" w:hAnsiTheme="majorBidi" w:cstheme="majorBidi"/>
          <w:sz w:val="28"/>
          <w:szCs w:val="28"/>
          <w:lang w:bidi="ar-EG"/>
        </w:rPr>
        <w:t>Mansouri</w:t>
      </w:r>
      <w:proofErr w:type="spellEnd"/>
      <w:r w:rsidRPr="00674DE2">
        <w:rPr>
          <w:rFonts w:asciiTheme="majorBidi" w:hAnsiTheme="majorBidi" w:cstheme="majorBidi"/>
          <w:sz w:val="28"/>
          <w:szCs w:val="28"/>
          <w:lang w:bidi="ar-EG"/>
        </w:rPr>
        <w:t xml:space="preserve"> P, </w:t>
      </w:r>
      <w:proofErr w:type="spellStart"/>
      <w:r w:rsidRPr="00674DE2">
        <w:rPr>
          <w:rFonts w:asciiTheme="majorBidi" w:hAnsiTheme="majorBidi" w:cstheme="majorBidi"/>
          <w:sz w:val="28"/>
          <w:szCs w:val="28"/>
          <w:lang w:bidi="ar-EG"/>
        </w:rPr>
        <w:t>Mortazavi</w:t>
      </w:r>
      <w:proofErr w:type="spellEnd"/>
      <w:r w:rsidRPr="00674DE2">
        <w:rPr>
          <w:rFonts w:asciiTheme="majorBidi" w:hAnsiTheme="majorBidi" w:cstheme="majorBidi"/>
          <w:sz w:val="28"/>
          <w:szCs w:val="28"/>
          <w:lang w:bidi="ar-EG"/>
        </w:rPr>
        <w:t xml:space="preserve"> M, </w:t>
      </w:r>
      <w:proofErr w:type="spellStart"/>
      <w:r w:rsidRPr="00674DE2">
        <w:rPr>
          <w:rFonts w:asciiTheme="majorBidi" w:hAnsiTheme="majorBidi" w:cstheme="majorBidi"/>
          <w:sz w:val="28"/>
          <w:szCs w:val="28"/>
          <w:lang w:bidi="ar-EG"/>
        </w:rPr>
        <w:t>Eslami</w:t>
      </w:r>
      <w:proofErr w:type="spellEnd"/>
      <w:r w:rsidRPr="00674DE2">
        <w:rPr>
          <w:rFonts w:asciiTheme="majorBidi" w:hAnsiTheme="majorBidi" w:cstheme="majorBidi"/>
          <w:sz w:val="28"/>
          <w:szCs w:val="28"/>
          <w:lang w:bidi="ar-EG"/>
        </w:rPr>
        <w:t xml:space="preserve"> M et al.  Androgenetic alopecia and coronary artery disease in women. </w:t>
      </w:r>
      <w:proofErr w:type="spellStart"/>
      <w:r w:rsidRPr="00674DE2">
        <w:rPr>
          <w:rFonts w:asciiTheme="majorBidi" w:hAnsiTheme="majorBidi" w:cstheme="majorBidi"/>
          <w:sz w:val="28"/>
          <w:szCs w:val="28"/>
          <w:lang w:bidi="ar-EG"/>
        </w:rPr>
        <w:t>Dermatol</w:t>
      </w:r>
      <w:proofErr w:type="spellEnd"/>
      <w:r w:rsidRPr="00674DE2">
        <w:rPr>
          <w:rFonts w:asciiTheme="majorBidi" w:hAnsiTheme="majorBidi" w:cstheme="majorBidi"/>
          <w:sz w:val="28"/>
          <w:szCs w:val="28"/>
          <w:lang w:bidi="ar-EG"/>
        </w:rPr>
        <w:t xml:space="preserve"> Online J 2005; 11(3): 2.</w:t>
      </w:r>
    </w:p>
    <w:p w:rsidR="00360C64" w:rsidRPr="00674DE2" w:rsidRDefault="00360C64" w:rsidP="00583E73">
      <w:pPr>
        <w:pStyle w:val="ListParagraph"/>
        <w:numPr>
          <w:ilvl w:val="0"/>
          <w:numId w:val="1"/>
        </w:numPr>
        <w:spacing w:line="480" w:lineRule="auto"/>
        <w:jc w:val="both"/>
        <w:rPr>
          <w:rFonts w:asciiTheme="majorBidi" w:hAnsiTheme="majorBidi" w:cstheme="majorBidi"/>
          <w:sz w:val="28"/>
          <w:szCs w:val="28"/>
          <w:lang w:bidi="ar-EG"/>
        </w:rPr>
      </w:pPr>
      <w:r w:rsidRPr="00674DE2">
        <w:rPr>
          <w:rFonts w:asciiTheme="majorBidi" w:hAnsiTheme="majorBidi" w:cstheme="majorBidi"/>
          <w:sz w:val="28"/>
          <w:szCs w:val="28"/>
          <w:lang w:bidi="ar-EG"/>
        </w:rPr>
        <w:t xml:space="preserve">Ari Z and </w:t>
      </w:r>
      <w:proofErr w:type="spellStart"/>
      <w:r w:rsidRPr="00674DE2">
        <w:rPr>
          <w:rFonts w:asciiTheme="majorBidi" w:hAnsiTheme="majorBidi" w:cstheme="majorBidi"/>
          <w:sz w:val="28"/>
          <w:szCs w:val="28"/>
          <w:lang w:bidi="ar-EG"/>
        </w:rPr>
        <w:t>Yigitoglu</w:t>
      </w:r>
      <w:proofErr w:type="spellEnd"/>
      <w:r w:rsidRPr="00674DE2">
        <w:rPr>
          <w:rFonts w:asciiTheme="majorBidi" w:hAnsiTheme="majorBidi" w:cstheme="majorBidi"/>
          <w:sz w:val="28"/>
          <w:szCs w:val="28"/>
          <w:lang w:bidi="ar-EG"/>
        </w:rPr>
        <w:t xml:space="preserve"> MR. Metabolism and clinical significance of lipoprotein (a). N </w:t>
      </w:r>
      <w:proofErr w:type="spellStart"/>
      <w:r w:rsidRPr="00674DE2">
        <w:rPr>
          <w:rFonts w:asciiTheme="majorBidi" w:hAnsiTheme="majorBidi" w:cstheme="majorBidi"/>
          <w:sz w:val="28"/>
          <w:szCs w:val="28"/>
          <w:lang w:bidi="ar-EG"/>
        </w:rPr>
        <w:t>Engl</w:t>
      </w:r>
      <w:proofErr w:type="spellEnd"/>
      <w:r w:rsidRPr="00674DE2">
        <w:rPr>
          <w:rFonts w:asciiTheme="majorBidi" w:hAnsiTheme="majorBidi" w:cstheme="majorBidi"/>
          <w:sz w:val="28"/>
          <w:szCs w:val="28"/>
          <w:lang w:bidi="ar-EG"/>
        </w:rPr>
        <w:t xml:space="preserve"> J Med 1997; 1(</w:t>
      </w:r>
      <w:proofErr w:type="spellStart"/>
      <w:r w:rsidRPr="00674DE2">
        <w:rPr>
          <w:rFonts w:asciiTheme="majorBidi" w:hAnsiTheme="majorBidi" w:cstheme="majorBidi"/>
          <w:sz w:val="28"/>
          <w:szCs w:val="28"/>
          <w:lang w:bidi="ar-EG"/>
        </w:rPr>
        <w:t>suppl</w:t>
      </w:r>
      <w:proofErr w:type="spellEnd"/>
      <w:r w:rsidRPr="00674DE2">
        <w:rPr>
          <w:rFonts w:asciiTheme="majorBidi" w:hAnsiTheme="majorBidi" w:cstheme="majorBidi"/>
          <w:sz w:val="28"/>
          <w:szCs w:val="28"/>
          <w:lang w:bidi="ar-EG"/>
        </w:rPr>
        <w:t xml:space="preserve"> 1): 24-6.</w:t>
      </w:r>
    </w:p>
    <w:p w:rsidR="00360C64" w:rsidRPr="00674DE2" w:rsidRDefault="00360C64" w:rsidP="00583E73">
      <w:pPr>
        <w:pStyle w:val="ListParagraph"/>
        <w:numPr>
          <w:ilvl w:val="0"/>
          <w:numId w:val="1"/>
        </w:numPr>
        <w:spacing w:line="480" w:lineRule="auto"/>
        <w:jc w:val="both"/>
        <w:rPr>
          <w:rFonts w:asciiTheme="majorBidi" w:hAnsiTheme="majorBidi" w:cstheme="majorBidi"/>
          <w:sz w:val="28"/>
          <w:szCs w:val="28"/>
          <w:lang w:bidi="ar-EG"/>
        </w:rPr>
      </w:pPr>
      <w:proofErr w:type="spellStart"/>
      <w:r w:rsidRPr="00674DE2">
        <w:rPr>
          <w:rFonts w:asciiTheme="majorBidi" w:hAnsiTheme="majorBidi" w:cstheme="majorBidi"/>
          <w:sz w:val="28"/>
          <w:szCs w:val="28"/>
          <w:lang w:bidi="ar-EG"/>
        </w:rPr>
        <w:lastRenderedPageBreak/>
        <w:t>Barud</w:t>
      </w:r>
      <w:proofErr w:type="spellEnd"/>
      <w:r w:rsidRPr="00674DE2">
        <w:rPr>
          <w:rFonts w:asciiTheme="majorBidi" w:hAnsiTheme="majorBidi" w:cstheme="majorBidi"/>
          <w:sz w:val="28"/>
          <w:szCs w:val="28"/>
          <w:lang w:bidi="ar-EG"/>
        </w:rPr>
        <w:t xml:space="preserve"> W, </w:t>
      </w:r>
      <w:proofErr w:type="spellStart"/>
      <w:r w:rsidRPr="00674DE2">
        <w:rPr>
          <w:rFonts w:asciiTheme="majorBidi" w:hAnsiTheme="majorBidi" w:cstheme="majorBidi"/>
          <w:sz w:val="28"/>
          <w:szCs w:val="28"/>
          <w:lang w:bidi="ar-EG"/>
        </w:rPr>
        <w:t>Palusiński</w:t>
      </w:r>
      <w:proofErr w:type="spellEnd"/>
      <w:r w:rsidRPr="00674DE2">
        <w:rPr>
          <w:rFonts w:asciiTheme="majorBidi" w:hAnsiTheme="majorBidi" w:cstheme="majorBidi"/>
          <w:sz w:val="28"/>
          <w:szCs w:val="28"/>
          <w:lang w:bidi="ar-EG"/>
        </w:rPr>
        <w:t xml:space="preserve"> R, </w:t>
      </w:r>
      <w:proofErr w:type="spellStart"/>
      <w:r w:rsidRPr="00674DE2">
        <w:rPr>
          <w:rFonts w:asciiTheme="majorBidi" w:hAnsiTheme="majorBidi" w:cstheme="majorBidi"/>
          <w:sz w:val="28"/>
          <w:szCs w:val="28"/>
          <w:lang w:bidi="ar-EG"/>
        </w:rPr>
        <w:t>Bełtowski</w:t>
      </w:r>
      <w:proofErr w:type="spellEnd"/>
      <w:r w:rsidRPr="00674DE2">
        <w:rPr>
          <w:rFonts w:asciiTheme="majorBidi" w:hAnsiTheme="majorBidi" w:cstheme="majorBidi"/>
          <w:sz w:val="28"/>
          <w:szCs w:val="28"/>
          <w:lang w:bidi="ar-EG"/>
        </w:rPr>
        <w:t xml:space="preserve"> J et al. Inverse relationship between total testosterone and </w:t>
      </w:r>
      <w:proofErr w:type="spellStart"/>
      <w:r w:rsidRPr="00674DE2">
        <w:rPr>
          <w:rFonts w:asciiTheme="majorBidi" w:hAnsiTheme="majorBidi" w:cstheme="majorBidi"/>
          <w:sz w:val="28"/>
          <w:szCs w:val="28"/>
          <w:lang w:bidi="ar-EG"/>
        </w:rPr>
        <w:t>antioxidized</w:t>
      </w:r>
      <w:proofErr w:type="spellEnd"/>
      <w:r w:rsidRPr="00674DE2">
        <w:rPr>
          <w:rFonts w:asciiTheme="majorBidi" w:hAnsiTheme="majorBidi" w:cstheme="majorBidi"/>
          <w:sz w:val="28"/>
          <w:szCs w:val="28"/>
          <w:lang w:bidi="ar-EG"/>
        </w:rPr>
        <w:t xml:space="preserve"> low density lipoprotein antibody level in aging males. Atherosclerosis 2002; 164: 283-8.</w:t>
      </w:r>
    </w:p>
    <w:p w:rsidR="00494DD9" w:rsidRPr="00674DE2" w:rsidRDefault="00360C64" w:rsidP="00583E73">
      <w:pPr>
        <w:pStyle w:val="ListParagraph"/>
        <w:numPr>
          <w:ilvl w:val="0"/>
          <w:numId w:val="1"/>
        </w:numPr>
        <w:spacing w:line="480" w:lineRule="auto"/>
        <w:jc w:val="both"/>
        <w:rPr>
          <w:rFonts w:asciiTheme="majorBidi" w:hAnsiTheme="majorBidi" w:cstheme="majorBidi"/>
          <w:sz w:val="28"/>
          <w:szCs w:val="28"/>
          <w:lang w:bidi="ar-EG"/>
        </w:rPr>
      </w:pPr>
      <w:proofErr w:type="spellStart"/>
      <w:r w:rsidRPr="00674DE2">
        <w:rPr>
          <w:rFonts w:asciiTheme="majorBidi" w:hAnsiTheme="majorBidi" w:cstheme="majorBidi"/>
          <w:sz w:val="28"/>
          <w:szCs w:val="28"/>
          <w:lang w:bidi="ar-EG"/>
        </w:rPr>
        <w:t>Farajzadeh</w:t>
      </w:r>
      <w:proofErr w:type="spellEnd"/>
      <w:r w:rsidRPr="00674DE2">
        <w:rPr>
          <w:rFonts w:asciiTheme="majorBidi" w:hAnsiTheme="majorBidi" w:cstheme="majorBidi"/>
          <w:sz w:val="28"/>
          <w:szCs w:val="28"/>
          <w:lang w:bidi="ar-EG"/>
        </w:rPr>
        <w:t xml:space="preserve"> S, </w:t>
      </w:r>
      <w:proofErr w:type="spellStart"/>
      <w:r w:rsidRPr="00674DE2">
        <w:rPr>
          <w:rFonts w:asciiTheme="majorBidi" w:hAnsiTheme="majorBidi" w:cstheme="majorBidi"/>
          <w:sz w:val="28"/>
          <w:szCs w:val="28"/>
          <w:lang w:bidi="ar-EG"/>
        </w:rPr>
        <w:t>Esfandiarpou</w:t>
      </w:r>
      <w:proofErr w:type="spellEnd"/>
      <w:r w:rsidRPr="00674DE2">
        <w:rPr>
          <w:rFonts w:asciiTheme="majorBidi" w:hAnsiTheme="majorBidi" w:cstheme="majorBidi"/>
          <w:sz w:val="28"/>
          <w:szCs w:val="28"/>
          <w:lang w:bidi="ar-EG"/>
        </w:rPr>
        <w:t xml:space="preserve"> I, </w:t>
      </w:r>
      <w:proofErr w:type="spellStart"/>
      <w:r w:rsidRPr="00674DE2">
        <w:rPr>
          <w:rFonts w:asciiTheme="majorBidi" w:hAnsiTheme="majorBidi" w:cstheme="majorBidi"/>
          <w:sz w:val="28"/>
          <w:szCs w:val="28"/>
          <w:lang w:bidi="ar-EG"/>
        </w:rPr>
        <w:t>Abbassi</w:t>
      </w:r>
      <w:proofErr w:type="spellEnd"/>
      <w:r w:rsidRPr="00674DE2">
        <w:rPr>
          <w:rFonts w:asciiTheme="majorBidi" w:hAnsiTheme="majorBidi" w:cstheme="majorBidi"/>
          <w:sz w:val="28"/>
          <w:szCs w:val="28"/>
          <w:lang w:bidi="ar-EG"/>
        </w:rPr>
        <w:t xml:space="preserve"> M, et al. Evaluation of Lipid Profile in Women with Female Pattern Alopecia. </w:t>
      </w:r>
      <w:proofErr w:type="spellStart"/>
      <w:proofErr w:type="gramStart"/>
      <w:r w:rsidRPr="00674DE2">
        <w:rPr>
          <w:rFonts w:asciiTheme="majorBidi" w:hAnsiTheme="majorBidi" w:cstheme="majorBidi"/>
          <w:sz w:val="28"/>
          <w:szCs w:val="28"/>
          <w:lang w:bidi="ar-EG"/>
        </w:rPr>
        <w:t>iran</w:t>
      </w:r>
      <w:proofErr w:type="spellEnd"/>
      <w:proofErr w:type="gramEnd"/>
      <w:r w:rsidRPr="00674DE2">
        <w:rPr>
          <w:rFonts w:asciiTheme="majorBidi" w:hAnsiTheme="majorBidi" w:cstheme="majorBidi"/>
          <w:sz w:val="28"/>
          <w:szCs w:val="28"/>
          <w:lang w:bidi="ar-EG"/>
        </w:rPr>
        <w:t xml:space="preserve"> J </w:t>
      </w:r>
      <w:proofErr w:type="spellStart"/>
      <w:r w:rsidRPr="00674DE2">
        <w:rPr>
          <w:rFonts w:asciiTheme="majorBidi" w:hAnsiTheme="majorBidi" w:cstheme="majorBidi"/>
          <w:sz w:val="28"/>
          <w:szCs w:val="28"/>
          <w:lang w:bidi="ar-EG"/>
        </w:rPr>
        <w:t>Dermatol</w:t>
      </w:r>
      <w:proofErr w:type="spellEnd"/>
      <w:r w:rsidRPr="00674DE2">
        <w:rPr>
          <w:rFonts w:asciiTheme="majorBidi" w:hAnsiTheme="majorBidi" w:cstheme="majorBidi"/>
          <w:sz w:val="28"/>
          <w:szCs w:val="28"/>
          <w:lang w:bidi="ar-EG"/>
        </w:rPr>
        <w:t xml:space="preserve"> 2010;13(3):78 – 81.</w:t>
      </w:r>
    </w:p>
    <w:sectPr w:rsidR="00494DD9" w:rsidRPr="00674DE2" w:rsidSect="00FE78E4">
      <w:pgSz w:w="11906" w:h="16838"/>
      <w:pgMar w:top="1134" w:right="284" w:bottom="794" w:left="284" w:header="709" w:footer="709" w:gutter="0"/>
      <w:cols w:space="708"/>
      <w:bidi/>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19F4" w:rsidRDefault="002919F4" w:rsidP="0083320F">
      <w:pPr>
        <w:spacing w:after="0" w:line="240" w:lineRule="auto"/>
      </w:pPr>
      <w:r>
        <w:separator/>
      </w:r>
    </w:p>
  </w:endnote>
  <w:endnote w:type="continuationSeparator" w:id="0">
    <w:p w:rsidR="002919F4" w:rsidRDefault="002919F4" w:rsidP="008332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dvPSHV-BL">
    <w:altName w:val="Times New Roman"/>
    <w:panose1 w:val="00000000000000000000"/>
    <w:charset w:val="00"/>
    <w:family w:val="roman"/>
    <w:notTrueType/>
    <w:pitch w:val="default"/>
  </w:font>
  <w:font w:name="AdvPSHEL-B">
    <w:altName w:val="Times New Roman"/>
    <w:panose1 w:val="00000000000000000000"/>
    <w:charset w:val="00"/>
    <w:family w:val="roman"/>
    <w:notTrueType/>
    <w:pitch w:val="default"/>
  </w:font>
  <w:font w:name="AdvPSHEL">
    <w:altName w:val="Times New Roman"/>
    <w:panose1 w:val="00000000000000000000"/>
    <w:charset w:val="00"/>
    <w:family w:val="roman"/>
    <w:notTrueType/>
    <w:pitch w:val="default"/>
  </w:font>
  <w:font w:name="AdvTTec369687">
    <w:altName w:val="Times New Roman"/>
    <w:panose1 w:val="00000000000000000000"/>
    <w:charset w:val="00"/>
    <w:family w:val="roman"/>
    <w:notTrueType/>
    <w:pitch w:val="default"/>
  </w:font>
  <w:font w:name="AdvTTec369687+20">
    <w:altName w:val="Times New Roman"/>
    <w:panose1 w:val="00000000000000000000"/>
    <w:charset w:val="00"/>
    <w:family w:val="roman"/>
    <w:notTrueType/>
    <w:pitch w:val="default"/>
  </w:font>
  <w:font w:name="AdvPSHEL-O">
    <w:altName w:val="Times New Roman"/>
    <w:panose1 w:val="00000000000000000000"/>
    <w:charset w:val="00"/>
    <w:family w:val="roman"/>
    <w:notTrueType/>
    <w:pitch w:val="default"/>
  </w:font>
  <w:font w:name="Stone Sans OS ITC TT">
    <w:altName w:val="Arial"/>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19F4" w:rsidRDefault="002919F4" w:rsidP="0083320F">
      <w:pPr>
        <w:spacing w:after="0" w:line="240" w:lineRule="auto"/>
      </w:pPr>
      <w:r>
        <w:separator/>
      </w:r>
    </w:p>
  </w:footnote>
  <w:footnote w:type="continuationSeparator" w:id="0">
    <w:p w:rsidR="002919F4" w:rsidRDefault="002919F4" w:rsidP="0083320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C6063A"/>
    <w:multiLevelType w:val="multilevel"/>
    <w:tmpl w:val="092C2BB4"/>
    <w:lvl w:ilvl="0">
      <w:start w:val="1"/>
      <w:numFmt w:val="decimal"/>
      <w:lvlText w:val="%1."/>
      <w:lvlJc w:val="left"/>
      <w:pPr>
        <w:tabs>
          <w:tab w:val="num" w:pos="578"/>
        </w:tabs>
        <w:ind w:left="578" w:hanging="360"/>
      </w:pPr>
    </w:lvl>
    <w:lvl w:ilvl="1" w:tentative="1">
      <w:start w:val="1"/>
      <w:numFmt w:val="decimal"/>
      <w:lvlText w:val="%2."/>
      <w:lvlJc w:val="left"/>
      <w:pPr>
        <w:tabs>
          <w:tab w:val="num" w:pos="1298"/>
        </w:tabs>
        <w:ind w:left="1298" w:hanging="360"/>
      </w:pPr>
    </w:lvl>
    <w:lvl w:ilvl="2" w:tentative="1">
      <w:start w:val="1"/>
      <w:numFmt w:val="decimal"/>
      <w:lvlText w:val="%3."/>
      <w:lvlJc w:val="left"/>
      <w:pPr>
        <w:tabs>
          <w:tab w:val="num" w:pos="2018"/>
        </w:tabs>
        <w:ind w:left="2018" w:hanging="360"/>
      </w:pPr>
    </w:lvl>
    <w:lvl w:ilvl="3" w:tentative="1">
      <w:start w:val="1"/>
      <w:numFmt w:val="decimal"/>
      <w:lvlText w:val="%4."/>
      <w:lvlJc w:val="left"/>
      <w:pPr>
        <w:tabs>
          <w:tab w:val="num" w:pos="2738"/>
        </w:tabs>
        <w:ind w:left="2738" w:hanging="360"/>
      </w:pPr>
    </w:lvl>
    <w:lvl w:ilvl="4" w:tentative="1">
      <w:start w:val="1"/>
      <w:numFmt w:val="decimal"/>
      <w:lvlText w:val="%5."/>
      <w:lvlJc w:val="left"/>
      <w:pPr>
        <w:tabs>
          <w:tab w:val="num" w:pos="3458"/>
        </w:tabs>
        <w:ind w:left="3458" w:hanging="360"/>
      </w:pPr>
    </w:lvl>
    <w:lvl w:ilvl="5" w:tentative="1">
      <w:start w:val="1"/>
      <w:numFmt w:val="decimal"/>
      <w:lvlText w:val="%6."/>
      <w:lvlJc w:val="left"/>
      <w:pPr>
        <w:tabs>
          <w:tab w:val="num" w:pos="4178"/>
        </w:tabs>
        <w:ind w:left="4178" w:hanging="360"/>
      </w:pPr>
    </w:lvl>
    <w:lvl w:ilvl="6" w:tentative="1">
      <w:start w:val="1"/>
      <w:numFmt w:val="decimal"/>
      <w:lvlText w:val="%7."/>
      <w:lvlJc w:val="left"/>
      <w:pPr>
        <w:tabs>
          <w:tab w:val="num" w:pos="4898"/>
        </w:tabs>
        <w:ind w:left="4898" w:hanging="360"/>
      </w:pPr>
    </w:lvl>
    <w:lvl w:ilvl="7" w:tentative="1">
      <w:start w:val="1"/>
      <w:numFmt w:val="decimal"/>
      <w:lvlText w:val="%8."/>
      <w:lvlJc w:val="left"/>
      <w:pPr>
        <w:tabs>
          <w:tab w:val="num" w:pos="5618"/>
        </w:tabs>
        <w:ind w:left="5618" w:hanging="360"/>
      </w:pPr>
    </w:lvl>
    <w:lvl w:ilvl="8" w:tentative="1">
      <w:start w:val="1"/>
      <w:numFmt w:val="decimal"/>
      <w:lvlText w:val="%9."/>
      <w:lvlJc w:val="left"/>
      <w:pPr>
        <w:tabs>
          <w:tab w:val="num" w:pos="6338"/>
        </w:tabs>
        <w:ind w:left="6338" w:hanging="360"/>
      </w:pPr>
    </w:lvl>
  </w:abstractNum>
  <w:abstractNum w:abstractNumId="1">
    <w:nsid w:val="454949C1"/>
    <w:multiLevelType w:val="hybridMultilevel"/>
    <w:tmpl w:val="1580183A"/>
    <w:lvl w:ilvl="0" w:tplc="E1AAE726">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EB142ED"/>
    <w:multiLevelType w:val="multilevel"/>
    <w:tmpl w:val="690ED63E"/>
    <w:lvl w:ilvl="0">
      <w:start w:val="1"/>
      <w:numFmt w:val="decimal"/>
      <w:lvlText w:val="%1."/>
      <w:lvlJc w:val="left"/>
      <w:pPr>
        <w:tabs>
          <w:tab w:val="num" w:pos="502"/>
        </w:tabs>
        <w:ind w:left="502"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gutterAtTop/>
  <w:hideSpellingErrors/>
  <w:hideGrammaticalErrors/>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DE1sTAxt7AwMDc1MjNQ0lEKTi0uzszPAykwrQUA4vC9ZywAAAA="/>
  </w:docVars>
  <w:rsids>
    <w:rsidRoot w:val="00E739FB"/>
    <w:rsid w:val="00000FA8"/>
    <w:rsid w:val="00002A11"/>
    <w:rsid w:val="00003929"/>
    <w:rsid w:val="000202E4"/>
    <w:rsid w:val="000811CC"/>
    <w:rsid w:val="00084684"/>
    <w:rsid w:val="000A7E40"/>
    <w:rsid w:val="000C5FDB"/>
    <w:rsid w:val="000C61A9"/>
    <w:rsid w:val="000E2E6E"/>
    <w:rsid w:val="000F155C"/>
    <w:rsid w:val="00135F0B"/>
    <w:rsid w:val="001405B6"/>
    <w:rsid w:val="001466C0"/>
    <w:rsid w:val="00151C79"/>
    <w:rsid w:val="001B7280"/>
    <w:rsid w:val="001C514A"/>
    <w:rsid w:val="001E4E06"/>
    <w:rsid w:val="001E54B2"/>
    <w:rsid w:val="002056ED"/>
    <w:rsid w:val="00232DE2"/>
    <w:rsid w:val="002652C6"/>
    <w:rsid w:val="00273A2B"/>
    <w:rsid w:val="002760AB"/>
    <w:rsid w:val="002804D7"/>
    <w:rsid w:val="00285C59"/>
    <w:rsid w:val="002919F4"/>
    <w:rsid w:val="002A2C96"/>
    <w:rsid w:val="002A3E21"/>
    <w:rsid w:val="00301DBB"/>
    <w:rsid w:val="003309E1"/>
    <w:rsid w:val="0033358B"/>
    <w:rsid w:val="00353442"/>
    <w:rsid w:val="00360C64"/>
    <w:rsid w:val="003A4BCE"/>
    <w:rsid w:val="003A791F"/>
    <w:rsid w:val="003B618B"/>
    <w:rsid w:val="00473139"/>
    <w:rsid w:val="00480522"/>
    <w:rsid w:val="00485552"/>
    <w:rsid w:val="00494DD9"/>
    <w:rsid w:val="004A60B6"/>
    <w:rsid w:val="004E5B0B"/>
    <w:rsid w:val="00510FA6"/>
    <w:rsid w:val="00514FEB"/>
    <w:rsid w:val="00547C88"/>
    <w:rsid w:val="00565173"/>
    <w:rsid w:val="00567656"/>
    <w:rsid w:val="005768E1"/>
    <w:rsid w:val="00581E89"/>
    <w:rsid w:val="00583E73"/>
    <w:rsid w:val="006416F7"/>
    <w:rsid w:val="00666A1C"/>
    <w:rsid w:val="00670C29"/>
    <w:rsid w:val="00674DE2"/>
    <w:rsid w:val="0068356E"/>
    <w:rsid w:val="0069377E"/>
    <w:rsid w:val="006E4CF5"/>
    <w:rsid w:val="0071709B"/>
    <w:rsid w:val="00717AAB"/>
    <w:rsid w:val="00766EA7"/>
    <w:rsid w:val="00767AF9"/>
    <w:rsid w:val="00775E5B"/>
    <w:rsid w:val="007D6BDB"/>
    <w:rsid w:val="007E7469"/>
    <w:rsid w:val="00806045"/>
    <w:rsid w:val="008132E3"/>
    <w:rsid w:val="0083320F"/>
    <w:rsid w:val="00842F41"/>
    <w:rsid w:val="00875C85"/>
    <w:rsid w:val="008A0381"/>
    <w:rsid w:val="00980F24"/>
    <w:rsid w:val="009A63B1"/>
    <w:rsid w:val="009B6F20"/>
    <w:rsid w:val="009C6321"/>
    <w:rsid w:val="00A04253"/>
    <w:rsid w:val="00A04C4F"/>
    <w:rsid w:val="00A11C58"/>
    <w:rsid w:val="00A1517A"/>
    <w:rsid w:val="00A35ACC"/>
    <w:rsid w:val="00A9558F"/>
    <w:rsid w:val="00AC54B4"/>
    <w:rsid w:val="00AD4989"/>
    <w:rsid w:val="00B551AB"/>
    <w:rsid w:val="00B63678"/>
    <w:rsid w:val="00B818EE"/>
    <w:rsid w:val="00B83556"/>
    <w:rsid w:val="00B95FEC"/>
    <w:rsid w:val="00BB46BE"/>
    <w:rsid w:val="00BC7346"/>
    <w:rsid w:val="00BD1FC9"/>
    <w:rsid w:val="00C04B68"/>
    <w:rsid w:val="00C258F7"/>
    <w:rsid w:val="00C343FC"/>
    <w:rsid w:val="00C34F6A"/>
    <w:rsid w:val="00C53B9D"/>
    <w:rsid w:val="00C557D2"/>
    <w:rsid w:val="00C918A3"/>
    <w:rsid w:val="00C92B25"/>
    <w:rsid w:val="00CA48AE"/>
    <w:rsid w:val="00CC414F"/>
    <w:rsid w:val="00CD041B"/>
    <w:rsid w:val="00CE31C5"/>
    <w:rsid w:val="00D856C5"/>
    <w:rsid w:val="00DA236B"/>
    <w:rsid w:val="00DB2B0D"/>
    <w:rsid w:val="00DB59F1"/>
    <w:rsid w:val="00DD313C"/>
    <w:rsid w:val="00DE1BEC"/>
    <w:rsid w:val="00DF2463"/>
    <w:rsid w:val="00E2650F"/>
    <w:rsid w:val="00E26BAA"/>
    <w:rsid w:val="00E318CB"/>
    <w:rsid w:val="00E33546"/>
    <w:rsid w:val="00E53FE4"/>
    <w:rsid w:val="00E65D3D"/>
    <w:rsid w:val="00E739FB"/>
    <w:rsid w:val="00E80C51"/>
    <w:rsid w:val="00ED0317"/>
    <w:rsid w:val="00F21958"/>
    <w:rsid w:val="00F2255C"/>
    <w:rsid w:val="00F32768"/>
    <w:rsid w:val="00F35E46"/>
    <w:rsid w:val="00F41017"/>
    <w:rsid w:val="00F42A85"/>
    <w:rsid w:val="00F90778"/>
    <w:rsid w:val="00FB5318"/>
    <w:rsid w:val="00FB6B7F"/>
    <w:rsid w:val="00FD7304"/>
    <w:rsid w:val="00FE0421"/>
    <w:rsid w:val="00FE78E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5FEC"/>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E5B0B"/>
    <w:rPr>
      <w:color w:val="0000FF" w:themeColor="hyperlink"/>
      <w:u w:val="single"/>
    </w:rPr>
  </w:style>
  <w:style w:type="paragraph" w:styleId="EndnoteText">
    <w:name w:val="endnote text"/>
    <w:basedOn w:val="Normal"/>
    <w:link w:val="EndnoteTextChar"/>
    <w:uiPriority w:val="99"/>
    <w:semiHidden/>
    <w:unhideWhenUsed/>
    <w:rsid w:val="0083320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3320F"/>
    <w:rPr>
      <w:sz w:val="20"/>
      <w:szCs w:val="20"/>
    </w:rPr>
  </w:style>
  <w:style w:type="character" w:styleId="EndnoteReference">
    <w:name w:val="endnote reference"/>
    <w:basedOn w:val="DefaultParagraphFont"/>
    <w:uiPriority w:val="99"/>
    <w:semiHidden/>
    <w:unhideWhenUsed/>
    <w:rsid w:val="0083320F"/>
    <w:rPr>
      <w:vertAlign w:val="superscript"/>
    </w:rPr>
  </w:style>
  <w:style w:type="table" w:styleId="TableGrid">
    <w:name w:val="Table Grid"/>
    <w:basedOn w:val="TableNormal"/>
    <w:uiPriority w:val="59"/>
    <w:rsid w:val="00E53F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3A791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A791F"/>
    <w:rPr>
      <w:sz w:val="20"/>
      <w:szCs w:val="20"/>
    </w:rPr>
  </w:style>
  <w:style w:type="character" w:styleId="FootnoteReference">
    <w:name w:val="footnote reference"/>
    <w:basedOn w:val="DefaultParagraphFont"/>
    <w:uiPriority w:val="99"/>
    <w:semiHidden/>
    <w:unhideWhenUsed/>
    <w:rsid w:val="003A791F"/>
    <w:rPr>
      <w:vertAlign w:val="superscript"/>
    </w:rPr>
  </w:style>
  <w:style w:type="paragraph" w:styleId="Header">
    <w:name w:val="header"/>
    <w:basedOn w:val="Normal"/>
    <w:link w:val="HeaderChar"/>
    <w:uiPriority w:val="99"/>
    <w:semiHidden/>
    <w:unhideWhenUsed/>
    <w:rsid w:val="00FB6B7F"/>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FB6B7F"/>
  </w:style>
  <w:style w:type="paragraph" w:styleId="Footer">
    <w:name w:val="footer"/>
    <w:basedOn w:val="Normal"/>
    <w:link w:val="FooterChar"/>
    <w:uiPriority w:val="99"/>
    <w:semiHidden/>
    <w:unhideWhenUsed/>
    <w:rsid w:val="00FB6B7F"/>
    <w:pPr>
      <w:tabs>
        <w:tab w:val="center" w:pos="4153"/>
        <w:tab w:val="right" w:pos="8306"/>
      </w:tabs>
      <w:spacing w:after="0" w:line="240" w:lineRule="auto"/>
    </w:pPr>
  </w:style>
  <w:style w:type="character" w:customStyle="1" w:styleId="FooterChar">
    <w:name w:val="Footer Char"/>
    <w:basedOn w:val="DefaultParagraphFont"/>
    <w:link w:val="Footer"/>
    <w:uiPriority w:val="99"/>
    <w:semiHidden/>
    <w:rsid w:val="00FB6B7F"/>
  </w:style>
  <w:style w:type="character" w:customStyle="1" w:styleId="fontstyle01">
    <w:name w:val="fontstyle01"/>
    <w:basedOn w:val="DefaultParagraphFont"/>
    <w:rsid w:val="00C04B68"/>
    <w:rPr>
      <w:rFonts w:ascii="AdvPSHV-BL" w:hAnsi="AdvPSHV-BL" w:hint="default"/>
      <w:b w:val="0"/>
      <w:bCs w:val="0"/>
      <w:i w:val="0"/>
      <w:iCs w:val="0"/>
      <w:color w:val="231F20"/>
      <w:sz w:val="18"/>
      <w:szCs w:val="18"/>
    </w:rPr>
  </w:style>
  <w:style w:type="character" w:customStyle="1" w:styleId="fontstyle11">
    <w:name w:val="fontstyle11"/>
    <w:basedOn w:val="DefaultParagraphFont"/>
    <w:rsid w:val="00C04B68"/>
    <w:rPr>
      <w:rFonts w:ascii="AdvPSHEL-B" w:hAnsi="AdvPSHEL-B" w:hint="default"/>
      <w:b w:val="0"/>
      <w:bCs w:val="0"/>
      <w:i w:val="0"/>
      <w:iCs w:val="0"/>
      <w:color w:val="231F20"/>
      <w:sz w:val="16"/>
      <w:szCs w:val="16"/>
    </w:rPr>
  </w:style>
  <w:style w:type="character" w:customStyle="1" w:styleId="fontstyle31">
    <w:name w:val="fontstyle31"/>
    <w:basedOn w:val="DefaultParagraphFont"/>
    <w:rsid w:val="00C04B68"/>
    <w:rPr>
      <w:rFonts w:ascii="AdvPSHEL" w:hAnsi="AdvPSHEL" w:hint="default"/>
      <w:b w:val="0"/>
      <w:bCs w:val="0"/>
      <w:i w:val="0"/>
      <w:iCs w:val="0"/>
      <w:color w:val="231F20"/>
      <w:sz w:val="16"/>
      <w:szCs w:val="16"/>
    </w:rPr>
  </w:style>
  <w:style w:type="character" w:customStyle="1" w:styleId="fontstyle41">
    <w:name w:val="fontstyle41"/>
    <w:basedOn w:val="DefaultParagraphFont"/>
    <w:rsid w:val="00C04B68"/>
    <w:rPr>
      <w:rFonts w:ascii="AdvTTec369687" w:hAnsi="AdvTTec369687" w:hint="default"/>
      <w:b w:val="0"/>
      <w:bCs w:val="0"/>
      <w:i w:val="0"/>
      <w:iCs w:val="0"/>
      <w:color w:val="231F20"/>
      <w:sz w:val="16"/>
      <w:szCs w:val="16"/>
    </w:rPr>
  </w:style>
  <w:style w:type="character" w:customStyle="1" w:styleId="fontstyle51">
    <w:name w:val="fontstyle51"/>
    <w:basedOn w:val="DefaultParagraphFont"/>
    <w:rsid w:val="00C04B68"/>
    <w:rPr>
      <w:rFonts w:ascii="AdvTTec369687+20" w:hAnsi="AdvTTec369687+20" w:hint="default"/>
      <w:b w:val="0"/>
      <w:bCs w:val="0"/>
      <w:i w:val="0"/>
      <w:iCs w:val="0"/>
      <w:color w:val="231F20"/>
      <w:sz w:val="16"/>
      <w:szCs w:val="16"/>
    </w:rPr>
  </w:style>
  <w:style w:type="character" w:customStyle="1" w:styleId="fontstyle61">
    <w:name w:val="fontstyle61"/>
    <w:basedOn w:val="DefaultParagraphFont"/>
    <w:rsid w:val="00C04B68"/>
    <w:rPr>
      <w:rFonts w:ascii="AdvPSHEL-O" w:hAnsi="AdvPSHEL-O" w:hint="default"/>
      <w:b w:val="0"/>
      <w:bCs w:val="0"/>
      <w:i w:val="0"/>
      <w:iCs w:val="0"/>
      <w:color w:val="231F20"/>
      <w:sz w:val="16"/>
      <w:szCs w:val="16"/>
    </w:rPr>
  </w:style>
  <w:style w:type="paragraph" w:styleId="ListParagraph">
    <w:name w:val="List Paragraph"/>
    <w:basedOn w:val="Normal"/>
    <w:uiPriority w:val="34"/>
    <w:qFormat/>
    <w:rsid w:val="00360C64"/>
    <w:pPr>
      <w:bidi w:val="0"/>
      <w:ind w:left="720"/>
      <w:contextualSpacing/>
    </w:pPr>
  </w:style>
  <w:style w:type="paragraph" w:customStyle="1" w:styleId="Default">
    <w:name w:val="Default"/>
    <w:rsid w:val="00583E73"/>
    <w:pPr>
      <w:autoSpaceDE w:val="0"/>
      <w:autoSpaceDN w:val="0"/>
      <w:adjustRightInd w:val="0"/>
      <w:spacing w:after="0" w:line="240" w:lineRule="auto"/>
    </w:pPr>
    <w:rPr>
      <w:rFonts w:ascii="Stone Sans OS ITC TT" w:hAnsi="Stone Sans OS ITC TT" w:cs="Stone Sans OS ITC TT"/>
      <w:color w:val="000000"/>
      <w:sz w:val="24"/>
      <w:szCs w:val="24"/>
    </w:rPr>
  </w:style>
  <w:style w:type="paragraph" w:customStyle="1" w:styleId="Pa3">
    <w:name w:val="Pa3"/>
    <w:basedOn w:val="Default"/>
    <w:next w:val="Default"/>
    <w:uiPriority w:val="99"/>
    <w:rsid w:val="00583E73"/>
    <w:pPr>
      <w:spacing w:line="167" w:lineRule="atLeast"/>
    </w:pPr>
    <w:rPr>
      <w:rFonts w:cstheme="minorBidi"/>
      <w:color w:val="auto"/>
    </w:rPr>
  </w:style>
  <w:style w:type="character" w:customStyle="1" w:styleId="apple-converted-space">
    <w:name w:val="apple-converted-space"/>
    <w:basedOn w:val="DefaultParagraphFont"/>
    <w:rsid w:val="00583E7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5FEC"/>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E5B0B"/>
    <w:rPr>
      <w:color w:val="0000FF" w:themeColor="hyperlink"/>
      <w:u w:val="single"/>
    </w:rPr>
  </w:style>
  <w:style w:type="paragraph" w:styleId="EndnoteText">
    <w:name w:val="endnote text"/>
    <w:basedOn w:val="Normal"/>
    <w:link w:val="EndnoteTextChar"/>
    <w:uiPriority w:val="99"/>
    <w:semiHidden/>
    <w:unhideWhenUsed/>
    <w:rsid w:val="0083320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3320F"/>
    <w:rPr>
      <w:sz w:val="20"/>
      <w:szCs w:val="20"/>
    </w:rPr>
  </w:style>
  <w:style w:type="character" w:styleId="EndnoteReference">
    <w:name w:val="endnote reference"/>
    <w:basedOn w:val="DefaultParagraphFont"/>
    <w:uiPriority w:val="99"/>
    <w:semiHidden/>
    <w:unhideWhenUsed/>
    <w:rsid w:val="0083320F"/>
    <w:rPr>
      <w:vertAlign w:val="superscript"/>
    </w:rPr>
  </w:style>
  <w:style w:type="table" w:styleId="TableGrid">
    <w:name w:val="Table Grid"/>
    <w:basedOn w:val="TableNormal"/>
    <w:uiPriority w:val="59"/>
    <w:rsid w:val="00E53F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3A791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A791F"/>
    <w:rPr>
      <w:sz w:val="20"/>
      <w:szCs w:val="20"/>
    </w:rPr>
  </w:style>
  <w:style w:type="character" w:styleId="FootnoteReference">
    <w:name w:val="footnote reference"/>
    <w:basedOn w:val="DefaultParagraphFont"/>
    <w:uiPriority w:val="99"/>
    <w:semiHidden/>
    <w:unhideWhenUsed/>
    <w:rsid w:val="003A791F"/>
    <w:rPr>
      <w:vertAlign w:val="superscript"/>
    </w:rPr>
  </w:style>
  <w:style w:type="paragraph" w:styleId="Header">
    <w:name w:val="header"/>
    <w:basedOn w:val="Normal"/>
    <w:link w:val="HeaderChar"/>
    <w:uiPriority w:val="99"/>
    <w:semiHidden/>
    <w:unhideWhenUsed/>
    <w:rsid w:val="00FB6B7F"/>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FB6B7F"/>
  </w:style>
  <w:style w:type="paragraph" w:styleId="Footer">
    <w:name w:val="footer"/>
    <w:basedOn w:val="Normal"/>
    <w:link w:val="FooterChar"/>
    <w:uiPriority w:val="99"/>
    <w:semiHidden/>
    <w:unhideWhenUsed/>
    <w:rsid w:val="00FB6B7F"/>
    <w:pPr>
      <w:tabs>
        <w:tab w:val="center" w:pos="4153"/>
        <w:tab w:val="right" w:pos="8306"/>
      </w:tabs>
      <w:spacing w:after="0" w:line="240" w:lineRule="auto"/>
    </w:pPr>
  </w:style>
  <w:style w:type="character" w:customStyle="1" w:styleId="FooterChar">
    <w:name w:val="Footer Char"/>
    <w:basedOn w:val="DefaultParagraphFont"/>
    <w:link w:val="Footer"/>
    <w:uiPriority w:val="99"/>
    <w:semiHidden/>
    <w:rsid w:val="00FB6B7F"/>
  </w:style>
  <w:style w:type="character" w:customStyle="1" w:styleId="fontstyle01">
    <w:name w:val="fontstyle01"/>
    <w:basedOn w:val="DefaultParagraphFont"/>
    <w:rsid w:val="00C04B68"/>
    <w:rPr>
      <w:rFonts w:ascii="AdvPSHV-BL" w:hAnsi="AdvPSHV-BL" w:hint="default"/>
      <w:b w:val="0"/>
      <w:bCs w:val="0"/>
      <w:i w:val="0"/>
      <w:iCs w:val="0"/>
      <w:color w:val="231F20"/>
      <w:sz w:val="18"/>
      <w:szCs w:val="18"/>
    </w:rPr>
  </w:style>
  <w:style w:type="character" w:customStyle="1" w:styleId="fontstyle11">
    <w:name w:val="fontstyle11"/>
    <w:basedOn w:val="DefaultParagraphFont"/>
    <w:rsid w:val="00C04B68"/>
    <w:rPr>
      <w:rFonts w:ascii="AdvPSHEL-B" w:hAnsi="AdvPSHEL-B" w:hint="default"/>
      <w:b w:val="0"/>
      <w:bCs w:val="0"/>
      <w:i w:val="0"/>
      <w:iCs w:val="0"/>
      <w:color w:val="231F20"/>
      <w:sz w:val="16"/>
      <w:szCs w:val="16"/>
    </w:rPr>
  </w:style>
  <w:style w:type="character" w:customStyle="1" w:styleId="fontstyle31">
    <w:name w:val="fontstyle31"/>
    <w:basedOn w:val="DefaultParagraphFont"/>
    <w:rsid w:val="00C04B68"/>
    <w:rPr>
      <w:rFonts w:ascii="AdvPSHEL" w:hAnsi="AdvPSHEL" w:hint="default"/>
      <w:b w:val="0"/>
      <w:bCs w:val="0"/>
      <w:i w:val="0"/>
      <w:iCs w:val="0"/>
      <w:color w:val="231F20"/>
      <w:sz w:val="16"/>
      <w:szCs w:val="16"/>
    </w:rPr>
  </w:style>
  <w:style w:type="character" w:customStyle="1" w:styleId="fontstyle41">
    <w:name w:val="fontstyle41"/>
    <w:basedOn w:val="DefaultParagraphFont"/>
    <w:rsid w:val="00C04B68"/>
    <w:rPr>
      <w:rFonts w:ascii="AdvTTec369687" w:hAnsi="AdvTTec369687" w:hint="default"/>
      <w:b w:val="0"/>
      <w:bCs w:val="0"/>
      <w:i w:val="0"/>
      <w:iCs w:val="0"/>
      <w:color w:val="231F20"/>
      <w:sz w:val="16"/>
      <w:szCs w:val="16"/>
    </w:rPr>
  </w:style>
  <w:style w:type="character" w:customStyle="1" w:styleId="fontstyle51">
    <w:name w:val="fontstyle51"/>
    <w:basedOn w:val="DefaultParagraphFont"/>
    <w:rsid w:val="00C04B68"/>
    <w:rPr>
      <w:rFonts w:ascii="AdvTTec369687+20" w:hAnsi="AdvTTec369687+20" w:hint="default"/>
      <w:b w:val="0"/>
      <w:bCs w:val="0"/>
      <w:i w:val="0"/>
      <w:iCs w:val="0"/>
      <w:color w:val="231F20"/>
      <w:sz w:val="16"/>
      <w:szCs w:val="16"/>
    </w:rPr>
  </w:style>
  <w:style w:type="character" w:customStyle="1" w:styleId="fontstyle61">
    <w:name w:val="fontstyle61"/>
    <w:basedOn w:val="DefaultParagraphFont"/>
    <w:rsid w:val="00C04B68"/>
    <w:rPr>
      <w:rFonts w:ascii="AdvPSHEL-O" w:hAnsi="AdvPSHEL-O" w:hint="default"/>
      <w:b w:val="0"/>
      <w:bCs w:val="0"/>
      <w:i w:val="0"/>
      <w:iCs w:val="0"/>
      <w:color w:val="231F20"/>
      <w:sz w:val="16"/>
      <w:szCs w:val="16"/>
    </w:rPr>
  </w:style>
  <w:style w:type="paragraph" w:styleId="ListParagraph">
    <w:name w:val="List Paragraph"/>
    <w:basedOn w:val="Normal"/>
    <w:uiPriority w:val="34"/>
    <w:qFormat/>
    <w:rsid w:val="00360C64"/>
    <w:pPr>
      <w:bidi w:val="0"/>
      <w:ind w:left="720"/>
      <w:contextualSpacing/>
    </w:pPr>
  </w:style>
  <w:style w:type="paragraph" w:customStyle="1" w:styleId="Default">
    <w:name w:val="Default"/>
    <w:rsid w:val="00583E73"/>
    <w:pPr>
      <w:autoSpaceDE w:val="0"/>
      <w:autoSpaceDN w:val="0"/>
      <w:adjustRightInd w:val="0"/>
      <w:spacing w:after="0" w:line="240" w:lineRule="auto"/>
    </w:pPr>
    <w:rPr>
      <w:rFonts w:ascii="Stone Sans OS ITC TT" w:hAnsi="Stone Sans OS ITC TT" w:cs="Stone Sans OS ITC TT"/>
      <w:color w:val="000000"/>
      <w:sz w:val="24"/>
      <w:szCs w:val="24"/>
    </w:rPr>
  </w:style>
  <w:style w:type="paragraph" w:customStyle="1" w:styleId="Pa3">
    <w:name w:val="Pa3"/>
    <w:basedOn w:val="Default"/>
    <w:next w:val="Default"/>
    <w:uiPriority w:val="99"/>
    <w:rsid w:val="00583E73"/>
    <w:pPr>
      <w:spacing w:line="167" w:lineRule="atLeast"/>
    </w:pPr>
    <w:rPr>
      <w:rFonts w:cstheme="minorBidi"/>
      <w:color w:val="auto"/>
    </w:rPr>
  </w:style>
  <w:style w:type="character" w:customStyle="1" w:styleId="apple-converted-space">
    <w:name w:val="apple-converted-space"/>
    <w:basedOn w:val="DefaultParagraphFont"/>
    <w:rsid w:val="00583E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0007149">
      <w:bodyDiv w:val="1"/>
      <w:marLeft w:val="0"/>
      <w:marRight w:val="0"/>
      <w:marTop w:val="0"/>
      <w:marBottom w:val="0"/>
      <w:divBdr>
        <w:top w:val="none" w:sz="0" w:space="0" w:color="auto"/>
        <w:left w:val="none" w:sz="0" w:space="0" w:color="auto"/>
        <w:bottom w:val="none" w:sz="0" w:space="0" w:color="auto"/>
        <w:right w:val="none" w:sz="0" w:space="0" w:color="auto"/>
      </w:divBdr>
    </w:div>
    <w:div w:id="1968733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medscape.org/medline/abstract/263752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3BFE5A-52D2-482C-BDDB-CB75D07863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4261</Words>
  <Characters>24288</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salem yousef</dc:creator>
  <cp:lastModifiedBy>salem yousef</cp:lastModifiedBy>
  <cp:revision>3</cp:revision>
  <cp:lastPrinted>2016-09-09T16:21:00Z</cp:lastPrinted>
  <dcterms:created xsi:type="dcterms:W3CDTF">2016-09-18T14:00:00Z</dcterms:created>
  <dcterms:modified xsi:type="dcterms:W3CDTF">2016-09-18T14:21:00Z</dcterms:modified>
</cp:coreProperties>
</file>