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Hymn Yezvishana</w:t>
      </w:r>
    </w:p>
    <w:p>
      <w:pPr>
        <w:jc w:val="center"/>
      </w:pPr>
      <w:r>
        <w:rPr>
          <w:i/>
          <w:iCs/>
          <w:color w:val="666666"/>
        </w:rPr>
        <w:t xml:space="preserve">Morning Hymn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Artist: </w:t>
      </w:r>
      <w:r>
        <w:t xml:space="preserve">Traditional Shona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Hymn Yezvishana (Shona)</dc:title>
  <dc:creator>Johannesburg Bible Study Church</dc:creator>
  <dc:description>Shona morning worship song greeting the new day with God.</dc:description>
  <cp:lastModifiedBy>Un-named</cp:lastModifiedBy>
  <cp:revision>1</cp:revision>
  <dcterms:created xsi:type="dcterms:W3CDTF">2026-07-14T12:34:48.819Z</dcterms:created>
  <dcterms:modified xsi:type="dcterms:W3CDTF">2026-07-14T12:34:48.819Z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