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Ka Heso</w:t>
      </w:r>
    </w:p>
    <w:p>
      <w:pPr>
        <w:jc w:val="center"/>
      </w:pPr>
      <w:r>
        <w:rPr>
          <w:i/>
          <w:iCs/>
          <w:color w:val="666666"/>
        </w:rPr>
        <w:t xml:space="preserve">Good Good Father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Popularity: </w:t>
      </w:r>
      <w:r>
        <w:t xml:space="preserve">YouTube worship · TikTok Sotho gospel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Ka Heso (Sotho)</dc:title>
  <dc:creator>Johannesburg Bible Study Church</dc:creator>
  <dc:description>Sotho version of "Good Good Father" — sung with deep reverence in Basotho churches.</dc:description>
  <cp:lastModifiedBy>Un-named</cp:lastModifiedBy>
  <cp:revision>1</cp:revision>
  <dcterms:created xsi:type="dcterms:W3CDTF">2026-07-14T12:34:50.010Z</dcterms:created>
  <dcterms:modified xsi:type="dcterms:W3CDTF">2026-07-14T12:34:50.010Z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