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Haleluya Kristu</w:t>
      </w:r>
    </w:p>
    <w:p>
      <w:pPr>
        <w:jc w:val="center"/>
      </w:pPr>
      <w:r>
        <w:rPr>
          <w:i/>
          <w:iCs/>
          <w:color w:val="666666"/>
        </w:rPr>
        <w:t xml:space="preserve">Hallelujah Christ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Tanzania / Kenya</w:t>
      </w:r>
    </w:p>
    <w:p>
      <w:r>
        <w:rPr>
          <w:b/>
          <w:bCs/>
        </w:rPr>
        <w:t xml:space="preserve">Artist: </w:t>
      </w:r>
      <w:r>
        <w:t xml:space="preserve">Traditional Swahili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Haleluya Kristu (Swahili)</dc:title>
  <dc:creator>Johannesburg Bible Study Church</dc:creator>
  <dc:description>Swahili praise song to Christ, the King of Kings.</dc:description>
  <cp:lastModifiedBy>Un-named</cp:lastModifiedBy>
  <cp:revision>1</cp:revision>
  <dcterms:created xsi:type="dcterms:W3CDTF">2026-07-24T17:33:47.356Z</dcterms:created>
  <dcterms:modified xsi:type="dcterms:W3CDTF">2026-07-24T17:33:47.356Z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