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Mundeni Iwe</w:t>
      </w:r>
    </w:p>
    <w:p>
      <w:pPr>
        <w:jc w:val="center"/>
      </w:pPr>
      <w:r>
        <w:rPr>
          <w:i/>
          <w:iCs/>
          <w:color w:val="666666"/>
        </w:rPr>
        <w:t xml:space="preserve">Praise Him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Mpumalanga, South Africa</w:t>
      </w:r>
    </w:p>
    <w:p>
      <w:r>
        <w:rPr>
          <w:b/>
          <w:bCs/>
        </w:rPr>
        <w:t xml:space="preserve">Artist: </w:t>
      </w:r>
      <w:r>
        <w:t xml:space="preserve">Traditional Ndebele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Mundeni Iwe (Ndebele)</dc:title>
  <dc:creator>Johannesburg Bible Study Church</dc:creator>
  <dc:description>Ndebele praise song calling all to worship God.</dc:description>
  <cp:lastModifiedBy>Un-named</cp:lastModifiedBy>
  <cp:revision>1</cp:revision>
  <dcterms:created xsi:type="dcterms:W3CDTF">2026-07-24T17:33:47.204Z</dcterms:created>
  <dcterms:modified xsi:type="dcterms:W3CDTF">2026-07-24T17:33:47.204Z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