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pPr>
        <w:jc w:val="center"/>
      </w:pPr>
      <w:r>
        <w:rPr>
          <w:i/>
          <w:iCs/>
          <w:color w:val="666666"/>
        </w:rPr>
        <w:t xml:space="preserve">Jesus True Love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예수님 참사랑 (Korean)</dc:title>
  <dc:creator>Johannesburg Bible Study Church</dc:creator>
  <dc:description>Korean hymn celebrating the true love of Jesus Christ.</dc:description>
  <cp:lastModifiedBy>Un-named</cp:lastModifiedBy>
  <cp:revision>1</cp:revision>
  <dcterms:created xsi:type="dcterms:W3CDTF">2026-10-19T12:40:31.548Z</dcterms:created>
  <dcterms:modified xsi:type="dcterms:W3CDTF">2026-10-19T12:40:31.548Z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