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Koc na Ngun</w:t>
      </w:r>
    </w:p>
    <w:p>
      <w:pPr>
        <w:jc w:val="center"/>
      </w:pPr>
      <w:r>
        <w:rPr>
          <w:i/>
          <w:iCs/>
          <w:color w:val="666666"/>
        </w:rPr>
        <w:t xml:space="preserve">God Is With Us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Koc na Ngun (Dinka)</dc:title>
  <dc:creator>Johannesburg Bible Study Church</dc:creator>
  <dc:description>Dinka worship song declaring God's presence among His people.</dc:description>
  <cp:lastModifiedBy>Un-named</cp:lastModifiedBy>
  <cp:revision>1</cp:revision>
  <dcterms:created xsi:type="dcterms:W3CDTF">2026-10-19T12:40:31.354Z</dcterms:created>
  <dcterms:modified xsi:type="dcterms:W3CDTF">2026-10-19T12:40:31.354Z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