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Lofprysing</w:t>
      </w:r>
    </w:p>
    <w:p>
      <w:pPr>
        <w:jc w:val="center"/>
      </w:pPr>
      <w:r>
        <w:rPr>
          <w:i/>
          <w:iCs/>
          <w:color w:val="666666"/>
        </w:rPr>
        <w:t xml:space="preserve">Praise His Name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Lofprysing (Afrikaans)</dc:title>
  <dc:creator>Johannesburg Bible Study Church</dc:creator>
  <dc:description>Traditional Afrikaans hymn of praise to God's glorious name.</dc:description>
  <cp:lastModifiedBy>Un-named</cp:lastModifiedBy>
  <cp:revision>1</cp:revision>
  <dcterms:created xsi:type="dcterms:W3CDTF">2026-07-24T17:27:54.521Z</dcterms:created>
  <dcterms:modified xsi:type="dcterms:W3CDTF">2026-07-24T17:27:54.521Z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