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Vatete Vedu</w:t>
      </w:r>
    </w:p>
    <w:p>
      <w:pPr>
        <w:jc w:val="center"/>
      </w:pPr>
      <w:r>
        <w:rPr>
          <w:i/>
          <w:iCs/>
          <w:color w:val="666666"/>
        </w:rPr>
        <w:t xml:space="preserve">Our Ancestors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Vatete Vedu (Shona)</dc:title>
  <dc:creator>Johannesburg Bible Study Church</dc:creator>
  <dc:description>Shona hymn connecting faith heritage with present worship.</dc:description>
  <cp:lastModifiedBy>Un-named</cp:lastModifiedBy>
  <cp:revision>1</cp:revision>
  <dcterms:created xsi:type="dcterms:W3CDTF">2026-07-24T17:27:54.733Z</dcterms:created>
  <dcterms:modified xsi:type="dcterms:W3CDTF">2026-07-24T17:27:54.733Z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