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Ke Moo Lapeng</w:t>
      </w:r>
    </w:p>
    <w:p>
      <w:pPr>
        <w:jc w:val="center"/>
      </w:pPr>
      <w:r>
        <w:rPr>
          <w:i/>
          <w:iCs/>
          <w:color w:val="666666"/>
        </w:rPr>
        <w:t xml:space="preserve">It Is Well With My Soul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Lesotho / Free State, South Africa</w:t>
      </w:r>
    </w:p>
    <w:p>
      <w:r>
        <w:rPr>
          <w:b/>
          <w:bCs/>
        </w:rPr>
        <w:t xml:space="preserve">Artist: </w:t>
      </w:r>
      <w:r>
        <w:t xml:space="preserve">Horatio Spafford (Sotho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1873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 Moo Lapeng (Sotho)</dc:title>
  <dc:creator>Johannesburg Bible Study Church</dc:creator>
  <dc:description>Sotho translation of the beloved hymn of peace and trust in God.</dc:description>
  <cp:lastModifiedBy>Un-named</cp:lastModifiedBy>
  <cp:revision>1</cp:revision>
  <dcterms:created xsi:type="dcterms:W3CDTF">2026-10-31T11:56:42.601Z</dcterms:created>
  <dcterms:modified xsi:type="dcterms:W3CDTF">2026-10-31T11:56:42.601Z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