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Ntshitshware Malebana</w:t>
      </w:r>
    </w:p>
    <w:p>
      <w:pPr>
        <w:jc w:val="center"/>
      </w:pPr>
      <w:r>
        <w:rPr>
          <w:i/>
          <w:iCs/>
          <w:color w:val="666666"/>
        </w:rPr>
        <w:t xml:space="preserve">Forgive Us Our Sins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Botswana</w:t>
      </w:r>
    </w:p>
    <w:p>
      <w:r>
        <w:rPr>
          <w:b/>
          <w:bCs/>
        </w:rPr>
        <w:t xml:space="preserve">Artist: </w:t>
      </w:r>
      <w:r>
        <w:t xml:space="preserve">Traditional Tswana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Ntshitshware Malebana (Tswana)</dc:title>
  <dc:creator>Johannesburg Bible Study Church</dc:creator>
  <dc:description>Tswana hymn of confession and seeking God's forgiveness.</dc:description>
  <cp:lastModifiedBy>Un-named</cp:lastModifiedBy>
  <cp:revision>1</cp:revision>
  <dcterms:created xsi:type="dcterms:W3CDTF">2026-10-13T13:53:31.901Z</dcterms:created>
  <dcterms:modified xsi:type="dcterms:W3CDTF">2026-10-13T13:53:31.901Z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