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생명 안에 필数的</w:t>
      </w:r>
    </w:p>
    <w:p>
      <w:pPr>
        <w:jc w:val="center"/>
      </w:pPr>
      <w:r>
        <w:rPr>
          <w:i/>
          <w:iCs/>
          <w:color w:val="666666"/>
        </w:rPr>
        <w:t xml:space="preserve">Light in the Darkness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Korea</w:t>
      </w:r>
    </w:p>
    <w:p>
      <w:r>
        <w:rPr>
          <w:b/>
          <w:bCs/>
        </w:rPr>
        <w:t xml:space="preserve">Artist: </w:t>
      </w:r>
      <w:r>
        <w:t xml:space="preserve">Traditional Korean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생명 안에 필数的 (Korean)</dc:title>
  <dc:creator>Johannesburg Bible Study Church</dc:creator>
  <dc:description>Korean hymn about God being light in our darkness.</dc:description>
  <cp:lastModifiedBy>Un-named</cp:lastModifiedBy>
  <cp:revision>1</cp:revision>
  <dcterms:created xsi:type="dcterms:W3CDTF">2026-10-13T13:53:32.226Z</dcterms:created>
  <dcterms:modified xsi:type="dcterms:W3CDTF">2026-10-13T13:53:32.226Z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